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74D66" w14:textId="559DFD0C" w:rsidR="002A243F" w:rsidRPr="00FC3952" w:rsidRDefault="002A243F" w:rsidP="004C4C14">
      <w:pPr>
        <w:pStyle w:val="Style1"/>
        <w:widowControl/>
        <w:spacing w:line="240" w:lineRule="auto"/>
        <w:ind w:right="-425"/>
        <w:rPr>
          <w:i/>
          <w:sz w:val="18"/>
          <w:szCs w:val="18"/>
        </w:rPr>
      </w:pPr>
    </w:p>
    <w:p w14:paraId="46A6E02D" w14:textId="12D117ED" w:rsidR="004C4C14" w:rsidRPr="00FC3952" w:rsidRDefault="004C4C14" w:rsidP="004C4C14">
      <w:pPr>
        <w:pStyle w:val="Style1"/>
        <w:widowControl/>
        <w:spacing w:line="240" w:lineRule="auto"/>
        <w:ind w:right="-425"/>
        <w:rPr>
          <w:i/>
          <w:sz w:val="18"/>
          <w:szCs w:val="18"/>
        </w:rPr>
      </w:pPr>
      <w:r w:rsidRPr="00FC3952">
        <w:rPr>
          <w:noProof/>
        </w:rPr>
        <w:drawing>
          <wp:inline distT="0" distB="0" distL="0" distR="0" wp14:anchorId="2422B264" wp14:editId="6222663D">
            <wp:extent cx="3324225" cy="428625"/>
            <wp:effectExtent l="0" t="0" r="9525" b="9525"/>
            <wp:docPr id="13" name="Рисунок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225" cy="428625"/>
                    </a:xfrm>
                    <a:prstGeom prst="rect">
                      <a:avLst/>
                    </a:prstGeom>
                    <a:noFill/>
                    <a:ln>
                      <a:noFill/>
                    </a:ln>
                  </pic:spPr>
                </pic:pic>
              </a:graphicData>
            </a:graphic>
          </wp:inline>
        </w:drawing>
      </w:r>
    </w:p>
    <w:p w14:paraId="3C26EFA2" w14:textId="77777777" w:rsidR="004C4C14" w:rsidRPr="00FC3952" w:rsidRDefault="004C4C14" w:rsidP="004C4C14">
      <w:pPr>
        <w:pStyle w:val="Style1"/>
        <w:widowControl/>
        <w:spacing w:line="240" w:lineRule="auto"/>
        <w:ind w:right="-425"/>
        <w:rPr>
          <w:i/>
          <w:sz w:val="18"/>
          <w:szCs w:val="18"/>
        </w:rPr>
      </w:pPr>
    </w:p>
    <w:p w14:paraId="5CB9300A" w14:textId="77777777" w:rsidR="004C4C14" w:rsidRPr="00FC3952" w:rsidRDefault="004C4C14" w:rsidP="004955F9">
      <w:pPr>
        <w:pStyle w:val="Style1"/>
        <w:widowControl/>
        <w:spacing w:line="240" w:lineRule="auto"/>
        <w:ind w:right="-425" w:firstLine="5103"/>
        <w:jc w:val="left"/>
        <w:rPr>
          <w:i/>
          <w:sz w:val="18"/>
          <w:szCs w:val="18"/>
        </w:rPr>
      </w:pPr>
    </w:p>
    <w:p w14:paraId="00672E2E" w14:textId="77777777" w:rsidR="004C4C14" w:rsidRPr="00FC3952" w:rsidRDefault="004C4C14" w:rsidP="008A5ECA">
      <w:pPr>
        <w:ind w:left="5387" w:right="-425"/>
        <w:rPr>
          <w:b/>
          <w:sz w:val="20"/>
          <w:szCs w:val="20"/>
        </w:rPr>
      </w:pPr>
      <w:r w:rsidRPr="00FC3952">
        <w:rPr>
          <w:b/>
          <w:sz w:val="20"/>
          <w:szCs w:val="20"/>
        </w:rPr>
        <w:t>УТВЕРЖДЕНЫ</w:t>
      </w:r>
    </w:p>
    <w:p w14:paraId="4A214008" w14:textId="4CD224D1" w:rsidR="00BE40CE" w:rsidRPr="00A95164" w:rsidRDefault="00BE40CE" w:rsidP="008A5ECA">
      <w:pPr>
        <w:ind w:left="5387" w:right="-425"/>
        <w:rPr>
          <w:sz w:val="20"/>
          <w:szCs w:val="20"/>
        </w:rPr>
      </w:pPr>
      <w:r w:rsidRPr="00A95164">
        <w:rPr>
          <w:rFonts w:eastAsia="Times New Roman"/>
          <w:sz w:val="20"/>
          <w:szCs w:val="20"/>
        </w:rPr>
        <w:t>Р</w:t>
      </w:r>
      <w:r w:rsidR="00C81BB7" w:rsidRPr="00A95164">
        <w:rPr>
          <w:rFonts w:eastAsia="Times New Roman"/>
          <w:sz w:val="20"/>
          <w:szCs w:val="20"/>
        </w:rPr>
        <w:t xml:space="preserve">ешением Правления </w:t>
      </w:r>
      <w:r w:rsidR="00C81BB7" w:rsidRPr="00A95164">
        <w:rPr>
          <w:sz w:val="20"/>
          <w:szCs w:val="20"/>
        </w:rPr>
        <w:t>АКБ «ТЕНДЕР-БАНК» (АО)</w:t>
      </w:r>
      <w:r w:rsidRPr="00A95164">
        <w:rPr>
          <w:sz w:val="20"/>
          <w:szCs w:val="20"/>
        </w:rPr>
        <w:t xml:space="preserve"> </w:t>
      </w:r>
    </w:p>
    <w:p w14:paraId="102D0BC4" w14:textId="587B40A4" w:rsidR="00A27BC6" w:rsidRPr="00A95164" w:rsidRDefault="00C81BB7" w:rsidP="008A5ECA">
      <w:pPr>
        <w:ind w:left="5387" w:right="-425"/>
        <w:rPr>
          <w:sz w:val="20"/>
          <w:szCs w:val="20"/>
        </w:rPr>
      </w:pPr>
      <w:r w:rsidRPr="00A95164">
        <w:rPr>
          <w:sz w:val="20"/>
          <w:szCs w:val="20"/>
        </w:rPr>
        <w:t xml:space="preserve">Протокол от </w:t>
      </w:r>
      <w:r w:rsidR="00AD087B" w:rsidRPr="00D11F95">
        <w:rPr>
          <w:sz w:val="20"/>
          <w:szCs w:val="20"/>
        </w:rPr>
        <w:t>18</w:t>
      </w:r>
      <w:r w:rsidR="00D05768" w:rsidRPr="00D11F95">
        <w:rPr>
          <w:sz w:val="20"/>
          <w:szCs w:val="20"/>
        </w:rPr>
        <w:t>.</w:t>
      </w:r>
      <w:r w:rsidR="00EA6867" w:rsidRPr="00D11F95">
        <w:rPr>
          <w:sz w:val="20"/>
          <w:szCs w:val="20"/>
        </w:rPr>
        <w:t>0</w:t>
      </w:r>
      <w:r w:rsidR="00AD087B" w:rsidRPr="00D11F95">
        <w:rPr>
          <w:sz w:val="20"/>
          <w:szCs w:val="20"/>
        </w:rPr>
        <w:t>7</w:t>
      </w:r>
      <w:r w:rsidRPr="00D11F95">
        <w:rPr>
          <w:sz w:val="20"/>
          <w:szCs w:val="20"/>
        </w:rPr>
        <w:t>.202</w:t>
      </w:r>
      <w:r w:rsidR="00EA6867" w:rsidRPr="00D11F95">
        <w:rPr>
          <w:sz w:val="20"/>
          <w:szCs w:val="20"/>
        </w:rPr>
        <w:t>4</w:t>
      </w:r>
      <w:r w:rsidR="00BE40CE" w:rsidRPr="00A95164">
        <w:rPr>
          <w:sz w:val="20"/>
          <w:szCs w:val="20"/>
        </w:rPr>
        <w:t xml:space="preserve"> г.</w:t>
      </w:r>
    </w:p>
    <w:p w14:paraId="3D8BF0A4" w14:textId="3C6A393C" w:rsidR="00C81BB7" w:rsidRPr="00A95164" w:rsidRDefault="00C81BB7" w:rsidP="008A5ECA">
      <w:pPr>
        <w:ind w:left="5387" w:right="-425"/>
        <w:rPr>
          <w:sz w:val="20"/>
          <w:szCs w:val="20"/>
        </w:rPr>
      </w:pPr>
      <w:r w:rsidRPr="00A95164">
        <w:rPr>
          <w:sz w:val="20"/>
          <w:szCs w:val="20"/>
        </w:rPr>
        <w:t xml:space="preserve">(введены в действие с </w:t>
      </w:r>
      <w:r w:rsidR="00AD087B" w:rsidRPr="00D11F95">
        <w:rPr>
          <w:sz w:val="20"/>
          <w:szCs w:val="20"/>
        </w:rPr>
        <w:t>25</w:t>
      </w:r>
      <w:r w:rsidRPr="00D11F95">
        <w:rPr>
          <w:sz w:val="20"/>
          <w:szCs w:val="20"/>
        </w:rPr>
        <w:t>.</w:t>
      </w:r>
      <w:r w:rsidR="00EA6867" w:rsidRPr="00D11F95">
        <w:rPr>
          <w:sz w:val="20"/>
          <w:szCs w:val="20"/>
        </w:rPr>
        <w:t>0</w:t>
      </w:r>
      <w:r w:rsidR="00AD087B" w:rsidRPr="00D11F95">
        <w:rPr>
          <w:sz w:val="20"/>
          <w:szCs w:val="20"/>
        </w:rPr>
        <w:t>7</w:t>
      </w:r>
      <w:r w:rsidRPr="00D11F95">
        <w:rPr>
          <w:sz w:val="20"/>
          <w:szCs w:val="20"/>
        </w:rPr>
        <w:t>.202</w:t>
      </w:r>
      <w:r w:rsidR="00EA6867" w:rsidRPr="00D11F95">
        <w:rPr>
          <w:sz w:val="20"/>
          <w:szCs w:val="20"/>
        </w:rPr>
        <w:t>4</w:t>
      </w:r>
      <w:r w:rsidRPr="00A95164">
        <w:rPr>
          <w:sz w:val="20"/>
          <w:szCs w:val="20"/>
        </w:rPr>
        <w:t xml:space="preserve"> г. </w:t>
      </w:r>
    </w:p>
    <w:p w14:paraId="7B1EC17F" w14:textId="0D3DEBD2" w:rsidR="009B6721" w:rsidRPr="00BE40CE" w:rsidRDefault="009B6721" w:rsidP="008A5ECA">
      <w:pPr>
        <w:ind w:left="5387" w:right="-425"/>
        <w:rPr>
          <w:sz w:val="20"/>
          <w:szCs w:val="20"/>
        </w:rPr>
      </w:pPr>
      <w:r w:rsidRPr="00A95164">
        <w:rPr>
          <w:sz w:val="20"/>
          <w:szCs w:val="20"/>
        </w:rPr>
        <w:t>Приказом Председателя</w:t>
      </w:r>
      <w:r w:rsidR="004C4C14" w:rsidRPr="00A95164">
        <w:rPr>
          <w:sz w:val="20"/>
          <w:szCs w:val="20"/>
        </w:rPr>
        <w:t xml:space="preserve"> Правления АКБ «ТЕНДЕР-БАНК» (АО)</w:t>
      </w:r>
      <w:r w:rsidR="00A27BC6" w:rsidRPr="00A95164">
        <w:rPr>
          <w:sz w:val="20"/>
          <w:szCs w:val="20"/>
        </w:rPr>
        <w:t xml:space="preserve"> </w:t>
      </w:r>
      <w:r w:rsidRPr="00A95164">
        <w:rPr>
          <w:sz w:val="20"/>
          <w:szCs w:val="20"/>
        </w:rPr>
        <w:t>№</w:t>
      </w:r>
      <w:r w:rsidR="00BE40CE" w:rsidRPr="00A95164">
        <w:rPr>
          <w:sz w:val="20"/>
          <w:szCs w:val="20"/>
        </w:rPr>
        <w:t xml:space="preserve"> 01-01/</w:t>
      </w:r>
      <w:r w:rsidR="00CF4BC0">
        <w:rPr>
          <w:sz w:val="20"/>
          <w:szCs w:val="20"/>
        </w:rPr>
        <w:t>111</w:t>
      </w:r>
      <w:r w:rsidR="00F539D8">
        <w:rPr>
          <w:sz w:val="20"/>
          <w:szCs w:val="20"/>
        </w:rPr>
        <w:t xml:space="preserve"> </w:t>
      </w:r>
      <w:r w:rsidRPr="00A95164">
        <w:rPr>
          <w:sz w:val="20"/>
          <w:szCs w:val="20"/>
        </w:rPr>
        <w:t>от</w:t>
      </w:r>
      <w:r w:rsidR="00EA6867" w:rsidRPr="00A95164">
        <w:rPr>
          <w:sz w:val="20"/>
          <w:szCs w:val="20"/>
        </w:rPr>
        <w:t xml:space="preserve"> </w:t>
      </w:r>
      <w:r w:rsidR="00AD087B" w:rsidRPr="00D11F95">
        <w:rPr>
          <w:sz w:val="20"/>
          <w:szCs w:val="20"/>
        </w:rPr>
        <w:t>18</w:t>
      </w:r>
      <w:r w:rsidR="00BE40CE" w:rsidRPr="00D11F95">
        <w:rPr>
          <w:sz w:val="20"/>
          <w:szCs w:val="20"/>
        </w:rPr>
        <w:t>.</w:t>
      </w:r>
      <w:r w:rsidR="00EA6867" w:rsidRPr="00D11F95">
        <w:rPr>
          <w:sz w:val="20"/>
          <w:szCs w:val="20"/>
        </w:rPr>
        <w:t>0</w:t>
      </w:r>
      <w:r w:rsidR="00AD087B" w:rsidRPr="00D11F95">
        <w:rPr>
          <w:sz w:val="20"/>
          <w:szCs w:val="20"/>
        </w:rPr>
        <w:t>7</w:t>
      </w:r>
      <w:r w:rsidR="00BE40CE" w:rsidRPr="00D11F95">
        <w:rPr>
          <w:sz w:val="20"/>
          <w:szCs w:val="20"/>
        </w:rPr>
        <w:t>.</w:t>
      </w:r>
      <w:r w:rsidRPr="00D11F95">
        <w:rPr>
          <w:sz w:val="20"/>
          <w:szCs w:val="20"/>
        </w:rPr>
        <w:t>202</w:t>
      </w:r>
      <w:r w:rsidR="00EA6867" w:rsidRPr="00D11F95">
        <w:rPr>
          <w:sz w:val="20"/>
          <w:szCs w:val="20"/>
        </w:rPr>
        <w:t>4</w:t>
      </w:r>
      <w:r w:rsidR="00BE40CE" w:rsidRPr="00D11F95">
        <w:rPr>
          <w:sz w:val="20"/>
          <w:szCs w:val="20"/>
        </w:rPr>
        <w:t xml:space="preserve"> г.</w:t>
      </w:r>
      <w:r w:rsidR="00C81BB7" w:rsidRPr="00D11F95">
        <w:rPr>
          <w:sz w:val="20"/>
          <w:szCs w:val="20"/>
        </w:rPr>
        <w:t>)</w:t>
      </w:r>
    </w:p>
    <w:p w14:paraId="4CD69005" w14:textId="77777777" w:rsidR="00B807A8" w:rsidRPr="00FC3952" w:rsidRDefault="00B807A8" w:rsidP="00DF738C">
      <w:pPr>
        <w:pStyle w:val="Style1"/>
        <w:widowControl/>
        <w:spacing w:line="240" w:lineRule="auto"/>
        <w:ind w:left="5245" w:right="-425"/>
        <w:jc w:val="right"/>
        <w:rPr>
          <w:rStyle w:val="FontStyle39"/>
          <w:b/>
          <w:sz w:val="20"/>
          <w:szCs w:val="20"/>
        </w:rPr>
      </w:pPr>
    </w:p>
    <w:p w14:paraId="5E5FF6C4" w14:textId="77777777" w:rsidR="00B807A8" w:rsidRPr="00FC3952" w:rsidRDefault="00B807A8" w:rsidP="00DF738C">
      <w:pPr>
        <w:pStyle w:val="Style1"/>
        <w:widowControl/>
        <w:spacing w:line="240" w:lineRule="auto"/>
        <w:ind w:left="5245" w:right="-425"/>
        <w:jc w:val="right"/>
        <w:rPr>
          <w:rStyle w:val="FontStyle39"/>
          <w:b/>
          <w:sz w:val="20"/>
          <w:szCs w:val="20"/>
        </w:rPr>
      </w:pPr>
    </w:p>
    <w:p w14:paraId="228AAD13" w14:textId="77777777" w:rsidR="00460A59" w:rsidRPr="00FC3952" w:rsidRDefault="00556256" w:rsidP="00974938">
      <w:pPr>
        <w:pStyle w:val="Style1"/>
        <w:widowControl/>
        <w:spacing w:line="240" w:lineRule="auto"/>
        <w:ind w:right="-425"/>
        <w:rPr>
          <w:rStyle w:val="FontStyle39"/>
          <w:b/>
          <w:sz w:val="22"/>
          <w:szCs w:val="22"/>
        </w:rPr>
      </w:pPr>
      <w:r w:rsidRPr="00FC3952">
        <w:rPr>
          <w:rStyle w:val="FontStyle39"/>
          <w:b/>
          <w:sz w:val="22"/>
          <w:szCs w:val="22"/>
        </w:rPr>
        <w:t>Правила</w:t>
      </w:r>
      <w:r w:rsidR="00460A59" w:rsidRPr="00FC3952">
        <w:rPr>
          <w:rStyle w:val="FontStyle39"/>
          <w:b/>
          <w:sz w:val="22"/>
          <w:szCs w:val="22"/>
        </w:rPr>
        <w:t xml:space="preserve"> комплексного банковского обслуживания физических лиц</w:t>
      </w:r>
    </w:p>
    <w:p w14:paraId="3D1E6CA6" w14:textId="77777777" w:rsidR="00460A59" w:rsidRPr="00FC3952" w:rsidRDefault="00460A59" w:rsidP="00974938">
      <w:pPr>
        <w:pStyle w:val="Style1"/>
        <w:widowControl/>
        <w:spacing w:line="240" w:lineRule="auto"/>
        <w:ind w:right="-425"/>
        <w:rPr>
          <w:rStyle w:val="FontStyle39"/>
          <w:b/>
          <w:sz w:val="22"/>
          <w:szCs w:val="22"/>
        </w:rPr>
      </w:pPr>
      <w:r w:rsidRPr="00FC3952">
        <w:rPr>
          <w:rStyle w:val="FontStyle39"/>
          <w:b/>
          <w:sz w:val="22"/>
          <w:szCs w:val="22"/>
        </w:rPr>
        <w:t>в АКБ «ТЕНДЕР-БАНК» (АО)</w:t>
      </w:r>
    </w:p>
    <w:p w14:paraId="533ADF5D" w14:textId="44AB27F6" w:rsidR="00460A59" w:rsidRPr="00FC3952" w:rsidRDefault="00460A59" w:rsidP="00974938">
      <w:pPr>
        <w:pStyle w:val="Style2"/>
        <w:widowControl/>
        <w:spacing w:line="240" w:lineRule="auto"/>
        <w:ind w:right="-425" w:firstLine="0"/>
        <w:jc w:val="center"/>
        <w:rPr>
          <w:rStyle w:val="FontStyle39"/>
          <w:i/>
          <w:sz w:val="16"/>
          <w:szCs w:val="16"/>
        </w:rPr>
      </w:pPr>
    </w:p>
    <w:p w14:paraId="3880B4AF" w14:textId="7F998A2C" w:rsidR="00D14040" w:rsidRPr="00FC3952" w:rsidRDefault="00E363A7" w:rsidP="00974938">
      <w:pPr>
        <w:pStyle w:val="Style2"/>
        <w:widowControl/>
        <w:spacing w:line="240" w:lineRule="auto"/>
        <w:ind w:right="-425" w:firstLine="0"/>
        <w:rPr>
          <w:rStyle w:val="FontStyle42"/>
          <w:sz w:val="21"/>
          <w:szCs w:val="21"/>
        </w:rPr>
      </w:pPr>
      <w:r w:rsidRPr="00FC3952">
        <w:rPr>
          <w:rStyle w:val="FontStyle42"/>
          <w:sz w:val="21"/>
          <w:szCs w:val="21"/>
        </w:rPr>
        <w:t xml:space="preserve"> </w:t>
      </w:r>
      <w:r w:rsidR="00FE7EE1" w:rsidRPr="00FC3952">
        <w:rPr>
          <w:rStyle w:val="FontStyle42"/>
          <w:sz w:val="21"/>
          <w:szCs w:val="21"/>
        </w:rPr>
        <w:t xml:space="preserve"> </w:t>
      </w:r>
    </w:p>
    <w:p w14:paraId="02B6D2FC" w14:textId="44EA983A" w:rsidR="00690DC9" w:rsidRPr="00FC3952" w:rsidRDefault="00690DC9" w:rsidP="00690DC9">
      <w:pPr>
        <w:pStyle w:val="Style2"/>
        <w:widowControl/>
        <w:numPr>
          <w:ilvl w:val="1"/>
          <w:numId w:val="2"/>
        </w:numPr>
        <w:tabs>
          <w:tab w:val="left" w:pos="993"/>
        </w:tabs>
        <w:spacing w:line="240" w:lineRule="auto"/>
        <w:ind w:left="0" w:right="-425" w:firstLine="567"/>
        <w:rPr>
          <w:rStyle w:val="FontStyle40"/>
          <w:b w:val="0"/>
          <w:sz w:val="20"/>
          <w:szCs w:val="20"/>
        </w:rPr>
      </w:pPr>
      <w:r w:rsidRPr="00FC3952">
        <w:rPr>
          <w:sz w:val="20"/>
          <w:szCs w:val="20"/>
        </w:rPr>
        <w:t xml:space="preserve">Настоящие </w:t>
      </w:r>
      <w:r w:rsidRPr="00FC3952">
        <w:rPr>
          <w:rStyle w:val="FontStyle42"/>
          <w:sz w:val="20"/>
          <w:szCs w:val="20"/>
        </w:rPr>
        <w:t xml:space="preserve">Правила комплексного банковского обслуживания физических лиц в АКБ «ТЕНДЕР-БАНК» (АО) (далее - «Правила»), </w:t>
      </w:r>
      <w:r w:rsidRPr="00FC3952">
        <w:rPr>
          <w:sz w:val="20"/>
          <w:szCs w:val="20"/>
        </w:rPr>
        <w:t xml:space="preserve">Условия открытия текущего счета и совершения по нему операций, изложенные в Приложении 1 к настоящим Правилам / Условия открытия и обслуживания банковских вкладов, изложенные в Приложении 2 к настоящим Правилам / Условия выпуска и обслуживания банковских карт Международной </w:t>
      </w:r>
      <w:r w:rsidRPr="00FC3952">
        <w:rPr>
          <w:rStyle w:val="FontStyle42"/>
          <w:sz w:val="20"/>
          <w:szCs w:val="20"/>
        </w:rPr>
        <w:t xml:space="preserve">платежной системы </w:t>
      </w:r>
      <w:proofErr w:type="spellStart"/>
      <w:r w:rsidRPr="00FC3952">
        <w:rPr>
          <w:rStyle w:val="FontStyle42"/>
          <w:sz w:val="20"/>
          <w:szCs w:val="20"/>
        </w:rPr>
        <w:t>MasterCard</w:t>
      </w:r>
      <w:proofErr w:type="spellEnd"/>
      <w:r w:rsidRPr="00FC3952">
        <w:rPr>
          <w:rStyle w:val="FontStyle42"/>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  изложенные в Приложении 3 к настоящим Правилам / Условия дистанционного банковского обслуживания физических лиц в АКБ «ТЕНДЕР-БАНК» (АО) с использованием системы </w:t>
      </w:r>
      <w:r w:rsidR="00DA306D" w:rsidRPr="00E26322">
        <w:rPr>
          <w:rStyle w:val="FontStyle42"/>
          <w:sz w:val="20"/>
          <w:szCs w:val="20"/>
        </w:rPr>
        <w:t>дистанционного банковского обслуживания</w:t>
      </w:r>
      <w:r w:rsidRPr="00E26322">
        <w:rPr>
          <w:rStyle w:val="FontStyle42"/>
          <w:sz w:val="20"/>
          <w:szCs w:val="20"/>
        </w:rPr>
        <w:t xml:space="preserve"> «ТЕНДЕР-БАНК Онлайн», изложенные в Приложении 4 к настоящим Правилам, </w:t>
      </w:r>
      <w:r w:rsidRPr="00E26322">
        <w:rPr>
          <w:sz w:val="20"/>
          <w:szCs w:val="20"/>
        </w:rPr>
        <w:t xml:space="preserve">Условия </w:t>
      </w:r>
      <w:r w:rsidRPr="00E26322">
        <w:rPr>
          <w:rStyle w:val="FontStyle42"/>
          <w:sz w:val="20"/>
          <w:szCs w:val="20"/>
        </w:rPr>
        <w:t xml:space="preserve">осуществления переводов физических лиц в пользу физических лиц в рамках Сервиса быстрых платежей (СБП) </w:t>
      </w:r>
      <w:r w:rsidRPr="00E26322">
        <w:rPr>
          <w:sz w:val="20"/>
          <w:szCs w:val="20"/>
        </w:rPr>
        <w:t>платежной системы Банка России</w:t>
      </w:r>
      <w:r w:rsidRPr="00E26322">
        <w:rPr>
          <w:rStyle w:val="FontStyle42"/>
          <w:sz w:val="20"/>
          <w:szCs w:val="20"/>
        </w:rPr>
        <w:t>, изложенные в Приложении 5 к настоящим</w:t>
      </w:r>
      <w:r w:rsidRPr="00E26322">
        <w:rPr>
          <w:sz w:val="20"/>
          <w:szCs w:val="20"/>
        </w:rPr>
        <w:t xml:space="preserve"> Правилам,</w:t>
      </w:r>
      <w:r w:rsidRPr="00E26322">
        <w:rPr>
          <w:rStyle w:val="FontStyle42"/>
          <w:sz w:val="20"/>
          <w:szCs w:val="20"/>
        </w:rPr>
        <w:t xml:space="preserve"> Правила Программы лояльности </w:t>
      </w:r>
      <w:proofErr w:type="spellStart"/>
      <w:r w:rsidRPr="00E26322">
        <w:rPr>
          <w:sz w:val="20"/>
          <w:szCs w:val="20"/>
        </w:rPr>
        <w:t>Кэшбэк</w:t>
      </w:r>
      <w:proofErr w:type="spellEnd"/>
      <w:r w:rsidRPr="00E26322">
        <w:rPr>
          <w:rStyle w:val="FontStyle42"/>
          <w:sz w:val="20"/>
          <w:szCs w:val="20"/>
        </w:rPr>
        <w:t xml:space="preserve"> для держателей банковских </w:t>
      </w:r>
      <w:r w:rsidRPr="00E26322">
        <w:rPr>
          <w:sz w:val="20"/>
          <w:szCs w:val="20"/>
        </w:rPr>
        <w:t>карт АКБ «ТЕНДЕР-БАНК» (АО)</w:t>
      </w:r>
      <w:r w:rsidR="00DA306D" w:rsidRPr="00E26322">
        <w:rPr>
          <w:sz w:val="20"/>
          <w:szCs w:val="20"/>
        </w:rPr>
        <w:t xml:space="preserve"> (публичная оферта)</w:t>
      </w:r>
      <w:r w:rsidRPr="00E26322">
        <w:rPr>
          <w:sz w:val="20"/>
          <w:szCs w:val="20"/>
        </w:rPr>
        <w:t xml:space="preserve">, </w:t>
      </w:r>
      <w:r w:rsidRPr="00E26322">
        <w:rPr>
          <w:rStyle w:val="FontStyle42"/>
          <w:sz w:val="20"/>
          <w:szCs w:val="20"/>
        </w:rPr>
        <w:t>изложенные в Приложении 6 к настоящим</w:t>
      </w:r>
      <w:r w:rsidRPr="00E26322">
        <w:rPr>
          <w:sz w:val="20"/>
          <w:szCs w:val="20"/>
        </w:rPr>
        <w:t xml:space="preserve"> Правилам,</w:t>
      </w:r>
      <w:r w:rsidRPr="00E26322">
        <w:rPr>
          <w:rStyle w:val="FontStyle42"/>
          <w:sz w:val="20"/>
          <w:szCs w:val="20"/>
        </w:rPr>
        <w:t xml:space="preserve"> </w:t>
      </w:r>
      <w:r w:rsidRPr="00E26322">
        <w:rPr>
          <w:sz w:val="20"/>
          <w:szCs w:val="20"/>
        </w:rPr>
        <w:t xml:space="preserve">Условия использования банковских карт АКБ «ТЕНДЕР-БАНК» (АО) в Системе </w:t>
      </w:r>
      <w:proofErr w:type="spellStart"/>
      <w:r w:rsidRPr="00E26322">
        <w:rPr>
          <w:sz w:val="20"/>
          <w:szCs w:val="20"/>
        </w:rPr>
        <w:t>Apple</w:t>
      </w:r>
      <w:proofErr w:type="spellEnd"/>
      <w:r w:rsidRPr="00E26322">
        <w:rPr>
          <w:sz w:val="20"/>
          <w:szCs w:val="20"/>
        </w:rPr>
        <w:t xml:space="preserve"> </w:t>
      </w:r>
      <w:proofErr w:type="spellStart"/>
      <w:r w:rsidRPr="00E26322">
        <w:rPr>
          <w:sz w:val="20"/>
          <w:szCs w:val="20"/>
        </w:rPr>
        <w:t>Pay</w:t>
      </w:r>
      <w:proofErr w:type="spellEnd"/>
      <w:r w:rsidRPr="00E26322">
        <w:rPr>
          <w:rStyle w:val="FontStyle42"/>
          <w:sz w:val="20"/>
          <w:szCs w:val="20"/>
        </w:rPr>
        <w:t xml:space="preserve">, </w:t>
      </w:r>
      <w:r w:rsidRPr="00FC3952">
        <w:rPr>
          <w:rStyle w:val="FontStyle42"/>
          <w:sz w:val="20"/>
          <w:szCs w:val="20"/>
        </w:rPr>
        <w:t>изложенные в Приложении 7 к настоящим</w:t>
      </w:r>
      <w:r w:rsidRPr="00FC3952">
        <w:rPr>
          <w:sz w:val="20"/>
          <w:szCs w:val="20"/>
        </w:rPr>
        <w:t xml:space="preserve"> Правилам,</w:t>
      </w:r>
      <w:r w:rsidRPr="00FC3952">
        <w:rPr>
          <w:rStyle w:val="FontStyle42"/>
          <w:sz w:val="20"/>
          <w:szCs w:val="20"/>
        </w:rPr>
        <w:t xml:space="preserve"> </w:t>
      </w:r>
      <w:r w:rsidRPr="00FC3952">
        <w:rPr>
          <w:sz w:val="20"/>
          <w:szCs w:val="20"/>
        </w:rPr>
        <w:t xml:space="preserve">Условия использования банковских карт АКБ «ТЕНДЕР-БАНК» (АО)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rStyle w:val="FontStyle42"/>
          <w:sz w:val="20"/>
          <w:szCs w:val="20"/>
        </w:rPr>
        <w:t>, изложенные в Приложении 8 к настоящим</w:t>
      </w:r>
      <w:r w:rsidRPr="00FC3952">
        <w:rPr>
          <w:sz w:val="20"/>
          <w:szCs w:val="20"/>
        </w:rPr>
        <w:t xml:space="preserve"> Правилам</w:t>
      </w:r>
      <w:r w:rsidR="00472F7E" w:rsidRPr="00FC3952">
        <w:rPr>
          <w:sz w:val="20"/>
          <w:szCs w:val="20"/>
        </w:rPr>
        <w:t xml:space="preserve"> / Условия использования банковских карт АКБ «ТЕНДЕР-БАНК» (АО) в Системе </w:t>
      </w:r>
      <w:r w:rsidR="00472F7E" w:rsidRPr="00FC3952">
        <w:rPr>
          <w:sz w:val="20"/>
          <w:szCs w:val="20"/>
          <w:lang w:val="en-US"/>
        </w:rPr>
        <w:t>Mir</w:t>
      </w:r>
      <w:r w:rsidR="00472F7E" w:rsidRPr="00FC3952">
        <w:rPr>
          <w:sz w:val="20"/>
          <w:szCs w:val="20"/>
        </w:rPr>
        <w:t xml:space="preserve"> </w:t>
      </w:r>
      <w:r w:rsidR="00472F7E" w:rsidRPr="00FC3952">
        <w:rPr>
          <w:sz w:val="20"/>
          <w:szCs w:val="20"/>
          <w:lang w:val="en-US"/>
        </w:rPr>
        <w:t>Pay</w:t>
      </w:r>
      <w:r w:rsidR="00472F7E" w:rsidRPr="00FC3952">
        <w:rPr>
          <w:sz w:val="20"/>
          <w:szCs w:val="20"/>
        </w:rPr>
        <w:t xml:space="preserve">, </w:t>
      </w:r>
      <w:r w:rsidR="00472F7E" w:rsidRPr="00FC3952">
        <w:rPr>
          <w:rStyle w:val="FontStyle42"/>
          <w:sz w:val="20"/>
          <w:szCs w:val="20"/>
        </w:rPr>
        <w:t>изложенными в Приложении 9 к настоящим</w:t>
      </w:r>
      <w:r w:rsidR="00472F7E" w:rsidRPr="00FC3952">
        <w:rPr>
          <w:sz w:val="20"/>
          <w:szCs w:val="20"/>
        </w:rPr>
        <w:t xml:space="preserve"> Правилам</w:t>
      </w:r>
      <w:r w:rsidRPr="00FC3952">
        <w:rPr>
          <w:sz w:val="20"/>
          <w:szCs w:val="20"/>
        </w:rPr>
        <w:t xml:space="preserve"> </w:t>
      </w:r>
      <w:r w:rsidRPr="00FC3952">
        <w:rPr>
          <w:rStyle w:val="FontStyle42"/>
          <w:sz w:val="20"/>
          <w:szCs w:val="20"/>
        </w:rPr>
        <w:t>а также соответствующее Заявление на банковское обслуживание (далее – «Заявление»), надлежащим образом</w:t>
      </w:r>
      <w:r w:rsidRPr="00FC3952">
        <w:rPr>
          <w:sz w:val="20"/>
          <w:szCs w:val="20"/>
        </w:rPr>
        <w:t xml:space="preserve"> заполненное и подписанное Клиентом, в совокупности являются заключенным между Клиентом и </w:t>
      </w:r>
      <w:r w:rsidRPr="00FC3952">
        <w:rPr>
          <w:rStyle w:val="FontStyle42"/>
          <w:sz w:val="20"/>
          <w:szCs w:val="20"/>
        </w:rPr>
        <w:t>АКБ «ТЕНДЕР-БАНК» (АО)</w:t>
      </w:r>
      <w:r w:rsidRPr="00FC3952">
        <w:rPr>
          <w:sz w:val="20"/>
          <w:szCs w:val="20"/>
        </w:rPr>
        <w:t xml:space="preserve"> (далее - «Банк») Договором комплексного банковского обслуживания (далее - «ДКБО»).</w:t>
      </w:r>
    </w:p>
    <w:p w14:paraId="3AC8BB2E" w14:textId="68F8A195" w:rsidR="00690DC9" w:rsidRPr="00FC3952" w:rsidRDefault="00690DC9" w:rsidP="00690DC9">
      <w:pPr>
        <w:pStyle w:val="Style2"/>
        <w:widowControl/>
        <w:spacing w:line="240" w:lineRule="auto"/>
        <w:ind w:right="-425" w:firstLine="567"/>
        <w:rPr>
          <w:rStyle w:val="FontStyle42"/>
          <w:sz w:val="20"/>
          <w:szCs w:val="20"/>
        </w:rPr>
      </w:pPr>
      <w:r w:rsidRPr="00FC3952">
        <w:rPr>
          <w:rStyle w:val="FontStyle40"/>
          <w:b w:val="0"/>
          <w:sz w:val="20"/>
          <w:szCs w:val="20"/>
        </w:rPr>
        <w:t>Настоящие Правила</w:t>
      </w:r>
      <w:r w:rsidRPr="00FC3952">
        <w:rPr>
          <w:rStyle w:val="FontStyle42"/>
          <w:sz w:val="20"/>
          <w:szCs w:val="20"/>
        </w:rPr>
        <w:t xml:space="preserve"> утверждаются </w:t>
      </w:r>
      <w:r w:rsidR="00E517F2">
        <w:rPr>
          <w:rStyle w:val="FontStyle42"/>
          <w:sz w:val="20"/>
          <w:szCs w:val="20"/>
        </w:rPr>
        <w:t>Решением</w:t>
      </w:r>
      <w:r w:rsidRPr="00FC3952">
        <w:rPr>
          <w:rStyle w:val="FontStyle42"/>
          <w:sz w:val="20"/>
          <w:szCs w:val="20"/>
        </w:rPr>
        <w:t xml:space="preserve"> Правления Банка и действуют с даты, указанной в приказе Председателя Правления Банка.</w:t>
      </w:r>
    </w:p>
    <w:p w14:paraId="41C19EF1" w14:textId="68BD2884" w:rsidR="00690DC9" w:rsidRPr="00FC3952" w:rsidRDefault="00690DC9" w:rsidP="00690DC9">
      <w:pPr>
        <w:pStyle w:val="ab"/>
        <w:numPr>
          <w:ilvl w:val="1"/>
          <w:numId w:val="2"/>
        </w:numPr>
        <w:tabs>
          <w:tab w:val="left" w:pos="993"/>
        </w:tabs>
        <w:spacing w:after="0" w:line="240" w:lineRule="auto"/>
        <w:ind w:left="0" w:right="-425" w:firstLine="567"/>
        <w:jc w:val="both"/>
        <w:rPr>
          <w:rStyle w:val="FontStyle42"/>
          <w:sz w:val="20"/>
          <w:szCs w:val="20"/>
        </w:rPr>
      </w:pPr>
      <w:r w:rsidRPr="00FC3952">
        <w:rPr>
          <w:rStyle w:val="FontStyle42"/>
          <w:sz w:val="20"/>
          <w:szCs w:val="20"/>
        </w:rPr>
        <w:t xml:space="preserve">ДКБО заключается в порядке, определенном </w:t>
      </w:r>
      <w:r w:rsidR="00472F7E" w:rsidRPr="00FC3952">
        <w:rPr>
          <w:rStyle w:val="FontStyle42"/>
          <w:sz w:val="20"/>
          <w:szCs w:val="20"/>
        </w:rPr>
        <w:t xml:space="preserve">ст. </w:t>
      </w:r>
      <w:r w:rsidRPr="00FC3952">
        <w:rPr>
          <w:rStyle w:val="FontStyle42"/>
          <w:sz w:val="20"/>
          <w:szCs w:val="20"/>
        </w:rPr>
        <w:t xml:space="preserve">428 и </w:t>
      </w:r>
      <w:r w:rsidR="00472F7E" w:rsidRPr="00FC3952">
        <w:rPr>
          <w:rStyle w:val="FontStyle42"/>
          <w:sz w:val="20"/>
          <w:szCs w:val="20"/>
        </w:rPr>
        <w:t xml:space="preserve">п. </w:t>
      </w:r>
      <w:r w:rsidRPr="00FC3952">
        <w:rPr>
          <w:rStyle w:val="FontStyle42"/>
          <w:sz w:val="20"/>
          <w:szCs w:val="20"/>
        </w:rPr>
        <w:t xml:space="preserve">1 </w:t>
      </w:r>
      <w:r w:rsidR="00472F7E" w:rsidRPr="00FC3952">
        <w:rPr>
          <w:rStyle w:val="FontStyle42"/>
          <w:sz w:val="20"/>
          <w:szCs w:val="20"/>
        </w:rPr>
        <w:t xml:space="preserve">ст. </w:t>
      </w:r>
      <w:r w:rsidRPr="00FC3952">
        <w:rPr>
          <w:rStyle w:val="FontStyle42"/>
          <w:sz w:val="20"/>
          <w:szCs w:val="20"/>
        </w:rPr>
        <w:t xml:space="preserve">433 Гражданского кодекса Российской Федерации, путем присоединения Клиента к настоящим Правилам в целом, для чего Клиент обращается в Банк с Заявлением в порядке, предусмотренном п. </w:t>
      </w:r>
      <w:proofErr w:type="gramStart"/>
      <w:r w:rsidRPr="00FC3952">
        <w:rPr>
          <w:rStyle w:val="FontStyle42"/>
          <w:sz w:val="20"/>
          <w:szCs w:val="20"/>
        </w:rPr>
        <w:t>3.1.,</w:t>
      </w:r>
      <w:proofErr w:type="gramEnd"/>
      <w:r w:rsidRPr="00FC3952">
        <w:rPr>
          <w:rStyle w:val="FontStyle42"/>
          <w:sz w:val="20"/>
          <w:szCs w:val="20"/>
        </w:rPr>
        <w:t xml:space="preserve"> 3.2. и 3.3. настоящих Правил. </w:t>
      </w:r>
    </w:p>
    <w:p w14:paraId="3BFB5C1E" w14:textId="08809E88" w:rsidR="00690DC9" w:rsidRPr="00FC3952" w:rsidRDefault="00690DC9" w:rsidP="00690DC9">
      <w:pPr>
        <w:pStyle w:val="ab"/>
        <w:numPr>
          <w:ilvl w:val="1"/>
          <w:numId w:val="2"/>
        </w:numPr>
        <w:tabs>
          <w:tab w:val="left" w:pos="993"/>
        </w:tabs>
        <w:spacing w:after="0" w:line="240" w:lineRule="auto"/>
        <w:ind w:left="0" w:right="-425" w:firstLine="567"/>
        <w:jc w:val="both"/>
        <w:rPr>
          <w:rStyle w:val="FontStyle42"/>
          <w:sz w:val="20"/>
          <w:szCs w:val="20"/>
        </w:rPr>
      </w:pPr>
      <w:r w:rsidRPr="00FC3952">
        <w:rPr>
          <w:rStyle w:val="FontStyle42"/>
          <w:sz w:val="20"/>
          <w:szCs w:val="20"/>
        </w:rPr>
        <w:t>Заявление оформляется в двух экземплярах, при получении Заявления, Банк на обоих экземплярах Заявления ставит отметку о дате ее принятия. Договор считается заключенным в момент получения Клиентом второго экземпляра Заявления с указанием даты и подписи сотрудника Банка. Первый экземпляр Заявления остается в Банке и является, в том числе, основанием для обработки персональных данных Клиента в соответствии с требованиями Федерального закона от 27.07.2006 г. №</w:t>
      </w:r>
      <w:r w:rsidR="00472F7E" w:rsidRPr="00FC3952">
        <w:rPr>
          <w:rStyle w:val="FontStyle42"/>
          <w:sz w:val="20"/>
          <w:szCs w:val="20"/>
        </w:rPr>
        <w:t xml:space="preserve"> </w:t>
      </w:r>
      <w:r w:rsidRPr="00FC3952">
        <w:rPr>
          <w:rStyle w:val="FontStyle42"/>
          <w:sz w:val="20"/>
          <w:szCs w:val="20"/>
        </w:rPr>
        <w:t>152-ФЗ «О персональных данных»</w:t>
      </w:r>
      <w:r w:rsidR="00472F7E" w:rsidRPr="00FC3952">
        <w:rPr>
          <w:rStyle w:val="FontStyle42"/>
          <w:sz w:val="20"/>
          <w:szCs w:val="20"/>
        </w:rPr>
        <w:t xml:space="preserve"> (далее – Федеральный закон № 152-ФЗ)</w:t>
      </w:r>
      <w:r w:rsidRPr="00FC3952">
        <w:rPr>
          <w:rStyle w:val="FontStyle42"/>
          <w:sz w:val="20"/>
          <w:szCs w:val="20"/>
        </w:rPr>
        <w:t>.</w:t>
      </w:r>
    </w:p>
    <w:p w14:paraId="3509B933" w14:textId="3BC835BE" w:rsidR="00690DC9" w:rsidRPr="00FC3952" w:rsidRDefault="00690DC9" w:rsidP="00690DC9">
      <w:pPr>
        <w:pStyle w:val="Style4"/>
        <w:widowControl/>
        <w:numPr>
          <w:ilvl w:val="1"/>
          <w:numId w:val="2"/>
        </w:numPr>
        <w:tabs>
          <w:tab w:val="left" w:pos="993"/>
        </w:tabs>
        <w:spacing w:line="240" w:lineRule="auto"/>
        <w:ind w:left="0" w:right="-425" w:firstLine="567"/>
        <w:rPr>
          <w:rStyle w:val="FontStyle42"/>
          <w:sz w:val="20"/>
          <w:szCs w:val="20"/>
        </w:rPr>
      </w:pPr>
      <w:r w:rsidRPr="00FC3952">
        <w:rPr>
          <w:rStyle w:val="FontStyle42"/>
          <w:sz w:val="20"/>
          <w:szCs w:val="20"/>
        </w:rPr>
        <w:t xml:space="preserve">Банк имеет право отказать Клиенту в заключении </w:t>
      </w:r>
      <w:r w:rsidR="00B914C6" w:rsidRPr="00FC3952">
        <w:rPr>
          <w:sz w:val="20"/>
          <w:szCs w:val="20"/>
        </w:rPr>
        <w:t>Договора комплексного банковского обслуживания</w:t>
      </w:r>
      <w:r w:rsidRPr="00FC3952">
        <w:rPr>
          <w:rStyle w:val="FontStyle42"/>
          <w:sz w:val="20"/>
          <w:szCs w:val="20"/>
        </w:rPr>
        <w:t xml:space="preserve"> без объяснения причин. </w:t>
      </w:r>
    </w:p>
    <w:p w14:paraId="5112AC3F" w14:textId="0AC29DD5" w:rsidR="00690DC9" w:rsidRPr="00FC3952" w:rsidRDefault="00690DC9" w:rsidP="00690DC9">
      <w:pPr>
        <w:pStyle w:val="ab"/>
        <w:numPr>
          <w:ilvl w:val="1"/>
          <w:numId w:val="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 </w:t>
      </w:r>
      <w:r w:rsidR="00B914C6" w:rsidRPr="00FC3952">
        <w:rPr>
          <w:rFonts w:ascii="Times New Roman" w:hAnsi="Times New Roman"/>
          <w:sz w:val="20"/>
          <w:szCs w:val="20"/>
        </w:rPr>
        <w:t>Договор комплексного банковского обслуживания</w:t>
      </w:r>
      <w:r w:rsidR="00B914C6" w:rsidRPr="00FC3952">
        <w:rPr>
          <w:rFonts w:ascii="Times New Roman" w:hAnsi="Times New Roman"/>
          <w:b/>
          <w:sz w:val="20"/>
          <w:szCs w:val="20"/>
        </w:rPr>
        <w:t xml:space="preserve"> </w:t>
      </w:r>
      <w:r w:rsidRPr="00FC3952">
        <w:rPr>
          <w:rFonts w:ascii="Times New Roman" w:hAnsi="Times New Roman"/>
          <w:sz w:val="20"/>
          <w:szCs w:val="20"/>
        </w:rPr>
        <w:t>определяет условия и порядок предоставления Клиенту комплексного банковского обслуживания, а также условия и порядок предоставления отдельных Банковских продуктов, том числе, порядок заключения Договоров банковского продукта.</w:t>
      </w:r>
    </w:p>
    <w:p w14:paraId="5466DB1B" w14:textId="672DA5C1" w:rsidR="00690DC9" w:rsidRPr="00D11F95" w:rsidRDefault="00690DC9" w:rsidP="00690DC9">
      <w:pPr>
        <w:pStyle w:val="ab"/>
        <w:numPr>
          <w:ilvl w:val="1"/>
          <w:numId w:val="2"/>
        </w:numPr>
        <w:tabs>
          <w:tab w:val="left" w:pos="993"/>
        </w:tabs>
        <w:spacing w:after="0" w:line="240" w:lineRule="auto"/>
        <w:ind w:left="0" w:right="-425" w:firstLine="567"/>
        <w:jc w:val="both"/>
        <w:rPr>
          <w:rFonts w:ascii="Times New Roman" w:hAnsi="Times New Roman"/>
          <w:sz w:val="20"/>
          <w:szCs w:val="20"/>
        </w:rPr>
      </w:pPr>
      <w:r w:rsidRPr="00D11F95">
        <w:rPr>
          <w:rFonts w:ascii="Times New Roman" w:hAnsi="Times New Roman"/>
          <w:sz w:val="20"/>
          <w:szCs w:val="20"/>
        </w:rPr>
        <w:t xml:space="preserve">Комплексное банковское обслуживание Клиента осуществляется в соответствии с законодательством Российской Федерации, банковскими правилами и </w:t>
      </w:r>
      <w:r w:rsidR="00B914C6" w:rsidRPr="00D11F95">
        <w:rPr>
          <w:rFonts w:ascii="Times New Roman" w:hAnsi="Times New Roman"/>
          <w:sz w:val="20"/>
          <w:szCs w:val="20"/>
        </w:rPr>
        <w:t>Договором комплексного банковского обслуживания</w:t>
      </w:r>
      <w:r w:rsidRPr="00D11F95">
        <w:rPr>
          <w:rFonts w:ascii="Times New Roman" w:hAnsi="Times New Roman"/>
          <w:sz w:val="20"/>
          <w:szCs w:val="20"/>
        </w:rPr>
        <w:t>.</w:t>
      </w:r>
    </w:p>
    <w:p w14:paraId="08F07C12" w14:textId="77777777" w:rsidR="00690DC9" w:rsidRPr="00D11F95" w:rsidRDefault="00690DC9" w:rsidP="00690DC9">
      <w:pPr>
        <w:pStyle w:val="ab"/>
        <w:numPr>
          <w:ilvl w:val="1"/>
          <w:numId w:val="2"/>
        </w:numPr>
        <w:tabs>
          <w:tab w:val="left" w:pos="993"/>
        </w:tabs>
        <w:spacing w:after="0" w:line="240" w:lineRule="auto"/>
        <w:ind w:left="0" w:right="-425" w:firstLine="567"/>
        <w:jc w:val="both"/>
        <w:rPr>
          <w:rFonts w:ascii="Times New Roman" w:hAnsi="Times New Roman"/>
          <w:sz w:val="20"/>
          <w:szCs w:val="20"/>
        </w:rPr>
      </w:pPr>
      <w:r w:rsidRPr="00D11F95">
        <w:rPr>
          <w:rFonts w:ascii="Times New Roman" w:hAnsi="Times New Roman"/>
          <w:sz w:val="20"/>
          <w:szCs w:val="20"/>
        </w:rPr>
        <w:t>В рамках комплексного банковского обслуживания Клиенту предоставляются следующие виды банковских услуг:</w:t>
      </w:r>
    </w:p>
    <w:p w14:paraId="0CD4692D" w14:textId="77777777" w:rsidR="00690DC9" w:rsidRPr="00D11F95" w:rsidRDefault="00690DC9" w:rsidP="00690DC9">
      <w:pPr>
        <w:pStyle w:val="ab"/>
        <w:numPr>
          <w:ilvl w:val="0"/>
          <w:numId w:val="4"/>
        </w:numPr>
        <w:tabs>
          <w:tab w:val="left" w:pos="851"/>
        </w:tabs>
        <w:spacing w:after="0" w:line="240" w:lineRule="auto"/>
        <w:ind w:left="0" w:right="-425" w:firstLine="567"/>
        <w:jc w:val="both"/>
        <w:rPr>
          <w:rFonts w:ascii="Times New Roman" w:hAnsi="Times New Roman"/>
          <w:sz w:val="20"/>
          <w:szCs w:val="20"/>
        </w:rPr>
      </w:pPr>
      <w:r w:rsidRPr="00D11F95">
        <w:rPr>
          <w:rFonts w:ascii="Times New Roman" w:hAnsi="Times New Roman"/>
          <w:sz w:val="20"/>
          <w:szCs w:val="20"/>
        </w:rPr>
        <w:t>открытие и обслуживание текущих счетов;</w:t>
      </w:r>
    </w:p>
    <w:p w14:paraId="4BD3A463" w14:textId="77777777" w:rsidR="00690DC9" w:rsidRPr="00D11F95" w:rsidRDefault="00690DC9" w:rsidP="00690DC9">
      <w:pPr>
        <w:pStyle w:val="ab"/>
        <w:numPr>
          <w:ilvl w:val="0"/>
          <w:numId w:val="4"/>
        </w:numPr>
        <w:tabs>
          <w:tab w:val="left" w:pos="851"/>
        </w:tabs>
        <w:spacing w:after="0" w:line="240" w:lineRule="auto"/>
        <w:ind w:left="0" w:right="-425" w:firstLine="567"/>
        <w:jc w:val="both"/>
        <w:rPr>
          <w:rFonts w:ascii="Times New Roman" w:hAnsi="Times New Roman"/>
          <w:sz w:val="20"/>
          <w:szCs w:val="20"/>
        </w:rPr>
      </w:pPr>
      <w:r w:rsidRPr="00D11F95">
        <w:rPr>
          <w:rFonts w:ascii="Times New Roman" w:hAnsi="Times New Roman"/>
          <w:sz w:val="20"/>
          <w:szCs w:val="20"/>
        </w:rPr>
        <w:t>открытие и обслуживание банковских вкладов;</w:t>
      </w:r>
    </w:p>
    <w:p w14:paraId="115636EB" w14:textId="77777777" w:rsidR="00690DC9" w:rsidRPr="00D11F95" w:rsidRDefault="00690DC9" w:rsidP="00690DC9">
      <w:pPr>
        <w:pStyle w:val="ab"/>
        <w:numPr>
          <w:ilvl w:val="0"/>
          <w:numId w:val="4"/>
        </w:numPr>
        <w:tabs>
          <w:tab w:val="left" w:pos="851"/>
        </w:tabs>
        <w:spacing w:after="0" w:line="240" w:lineRule="auto"/>
        <w:ind w:left="0" w:right="-425" w:firstLine="567"/>
        <w:jc w:val="both"/>
        <w:rPr>
          <w:rStyle w:val="FontStyle42"/>
          <w:sz w:val="20"/>
          <w:szCs w:val="20"/>
        </w:rPr>
      </w:pPr>
      <w:r w:rsidRPr="00D11F95">
        <w:rPr>
          <w:rStyle w:val="FontStyle42"/>
          <w:sz w:val="20"/>
          <w:szCs w:val="20"/>
        </w:rPr>
        <w:t>открытие и обслуживание банковских счетов, используемых для осуществления расчетов с использованием банковских карт, а также выпуск и обслуживание банковской карты АКБ «ТЕНДЕР-БАНК» (АО) с возможностью:</w:t>
      </w:r>
    </w:p>
    <w:p w14:paraId="33859DC1" w14:textId="77777777" w:rsidR="00690DC9" w:rsidRPr="00D11F95" w:rsidRDefault="00690DC9" w:rsidP="00690DC9">
      <w:pPr>
        <w:pStyle w:val="ab"/>
        <w:tabs>
          <w:tab w:val="left" w:pos="851"/>
        </w:tabs>
        <w:spacing w:after="0" w:line="240" w:lineRule="auto"/>
        <w:ind w:left="0" w:right="-425" w:firstLine="567"/>
        <w:jc w:val="both"/>
        <w:rPr>
          <w:rStyle w:val="FontStyle42"/>
          <w:sz w:val="20"/>
          <w:szCs w:val="20"/>
        </w:rPr>
      </w:pPr>
      <w:r w:rsidRPr="00D11F95">
        <w:rPr>
          <w:rStyle w:val="FontStyle42"/>
          <w:sz w:val="20"/>
          <w:szCs w:val="20"/>
        </w:rPr>
        <w:t xml:space="preserve">- </w:t>
      </w:r>
      <w:r w:rsidRPr="00D11F95">
        <w:rPr>
          <w:rFonts w:ascii="Times New Roman" w:hAnsi="Times New Roman"/>
          <w:sz w:val="20"/>
          <w:szCs w:val="20"/>
        </w:rPr>
        <w:t>дистанционного банковского обслуживания с использованием Системы «ТЕНДЕР-БАНК Онлайн»;</w:t>
      </w:r>
    </w:p>
    <w:p w14:paraId="2801BA6C" w14:textId="77777777" w:rsidR="00690DC9" w:rsidRPr="00D11F95" w:rsidRDefault="00690DC9" w:rsidP="00690DC9">
      <w:pPr>
        <w:pStyle w:val="ab"/>
        <w:tabs>
          <w:tab w:val="left" w:pos="851"/>
        </w:tabs>
        <w:spacing w:after="0" w:line="240" w:lineRule="auto"/>
        <w:ind w:left="0" w:right="-425" w:firstLine="567"/>
        <w:jc w:val="both"/>
        <w:rPr>
          <w:rStyle w:val="FontStyle42"/>
          <w:sz w:val="20"/>
          <w:szCs w:val="20"/>
        </w:rPr>
      </w:pPr>
      <w:r w:rsidRPr="00D11F95">
        <w:rPr>
          <w:rStyle w:val="FontStyle42"/>
          <w:sz w:val="20"/>
          <w:szCs w:val="20"/>
        </w:rPr>
        <w:lastRenderedPageBreak/>
        <w:t xml:space="preserve">- кредитования банковского счета посредством </w:t>
      </w:r>
      <w:r w:rsidRPr="00D11F95">
        <w:rPr>
          <w:rFonts w:ascii="Times New Roman" w:hAnsi="Times New Roman"/>
          <w:sz w:val="20"/>
          <w:szCs w:val="20"/>
        </w:rPr>
        <w:t>предоставления потребительского кредита в форме овердрафта,</w:t>
      </w:r>
      <w:r w:rsidRPr="00D11F95">
        <w:rPr>
          <w:rStyle w:val="FontStyle42"/>
          <w:sz w:val="20"/>
          <w:szCs w:val="20"/>
        </w:rPr>
        <w:t xml:space="preserve"> либо без возможности кредитования банковского счета посредством </w:t>
      </w:r>
      <w:r w:rsidRPr="00D11F95">
        <w:rPr>
          <w:rFonts w:ascii="Times New Roman" w:hAnsi="Times New Roman"/>
          <w:sz w:val="20"/>
          <w:szCs w:val="20"/>
        </w:rPr>
        <w:t>предоставления потребительского кредита в форме овердрафта</w:t>
      </w:r>
      <w:r w:rsidRPr="00D11F95">
        <w:rPr>
          <w:rStyle w:val="FontStyle42"/>
          <w:sz w:val="20"/>
          <w:szCs w:val="20"/>
        </w:rPr>
        <w:t>;</w:t>
      </w:r>
    </w:p>
    <w:p w14:paraId="65599BBF" w14:textId="5D3CD1DA" w:rsidR="00690DC9" w:rsidRPr="00D11F95" w:rsidRDefault="00690DC9" w:rsidP="00690DC9">
      <w:pPr>
        <w:pStyle w:val="ab"/>
        <w:tabs>
          <w:tab w:val="left" w:pos="851"/>
        </w:tabs>
        <w:spacing w:after="0" w:line="240" w:lineRule="auto"/>
        <w:ind w:left="0" w:right="-425" w:firstLine="567"/>
        <w:jc w:val="both"/>
        <w:rPr>
          <w:rFonts w:ascii="Times New Roman" w:hAnsi="Times New Roman"/>
          <w:sz w:val="20"/>
          <w:szCs w:val="20"/>
        </w:rPr>
      </w:pPr>
      <w:r w:rsidRPr="00D11F95">
        <w:rPr>
          <w:rStyle w:val="FontStyle42"/>
          <w:sz w:val="20"/>
          <w:szCs w:val="20"/>
        </w:rPr>
        <w:t xml:space="preserve">- </w:t>
      </w:r>
      <w:r w:rsidRPr="00D11F95">
        <w:rPr>
          <w:rFonts w:ascii="Times New Roman" w:hAnsi="Times New Roman"/>
          <w:sz w:val="20"/>
          <w:szCs w:val="20"/>
        </w:rPr>
        <w:t xml:space="preserve">осуществления переводов физических лиц в пользу физических лиц в рамках </w:t>
      </w:r>
      <w:r w:rsidR="00B914C6" w:rsidRPr="00D11F95">
        <w:rPr>
          <w:rFonts w:ascii="Times New Roman" w:hAnsi="Times New Roman"/>
          <w:sz w:val="20"/>
          <w:szCs w:val="20"/>
        </w:rPr>
        <w:t xml:space="preserve">Системы </w:t>
      </w:r>
      <w:r w:rsidRPr="00D11F95">
        <w:rPr>
          <w:rFonts w:ascii="Times New Roman" w:hAnsi="Times New Roman"/>
          <w:sz w:val="20"/>
          <w:szCs w:val="20"/>
        </w:rPr>
        <w:t>быстрых платежей (СБП) платежной системы Банка России.</w:t>
      </w:r>
    </w:p>
    <w:p w14:paraId="3E2CC685" w14:textId="2423FE8A" w:rsidR="00690DC9" w:rsidRPr="00D11F95" w:rsidRDefault="00690DC9" w:rsidP="00690DC9">
      <w:pPr>
        <w:pStyle w:val="ab"/>
        <w:tabs>
          <w:tab w:val="left" w:pos="851"/>
        </w:tabs>
        <w:spacing w:after="0" w:line="240" w:lineRule="auto"/>
        <w:ind w:left="0" w:right="-425" w:firstLine="567"/>
        <w:jc w:val="both"/>
        <w:rPr>
          <w:rFonts w:ascii="Times New Roman" w:hAnsi="Times New Roman"/>
          <w:sz w:val="20"/>
          <w:szCs w:val="20"/>
        </w:rPr>
      </w:pPr>
      <w:r w:rsidRPr="00D11F95">
        <w:rPr>
          <w:rFonts w:ascii="Times New Roman" w:hAnsi="Times New Roman"/>
          <w:sz w:val="20"/>
          <w:szCs w:val="20"/>
        </w:rPr>
        <w:t xml:space="preserve">В рамках комплексного банковского обслуживания Клиенту может быть предоставлена возможность участия в </w:t>
      </w:r>
      <w:r w:rsidRPr="00D11F95">
        <w:rPr>
          <w:rStyle w:val="FontStyle42"/>
          <w:sz w:val="20"/>
          <w:szCs w:val="20"/>
        </w:rPr>
        <w:t xml:space="preserve">Программе лояльности </w:t>
      </w:r>
      <w:proofErr w:type="spellStart"/>
      <w:r w:rsidRPr="00D11F95">
        <w:rPr>
          <w:rFonts w:ascii="Times New Roman" w:hAnsi="Times New Roman"/>
          <w:sz w:val="20"/>
          <w:szCs w:val="20"/>
        </w:rPr>
        <w:t>Кэшбэк</w:t>
      </w:r>
      <w:proofErr w:type="spellEnd"/>
      <w:r w:rsidRPr="00D11F95">
        <w:rPr>
          <w:rStyle w:val="FontStyle42"/>
          <w:sz w:val="20"/>
          <w:szCs w:val="20"/>
        </w:rPr>
        <w:t xml:space="preserve"> для держателей </w:t>
      </w:r>
      <w:r w:rsidRPr="00D11F95">
        <w:rPr>
          <w:rFonts w:ascii="Times New Roman" w:hAnsi="Times New Roman"/>
          <w:sz w:val="20"/>
          <w:szCs w:val="20"/>
        </w:rPr>
        <w:t xml:space="preserve">банковских карт АКБ «ТЕНДЕР-БАНК» (АО), а также возможность использования банковских карт АКБ «ТЕНДЕР-БАНК» (АО) в Системе </w:t>
      </w:r>
      <w:proofErr w:type="spellStart"/>
      <w:r w:rsidRPr="00D11F95">
        <w:rPr>
          <w:rFonts w:ascii="Times New Roman" w:hAnsi="Times New Roman"/>
          <w:sz w:val="20"/>
          <w:szCs w:val="20"/>
        </w:rPr>
        <w:t>Apple</w:t>
      </w:r>
      <w:proofErr w:type="spellEnd"/>
      <w:r w:rsidRPr="00D11F95">
        <w:rPr>
          <w:rFonts w:ascii="Times New Roman" w:hAnsi="Times New Roman"/>
          <w:sz w:val="20"/>
          <w:szCs w:val="20"/>
        </w:rPr>
        <w:t xml:space="preserve"> </w:t>
      </w:r>
      <w:proofErr w:type="spellStart"/>
      <w:r w:rsidRPr="00D11F95">
        <w:rPr>
          <w:rFonts w:ascii="Times New Roman" w:hAnsi="Times New Roman"/>
          <w:sz w:val="20"/>
          <w:szCs w:val="20"/>
        </w:rPr>
        <w:t>Pay</w:t>
      </w:r>
      <w:proofErr w:type="spellEnd"/>
      <w:r w:rsidRPr="00D11F95">
        <w:rPr>
          <w:rFonts w:ascii="Times New Roman" w:hAnsi="Times New Roman"/>
          <w:sz w:val="20"/>
          <w:szCs w:val="20"/>
        </w:rPr>
        <w:t xml:space="preserve">, Системе </w:t>
      </w:r>
      <w:proofErr w:type="spellStart"/>
      <w:r w:rsidRPr="00D11F95">
        <w:rPr>
          <w:rFonts w:ascii="Times New Roman" w:hAnsi="Times New Roman"/>
          <w:sz w:val="20"/>
          <w:szCs w:val="20"/>
        </w:rPr>
        <w:t>Google</w:t>
      </w:r>
      <w:proofErr w:type="spellEnd"/>
      <w:r w:rsidRPr="00D11F95">
        <w:rPr>
          <w:rFonts w:ascii="Times New Roman" w:hAnsi="Times New Roman"/>
          <w:sz w:val="20"/>
          <w:szCs w:val="20"/>
        </w:rPr>
        <w:t xml:space="preserve"> </w:t>
      </w:r>
      <w:proofErr w:type="spellStart"/>
      <w:r w:rsidRPr="00D11F95">
        <w:rPr>
          <w:rFonts w:ascii="Times New Roman" w:hAnsi="Times New Roman"/>
          <w:sz w:val="20"/>
          <w:szCs w:val="20"/>
        </w:rPr>
        <w:t>Pay</w:t>
      </w:r>
      <w:proofErr w:type="spellEnd"/>
      <w:r w:rsidR="00B914C6" w:rsidRPr="00D11F95">
        <w:rPr>
          <w:rFonts w:ascii="Times New Roman" w:hAnsi="Times New Roman"/>
          <w:sz w:val="20"/>
          <w:szCs w:val="20"/>
        </w:rPr>
        <w:t xml:space="preserve"> и Системе </w:t>
      </w:r>
      <w:proofErr w:type="spellStart"/>
      <w:r w:rsidR="00B914C6" w:rsidRPr="00D11F95">
        <w:rPr>
          <w:rFonts w:ascii="Times New Roman" w:eastAsiaTheme="minorEastAsia" w:hAnsi="Times New Roman"/>
          <w:sz w:val="20"/>
          <w:szCs w:val="20"/>
          <w:lang w:eastAsia="ru-RU"/>
        </w:rPr>
        <w:t>Mir</w:t>
      </w:r>
      <w:proofErr w:type="spellEnd"/>
      <w:r w:rsidR="00B914C6" w:rsidRPr="00D11F95">
        <w:rPr>
          <w:rFonts w:ascii="Times New Roman" w:eastAsiaTheme="minorEastAsia" w:hAnsi="Times New Roman"/>
          <w:sz w:val="20"/>
          <w:szCs w:val="20"/>
          <w:lang w:eastAsia="ru-RU"/>
        </w:rPr>
        <w:t xml:space="preserve"> </w:t>
      </w:r>
      <w:proofErr w:type="spellStart"/>
      <w:r w:rsidR="00B914C6" w:rsidRPr="00D11F95">
        <w:rPr>
          <w:rFonts w:ascii="Times New Roman" w:eastAsiaTheme="minorEastAsia" w:hAnsi="Times New Roman"/>
          <w:sz w:val="20"/>
          <w:szCs w:val="20"/>
          <w:lang w:eastAsia="ru-RU"/>
        </w:rPr>
        <w:t>Pay</w:t>
      </w:r>
      <w:proofErr w:type="spellEnd"/>
      <w:r w:rsidRPr="00D11F95">
        <w:rPr>
          <w:rFonts w:ascii="Times New Roman" w:hAnsi="Times New Roman"/>
          <w:sz w:val="20"/>
          <w:szCs w:val="20"/>
        </w:rPr>
        <w:t>.</w:t>
      </w:r>
    </w:p>
    <w:p w14:paraId="56C8C06B" w14:textId="77777777" w:rsidR="00690DC9" w:rsidRPr="00FC3952" w:rsidRDefault="00690DC9" w:rsidP="00690DC9">
      <w:pPr>
        <w:pStyle w:val="ab"/>
        <w:numPr>
          <w:ilvl w:val="1"/>
          <w:numId w:val="2"/>
        </w:numPr>
        <w:tabs>
          <w:tab w:val="left" w:pos="993"/>
        </w:tabs>
        <w:spacing w:after="0" w:line="240" w:lineRule="auto"/>
        <w:ind w:left="0" w:right="-425" w:firstLine="567"/>
        <w:jc w:val="both"/>
        <w:rPr>
          <w:rStyle w:val="FontStyle42"/>
          <w:sz w:val="20"/>
          <w:szCs w:val="20"/>
        </w:rPr>
      </w:pPr>
      <w:r w:rsidRPr="00FC3952">
        <w:rPr>
          <w:rFonts w:ascii="Times New Roman" w:hAnsi="Times New Roman"/>
          <w:sz w:val="20"/>
          <w:szCs w:val="20"/>
        </w:rPr>
        <w:t>Основанием для предоставления Клиенту банковских услуг, связанных с открытием и обслуживанием текущих счетов, является Заявление Клиента</w:t>
      </w:r>
      <w:r w:rsidRPr="00FC3952">
        <w:rPr>
          <w:rStyle w:val="FontStyle42"/>
          <w:sz w:val="20"/>
          <w:szCs w:val="20"/>
        </w:rPr>
        <w:t>, представленное в Банк в порядке, предусмотренном п. 3.1 настоящих Правил, и содержащее отметку Банка об открытии текущего счета.</w:t>
      </w:r>
    </w:p>
    <w:p w14:paraId="6E8ABC7C" w14:textId="77777777" w:rsidR="00690DC9" w:rsidRPr="00FC3952" w:rsidRDefault="00690DC9" w:rsidP="00690DC9">
      <w:pPr>
        <w:pStyle w:val="ab"/>
        <w:numPr>
          <w:ilvl w:val="1"/>
          <w:numId w:val="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Основанием для предоставления Клиенту банковских услуг, связанных с открытием и обслуживанием банковских вкладов на условиях их выдачи в срок, определенный договором (срочные вклады), является Заявление Клиента</w:t>
      </w:r>
      <w:r w:rsidRPr="00FC3952">
        <w:rPr>
          <w:rStyle w:val="FontStyle42"/>
          <w:sz w:val="20"/>
          <w:szCs w:val="20"/>
        </w:rPr>
        <w:t xml:space="preserve">, представленное в Банк в порядке, предусмотренном п. 3.2 настоящих Правил, и содержащее отметки Банка об открытии счета по вкладу и об открытии текущего счета, а также </w:t>
      </w:r>
      <w:r w:rsidRPr="00FC3952">
        <w:rPr>
          <w:rFonts w:ascii="Times New Roman" w:hAnsi="Times New Roman"/>
          <w:sz w:val="20"/>
          <w:szCs w:val="20"/>
        </w:rPr>
        <w:t>документы (приходный кассовый ордер/ платежное поручение/ банковский ордер), подтверждающие внесение Клиентом и принятие Банком суммы денежных средств, размещаемой во вклад.</w:t>
      </w:r>
    </w:p>
    <w:p w14:paraId="5B6DC54D" w14:textId="77777777" w:rsidR="00690DC9" w:rsidRPr="00FC3952" w:rsidRDefault="00690DC9" w:rsidP="00690DC9">
      <w:pPr>
        <w:pStyle w:val="ab"/>
        <w:numPr>
          <w:ilvl w:val="1"/>
          <w:numId w:val="2"/>
        </w:numPr>
        <w:tabs>
          <w:tab w:val="left" w:pos="851"/>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 Основанием для предоставления Клиенту банковских услуг, связанных с открытием и обслуживанием банковского вклада на условиях до востребования, является Заявление Клиента, представленное в Банк в порядке, предусмотренном п. 3.2 настоящих Правил, и содержащее отметки Банка об открытии счета по вкладу, а также документы (приходный кассовый ордер/ платежное поручение/ банковский ордер), подтверждающие внесение Клиентом и принятие Банком суммы денежных средств, размещаемой во вклад.</w:t>
      </w:r>
    </w:p>
    <w:p w14:paraId="1D36F650" w14:textId="77777777" w:rsidR="00690DC9" w:rsidRPr="00FC3952" w:rsidRDefault="00690DC9" w:rsidP="00690DC9">
      <w:pPr>
        <w:pStyle w:val="ab"/>
        <w:numPr>
          <w:ilvl w:val="1"/>
          <w:numId w:val="2"/>
        </w:numPr>
        <w:tabs>
          <w:tab w:val="left" w:pos="851"/>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Основанием для предоставления Клиенту банковских услуг, связанных с </w:t>
      </w:r>
      <w:r w:rsidRPr="00FC3952">
        <w:rPr>
          <w:rStyle w:val="FontStyle42"/>
          <w:sz w:val="20"/>
          <w:szCs w:val="20"/>
        </w:rPr>
        <w:t>открытием и обслуживанием банковских счетов,</w:t>
      </w:r>
      <w:r w:rsidRPr="00FC3952">
        <w:rPr>
          <w:rStyle w:val="FontStyle42"/>
          <w:b/>
          <w:sz w:val="20"/>
          <w:szCs w:val="20"/>
        </w:rPr>
        <w:t xml:space="preserve"> </w:t>
      </w:r>
      <w:r w:rsidRPr="00FC3952">
        <w:rPr>
          <w:rStyle w:val="FontStyle42"/>
          <w:sz w:val="20"/>
          <w:szCs w:val="20"/>
        </w:rPr>
        <w:t>используемых для осуществления расчетов с использованием банковских карт</w:t>
      </w:r>
      <w:r w:rsidRPr="00FC3952">
        <w:rPr>
          <w:rFonts w:ascii="Times New Roman" w:hAnsi="Times New Roman"/>
          <w:sz w:val="20"/>
          <w:szCs w:val="20"/>
        </w:rPr>
        <w:t>,</w:t>
      </w:r>
      <w:r w:rsidRPr="00FC3952">
        <w:rPr>
          <w:rStyle w:val="FontStyle42"/>
          <w:sz w:val="20"/>
          <w:szCs w:val="20"/>
        </w:rPr>
        <w:t xml:space="preserve"> а также выпуском и обслуживанием банковской карты АКБ «ТЕНДЕР-БАНК» (АО)</w:t>
      </w:r>
      <w:r w:rsidRPr="00FC3952">
        <w:rPr>
          <w:rFonts w:ascii="Times New Roman" w:hAnsi="Times New Roman"/>
          <w:sz w:val="20"/>
          <w:szCs w:val="20"/>
        </w:rPr>
        <w:t xml:space="preserve"> с возможностью</w:t>
      </w:r>
      <w:r w:rsidRPr="00FC3952">
        <w:rPr>
          <w:rStyle w:val="FontStyle42"/>
          <w:sz w:val="20"/>
          <w:szCs w:val="20"/>
        </w:rPr>
        <w:t xml:space="preserve"> кредитования банковского счета посредством </w:t>
      </w:r>
      <w:r w:rsidRPr="00FC3952">
        <w:rPr>
          <w:rFonts w:ascii="Times New Roman" w:hAnsi="Times New Roman"/>
          <w:sz w:val="20"/>
          <w:szCs w:val="20"/>
        </w:rPr>
        <w:t>предоставления потребительского кредита в форме овердрафта,</w:t>
      </w:r>
      <w:r w:rsidRPr="00FC3952">
        <w:rPr>
          <w:rStyle w:val="FontStyle42"/>
          <w:sz w:val="20"/>
          <w:szCs w:val="20"/>
        </w:rPr>
        <w:t xml:space="preserve"> либо без возможности кредитования банковского счета посредством </w:t>
      </w:r>
      <w:r w:rsidRPr="00FC3952">
        <w:rPr>
          <w:rFonts w:ascii="Times New Roman" w:hAnsi="Times New Roman"/>
          <w:sz w:val="20"/>
          <w:szCs w:val="20"/>
        </w:rPr>
        <w:t>предоставления потребительского кредита в форме овердрафта, является Заявление Клиента</w:t>
      </w:r>
      <w:r w:rsidRPr="00FC3952">
        <w:rPr>
          <w:rStyle w:val="FontStyle42"/>
          <w:sz w:val="20"/>
          <w:szCs w:val="20"/>
        </w:rPr>
        <w:t xml:space="preserve">, представленное в Банк в порядке, предусмотренном п. 3.3 настоящих Правил, и содержащее отметку Банка </w:t>
      </w:r>
      <w:r w:rsidRPr="00FC3952">
        <w:rPr>
          <w:rFonts w:ascii="Times New Roman" w:hAnsi="Times New Roman"/>
          <w:sz w:val="20"/>
          <w:szCs w:val="20"/>
        </w:rPr>
        <w:t>об открытии соответствующего банковского счета</w:t>
      </w:r>
      <w:r w:rsidRPr="00FC3952">
        <w:rPr>
          <w:rStyle w:val="FontStyle42"/>
          <w:sz w:val="20"/>
          <w:szCs w:val="20"/>
        </w:rPr>
        <w:t>.</w:t>
      </w:r>
    </w:p>
    <w:p w14:paraId="60941EA5" w14:textId="77777777" w:rsidR="00690DC9" w:rsidRPr="00FC3952" w:rsidRDefault="00690DC9" w:rsidP="00690DC9">
      <w:pPr>
        <w:pStyle w:val="ab"/>
        <w:numPr>
          <w:ilvl w:val="1"/>
          <w:numId w:val="2"/>
        </w:numPr>
        <w:tabs>
          <w:tab w:val="left" w:pos="1134"/>
        </w:tabs>
        <w:spacing w:after="0" w:line="240" w:lineRule="auto"/>
        <w:ind w:left="0" w:right="-425" w:firstLine="567"/>
        <w:jc w:val="both"/>
        <w:rPr>
          <w:rStyle w:val="FontStyle42"/>
          <w:sz w:val="20"/>
          <w:szCs w:val="20"/>
        </w:rPr>
      </w:pPr>
      <w:r w:rsidRPr="00FC3952">
        <w:rPr>
          <w:rFonts w:ascii="Times New Roman" w:hAnsi="Times New Roman"/>
          <w:sz w:val="20"/>
          <w:szCs w:val="20"/>
        </w:rPr>
        <w:t xml:space="preserve">Порядок открытия и обслуживания текущих счетов устанавливается </w:t>
      </w:r>
      <w:r w:rsidRPr="00FC3952">
        <w:rPr>
          <w:rStyle w:val="FontStyle42"/>
          <w:sz w:val="20"/>
          <w:szCs w:val="20"/>
        </w:rPr>
        <w:t xml:space="preserve">Приложением 1 к настоящим Правилам, </w:t>
      </w:r>
      <w:r w:rsidRPr="00FC3952">
        <w:rPr>
          <w:rFonts w:ascii="Times New Roman" w:hAnsi="Times New Roman"/>
          <w:sz w:val="20"/>
          <w:szCs w:val="20"/>
        </w:rPr>
        <w:t xml:space="preserve">порядок открытия и обслуживания банковских вкладов устанавливается </w:t>
      </w:r>
      <w:r w:rsidRPr="00FC3952">
        <w:rPr>
          <w:rStyle w:val="FontStyle42"/>
          <w:sz w:val="20"/>
          <w:szCs w:val="20"/>
        </w:rPr>
        <w:t xml:space="preserve">Приложением 2 к настоящим Правилам, </w:t>
      </w:r>
      <w:r w:rsidRPr="00FC3952">
        <w:rPr>
          <w:rFonts w:ascii="Times New Roman" w:hAnsi="Times New Roman"/>
          <w:sz w:val="20"/>
          <w:szCs w:val="20"/>
        </w:rPr>
        <w:t xml:space="preserve">порядок </w:t>
      </w:r>
      <w:r w:rsidRPr="00FC3952">
        <w:rPr>
          <w:rStyle w:val="FontStyle42"/>
          <w:sz w:val="20"/>
          <w:szCs w:val="20"/>
        </w:rPr>
        <w:t>открытия и обслуживания банковских счетов, используемых для осуществления расчетов с использованием банковских карт (в том числе порядок выпуска и обслуживания банковской карты АКБ «ТЕНДЕР-БАНК» (АО)</w:t>
      </w:r>
      <w:r w:rsidRPr="00FC3952">
        <w:rPr>
          <w:rFonts w:ascii="Times New Roman" w:hAnsi="Times New Roman"/>
          <w:sz w:val="20"/>
          <w:szCs w:val="20"/>
        </w:rPr>
        <w:t xml:space="preserve"> с возможностью</w:t>
      </w:r>
      <w:r w:rsidRPr="00FC3952">
        <w:rPr>
          <w:rStyle w:val="FontStyle42"/>
          <w:sz w:val="20"/>
          <w:szCs w:val="20"/>
        </w:rPr>
        <w:t xml:space="preserve"> кредитования банковского счета посредством </w:t>
      </w:r>
      <w:r w:rsidRPr="00FC3952">
        <w:rPr>
          <w:rFonts w:ascii="Times New Roman" w:hAnsi="Times New Roman"/>
          <w:sz w:val="20"/>
          <w:szCs w:val="20"/>
        </w:rPr>
        <w:t>предоставления потребительского кредита в форме овердрафта,</w:t>
      </w:r>
      <w:r w:rsidRPr="00FC3952">
        <w:rPr>
          <w:rStyle w:val="FontStyle42"/>
          <w:sz w:val="20"/>
          <w:szCs w:val="20"/>
        </w:rPr>
        <w:t xml:space="preserve"> либо без возможности кредитования банковского счета посредством </w:t>
      </w:r>
      <w:r w:rsidRPr="00FC3952">
        <w:rPr>
          <w:rFonts w:ascii="Times New Roman" w:hAnsi="Times New Roman"/>
          <w:sz w:val="20"/>
          <w:szCs w:val="20"/>
        </w:rPr>
        <w:t>предоставления потребительского кредита в форме овердрафта</w:t>
      </w:r>
      <w:r w:rsidRPr="00FC3952">
        <w:rPr>
          <w:rStyle w:val="FontStyle42"/>
          <w:sz w:val="20"/>
          <w:szCs w:val="20"/>
        </w:rPr>
        <w:t xml:space="preserve">), </w:t>
      </w:r>
      <w:r w:rsidRPr="00FC3952">
        <w:rPr>
          <w:rFonts w:ascii="Times New Roman" w:hAnsi="Times New Roman"/>
          <w:sz w:val="20"/>
          <w:szCs w:val="20"/>
        </w:rPr>
        <w:t xml:space="preserve">устанавливается </w:t>
      </w:r>
      <w:r w:rsidRPr="00FC3952">
        <w:rPr>
          <w:rStyle w:val="FontStyle42"/>
          <w:sz w:val="20"/>
          <w:szCs w:val="20"/>
        </w:rPr>
        <w:t xml:space="preserve">Приложением 3 к настоящим Правилам. </w:t>
      </w:r>
    </w:p>
    <w:p w14:paraId="2D689A00" w14:textId="77777777" w:rsidR="00690DC9" w:rsidRPr="00FC3952" w:rsidRDefault="00690DC9" w:rsidP="00690DC9">
      <w:pPr>
        <w:pStyle w:val="ab"/>
        <w:numPr>
          <w:ilvl w:val="1"/>
          <w:numId w:val="2"/>
        </w:numPr>
        <w:tabs>
          <w:tab w:val="left" w:pos="1134"/>
        </w:tabs>
        <w:spacing w:after="0" w:line="240" w:lineRule="auto"/>
        <w:ind w:left="0" w:right="-425" w:firstLine="567"/>
        <w:jc w:val="both"/>
        <w:rPr>
          <w:rStyle w:val="FontStyle42"/>
          <w:sz w:val="20"/>
          <w:szCs w:val="20"/>
        </w:rPr>
      </w:pPr>
      <w:r w:rsidRPr="00FC3952">
        <w:rPr>
          <w:rStyle w:val="FontStyle42"/>
          <w:sz w:val="20"/>
          <w:szCs w:val="20"/>
        </w:rPr>
        <w:t xml:space="preserve">Порядок предоставления банковских услуг посредством системы дистанционного банковского обслуживания «ТЕНДЕР-БАНК Онлайн», </w:t>
      </w:r>
      <w:r w:rsidRPr="00FC3952">
        <w:rPr>
          <w:rFonts w:ascii="Times New Roman" w:hAnsi="Times New Roman"/>
          <w:sz w:val="20"/>
          <w:szCs w:val="20"/>
        </w:rPr>
        <w:t xml:space="preserve">устанавливается </w:t>
      </w:r>
      <w:r w:rsidRPr="00FC3952">
        <w:rPr>
          <w:rStyle w:val="FontStyle42"/>
          <w:sz w:val="20"/>
          <w:szCs w:val="20"/>
        </w:rPr>
        <w:t>Приложением 4 к настоящим Правилам.</w:t>
      </w:r>
    </w:p>
    <w:p w14:paraId="20E8C7B8" w14:textId="77777777" w:rsidR="00690DC9" w:rsidRPr="00FC3952" w:rsidRDefault="00690DC9" w:rsidP="00690DC9">
      <w:pPr>
        <w:pStyle w:val="ab"/>
        <w:numPr>
          <w:ilvl w:val="1"/>
          <w:numId w:val="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Условия осуществления переводов физических лиц в пользу физических лиц в рамках Сервиса быстрых платежей (СБП) платежной системы Банка России, устанавливаются Приложением 5 к настоящим Правилам.</w:t>
      </w:r>
    </w:p>
    <w:p w14:paraId="1D42AFE5" w14:textId="014B71E3" w:rsidR="00690DC9" w:rsidRPr="00FC3952" w:rsidRDefault="00690DC9" w:rsidP="00690DC9">
      <w:pPr>
        <w:pStyle w:val="ab"/>
        <w:numPr>
          <w:ilvl w:val="1"/>
          <w:numId w:val="2"/>
        </w:numPr>
        <w:tabs>
          <w:tab w:val="left" w:pos="1134"/>
        </w:tabs>
        <w:spacing w:after="0" w:line="240" w:lineRule="auto"/>
        <w:ind w:left="0" w:right="-425" w:firstLine="567"/>
        <w:jc w:val="both"/>
        <w:rPr>
          <w:rFonts w:ascii="Times New Roman" w:hAnsi="Times New Roman"/>
          <w:sz w:val="20"/>
          <w:szCs w:val="20"/>
        </w:rPr>
      </w:pPr>
      <w:r w:rsidRPr="00FC3952">
        <w:rPr>
          <w:rStyle w:val="FontStyle42"/>
          <w:sz w:val="20"/>
          <w:szCs w:val="20"/>
        </w:rPr>
        <w:t xml:space="preserve">Правила Программы лояльности </w:t>
      </w:r>
      <w:proofErr w:type="spellStart"/>
      <w:r w:rsidRPr="00FC3952">
        <w:rPr>
          <w:rFonts w:ascii="Times New Roman" w:hAnsi="Times New Roman"/>
          <w:sz w:val="20"/>
          <w:szCs w:val="20"/>
        </w:rPr>
        <w:t>Кэшбэк</w:t>
      </w:r>
      <w:proofErr w:type="spellEnd"/>
      <w:r w:rsidRPr="00FC3952">
        <w:rPr>
          <w:rFonts w:ascii="Times New Roman" w:hAnsi="Times New Roman"/>
          <w:sz w:val="20"/>
          <w:szCs w:val="20"/>
        </w:rPr>
        <w:t xml:space="preserve"> для</w:t>
      </w:r>
      <w:r w:rsidRPr="00FC3952">
        <w:rPr>
          <w:rStyle w:val="FontStyle42"/>
          <w:sz w:val="20"/>
          <w:szCs w:val="20"/>
        </w:rPr>
        <w:t xml:space="preserve"> держателей </w:t>
      </w:r>
      <w:r w:rsidRPr="00FC3952">
        <w:rPr>
          <w:rFonts w:ascii="Times New Roman" w:hAnsi="Times New Roman"/>
          <w:sz w:val="20"/>
          <w:szCs w:val="20"/>
        </w:rPr>
        <w:t>банковских карт АКБ «ТЕНДЕР-БАНК» (АО), устанавливаются Приложением</w:t>
      </w:r>
      <w:r w:rsidRPr="00FC3952">
        <w:rPr>
          <w:rStyle w:val="FontStyle42"/>
          <w:sz w:val="20"/>
          <w:szCs w:val="20"/>
        </w:rPr>
        <w:t xml:space="preserve"> 6 к настоящим</w:t>
      </w:r>
      <w:r w:rsidRPr="00FC3952">
        <w:rPr>
          <w:rFonts w:ascii="Times New Roman" w:hAnsi="Times New Roman"/>
          <w:sz w:val="20"/>
          <w:szCs w:val="20"/>
        </w:rPr>
        <w:t xml:space="preserve"> Правилам. </w:t>
      </w:r>
    </w:p>
    <w:p w14:paraId="226293B3" w14:textId="77777777" w:rsidR="00690DC9" w:rsidRPr="00FC3952" w:rsidRDefault="00690DC9" w:rsidP="00690DC9">
      <w:pPr>
        <w:pStyle w:val="ab"/>
        <w:numPr>
          <w:ilvl w:val="1"/>
          <w:numId w:val="2"/>
        </w:numPr>
        <w:tabs>
          <w:tab w:val="left" w:pos="1134"/>
        </w:tabs>
        <w:spacing w:after="0" w:line="240" w:lineRule="auto"/>
        <w:ind w:left="0" w:right="-425" w:firstLine="567"/>
        <w:jc w:val="both"/>
        <w:rPr>
          <w:rStyle w:val="FontStyle42"/>
          <w:sz w:val="20"/>
          <w:szCs w:val="20"/>
        </w:rPr>
      </w:pPr>
      <w:r w:rsidRPr="00FC3952">
        <w:rPr>
          <w:rFonts w:ascii="Times New Roman" w:hAnsi="Times New Roman"/>
          <w:sz w:val="20"/>
          <w:szCs w:val="20"/>
        </w:rPr>
        <w:t xml:space="preserve">Условия использования банковских карт АКБ «ТЕНДЕР-БАНК» (АО) в Системе </w:t>
      </w:r>
      <w:proofErr w:type="spellStart"/>
      <w:r w:rsidRPr="00FC3952">
        <w:rPr>
          <w:rFonts w:ascii="Times New Roman" w:hAnsi="Times New Roman"/>
          <w:sz w:val="20"/>
          <w:szCs w:val="20"/>
        </w:rPr>
        <w:t>Apple</w:t>
      </w:r>
      <w:proofErr w:type="spellEnd"/>
      <w:r w:rsidRPr="00FC3952">
        <w:rPr>
          <w:rFonts w:ascii="Times New Roman" w:hAnsi="Times New Roman"/>
          <w:sz w:val="20"/>
          <w:szCs w:val="20"/>
        </w:rPr>
        <w:t xml:space="preserve"> </w:t>
      </w:r>
      <w:proofErr w:type="spellStart"/>
      <w:r w:rsidRPr="00FC3952">
        <w:rPr>
          <w:rFonts w:ascii="Times New Roman" w:hAnsi="Times New Roman"/>
          <w:sz w:val="20"/>
          <w:szCs w:val="20"/>
        </w:rPr>
        <w:t>Pay</w:t>
      </w:r>
      <w:proofErr w:type="spellEnd"/>
      <w:r w:rsidRPr="00FC3952">
        <w:rPr>
          <w:rStyle w:val="FontStyle42"/>
          <w:sz w:val="20"/>
          <w:szCs w:val="20"/>
        </w:rPr>
        <w:t xml:space="preserve">, </w:t>
      </w:r>
      <w:r w:rsidRPr="00FC3952">
        <w:rPr>
          <w:rFonts w:ascii="Times New Roman" w:hAnsi="Times New Roman"/>
          <w:sz w:val="20"/>
          <w:szCs w:val="20"/>
        </w:rPr>
        <w:t>устанавливаются Приложением</w:t>
      </w:r>
      <w:r w:rsidRPr="00FC3952">
        <w:rPr>
          <w:rStyle w:val="FontStyle42"/>
          <w:sz w:val="20"/>
          <w:szCs w:val="20"/>
        </w:rPr>
        <w:t xml:space="preserve"> 7 к настоящим</w:t>
      </w:r>
      <w:r w:rsidRPr="00FC3952">
        <w:rPr>
          <w:rFonts w:ascii="Times New Roman" w:hAnsi="Times New Roman"/>
          <w:sz w:val="20"/>
          <w:szCs w:val="20"/>
        </w:rPr>
        <w:t xml:space="preserve"> Правилам.</w:t>
      </w:r>
      <w:r w:rsidRPr="00FC3952">
        <w:rPr>
          <w:rStyle w:val="FontStyle42"/>
          <w:sz w:val="20"/>
          <w:szCs w:val="20"/>
        </w:rPr>
        <w:t xml:space="preserve"> </w:t>
      </w:r>
    </w:p>
    <w:p w14:paraId="3AC8F3A6" w14:textId="77777777" w:rsidR="00690DC9" w:rsidRPr="00FC3952" w:rsidRDefault="00690DC9" w:rsidP="00690DC9">
      <w:pPr>
        <w:pStyle w:val="ab"/>
        <w:numPr>
          <w:ilvl w:val="1"/>
          <w:numId w:val="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Условия использования банковских карт АКБ «ТЕНДЕР-БАНК» (АО) в Системе </w:t>
      </w:r>
      <w:proofErr w:type="spellStart"/>
      <w:r w:rsidRPr="00FC3952">
        <w:rPr>
          <w:rFonts w:ascii="Times New Roman" w:hAnsi="Times New Roman"/>
          <w:sz w:val="20"/>
          <w:szCs w:val="20"/>
        </w:rPr>
        <w:t>Google</w:t>
      </w:r>
      <w:proofErr w:type="spellEnd"/>
      <w:r w:rsidRPr="00FC3952">
        <w:rPr>
          <w:rFonts w:ascii="Times New Roman" w:hAnsi="Times New Roman"/>
          <w:sz w:val="20"/>
          <w:szCs w:val="20"/>
        </w:rPr>
        <w:t xml:space="preserve"> </w:t>
      </w:r>
      <w:proofErr w:type="spellStart"/>
      <w:r w:rsidRPr="00FC3952">
        <w:rPr>
          <w:rFonts w:ascii="Times New Roman" w:hAnsi="Times New Roman"/>
          <w:sz w:val="20"/>
          <w:szCs w:val="20"/>
        </w:rPr>
        <w:t>Pay</w:t>
      </w:r>
      <w:proofErr w:type="spellEnd"/>
      <w:r w:rsidRPr="00FC3952">
        <w:rPr>
          <w:rStyle w:val="FontStyle42"/>
          <w:sz w:val="20"/>
          <w:szCs w:val="20"/>
        </w:rPr>
        <w:t xml:space="preserve">, </w:t>
      </w:r>
      <w:r w:rsidRPr="00FC3952">
        <w:rPr>
          <w:rFonts w:ascii="Times New Roman" w:hAnsi="Times New Roman"/>
          <w:sz w:val="20"/>
          <w:szCs w:val="20"/>
        </w:rPr>
        <w:t>устанавливаются Приложением</w:t>
      </w:r>
      <w:r w:rsidRPr="00FC3952">
        <w:rPr>
          <w:rStyle w:val="FontStyle42"/>
          <w:sz w:val="20"/>
          <w:szCs w:val="20"/>
        </w:rPr>
        <w:t xml:space="preserve"> 8 к настоящим</w:t>
      </w:r>
      <w:r w:rsidRPr="00FC3952">
        <w:rPr>
          <w:rFonts w:ascii="Times New Roman" w:hAnsi="Times New Roman"/>
          <w:sz w:val="20"/>
          <w:szCs w:val="20"/>
        </w:rPr>
        <w:t xml:space="preserve"> Правилам.</w:t>
      </w:r>
    </w:p>
    <w:p w14:paraId="1BCEDBEF" w14:textId="5E97FE6D" w:rsidR="00231D67" w:rsidRPr="00FC3952" w:rsidRDefault="00231D67" w:rsidP="00690DC9">
      <w:pPr>
        <w:pStyle w:val="ab"/>
        <w:numPr>
          <w:ilvl w:val="1"/>
          <w:numId w:val="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Условия использования банковских карт АКБ «ТЕНДЕР-БАНК» (АО) в Системе </w:t>
      </w:r>
      <w:proofErr w:type="spellStart"/>
      <w:r w:rsidRPr="00FC3952">
        <w:rPr>
          <w:rFonts w:ascii="Times New Roman" w:eastAsiaTheme="minorEastAsia" w:hAnsi="Times New Roman"/>
          <w:sz w:val="20"/>
          <w:szCs w:val="20"/>
          <w:lang w:eastAsia="ru-RU"/>
        </w:rPr>
        <w:t>Mir</w:t>
      </w:r>
      <w:proofErr w:type="spellEnd"/>
      <w:r w:rsidRPr="00FC3952">
        <w:rPr>
          <w:rFonts w:ascii="Times New Roman" w:eastAsiaTheme="minorEastAsia" w:hAnsi="Times New Roman"/>
          <w:sz w:val="20"/>
          <w:szCs w:val="20"/>
          <w:lang w:eastAsia="ru-RU"/>
        </w:rPr>
        <w:t xml:space="preserve"> </w:t>
      </w:r>
      <w:proofErr w:type="spellStart"/>
      <w:r w:rsidRPr="00FC3952">
        <w:rPr>
          <w:rFonts w:ascii="Times New Roman" w:eastAsiaTheme="minorEastAsia" w:hAnsi="Times New Roman"/>
          <w:sz w:val="20"/>
          <w:szCs w:val="20"/>
          <w:lang w:eastAsia="ru-RU"/>
        </w:rPr>
        <w:t>Pay</w:t>
      </w:r>
      <w:proofErr w:type="spellEnd"/>
      <w:r w:rsidRPr="00FC3952">
        <w:rPr>
          <w:rFonts w:ascii="Times New Roman" w:eastAsiaTheme="minorEastAsia" w:hAnsi="Times New Roman"/>
          <w:sz w:val="20"/>
          <w:szCs w:val="20"/>
          <w:lang w:eastAsia="ru-RU"/>
        </w:rPr>
        <w:t>,</w:t>
      </w:r>
      <w:r w:rsidRPr="00FC3952">
        <w:rPr>
          <w:rFonts w:ascii="Times New Roman" w:hAnsi="Times New Roman"/>
          <w:sz w:val="20"/>
          <w:szCs w:val="20"/>
        </w:rPr>
        <w:t xml:space="preserve"> устанавливаются Приложением</w:t>
      </w:r>
      <w:r w:rsidRPr="00FC3952">
        <w:rPr>
          <w:rStyle w:val="FontStyle42"/>
          <w:sz w:val="20"/>
          <w:szCs w:val="20"/>
        </w:rPr>
        <w:t xml:space="preserve"> 9 к настоящим</w:t>
      </w:r>
      <w:r w:rsidRPr="00FC3952">
        <w:rPr>
          <w:rFonts w:ascii="Times New Roman" w:hAnsi="Times New Roman"/>
          <w:sz w:val="20"/>
          <w:szCs w:val="20"/>
        </w:rPr>
        <w:t xml:space="preserve"> Правилам.</w:t>
      </w:r>
    </w:p>
    <w:p w14:paraId="4A37F4EE" w14:textId="465CD533" w:rsidR="00690DC9" w:rsidRPr="00FC3952" w:rsidRDefault="00690DC9" w:rsidP="00690DC9">
      <w:pPr>
        <w:tabs>
          <w:tab w:val="left" w:pos="993"/>
        </w:tabs>
        <w:ind w:right="-425" w:firstLine="567"/>
        <w:jc w:val="both"/>
        <w:rPr>
          <w:sz w:val="20"/>
          <w:szCs w:val="20"/>
        </w:rPr>
      </w:pPr>
      <w:r w:rsidRPr="00FC3952">
        <w:rPr>
          <w:rStyle w:val="FontStyle42"/>
          <w:sz w:val="20"/>
          <w:szCs w:val="20"/>
        </w:rPr>
        <w:t>Приложения 1-</w:t>
      </w:r>
      <w:r w:rsidR="00231D67" w:rsidRPr="00FC3952">
        <w:rPr>
          <w:rStyle w:val="FontStyle42"/>
          <w:sz w:val="20"/>
          <w:szCs w:val="20"/>
        </w:rPr>
        <w:t>9</w:t>
      </w:r>
      <w:r w:rsidRPr="00FC3952">
        <w:rPr>
          <w:rStyle w:val="FontStyle42"/>
          <w:sz w:val="20"/>
          <w:szCs w:val="20"/>
        </w:rPr>
        <w:t xml:space="preserve"> являются неотъемлемой частью настоящих Правил.</w:t>
      </w:r>
    </w:p>
    <w:p w14:paraId="5FBC2F31" w14:textId="77777777" w:rsidR="00690DC9" w:rsidRPr="00FC3952" w:rsidRDefault="00690DC9" w:rsidP="00690DC9">
      <w:pPr>
        <w:pStyle w:val="ab"/>
        <w:numPr>
          <w:ilvl w:val="1"/>
          <w:numId w:val="2"/>
        </w:numPr>
        <w:tabs>
          <w:tab w:val="left" w:pos="1134"/>
        </w:tabs>
        <w:ind w:left="0" w:right="-425" w:firstLine="567"/>
        <w:jc w:val="both"/>
        <w:rPr>
          <w:rFonts w:ascii="Times New Roman" w:hAnsi="Times New Roman"/>
          <w:sz w:val="20"/>
          <w:szCs w:val="20"/>
        </w:rPr>
      </w:pPr>
      <w:r w:rsidRPr="00FC3952">
        <w:rPr>
          <w:rFonts w:ascii="Times New Roman" w:hAnsi="Times New Roman"/>
          <w:sz w:val="20"/>
          <w:szCs w:val="20"/>
        </w:rPr>
        <w:t xml:space="preserve">В рамках ДКБО Банк предоставляет Клиенту возможность воспользоваться любой услугой, предусмотренной ДКБО. </w:t>
      </w:r>
    </w:p>
    <w:p w14:paraId="516B57BF" w14:textId="77777777" w:rsidR="00690DC9" w:rsidRPr="00FC3952" w:rsidRDefault="00690DC9" w:rsidP="00690DC9">
      <w:pPr>
        <w:pStyle w:val="ab"/>
        <w:numPr>
          <w:ilvl w:val="1"/>
          <w:numId w:val="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Предоставление услуг в рамках ДКБО осуществляется в соответствии с Тарифами </w:t>
      </w:r>
      <w:r w:rsidRPr="00FC3952">
        <w:rPr>
          <w:rStyle w:val="FontStyle42"/>
          <w:sz w:val="20"/>
          <w:szCs w:val="20"/>
        </w:rPr>
        <w:t>Банка по осуществлению операций физических лиц, которые утверждаются приказом по Банку</w:t>
      </w:r>
      <w:r w:rsidRPr="00FC3952">
        <w:rPr>
          <w:rFonts w:ascii="Times New Roman" w:hAnsi="Times New Roman"/>
          <w:sz w:val="20"/>
          <w:szCs w:val="20"/>
        </w:rPr>
        <w:t xml:space="preserve"> (далее – «Тарифы»). Тарифы размещаются на официальном сайте Банка http://www.tenderbank.ru и на стенде в Офисах Банка.</w:t>
      </w:r>
    </w:p>
    <w:p w14:paraId="1E121846" w14:textId="726BE728" w:rsidR="00690DC9" w:rsidRPr="00FC3952" w:rsidRDefault="00690DC9" w:rsidP="00690DC9">
      <w:pPr>
        <w:pStyle w:val="ab"/>
        <w:numPr>
          <w:ilvl w:val="1"/>
          <w:numId w:val="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Действие ДКБО распространяется на услуги Банка, связанные с открытием и обслуживанием текущих счетов физических лиц, открытием и обслуживанием банковских вкладов физических лиц, </w:t>
      </w:r>
      <w:r w:rsidRPr="00FC3952">
        <w:rPr>
          <w:rStyle w:val="FontStyle42"/>
          <w:sz w:val="20"/>
          <w:szCs w:val="20"/>
        </w:rPr>
        <w:t xml:space="preserve">открытием и обслуживанием банковских счетов, используемых для осуществления расчетов с использованием банковских карт, выпуском и обслуживанием банковской карты АКБ «ТЕНДЕР-БАНК» (АО) с возможностью кредитования банковского счета посредством </w:t>
      </w:r>
      <w:r w:rsidRPr="00FC3952">
        <w:rPr>
          <w:rFonts w:ascii="Times New Roman" w:hAnsi="Times New Roman"/>
          <w:sz w:val="20"/>
          <w:szCs w:val="20"/>
        </w:rPr>
        <w:t>предоставления потребительского кредита в форме овердрафта,</w:t>
      </w:r>
      <w:r w:rsidRPr="00FC3952">
        <w:rPr>
          <w:rStyle w:val="FontStyle42"/>
          <w:sz w:val="20"/>
          <w:szCs w:val="20"/>
        </w:rPr>
        <w:t xml:space="preserve"> либо без возможности кредитования банковского счета посредством </w:t>
      </w:r>
      <w:r w:rsidRPr="00FC3952">
        <w:rPr>
          <w:rFonts w:ascii="Times New Roman" w:hAnsi="Times New Roman"/>
          <w:sz w:val="20"/>
          <w:szCs w:val="20"/>
        </w:rPr>
        <w:t xml:space="preserve">предоставления потребительского кредита в форме овердрафта, </w:t>
      </w:r>
      <w:r w:rsidRPr="00FC3952">
        <w:rPr>
          <w:rStyle w:val="FontStyle42"/>
          <w:sz w:val="20"/>
          <w:szCs w:val="20"/>
        </w:rPr>
        <w:t xml:space="preserve">на предоставление банковских услуг посредством системы дистанционного банковского обслуживания </w:t>
      </w:r>
      <w:r w:rsidRPr="00FC3952">
        <w:rPr>
          <w:rStyle w:val="FontStyle42"/>
          <w:sz w:val="20"/>
          <w:szCs w:val="20"/>
        </w:rPr>
        <w:lastRenderedPageBreak/>
        <w:t xml:space="preserve">«ТЕНДЕР-БАНК Онлайн», на </w:t>
      </w:r>
      <w:r w:rsidRPr="00FC3952">
        <w:rPr>
          <w:rFonts w:ascii="Times New Roman" w:hAnsi="Times New Roman"/>
          <w:sz w:val="20"/>
          <w:szCs w:val="20"/>
        </w:rPr>
        <w:t xml:space="preserve">осуществление переводов физических лиц в пользу физических лиц в рамках </w:t>
      </w:r>
      <w:r w:rsidR="00231D67" w:rsidRPr="00FC3952">
        <w:rPr>
          <w:rStyle w:val="FontStyle42"/>
          <w:sz w:val="20"/>
          <w:szCs w:val="20"/>
        </w:rPr>
        <w:t xml:space="preserve">Системы </w:t>
      </w:r>
      <w:r w:rsidRPr="00FC3952">
        <w:rPr>
          <w:rStyle w:val="FontStyle42"/>
          <w:sz w:val="20"/>
          <w:szCs w:val="20"/>
        </w:rPr>
        <w:t xml:space="preserve">быстрых платежей (СБП) платежной системы Банка России, на услуги Банка при участии Клиента в Программе лояльности </w:t>
      </w:r>
      <w:proofErr w:type="spellStart"/>
      <w:r w:rsidRPr="00FC3952">
        <w:rPr>
          <w:rFonts w:ascii="Times New Roman" w:hAnsi="Times New Roman"/>
          <w:sz w:val="20"/>
          <w:szCs w:val="20"/>
        </w:rPr>
        <w:t>Кэшбэк</w:t>
      </w:r>
      <w:proofErr w:type="spellEnd"/>
      <w:r w:rsidRPr="00FC3952">
        <w:rPr>
          <w:rStyle w:val="FontStyle42"/>
          <w:sz w:val="20"/>
          <w:szCs w:val="20"/>
        </w:rPr>
        <w:t xml:space="preserve"> для держателей </w:t>
      </w:r>
      <w:r w:rsidRPr="00FC3952">
        <w:rPr>
          <w:rFonts w:ascii="Times New Roman" w:hAnsi="Times New Roman"/>
          <w:sz w:val="20"/>
          <w:szCs w:val="20"/>
        </w:rPr>
        <w:t xml:space="preserve">банковских карт </w:t>
      </w:r>
      <w:r w:rsidRPr="00FC3952">
        <w:rPr>
          <w:rStyle w:val="FontStyle42"/>
          <w:sz w:val="20"/>
          <w:szCs w:val="20"/>
        </w:rPr>
        <w:t>АКБ «ТЕНДЕР-БАНК» (АО)</w:t>
      </w:r>
      <w:r w:rsidRPr="00FC3952">
        <w:rPr>
          <w:rFonts w:ascii="Times New Roman" w:hAnsi="Times New Roman"/>
          <w:sz w:val="20"/>
          <w:szCs w:val="20"/>
        </w:rPr>
        <w:t xml:space="preserve">, а также использования банковских карт АКБ «ТЕНДЕР-БАНК» (АО) в Системах </w:t>
      </w:r>
      <w:proofErr w:type="spellStart"/>
      <w:r w:rsidRPr="00FC3952">
        <w:rPr>
          <w:rFonts w:ascii="Times New Roman" w:hAnsi="Times New Roman"/>
          <w:sz w:val="20"/>
          <w:szCs w:val="20"/>
        </w:rPr>
        <w:t>Apple</w:t>
      </w:r>
      <w:proofErr w:type="spellEnd"/>
      <w:r w:rsidRPr="00FC3952">
        <w:rPr>
          <w:rFonts w:ascii="Times New Roman" w:hAnsi="Times New Roman"/>
          <w:sz w:val="20"/>
          <w:szCs w:val="20"/>
        </w:rPr>
        <w:t xml:space="preserve"> </w:t>
      </w:r>
      <w:proofErr w:type="spellStart"/>
      <w:r w:rsidRPr="00FC3952">
        <w:rPr>
          <w:rFonts w:ascii="Times New Roman" w:hAnsi="Times New Roman"/>
          <w:sz w:val="20"/>
          <w:szCs w:val="20"/>
        </w:rPr>
        <w:t>Pay</w:t>
      </w:r>
      <w:proofErr w:type="spellEnd"/>
      <w:r w:rsidRPr="00FC3952">
        <w:rPr>
          <w:rFonts w:ascii="Times New Roman" w:hAnsi="Times New Roman"/>
          <w:sz w:val="20"/>
          <w:szCs w:val="20"/>
        </w:rPr>
        <w:t xml:space="preserve"> , </w:t>
      </w:r>
      <w:proofErr w:type="spellStart"/>
      <w:r w:rsidRPr="00FC3952">
        <w:rPr>
          <w:rFonts w:ascii="Times New Roman" w:hAnsi="Times New Roman"/>
          <w:sz w:val="20"/>
          <w:szCs w:val="20"/>
        </w:rPr>
        <w:t>Google</w:t>
      </w:r>
      <w:proofErr w:type="spellEnd"/>
      <w:r w:rsidRPr="00FC3952">
        <w:rPr>
          <w:rFonts w:ascii="Times New Roman" w:hAnsi="Times New Roman"/>
          <w:sz w:val="20"/>
          <w:szCs w:val="20"/>
        </w:rPr>
        <w:t xml:space="preserve"> </w:t>
      </w:r>
      <w:proofErr w:type="spellStart"/>
      <w:r w:rsidRPr="00FC3952">
        <w:rPr>
          <w:rFonts w:ascii="Times New Roman" w:hAnsi="Times New Roman"/>
          <w:sz w:val="20"/>
          <w:szCs w:val="20"/>
        </w:rPr>
        <w:t>Pay</w:t>
      </w:r>
      <w:proofErr w:type="spellEnd"/>
      <w:r w:rsidR="00231D67" w:rsidRPr="00FC3952">
        <w:rPr>
          <w:rFonts w:ascii="Times New Roman" w:hAnsi="Times New Roman"/>
          <w:sz w:val="20"/>
          <w:szCs w:val="20"/>
        </w:rPr>
        <w:t xml:space="preserve">, </w:t>
      </w:r>
      <w:proofErr w:type="spellStart"/>
      <w:r w:rsidR="00231D67" w:rsidRPr="00FC3952">
        <w:rPr>
          <w:rFonts w:ascii="Times New Roman" w:eastAsiaTheme="minorEastAsia" w:hAnsi="Times New Roman"/>
          <w:sz w:val="20"/>
          <w:szCs w:val="20"/>
          <w:lang w:eastAsia="ru-RU"/>
        </w:rPr>
        <w:t>Mir</w:t>
      </w:r>
      <w:proofErr w:type="spellEnd"/>
      <w:r w:rsidR="00231D67" w:rsidRPr="00FC3952">
        <w:rPr>
          <w:rFonts w:ascii="Times New Roman" w:eastAsiaTheme="minorEastAsia" w:hAnsi="Times New Roman"/>
          <w:sz w:val="20"/>
          <w:szCs w:val="20"/>
          <w:lang w:eastAsia="ru-RU"/>
        </w:rPr>
        <w:t xml:space="preserve"> </w:t>
      </w:r>
      <w:proofErr w:type="spellStart"/>
      <w:r w:rsidR="00231D67" w:rsidRPr="00FC3952">
        <w:rPr>
          <w:rFonts w:ascii="Times New Roman" w:eastAsiaTheme="minorEastAsia" w:hAnsi="Times New Roman"/>
          <w:sz w:val="20"/>
          <w:szCs w:val="20"/>
          <w:lang w:eastAsia="ru-RU"/>
        </w:rPr>
        <w:t>Pay</w:t>
      </w:r>
      <w:proofErr w:type="spellEnd"/>
      <w:r w:rsidRPr="00FC3952">
        <w:rPr>
          <w:rFonts w:ascii="Times New Roman" w:hAnsi="Times New Roman"/>
          <w:sz w:val="20"/>
          <w:szCs w:val="20"/>
        </w:rPr>
        <w:t xml:space="preserve"> .</w:t>
      </w:r>
    </w:p>
    <w:p w14:paraId="3739FFC2" w14:textId="77777777" w:rsidR="00690DC9" w:rsidRPr="00A95164" w:rsidRDefault="00690DC9" w:rsidP="00690DC9">
      <w:pPr>
        <w:pStyle w:val="ab"/>
        <w:numPr>
          <w:ilvl w:val="1"/>
          <w:numId w:val="2"/>
        </w:numPr>
        <w:tabs>
          <w:tab w:val="left" w:pos="1134"/>
        </w:tabs>
        <w:spacing w:after="0" w:line="240" w:lineRule="auto"/>
        <w:ind w:left="0" w:right="-425" w:firstLine="567"/>
        <w:jc w:val="both"/>
        <w:rPr>
          <w:rFonts w:ascii="Times New Roman" w:hAnsi="Times New Roman"/>
          <w:sz w:val="20"/>
          <w:szCs w:val="20"/>
        </w:rPr>
      </w:pPr>
      <w:r w:rsidRPr="00A95164">
        <w:rPr>
          <w:rFonts w:ascii="Times New Roman" w:hAnsi="Times New Roman"/>
          <w:sz w:val="20"/>
          <w:szCs w:val="20"/>
        </w:rPr>
        <w:t xml:space="preserve">При открытии счета по срочному вкладу, Клиент в обязательном порядке открывает текущий счет в валюте вклада - рублях РФ или иностранной валюте, открытие и обслуживание которого осуществляется Банком без взимания платы.  </w:t>
      </w:r>
    </w:p>
    <w:p w14:paraId="47159682" w14:textId="77777777" w:rsidR="00690DC9" w:rsidRPr="00A95164" w:rsidRDefault="00690DC9" w:rsidP="00690DC9">
      <w:pPr>
        <w:tabs>
          <w:tab w:val="left" w:pos="1134"/>
        </w:tabs>
        <w:ind w:right="-425" w:firstLine="567"/>
        <w:jc w:val="both"/>
        <w:rPr>
          <w:sz w:val="20"/>
          <w:szCs w:val="20"/>
        </w:rPr>
      </w:pPr>
      <w:r w:rsidRPr="00A95164">
        <w:rPr>
          <w:sz w:val="20"/>
          <w:szCs w:val="20"/>
        </w:rPr>
        <w:t>В случае если Клиент уже имеет открытый в Банке текущий счет и валюта такого счета совпадает с валютой банковского вклада, который Клиент желает открыть в Банке, открытие нового текущего счета не требуется.</w:t>
      </w:r>
    </w:p>
    <w:p w14:paraId="223BDBAF" w14:textId="308FE8D6" w:rsidR="00690DC9" w:rsidRPr="00FC3952" w:rsidRDefault="00690DC9" w:rsidP="00690DC9">
      <w:pPr>
        <w:pStyle w:val="ab"/>
        <w:numPr>
          <w:ilvl w:val="1"/>
          <w:numId w:val="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 обязуется выполнять условия </w:t>
      </w:r>
      <w:r w:rsidR="00231D67" w:rsidRPr="00FC3952">
        <w:rPr>
          <w:rFonts w:ascii="Times New Roman" w:hAnsi="Times New Roman"/>
          <w:sz w:val="20"/>
          <w:szCs w:val="20"/>
        </w:rPr>
        <w:t>Договор комплексного банковского обслуживания</w:t>
      </w:r>
      <w:r w:rsidRPr="00FC3952">
        <w:rPr>
          <w:rFonts w:ascii="Times New Roman" w:hAnsi="Times New Roman"/>
          <w:sz w:val="20"/>
          <w:szCs w:val="20"/>
        </w:rPr>
        <w:t>.</w:t>
      </w:r>
    </w:p>
    <w:p w14:paraId="6D6795F9" w14:textId="1BE42499" w:rsidR="00690DC9" w:rsidRPr="00FC3952" w:rsidRDefault="00690DC9" w:rsidP="00690DC9">
      <w:pPr>
        <w:pStyle w:val="ab"/>
        <w:numPr>
          <w:ilvl w:val="1"/>
          <w:numId w:val="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Внесение изменений в </w:t>
      </w:r>
      <w:r w:rsidR="00231D67" w:rsidRPr="00FC3952">
        <w:rPr>
          <w:rFonts w:ascii="Times New Roman" w:hAnsi="Times New Roman"/>
          <w:sz w:val="20"/>
          <w:szCs w:val="20"/>
        </w:rPr>
        <w:t>Договор комплексного банковского обслуживания</w:t>
      </w:r>
      <w:r w:rsidRPr="00FC3952">
        <w:rPr>
          <w:rFonts w:ascii="Times New Roman" w:hAnsi="Times New Roman"/>
          <w:sz w:val="20"/>
          <w:szCs w:val="20"/>
        </w:rPr>
        <w:t xml:space="preserve"> и/или Тарифы допускается в случаях и в порядке, предусмотренных разделом 4 настоящих Правил.</w:t>
      </w:r>
    </w:p>
    <w:p w14:paraId="7C88AA3F" w14:textId="1A5CC6AB" w:rsidR="00690DC9" w:rsidRDefault="00690DC9" w:rsidP="00690DC9">
      <w:pPr>
        <w:pStyle w:val="Style3"/>
        <w:widowControl/>
        <w:tabs>
          <w:tab w:val="left" w:pos="993"/>
          <w:tab w:val="left" w:pos="1276"/>
        </w:tabs>
        <w:ind w:right="-425"/>
        <w:rPr>
          <w:sz w:val="20"/>
          <w:szCs w:val="20"/>
        </w:rPr>
      </w:pPr>
      <w:r w:rsidRPr="00FC3952">
        <w:rPr>
          <w:sz w:val="20"/>
          <w:szCs w:val="20"/>
        </w:rPr>
        <w:t>Обслуживание по Счету производится в том офисе Банка, в котором Клиенту был открыт счет.</w:t>
      </w:r>
    </w:p>
    <w:p w14:paraId="5C7D6696" w14:textId="77777777" w:rsidR="00FC3952" w:rsidRPr="00FC3952" w:rsidRDefault="00FC3952" w:rsidP="00690DC9">
      <w:pPr>
        <w:pStyle w:val="Style3"/>
        <w:widowControl/>
        <w:tabs>
          <w:tab w:val="left" w:pos="993"/>
          <w:tab w:val="left" w:pos="1276"/>
        </w:tabs>
        <w:ind w:right="-425"/>
        <w:rPr>
          <w:sz w:val="20"/>
          <w:szCs w:val="20"/>
        </w:rPr>
      </w:pPr>
    </w:p>
    <w:p w14:paraId="21F83603" w14:textId="77777777" w:rsidR="00690DC9" w:rsidRPr="00FC3952" w:rsidRDefault="00690DC9" w:rsidP="00690DC9">
      <w:pPr>
        <w:pStyle w:val="Style3"/>
        <w:widowControl/>
        <w:numPr>
          <w:ilvl w:val="0"/>
          <w:numId w:val="3"/>
        </w:numPr>
        <w:ind w:right="-425"/>
        <w:jc w:val="center"/>
        <w:rPr>
          <w:rStyle w:val="FontStyle40"/>
          <w:sz w:val="20"/>
          <w:szCs w:val="20"/>
        </w:rPr>
      </w:pPr>
      <w:r w:rsidRPr="00FC3952">
        <w:rPr>
          <w:rStyle w:val="FontStyle40"/>
          <w:sz w:val="20"/>
          <w:szCs w:val="20"/>
        </w:rPr>
        <w:t>ТЕРМИНЫ И ОПРЕДЕЛЕНИЯ</w:t>
      </w:r>
    </w:p>
    <w:p w14:paraId="4A3CE622" w14:textId="77777777" w:rsidR="00690DC9" w:rsidRPr="00FC3952" w:rsidRDefault="00690DC9" w:rsidP="00690DC9">
      <w:pPr>
        <w:pStyle w:val="Style3"/>
        <w:widowControl/>
        <w:ind w:left="360" w:right="-425"/>
        <w:rPr>
          <w:rStyle w:val="FontStyle40"/>
          <w:sz w:val="20"/>
          <w:szCs w:val="20"/>
        </w:rPr>
      </w:pPr>
    </w:p>
    <w:p w14:paraId="1D558669" w14:textId="7C75DB97" w:rsidR="00690DC9" w:rsidRPr="00FC3952" w:rsidRDefault="00690DC9" w:rsidP="00690DC9">
      <w:pPr>
        <w:pStyle w:val="Style4"/>
        <w:widowControl/>
        <w:numPr>
          <w:ilvl w:val="1"/>
          <w:numId w:val="3"/>
        </w:numPr>
        <w:tabs>
          <w:tab w:val="left" w:pos="993"/>
        </w:tabs>
        <w:spacing w:line="240" w:lineRule="auto"/>
        <w:ind w:left="0" w:right="-425" w:firstLine="567"/>
        <w:rPr>
          <w:rStyle w:val="FontStyle40"/>
          <w:b w:val="0"/>
          <w:bCs w:val="0"/>
          <w:sz w:val="20"/>
          <w:szCs w:val="20"/>
        </w:rPr>
      </w:pPr>
      <w:r w:rsidRPr="00FC3952">
        <w:rPr>
          <w:rStyle w:val="FontStyle40"/>
          <w:sz w:val="20"/>
          <w:szCs w:val="20"/>
        </w:rPr>
        <w:t xml:space="preserve">Банк </w:t>
      </w:r>
      <w:r w:rsidRPr="00FC3952">
        <w:rPr>
          <w:rStyle w:val="FontStyle42"/>
          <w:sz w:val="20"/>
          <w:szCs w:val="20"/>
        </w:rPr>
        <w:t xml:space="preserve">- </w:t>
      </w:r>
      <w:r w:rsidRPr="00FC3952">
        <w:rPr>
          <w:sz w:val="20"/>
          <w:szCs w:val="20"/>
        </w:rPr>
        <w:t xml:space="preserve">Акционерный коммерческий банк «ТЕНДЕР-БАНК» (Акционерное общество), сокращенное наименование: </w:t>
      </w:r>
      <w:r w:rsidRPr="00FC3952">
        <w:rPr>
          <w:rStyle w:val="FontStyle42"/>
          <w:sz w:val="20"/>
          <w:szCs w:val="20"/>
        </w:rPr>
        <w:t xml:space="preserve">АКБ «ТЕНДЕР-БАНК» (АО); </w:t>
      </w:r>
      <w:r w:rsidRPr="00FC3952">
        <w:rPr>
          <w:iCs/>
          <w:sz w:val="20"/>
          <w:szCs w:val="20"/>
        </w:rPr>
        <w:t xml:space="preserve">место нахождения постоянно действующего исполнительного органа: </w:t>
      </w:r>
      <w:r w:rsidR="006548F0" w:rsidRPr="00A95164">
        <w:rPr>
          <w:sz w:val="20"/>
          <w:szCs w:val="20"/>
        </w:rPr>
        <w:t>115280, г. Москва, ул. Ленинская Слобода, д. 19, стр. 1</w:t>
      </w:r>
      <w:r w:rsidRPr="00FC3952">
        <w:rPr>
          <w:iCs/>
          <w:sz w:val="20"/>
          <w:szCs w:val="20"/>
        </w:rPr>
        <w:t>; Лицензия на осуществление банковских операций: № 2252;</w:t>
      </w:r>
      <w:r w:rsidRPr="00FC3952">
        <w:rPr>
          <w:sz w:val="20"/>
          <w:szCs w:val="20"/>
        </w:rPr>
        <w:t xml:space="preserve"> </w:t>
      </w:r>
      <w:r w:rsidRPr="00FC3952">
        <w:rPr>
          <w:rStyle w:val="a7"/>
          <w:b w:val="0"/>
          <w:sz w:val="20"/>
          <w:szCs w:val="20"/>
        </w:rPr>
        <w:t>ОГРН: 1027739463300;</w:t>
      </w:r>
      <w:r w:rsidRPr="00FC3952">
        <w:rPr>
          <w:rStyle w:val="a7"/>
          <w:b w:val="0"/>
          <w:bCs w:val="0"/>
          <w:sz w:val="20"/>
          <w:szCs w:val="20"/>
        </w:rPr>
        <w:t xml:space="preserve"> </w:t>
      </w:r>
      <w:r w:rsidRPr="00FC3952">
        <w:rPr>
          <w:rStyle w:val="a7"/>
          <w:b w:val="0"/>
          <w:sz w:val="20"/>
          <w:szCs w:val="20"/>
        </w:rPr>
        <w:t xml:space="preserve">ИНН/КПП: 7706028882 / </w:t>
      </w:r>
      <w:r w:rsidR="006548F0" w:rsidRPr="00FC3952">
        <w:rPr>
          <w:rStyle w:val="a7"/>
          <w:b w:val="0"/>
          <w:sz w:val="20"/>
          <w:szCs w:val="20"/>
        </w:rPr>
        <w:t>77</w:t>
      </w:r>
      <w:r w:rsidR="006548F0">
        <w:rPr>
          <w:rStyle w:val="a7"/>
          <w:b w:val="0"/>
          <w:sz w:val="20"/>
          <w:szCs w:val="20"/>
        </w:rPr>
        <w:t>25</w:t>
      </w:r>
      <w:r w:rsidR="006548F0" w:rsidRPr="00FC3952">
        <w:rPr>
          <w:rStyle w:val="a7"/>
          <w:b w:val="0"/>
          <w:sz w:val="20"/>
          <w:szCs w:val="20"/>
        </w:rPr>
        <w:t>01001</w:t>
      </w:r>
      <w:r w:rsidRPr="00FC3952">
        <w:rPr>
          <w:rStyle w:val="a7"/>
          <w:b w:val="0"/>
          <w:sz w:val="20"/>
          <w:szCs w:val="20"/>
        </w:rPr>
        <w:t>;</w:t>
      </w:r>
      <w:r w:rsidRPr="00FC3952">
        <w:rPr>
          <w:rStyle w:val="a7"/>
          <w:b w:val="0"/>
          <w:bCs w:val="0"/>
          <w:sz w:val="20"/>
          <w:szCs w:val="20"/>
        </w:rPr>
        <w:t xml:space="preserve"> </w:t>
      </w:r>
      <w:r w:rsidRPr="00FC3952">
        <w:rPr>
          <w:rStyle w:val="a7"/>
          <w:b w:val="0"/>
          <w:sz w:val="20"/>
          <w:szCs w:val="20"/>
        </w:rPr>
        <w:t>Телефон:</w:t>
      </w:r>
      <w:r w:rsidRPr="00FC3952">
        <w:rPr>
          <w:rStyle w:val="apple-converted-space"/>
          <w:bCs/>
          <w:sz w:val="20"/>
          <w:szCs w:val="20"/>
        </w:rPr>
        <w:t> </w:t>
      </w:r>
      <w:r w:rsidRPr="00FC3952">
        <w:rPr>
          <w:sz w:val="20"/>
          <w:szCs w:val="20"/>
        </w:rPr>
        <w:t xml:space="preserve">+7 (499) 947-00-77; </w:t>
      </w:r>
      <w:r w:rsidRPr="00FC3952">
        <w:rPr>
          <w:rStyle w:val="a7"/>
          <w:b w:val="0"/>
          <w:sz w:val="20"/>
          <w:szCs w:val="20"/>
        </w:rPr>
        <w:t>Факс:</w:t>
      </w:r>
      <w:r w:rsidRPr="00FC3952">
        <w:rPr>
          <w:rStyle w:val="apple-converted-space"/>
          <w:sz w:val="20"/>
          <w:szCs w:val="20"/>
        </w:rPr>
        <w:t> </w:t>
      </w:r>
      <w:r w:rsidRPr="00FC3952">
        <w:rPr>
          <w:sz w:val="20"/>
          <w:szCs w:val="20"/>
        </w:rPr>
        <w:t xml:space="preserve">+ 7 (499) 766-70-98; </w:t>
      </w:r>
      <w:r w:rsidRPr="00FC3952">
        <w:rPr>
          <w:rStyle w:val="a7"/>
          <w:b w:val="0"/>
          <w:sz w:val="20"/>
          <w:szCs w:val="20"/>
          <w:lang w:val="en-US"/>
        </w:rPr>
        <w:t>e</w:t>
      </w:r>
      <w:r w:rsidRPr="00FC3952">
        <w:rPr>
          <w:rStyle w:val="a7"/>
          <w:b w:val="0"/>
          <w:sz w:val="20"/>
          <w:szCs w:val="20"/>
        </w:rPr>
        <w:t>-</w:t>
      </w:r>
      <w:proofErr w:type="spellStart"/>
      <w:r w:rsidRPr="00FC3952">
        <w:rPr>
          <w:rStyle w:val="a7"/>
          <w:b w:val="0"/>
          <w:sz w:val="20"/>
          <w:szCs w:val="20"/>
        </w:rPr>
        <w:t>mail</w:t>
      </w:r>
      <w:proofErr w:type="spellEnd"/>
      <w:r w:rsidRPr="00FC3952">
        <w:rPr>
          <w:rStyle w:val="a7"/>
          <w:b w:val="0"/>
          <w:sz w:val="20"/>
          <w:szCs w:val="20"/>
        </w:rPr>
        <w:t>:</w:t>
      </w:r>
      <w:r w:rsidRPr="00FC3952">
        <w:rPr>
          <w:rStyle w:val="apple-converted-space"/>
          <w:sz w:val="20"/>
          <w:szCs w:val="20"/>
        </w:rPr>
        <w:t> </w:t>
      </w:r>
      <w:hyperlink r:id="rId9" w:history="1">
        <w:r w:rsidRPr="00FC3952">
          <w:rPr>
            <w:rStyle w:val="a6"/>
            <w:color w:val="auto"/>
            <w:sz w:val="20"/>
            <w:szCs w:val="20"/>
            <w:u w:val="none"/>
          </w:rPr>
          <w:t>info@tenderbank.ru</w:t>
        </w:r>
      </w:hyperlink>
      <w:r w:rsidRPr="00FC3952">
        <w:rPr>
          <w:sz w:val="20"/>
          <w:szCs w:val="20"/>
        </w:rPr>
        <w:t xml:space="preserve">; </w:t>
      </w:r>
      <w:r w:rsidRPr="00FC3952">
        <w:rPr>
          <w:rStyle w:val="FontStyle42"/>
          <w:sz w:val="20"/>
          <w:szCs w:val="20"/>
        </w:rPr>
        <w:t>официальный сайт Банка в сети Интернет</w:t>
      </w:r>
      <w:r w:rsidRPr="00FC3952">
        <w:rPr>
          <w:rStyle w:val="a7"/>
          <w:b w:val="0"/>
          <w:sz w:val="20"/>
          <w:szCs w:val="20"/>
        </w:rPr>
        <w:t>:</w:t>
      </w:r>
      <w:r w:rsidRPr="00FC3952">
        <w:rPr>
          <w:rStyle w:val="apple-converted-space"/>
          <w:sz w:val="20"/>
          <w:szCs w:val="20"/>
        </w:rPr>
        <w:t> </w:t>
      </w:r>
      <w:r w:rsidRPr="00FC3952">
        <w:rPr>
          <w:sz w:val="20"/>
          <w:szCs w:val="20"/>
        </w:rPr>
        <w:t>http://www.tenderbank.ru.</w:t>
      </w:r>
    </w:p>
    <w:p w14:paraId="75123EBC" w14:textId="77777777" w:rsidR="00690DC9" w:rsidRPr="00FC3952" w:rsidRDefault="00690DC9" w:rsidP="00690DC9">
      <w:pPr>
        <w:pStyle w:val="Style4"/>
        <w:widowControl/>
        <w:numPr>
          <w:ilvl w:val="1"/>
          <w:numId w:val="3"/>
        </w:numPr>
        <w:tabs>
          <w:tab w:val="left" w:pos="993"/>
        </w:tabs>
        <w:spacing w:line="240" w:lineRule="auto"/>
        <w:ind w:left="0" w:right="-425" w:firstLine="567"/>
        <w:rPr>
          <w:sz w:val="20"/>
          <w:szCs w:val="20"/>
        </w:rPr>
      </w:pPr>
      <w:r w:rsidRPr="00FC3952">
        <w:rPr>
          <w:rStyle w:val="FontStyle40"/>
          <w:sz w:val="20"/>
          <w:szCs w:val="20"/>
        </w:rPr>
        <w:t xml:space="preserve">Валюта текущего счета/банковского вклад (Валюта) </w:t>
      </w:r>
      <w:r w:rsidRPr="00FC3952">
        <w:rPr>
          <w:rStyle w:val="FontStyle42"/>
          <w:sz w:val="20"/>
          <w:szCs w:val="20"/>
        </w:rPr>
        <w:t xml:space="preserve">– </w:t>
      </w:r>
      <w:r w:rsidRPr="00FC3952">
        <w:rPr>
          <w:sz w:val="20"/>
          <w:szCs w:val="20"/>
        </w:rPr>
        <w:t>рубль Российской Федерации /иностранная валюта.</w:t>
      </w:r>
    </w:p>
    <w:p w14:paraId="57FDB545" w14:textId="77777777" w:rsidR="00690DC9" w:rsidRPr="00FC3952" w:rsidRDefault="00690DC9" w:rsidP="00690DC9">
      <w:pPr>
        <w:pStyle w:val="ab"/>
        <w:numPr>
          <w:ilvl w:val="1"/>
          <w:numId w:val="3"/>
        </w:numPr>
        <w:tabs>
          <w:tab w:val="left" w:pos="993"/>
        </w:tabs>
        <w:spacing w:after="0" w:line="240" w:lineRule="auto"/>
        <w:ind w:left="0" w:right="-425" w:firstLine="567"/>
        <w:jc w:val="both"/>
        <w:rPr>
          <w:rStyle w:val="FontStyle40"/>
          <w:rFonts w:eastAsiaTheme="minorEastAsia"/>
          <w:b w:val="0"/>
          <w:bCs w:val="0"/>
          <w:sz w:val="20"/>
          <w:szCs w:val="20"/>
          <w:lang w:eastAsia="ru-RU"/>
        </w:rPr>
      </w:pPr>
      <w:r w:rsidRPr="00FC3952">
        <w:rPr>
          <w:rStyle w:val="FontStyle40"/>
          <w:rFonts w:eastAsiaTheme="minorEastAsia"/>
          <w:bCs w:val="0"/>
          <w:sz w:val="20"/>
          <w:szCs w:val="20"/>
          <w:lang w:eastAsia="ru-RU"/>
        </w:rPr>
        <w:t>Банковский продукт</w:t>
      </w:r>
      <w:r w:rsidRPr="00FC3952">
        <w:rPr>
          <w:rStyle w:val="FontStyle40"/>
          <w:rFonts w:eastAsiaTheme="minorEastAsia"/>
          <w:b w:val="0"/>
          <w:bCs w:val="0"/>
          <w:sz w:val="20"/>
          <w:szCs w:val="20"/>
          <w:lang w:eastAsia="ru-RU"/>
        </w:rPr>
        <w:t xml:space="preserve"> - это отдельная банковская услуга (текущий счет, вклад или </w:t>
      </w:r>
      <w:r w:rsidRPr="00FC3952">
        <w:rPr>
          <w:rStyle w:val="FontStyle42"/>
          <w:sz w:val="20"/>
          <w:szCs w:val="20"/>
        </w:rPr>
        <w:t>банковский счет, используемый для осуществления расчетов с использованием банковских карт</w:t>
      </w:r>
      <w:r w:rsidRPr="00FC3952">
        <w:rPr>
          <w:rStyle w:val="FontStyle40"/>
          <w:rFonts w:eastAsiaTheme="minorEastAsia"/>
          <w:b w:val="0"/>
          <w:bCs w:val="0"/>
          <w:sz w:val="20"/>
          <w:szCs w:val="20"/>
          <w:lang w:eastAsia="ru-RU"/>
        </w:rPr>
        <w:t xml:space="preserve">), направленная на удовлетворение потребностей Клиента, которая предоставляется Клиенту в соответствии с Договором комплексного банковского обслуживания и заключенным в его рамках Договором банковского продукта, а также </w:t>
      </w:r>
      <w:r w:rsidRPr="00FC3952">
        <w:rPr>
          <w:rStyle w:val="FontStyle42"/>
          <w:sz w:val="20"/>
          <w:szCs w:val="20"/>
        </w:rPr>
        <w:t>услуга дистанционного банковского обслуживания с использованием системы ДБО «ТЕНДЕР-БАНК Онлайн».</w:t>
      </w:r>
      <w:r w:rsidRPr="00FC3952">
        <w:rPr>
          <w:rStyle w:val="FontStyle40"/>
          <w:rFonts w:eastAsiaTheme="minorEastAsia"/>
          <w:b w:val="0"/>
          <w:bCs w:val="0"/>
          <w:sz w:val="20"/>
          <w:szCs w:val="20"/>
          <w:lang w:eastAsia="ru-RU"/>
        </w:rPr>
        <w:t xml:space="preserve"> Условия предоставления конкретного банковского продукта в рамках настоящих Правил изложены в соответствующих Приложениях к настоящим Правилам и являются их неотъемлемой частью.</w:t>
      </w:r>
    </w:p>
    <w:p w14:paraId="3B200563" w14:textId="77777777" w:rsidR="00690DC9" w:rsidRPr="00F06DA9" w:rsidRDefault="00690DC9" w:rsidP="00690DC9">
      <w:pPr>
        <w:pStyle w:val="ab"/>
        <w:numPr>
          <w:ilvl w:val="1"/>
          <w:numId w:val="3"/>
        </w:numPr>
        <w:tabs>
          <w:tab w:val="left" w:pos="993"/>
        </w:tabs>
        <w:spacing w:after="0" w:line="240" w:lineRule="auto"/>
        <w:ind w:left="0" w:right="-425" w:firstLine="567"/>
        <w:jc w:val="both"/>
        <w:rPr>
          <w:rStyle w:val="FontStyle42"/>
          <w:rFonts w:eastAsiaTheme="minorEastAsia"/>
          <w:sz w:val="20"/>
          <w:szCs w:val="20"/>
          <w:lang w:eastAsia="ru-RU"/>
        </w:rPr>
      </w:pPr>
      <w:proofErr w:type="spellStart"/>
      <w:r w:rsidRPr="00FC3952">
        <w:rPr>
          <w:rStyle w:val="FontStyle40"/>
          <w:sz w:val="20"/>
          <w:szCs w:val="20"/>
        </w:rPr>
        <w:t>Бенефициарный</w:t>
      </w:r>
      <w:proofErr w:type="spellEnd"/>
      <w:r w:rsidRPr="00FC3952">
        <w:rPr>
          <w:rStyle w:val="FontStyle40"/>
          <w:sz w:val="20"/>
          <w:szCs w:val="20"/>
        </w:rPr>
        <w:t xml:space="preserve"> владелец </w:t>
      </w:r>
      <w:r w:rsidRPr="00FC3952">
        <w:rPr>
          <w:rStyle w:val="FontStyle42"/>
          <w:sz w:val="20"/>
          <w:szCs w:val="20"/>
        </w:rPr>
        <w:t xml:space="preserve">- физическое лицо, которое, в конечном счете, прямо или косвенно (через третьих лиц) имеет возможность контролировать действия Клиента. </w:t>
      </w:r>
      <w:proofErr w:type="spellStart"/>
      <w:r w:rsidRPr="00FC3952">
        <w:rPr>
          <w:rStyle w:val="FontStyle42"/>
          <w:sz w:val="20"/>
          <w:szCs w:val="20"/>
        </w:rPr>
        <w:t>Бенефициарным</w:t>
      </w:r>
      <w:proofErr w:type="spellEnd"/>
      <w:r w:rsidRPr="00FC3952">
        <w:rPr>
          <w:rStyle w:val="FontStyle42"/>
          <w:sz w:val="20"/>
          <w:szCs w:val="20"/>
        </w:rPr>
        <w:t xml:space="preserve"> владельцем физического лица признается само лицо, за исключением случаев, если имеются основания полагать, что </w:t>
      </w:r>
      <w:proofErr w:type="spellStart"/>
      <w:r w:rsidRPr="00FC3952">
        <w:rPr>
          <w:rStyle w:val="FontStyle42"/>
          <w:sz w:val="20"/>
          <w:szCs w:val="20"/>
        </w:rPr>
        <w:t>бенефициарным</w:t>
      </w:r>
      <w:proofErr w:type="spellEnd"/>
      <w:r w:rsidRPr="00FC3952">
        <w:rPr>
          <w:rStyle w:val="FontStyle42"/>
          <w:sz w:val="20"/>
          <w:szCs w:val="20"/>
        </w:rPr>
        <w:t xml:space="preserve"> владельцем является иное физическое лицо. </w:t>
      </w:r>
    </w:p>
    <w:p w14:paraId="35489E22" w14:textId="1BE7AD8C" w:rsidR="00FC4EA6" w:rsidRPr="00FC4EA6" w:rsidRDefault="00FC4EA6" w:rsidP="00690DC9">
      <w:pPr>
        <w:pStyle w:val="ab"/>
        <w:numPr>
          <w:ilvl w:val="1"/>
          <w:numId w:val="3"/>
        </w:numPr>
        <w:tabs>
          <w:tab w:val="left" w:pos="993"/>
        </w:tabs>
        <w:spacing w:after="0" w:line="240" w:lineRule="auto"/>
        <w:ind w:left="0" w:right="-425" w:firstLine="567"/>
        <w:jc w:val="both"/>
        <w:rPr>
          <w:rStyle w:val="FontStyle42"/>
          <w:rFonts w:eastAsiaTheme="minorEastAsia"/>
          <w:sz w:val="20"/>
          <w:szCs w:val="20"/>
          <w:lang w:eastAsia="ru-RU"/>
        </w:rPr>
      </w:pPr>
      <w:r w:rsidRPr="00F06DA9">
        <w:rPr>
          <w:rFonts w:ascii="Times New Roman" w:hAnsi="Times New Roman"/>
          <w:b/>
          <w:bCs/>
          <w:sz w:val="20"/>
          <w:szCs w:val="20"/>
        </w:rPr>
        <w:t>Биометрические персональные</w:t>
      </w:r>
      <w:r w:rsidRPr="00F06DA9">
        <w:rPr>
          <w:rFonts w:ascii="Times New Roman" w:hAnsi="Times New Roman"/>
          <w:sz w:val="20"/>
          <w:szCs w:val="20"/>
        </w:rPr>
        <w:t xml:space="preserve"> </w:t>
      </w:r>
      <w:r w:rsidRPr="00F06DA9">
        <w:rPr>
          <w:rFonts w:ascii="Times New Roman" w:hAnsi="Times New Roman"/>
          <w:b/>
          <w:bCs/>
          <w:sz w:val="20"/>
          <w:szCs w:val="20"/>
        </w:rPr>
        <w:t xml:space="preserve">данные </w:t>
      </w:r>
      <w:r w:rsidRPr="00F06DA9">
        <w:rPr>
          <w:rFonts w:ascii="Times New Roman" w:hAnsi="Times New Roman"/>
          <w:sz w:val="20"/>
          <w:szCs w:val="20"/>
        </w:rPr>
        <w:t>– данные,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14:paraId="567B8154" w14:textId="77777777" w:rsidR="00690DC9" w:rsidRPr="00FC3952" w:rsidRDefault="00690DC9" w:rsidP="00690DC9">
      <w:pPr>
        <w:pStyle w:val="Style4"/>
        <w:widowControl/>
        <w:numPr>
          <w:ilvl w:val="1"/>
          <w:numId w:val="3"/>
        </w:numPr>
        <w:tabs>
          <w:tab w:val="left" w:pos="993"/>
        </w:tabs>
        <w:spacing w:line="240" w:lineRule="auto"/>
        <w:ind w:left="0" w:right="-425" w:firstLine="567"/>
        <w:rPr>
          <w:rStyle w:val="FontStyle42"/>
          <w:sz w:val="20"/>
          <w:szCs w:val="20"/>
        </w:rPr>
      </w:pPr>
      <w:r w:rsidRPr="00FC3952">
        <w:rPr>
          <w:rStyle w:val="FontStyle40"/>
          <w:sz w:val="20"/>
          <w:szCs w:val="20"/>
        </w:rPr>
        <w:t xml:space="preserve">Выгодоприобретатель </w:t>
      </w:r>
      <w:r w:rsidRPr="00FC3952">
        <w:rPr>
          <w:rStyle w:val="FontStyle42"/>
          <w:sz w:val="20"/>
          <w:szCs w:val="20"/>
        </w:rPr>
        <w:t>- лицо, к выгоде которого действует Клиент, в том числе на основании агентского договора, договора поручения, комиссии и доверительного управления, при проведении банковских операций и иных сделок;</w:t>
      </w:r>
    </w:p>
    <w:p w14:paraId="5B1D4F9A" w14:textId="77777777" w:rsidR="00690DC9" w:rsidRPr="00FC3952" w:rsidRDefault="00690DC9" w:rsidP="00690DC9">
      <w:pPr>
        <w:pStyle w:val="Style4"/>
        <w:widowControl/>
        <w:numPr>
          <w:ilvl w:val="1"/>
          <w:numId w:val="3"/>
        </w:numPr>
        <w:tabs>
          <w:tab w:val="left" w:pos="0"/>
          <w:tab w:val="left" w:pos="993"/>
        </w:tabs>
        <w:spacing w:line="240" w:lineRule="auto"/>
        <w:ind w:left="0" w:right="-425" w:firstLine="567"/>
        <w:rPr>
          <w:sz w:val="20"/>
          <w:szCs w:val="20"/>
        </w:rPr>
      </w:pPr>
      <w:r w:rsidRPr="00FC3952">
        <w:rPr>
          <w:b/>
          <w:sz w:val="20"/>
          <w:szCs w:val="20"/>
        </w:rPr>
        <w:t>ДБО</w:t>
      </w:r>
      <w:r w:rsidRPr="00FC3952">
        <w:rPr>
          <w:rStyle w:val="FontStyle40"/>
          <w:sz w:val="20"/>
          <w:szCs w:val="20"/>
        </w:rPr>
        <w:t xml:space="preserve"> </w:t>
      </w:r>
      <w:r w:rsidRPr="00FC3952">
        <w:rPr>
          <w:rStyle w:val="FontStyle42"/>
          <w:sz w:val="20"/>
          <w:szCs w:val="20"/>
        </w:rPr>
        <w:t>– дистанционное банковское обслуживание.</w:t>
      </w:r>
    </w:p>
    <w:p w14:paraId="0E83A9DB" w14:textId="77777777" w:rsidR="00690DC9" w:rsidRPr="00FC3952" w:rsidRDefault="00690DC9" w:rsidP="00690DC9">
      <w:pPr>
        <w:pStyle w:val="Style4"/>
        <w:widowControl/>
        <w:numPr>
          <w:ilvl w:val="1"/>
          <w:numId w:val="3"/>
        </w:numPr>
        <w:tabs>
          <w:tab w:val="left" w:pos="0"/>
          <w:tab w:val="left" w:pos="993"/>
        </w:tabs>
        <w:spacing w:line="240" w:lineRule="auto"/>
        <w:ind w:left="0" w:right="-425" w:firstLine="567"/>
        <w:rPr>
          <w:rStyle w:val="FontStyle42"/>
          <w:sz w:val="20"/>
          <w:szCs w:val="20"/>
        </w:rPr>
      </w:pPr>
      <w:r w:rsidRPr="00FC3952">
        <w:rPr>
          <w:b/>
          <w:sz w:val="20"/>
          <w:szCs w:val="20"/>
        </w:rPr>
        <w:t>Договор комплексного банковского обслуживания (ДКБО)</w:t>
      </w:r>
      <w:r w:rsidRPr="00FC3952">
        <w:rPr>
          <w:rStyle w:val="FontStyle40"/>
          <w:sz w:val="20"/>
          <w:szCs w:val="20"/>
        </w:rPr>
        <w:t xml:space="preserve"> </w:t>
      </w:r>
      <w:r w:rsidRPr="00FC3952">
        <w:rPr>
          <w:rStyle w:val="FontStyle42"/>
          <w:sz w:val="20"/>
          <w:szCs w:val="20"/>
        </w:rPr>
        <w:t xml:space="preserve">- договор, </w:t>
      </w:r>
      <w:r w:rsidRPr="00FC3952">
        <w:rPr>
          <w:sz w:val="20"/>
          <w:szCs w:val="20"/>
        </w:rPr>
        <w:t>заключенный между Банком и Клиентом путем присоединения Клиента к настоящим Правилам</w:t>
      </w:r>
      <w:r w:rsidRPr="00FC3952">
        <w:rPr>
          <w:rStyle w:val="FontStyle42"/>
          <w:sz w:val="20"/>
          <w:szCs w:val="20"/>
        </w:rPr>
        <w:t xml:space="preserve"> в целях </w:t>
      </w:r>
      <w:r w:rsidRPr="00FC3952">
        <w:rPr>
          <w:sz w:val="20"/>
          <w:szCs w:val="20"/>
        </w:rPr>
        <w:t>предоставления Клиенту банковских продуктов (услуг), связанных с открытием и обслуживанием текущих счетов/</w:t>
      </w:r>
      <w:r w:rsidRPr="00FC3952">
        <w:rPr>
          <w:rStyle w:val="FontStyle42"/>
          <w:sz w:val="20"/>
          <w:szCs w:val="20"/>
        </w:rPr>
        <w:t>банковских счетов, используемых для осуществления расчетов с использованием банковских карт</w:t>
      </w:r>
      <w:r w:rsidRPr="00FC3952">
        <w:rPr>
          <w:sz w:val="20"/>
          <w:szCs w:val="20"/>
        </w:rPr>
        <w:t xml:space="preserve">/банковских вкладов, а также оказания Клиенту услуг дистанционного банковского обслуживания </w:t>
      </w:r>
      <w:r w:rsidRPr="00FC3952">
        <w:rPr>
          <w:rStyle w:val="FontStyle42"/>
          <w:sz w:val="20"/>
          <w:szCs w:val="20"/>
        </w:rPr>
        <w:t xml:space="preserve">на установленных настоящими Правилами условиях и в соответствии с Заявлением Клиента. </w:t>
      </w:r>
    </w:p>
    <w:p w14:paraId="6C17E10A" w14:textId="77777777" w:rsidR="00690DC9" w:rsidRPr="00FC3952" w:rsidRDefault="00690DC9" w:rsidP="00690DC9">
      <w:pPr>
        <w:pStyle w:val="ab"/>
        <w:numPr>
          <w:ilvl w:val="1"/>
          <w:numId w:val="3"/>
        </w:numPr>
        <w:tabs>
          <w:tab w:val="left" w:pos="993"/>
        </w:tabs>
        <w:spacing w:after="0" w:line="240" w:lineRule="auto"/>
        <w:ind w:left="0" w:right="-425" w:firstLine="567"/>
        <w:jc w:val="both"/>
        <w:rPr>
          <w:rFonts w:ascii="Times New Roman" w:eastAsiaTheme="minorEastAsia" w:hAnsi="Times New Roman"/>
          <w:sz w:val="20"/>
          <w:szCs w:val="20"/>
          <w:lang w:eastAsia="ru-RU"/>
        </w:rPr>
      </w:pPr>
      <w:r w:rsidRPr="00FC3952">
        <w:rPr>
          <w:rFonts w:ascii="Times New Roman" w:eastAsiaTheme="minorEastAsia" w:hAnsi="Times New Roman"/>
          <w:b/>
          <w:sz w:val="20"/>
          <w:szCs w:val="20"/>
          <w:lang w:eastAsia="ru-RU"/>
        </w:rPr>
        <w:t>Договор банковского продукта</w:t>
      </w:r>
      <w:r w:rsidRPr="00FC3952">
        <w:rPr>
          <w:rFonts w:ascii="Times New Roman" w:eastAsiaTheme="minorEastAsia" w:hAnsi="Times New Roman"/>
          <w:sz w:val="20"/>
          <w:szCs w:val="20"/>
          <w:lang w:eastAsia="ru-RU"/>
        </w:rPr>
        <w:t xml:space="preserve"> - договор, заключенный между Банком и Клиентом в рамках ДКБО, на Условиях, установленных соответствующим Приложением к настоящим Правилам, и в соответствии с Заявлением Клиента. В рамках настоящих Правил между Банком и Клиентом могут быть заключены следующие виды Договоров банковского продукта:</w:t>
      </w:r>
    </w:p>
    <w:p w14:paraId="6B213C75" w14:textId="77777777" w:rsidR="00690DC9" w:rsidRPr="00FC3952" w:rsidRDefault="00690DC9" w:rsidP="00690DC9">
      <w:pPr>
        <w:pStyle w:val="Style4"/>
        <w:widowControl/>
        <w:numPr>
          <w:ilvl w:val="2"/>
          <w:numId w:val="3"/>
        </w:numPr>
        <w:tabs>
          <w:tab w:val="left" w:pos="1134"/>
        </w:tabs>
        <w:spacing w:line="240" w:lineRule="auto"/>
        <w:ind w:left="0" w:right="-425" w:firstLine="567"/>
        <w:rPr>
          <w:sz w:val="20"/>
          <w:szCs w:val="20"/>
        </w:rPr>
      </w:pPr>
      <w:r w:rsidRPr="00FC3952">
        <w:rPr>
          <w:b/>
          <w:sz w:val="20"/>
          <w:szCs w:val="20"/>
        </w:rPr>
        <w:t xml:space="preserve">Договор текущего счета </w:t>
      </w:r>
      <w:r w:rsidRPr="00FC3952">
        <w:rPr>
          <w:sz w:val="20"/>
          <w:szCs w:val="20"/>
        </w:rPr>
        <w:t>(далее по тексту Приложения 1 к настоящим Правилам – «Договор») - соглашение между Клиентом и Банком об открытии и обслуживании текущего счета Клиента, которое состоит из настоящих Правил, Условий открытия текущего счета и совершения по нему операций, изложенных в Приложении 1 к настоящим Правилам, а также подписанного Клиентом Заявления;</w:t>
      </w:r>
    </w:p>
    <w:p w14:paraId="75195035" w14:textId="77777777" w:rsidR="00690DC9" w:rsidRPr="00FC3952" w:rsidRDefault="00690DC9" w:rsidP="00690DC9">
      <w:pPr>
        <w:pStyle w:val="Style4"/>
        <w:widowControl/>
        <w:numPr>
          <w:ilvl w:val="2"/>
          <w:numId w:val="3"/>
        </w:numPr>
        <w:tabs>
          <w:tab w:val="left" w:pos="1134"/>
        </w:tabs>
        <w:spacing w:line="240" w:lineRule="auto"/>
        <w:ind w:left="0" w:right="-425" w:firstLine="567"/>
        <w:rPr>
          <w:sz w:val="20"/>
          <w:szCs w:val="20"/>
        </w:rPr>
      </w:pPr>
      <w:r w:rsidRPr="00FC3952">
        <w:rPr>
          <w:b/>
          <w:sz w:val="20"/>
          <w:szCs w:val="20"/>
        </w:rPr>
        <w:t xml:space="preserve">Договор банковского вклада </w:t>
      </w:r>
      <w:r w:rsidRPr="00FC3952">
        <w:rPr>
          <w:sz w:val="20"/>
          <w:szCs w:val="20"/>
        </w:rPr>
        <w:t>(далее по тексту Приложения 2 к настоящим Правилам – «Договор») – соглашение между Клиентом и Банком об открытии и обслуживании банковского вклада определенного вида, которое состоит из настоящих Правил, Условий открытия и обслуживания банковских вкладов, изложенных в Приложении 2 к настоящим Правилам, а также подписанного Клиентом Заявления.</w:t>
      </w:r>
    </w:p>
    <w:p w14:paraId="6726FD42" w14:textId="77777777" w:rsidR="00690DC9" w:rsidRPr="00FC3952" w:rsidRDefault="00690DC9" w:rsidP="00690DC9">
      <w:pPr>
        <w:pStyle w:val="Style4"/>
        <w:widowControl/>
        <w:numPr>
          <w:ilvl w:val="2"/>
          <w:numId w:val="3"/>
        </w:numPr>
        <w:tabs>
          <w:tab w:val="left" w:pos="1134"/>
        </w:tabs>
        <w:spacing w:line="240" w:lineRule="auto"/>
        <w:ind w:left="0" w:right="-425" w:firstLine="567"/>
        <w:rPr>
          <w:sz w:val="20"/>
          <w:szCs w:val="20"/>
        </w:rPr>
      </w:pPr>
      <w:r w:rsidRPr="00FC3952">
        <w:rPr>
          <w:b/>
          <w:sz w:val="20"/>
          <w:szCs w:val="20"/>
        </w:rPr>
        <w:t xml:space="preserve">Договор на выпуск и обслуживание банковской карты АКБ «ТЕНДЕР-БАНК» (АО) </w:t>
      </w:r>
      <w:r w:rsidRPr="00FC3952">
        <w:rPr>
          <w:sz w:val="20"/>
          <w:szCs w:val="20"/>
        </w:rPr>
        <w:t xml:space="preserve">– соглашение между Клиентом и Банком об открытии и обслуживании </w:t>
      </w:r>
      <w:r w:rsidRPr="00FC3952">
        <w:rPr>
          <w:rStyle w:val="FontStyle42"/>
          <w:sz w:val="20"/>
          <w:szCs w:val="20"/>
        </w:rPr>
        <w:t>банковского счета, используемого для осуществления расчетов с использованием банковских карт</w:t>
      </w:r>
      <w:r w:rsidRPr="00FC3952">
        <w:rPr>
          <w:sz w:val="20"/>
          <w:szCs w:val="20"/>
        </w:rPr>
        <w:t xml:space="preserve">, которое состоит из настоящих Правил, Условий выпуска и обслуживания банковских карт Международной платежной системы </w:t>
      </w:r>
      <w:r w:rsidRPr="00FC3952">
        <w:rPr>
          <w:sz w:val="20"/>
          <w:szCs w:val="20"/>
          <w:lang w:val="en-US"/>
        </w:rPr>
        <w:t>MasterCard</w:t>
      </w:r>
      <w:r w:rsidRPr="00FC3952">
        <w:rPr>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 </w:t>
      </w:r>
      <w:r w:rsidRPr="00FC3952">
        <w:rPr>
          <w:sz w:val="20"/>
          <w:szCs w:val="20"/>
        </w:rPr>
        <w:t>изложенных в Приложении 3 к настоящим Правилам, а также подписанного Клиентом Заявления.</w:t>
      </w:r>
    </w:p>
    <w:p w14:paraId="5DCEBE7E" w14:textId="761B1DCA" w:rsidR="00690DC9" w:rsidRPr="00FC3952" w:rsidRDefault="00690DC9" w:rsidP="00690DC9">
      <w:pPr>
        <w:pStyle w:val="Style4"/>
        <w:widowControl/>
        <w:numPr>
          <w:ilvl w:val="2"/>
          <w:numId w:val="3"/>
        </w:numPr>
        <w:tabs>
          <w:tab w:val="left" w:pos="1134"/>
        </w:tabs>
        <w:spacing w:line="240" w:lineRule="auto"/>
        <w:ind w:left="0" w:right="-425" w:firstLine="567"/>
        <w:rPr>
          <w:sz w:val="20"/>
          <w:szCs w:val="20"/>
        </w:rPr>
      </w:pPr>
      <w:r w:rsidRPr="00FC3952">
        <w:rPr>
          <w:rStyle w:val="FontStyle42"/>
          <w:b/>
          <w:sz w:val="20"/>
          <w:szCs w:val="20"/>
        </w:rPr>
        <w:lastRenderedPageBreak/>
        <w:t xml:space="preserve">Договор дистанционного банковского обслуживания с использованием системы ДБО «ТЕНДЕР-БАНК Онлайн» </w:t>
      </w:r>
      <w:r w:rsidRPr="00FC3952">
        <w:rPr>
          <w:rStyle w:val="FontStyle42"/>
          <w:sz w:val="20"/>
          <w:szCs w:val="20"/>
        </w:rPr>
        <w:t>(далее по тексту – Договор ДБО) - соглашение между</w:t>
      </w:r>
      <w:r w:rsidRPr="00FC3952">
        <w:rPr>
          <w:sz w:val="20"/>
          <w:szCs w:val="20"/>
        </w:rPr>
        <w:t xml:space="preserve"> Клиентом и Банком об </w:t>
      </w:r>
      <w:r w:rsidRPr="00FC3952">
        <w:rPr>
          <w:rStyle w:val="FontStyle42"/>
          <w:sz w:val="20"/>
          <w:szCs w:val="20"/>
        </w:rPr>
        <w:t>оказании Банком услуг дистанционного банковского обслуживания с использованием системы ДБО «ТЕНДЕР-БАНК Онлайн», которое состоит из настоящих Правил, Условий дистанционного банковского обслуживания физических лиц в АКБ «ТЕНДЕР-БАНК» (АО) с использованием системы ДБО «ТЕНДЕР-БАНК Онлайн», изложенных в Приложении 4 к настоящим</w:t>
      </w:r>
      <w:r w:rsidRPr="00FC3952">
        <w:rPr>
          <w:sz w:val="20"/>
          <w:szCs w:val="20"/>
        </w:rPr>
        <w:t xml:space="preserve"> Правилам, а также подписанного Клиентом</w:t>
      </w:r>
      <w:r w:rsidR="009E29DC" w:rsidRPr="00FC3952">
        <w:rPr>
          <w:sz w:val="20"/>
          <w:szCs w:val="20"/>
        </w:rPr>
        <w:t xml:space="preserve"> Заявления</w:t>
      </w:r>
      <w:r w:rsidRPr="00FC3952">
        <w:rPr>
          <w:sz w:val="20"/>
          <w:szCs w:val="20"/>
        </w:rPr>
        <w:t>.</w:t>
      </w:r>
    </w:p>
    <w:p w14:paraId="5F6EC8BB" w14:textId="77777777" w:rsidR="00690DC9" w:rsidRPr="00FC3952" w:rsidRDefault="00690DC9" w:rsidP="00690DC9">
      <w:pPr>
        <w:pStyle w:val="Style4"/>
        <w:widowControl/>
        <w:numPr>
          <w:ilvl w:val="1"/>
          <w:numId w:val="3"/>
        </w:numPr>
        <w:tabs>
          <w:tab w:val="left" w:pos="851"/>
          <w:tab w:val="left" w:pos="993"/>
        </w:tabs>
        <w:spacing w:line="240" w:lineRule="auto"/>
        <w:ind w:left="0" w:right="-425" w:firstLine="567"/>
        <w:rPr>
          <w:sz w:val="20"/>
          <w:szCs w:val="20"/>
        </w:rPr>
      </w:pPr>
      <w:r w:rsidRPr="00FC3952">
        <w:rPr>
          <w:b/>
          <w:sz w:val="20"/>
          <w:szCs w:val="20"/>
        </w:rPr>
        <w:t>Документ, удостоверяющий личность</w:t>
      </w:r>
      <w:r w:rsidRPr="00FC3952">
        <w:rPr>
          <w:sz w:val="20"/>
          <w:szCs w:val="20"/>
        </w:rPr>
        <w:t>:</w:t>
      </w:r>
    </w:p>
    <w:p w14:paraId="3817896C" w14:textId="77777777" w:rsidR="00690DC9" w:rsidRPr="00FC3952" w:rsidRDefault="00690DC9" w:rsidP="00690DC9">
      <w:pPr>
        <w:pStyle w:val="ConsPlusNormal"/>
        <w:ind w:right="-425" w:firstLine="567"/>
        <w:jc w:val="both"/>
        <w:rPr>
          <w:b/>
          <w:sz w:val="20"/>
          <w:szCs w:val="20"/>
        </w:rPr>
      </w:pPr>
      <w:r w:rsidRPr="00FC3952">
        <w:rPr>
          <w:b/>
          <w:sz w:val="20"/>
          <w:szCs w:val="20"/>
        </w:rPr>
        <w:t>Для граждан Российской Федерации документом, удостоверяющим личность, являются следующие документы:</w:t>
      </w:r>
    </w:p>
    <w:p w14:paraId="79FFC5C1" w14:textId="77777777" w:rsidR="00690DC9" w:rsidRPr="00FC3952" w:rsidRDefault="00690DC9" w:rsidP="00690DC9">
      <w:pPr>
        <w:pStyle w:val="ConsPlusNormal"/>
        <w:numPr>
          <w:ilvl w:val="0"/>
          <w:numId w:val="54"/>
        </w:numPr>
        <w:tabs>
          <w:tab w:val="left" w:pos="851"/>
        </w:tabs>
        <w:autoSpaceDE/>
        <w:autoSpaceDN/>
        <w:adjustRightInd/>
        <w:ind w:left="0" w:right="-425" w:firstLine="567"/>
        <w:jc w:val="both"/>
        <w:rPr>
          <w:rFonts w:eastAsia="Times New Roman"/>
          <w:sz w:val="20"/>
          <w:szCs w:val="20"/>
        </w:rPr>
      </w:pPr>
      <w:r w:rsidRPr="00FC3952">
        <w:rPr>
          <w:sz w:val="20"/>
          <w:szCs w:val="20"/>
        </w:rPr>
        <w:t xml:space="preserve">паспорт гражданина Российской Федерации; дипломатический паспорт </w:t>
      </w:r>
      <w:r w:rsidRPr="00FC3952">
        <w:rPr>
          <w:rFonts w:eastAsia="Times New Roman"/>
          <w:sz w:val="20"/>
          <w:szCs w:val="20"/>
        </w:rPr>
        <w:t>гражданина Российской Федерации</w:t>
      </w:r>
      <w:r w:rsidRPr="00FC3952">
        <w:rPr>
          <w:sz w:val="20"/>
          <w:szCs w:val="20"/>
        </w:rPr>
        <w:t>;</w:t>
      </w:r>
    </w:p>
    <w:p w14:paraId="64526EED" w14:textId="77777777" w:rsidR="00690DC9" w:rsidRPr="00FC3952" w:rsidRDefault="00690DC9" w:rsidP="00690DC9">
      <w:pPr>
        <w:pStyle w:val="ConsPlusNormal"/>
        <w:numPr>
          <w:ilvl w:val="0"/>
          <w:numId w:val="54"/>
        </w:numPr>
        <w:tabs>
          <w:tab w:val="left" w:pos="851"/>
        </w:tabs>
        <w:autoSpaceDE/>
        <w:autoSpaceDN/>
        <w:adjustRightInd/>
        <w:ind w:left="0" w:right="-425" w:firstLine="567"/>
        <w:jc w:val="both"/>
        <w:rPr>
          <w:rFonts w:eastAsia="Times New Roman"/>
          <w:sz w:val="20"/>
          <w:szCs w:val="20"/>
        </w:rPr>
      </w:pPr>
      <w:r w:rsidRPr="00FC3952">
        <w:rPr>
          <w:sz w:val="20"/>
          <w:szCs w:val="20"/>
        </w:rPr>
        <w:t xml:space="preserve">служебный паспорт </w:t>
      </w:r>
      <w:r w:rsidRPr="00FC3952">
        <w:rPr>
          <w:rFonts w:eastAsia="Times New Roman"/>
          <w:sz w:val="20"/>
          <w:szCs w:val="20"/>
        </w:rPr>
        <w:t xml:space="preserve">гражданина Российской Федерации; </w:t>
      </w:r>
    </w:p>
    <w:p w14:paraId="49767701" w14:textId="77777777" w:rsidR="00690DC9" w:rsidRPr="00FC3952" w:rsidRDefault="00690DC9" w:rsidP="00690DC9">
      <w:pPr>
        <w:pStyle w:val="ConsPlusNormal"/>
        <w:numPr>
          <w:ilvl w:val="0"/>
          <w:numId w:val="54"/>
        </w:numPr>
        <w:tabs>
          <w:tab w:val="left" w:pos="851"/>
        </w:tabs>
        <w:autoSpaceDE/>
        <w:autoSpaceDN/>
        <w:adjustRightInd/>
        <w:ind w:left="0" w:right="-425" w:firstLine="567"/>
        <w:jc w:val="both"/>
        <w:rPr>
          <w:rFonts w:eastAsia="Times New Roman"/>
          <w:sz w:val="20"/>
          <w:szCs w:val="20"/>
        </w:rPr>
      </w:pPr>
      <w:r w:rsidRPr="00FC3952">
        <w:rPr>
          <w:sz w:val="20"/>
          <w:szCs w:val="20"/>
        </w:rPr>
        <w:t xml:space="preserve"> </w:t>
      </w:r>
      <w:r w:rsidRPr="00FC3952">
        <w:rPr>
          <w:rFonts w:eastAsia="Times New Roman"/>
          <w:sz w:val="20"/>
          <w:szCs w:val="20"/>
        </w:rPr>
        <w:t xml:space="preserve">удостоверение личности военнослужащего Российской Федерации, военный билет военнослужащего; </w:t>
      </w:r>
    </w:p>
    <w:p w14:paraId="60C03355" w14:textId="7A43D294" w:rsidR="00690DC9" w:rsidRPr="00FC3952" w:rsidRDefault="009E29DC" w:rsidP="00690DC9">
      <w:pPr>
        <w:pStyle w:val="ab"/>
        <w:numPr>
          <w:ilvl w:val="0"/>
          <w:numId w:val="54"/>
        </w:numPr>
        <w:spacing w:after="0" w:line="240" w:lineRule="auto"/>
        <w:ind w:left="0" w:right="-425" w:firstLine="567"/>
        <w:jc w:val="both"/>
        <w:rPr>
          <w:rFonts w:ascii="Times New Roman" w:eastAsia="Times New Roman" w:hAnsi="Times New Roman"/>
          <w:sz w:val="20"/>
          <w:szCs w:val="20"/>
        </w:rPr>
      </w:pPr>
      <w:r w:rsidRPr="00FC3952">
        <w:rPr>
          <w:rFonts w:ascii="Times New Roman" w:eastAsia="Times New Roman" w:hAnsi="Times New Roman"/>
          <w:sz w:val="20"/>
          <w:szCs w:val="20"/>
        </w:rPr>
        <w:t xml:space="preserve">    </w:t>
      </w:r>
      <w:r w:rsidR="00690DC9" w:rsidRPr="00FC3952">
        <w:rPr>
          <w:rFonts w:ascii="Times New Roman" w:eastAsia="Times New Roman" w:hAnsi="Times New Roman"/>
          <w:sz w:val="20"/>
          <w:szCs w:val="20"/>
        </w:rPr>
        <w:t>удостоверение личности моряка Российской Федерации;</w:t>
      </w:r>
    </w:p>
    <w:p w14:paraId="487E3924" w14:textId="522CE413" w:rsidR="00690DC9" w:rsidRPr="00FC3952" w:rsidRDefault="009E29DC" w:rsidP="00690DC9">
      <w:pPr>
        <w:pStyle w:val="ab"/>
        <w:numPr>
          <w:ilvl w:val="0"/>
          <w:numId w:val="54"/>
        </w:numPr>
        <w:spacing w:after="0" w:line="240" w:lineRule="auto"/>
        <w:ind w:left="0" w:right="-425" w:firstLine="567"/>
        <w:jc w:val="both"/>
        <w:rPr>
          <w:rFonts w:ascii="Times New Roman" w:eastAsia="Times New Roman" w:hAnsi="Times New Roman"/>
          <w:sz w:val="20"/>
          <w:szCs w:val="20"/>
        </w:rPr>
      </w:pPr>
      <w:r w:rsidRPr="00FC3952">
        <w:rPr>
          <w:rFonts w:ascii="Times New Roman" w:eastAsia="Times New Roman" w:hAnsi="Times New Roman"/>
          <w:sz w:val="20"/>
          <w:szCs w:val="20"/>
        </w:rPr>
        <w:t xml:space="preserve">    </w:t>
      </w:r>
      <w:r w:rsidR="00690DC9" w:rsidRPr="00FC3952">
        <w:rPr>
          <w:rFonts w:ascii="Times New Roman" w:eastAsia="Times New Roman" w:hAnsi="Times New Roman"/>
          <w:sz w:val="20"/>
          <w:szCs w:val="20"/>
        </w:rPr>
        <w:t>временное удостоверение личности, выданное взамен военного билета Российской Федерации;</w:t>
      </w:r>
    </w:p>
    <w:p w14:paraId="2D62FE2F" w14:textId="17C6D641" w:rsidR="00690DC9" w:rsidRPr="00FC3952" w:rsidRDefault="009E29DC" w:rsidP="00690DC9">
      <w:pPr>
        <w:pStyle w:val="ab"/>
        <w:numPr>
          <w:ilvl w:val="0"/>
          <w:numId w:val="54"/>
        </w:numPr>
        <w:spacing w:after="0" w:line="240" w:lineRule="auto"/>
        <w:ind w:left="0" w:right="-425" w:firstLine="567"/>
        <w:jc w:val="both"/>
        <w:rPr>
          <w:rFonts w:ascii="Times New Roman" w:eastAsia="Times New Roman" w:hAnsi="Times New Roman"/>
          <w:sz w:val="20"/>
          <w:szCs w:val="20"/>
        </w:rPr>
      </w:pPr>
      <w:r w:rsidRPr="00FC3952">
        <w:rPr>
          <w:rFonts w:ascii="Times New Roman" w:eastAsia="Times New Roman" w:hAnsi="Times New Roman"/>
          <w:sz w:val="20"/>
          <w:szCs w:val="20"/>
        </w:rPr>
        <w:t xml:space="preserve">    </w:t>
      </w:r>
      <w:r w:rsidR="00690DC9" w:rsidRPr="00FC3952">
        <w:rPr>
          <w:rFonts w:ascii="Times New Roman" w:eastAsia="Times New Roman" w:hAnsi="Times New Roman"/>
          <w:sz w:val="20"/>
          <w:szCs w:val="20"/>
        </w:rPr>
        <w:t>справка об освобождении из места лишения свободы Российской Федерации;</w:t>
      </w:r>
    </w:p>
    <w:p w14:paraId="49BE1E53" w14:textId="1A85F289" w:rsidR="00690DC9" w:rsidRPr="00FC3952" w:rsidRDefault="009E29DC" w:rsidP="00690DC9">
      <w:pPr>
        <w:pStyle w:val="ConsPlusNormal"/>
        <w:numPr>
          <w:ilvl w:val="0"/>
          <w:numId w:val="54"/>
        </w:numPr>
        <w:ind w:left="0" w:right="-425" w:firstLine="567"/>
        <w:jc w:val="both"/>
        <w:rPr>
          <w:sz w:val="20"/>
          <w:szCs w:val="20"/>
        </w:rPr>
      </w:pPr>
      <w:r w:rsidRPr="00FC3952">
        <w:rPr>
          <w:sz w:val="20"/>
          <w:szCs w:val="20"/>
        </w:rPr>
        <w:t xml:space="preserve">    </w:t>
      </w:r>
      <w:r w:rsidR="00690DC9" w:rsidRPr="00FC3952">
        <w:rPr>
          <w:sz w:val="20"/>
          <w:szCs w:val="20"/>
        </w:rPr>
        <w:t>свидетельство о рождении гражданина Российской Федерации (для граждан Российской Федерации в возрасте до 14 лет);</w:t>
      </w:r>
    </w:p>
    <w:p w14:paraId="1D9E3A69" w14:textId="77777777" w:rsidR="00690DC9" w:rsidRPr="00FC3952" w:rsidRDefault="00690DC9" w:rsidP="00690DC9">
      <w:pPr>
        <w:pStyle w:val="ConsPlusNormal"/>
        <w:numPr>
          <w:ilvl w:val="0"/>
          <w:numId w:val="54"/>
        </w:numPr>
        <w:tabs>
          <w:tab w:val="left" w:pos="851"/>
        </w:tabs>
        <w:ind w:left="0" w:right="-425" w:firstLine="567"/>
        <w:jc w:val="both"/>
        <w:rPr>
          <w:sz w:val="20"/>
          <w:szCs w:val="20"/>
        </w:rPr>
      </w:pPr>
      <w:r w:rsidRPr="00FC3952">
        <w:rPr>
          <w:sz w:val="20"/>
          <w:szCs w:val="20"/>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5A3382F8" w14:textId="77777777" w:rsidR="00690DC9" w:rsidRPr="00FC3952" w:rsidRDefault="00690DC9" w:rsidP="00690DC9">
      <w:pPr>
        <w:pStyle w:val="ConsPlusNormal"/>
        <w:numPr>
          <w:ilvl w:val="0"/>
          <w:numId w:val="54"/>
        </w:numPr>
        <w:tabs>
          <w:tab w:val="left" w:pos="851"/>
        </w:tabs>
        <w:ind w:left="0" w:right="-425" w:firstLine="567"/>
        <w:jc w:val="both"/>
        <w:rPr>
          <w:sz w:val="20"/>
          <w:szCs w:val="20"/>
        </w:rPr>
      </w:pPr>
      <w:r w:rsidRPr="00FC3952">
        <w:rPr>
          <w:sz w:val="20"/>
          <w:szCs w:val="20"/>
        </w:rPr>
        <w:t>удостоверение вынужденного переселенца;</w:t>
      </w:r>
    </w:p>
    <w:p w14:paraId="0534401C" w14:textId="77777777" w:rsidR="00690DC9" w:rsidRPr="00FC3952" w:rsidRDefault="00690DC9" w:rsidP="00690DC9">
      <w:pPr>
        <w:pStyle w:val="ConsPlusNormal"/>
        <w:numPr>
          <w:ilvl w:val="0"/>
          <w:numId w:val="54"/>
        </w:numPr>
        <w:tabs>
          <w:tab w:val="left" w:pos="851"/>
        </w:tabs>
        <w:ind w:left="0" w:right="-425" w:firstLine="567"/>
        <w:jc w:val="both"/>
        <w:rPr>
          <w:sz w:val="20"/>
          <w:szCs w:val="20"/>
        </w:rPr>
      </w:pPr>
      <w:r w:rsidRPr="00FC3952">
        <w:rPr>
          <w:bCs/>
          <w:sz w:val="20"/>
          <w:szCs w:val="20"/>
          <w:shd w:val="clear" w:color="auto" w:fill="FFFFFF"/>
        </w:rPr>
        <w:t>свидетельство на возвращение в Российскую Федерацию.</w:t>
      </w:r>
    </w:p>
    <w:p w14:paraId="408C27BF" w14:textId="77777777" w:rsidR="00690DC9" w:rsidRPr="00A95164" w:rsidRDefault="00690DC9" w:rsidP="00690DC9">
      <w:pPr>
        <w:pStyle w:val="ConsPlusNormal"/>
        <w:ind w:right="-425" w:firstLine="567"/>
        <w:jc w:val="both"/>
        <w:rPr>
          <w:b/>
          <w:sz w:val="20"/>
          <w:szCs w:val="20"/>
        </w:rPr>
      </w:pPr>
      <w:r w:rsidRPr="00FC3952">
        <w:rPr>
          <w:sz w:val="20"/>
          <w:szCs w:val="20"/>
        </w:rPr>
        <w:t xml:space="preserve"> </w:t>
      </w:r>
      <w:r w:rsidRPr="00A95164">
        <w:rPr>
          <w:b/>
          <w:sz w:val="20"/>
          <w:szCs w:val="20"/>
        </w:rPr>
        <w:t>Для иностранных граждан документом, удостоверяющим личность, являются следующие документы:</w:t>
      </w:r>
    </w:p>
    <w:p w14:paraId="204BE07F" w14:textId="17A4905C" w:rsidR="003E443D" w:rsidRPr="001D5D0C" w:rsidRDefault="00690DC9" w:rsidP="001D5D0C">
      <w:pPr>
        <w:pStyle w:val="ConsPlusNormal"/>
        <w:numPr>
          <w:ilvl w:val="0"/>
          <w:numId w:val="54"/>
        </w:numPr>
        <w:tabs>
          <w:tab w:val="left" w:pos="851"/>
        </w:tabs>
        <w:ind w:left="0" w:right="-425" w:firstLine="567"/>
        <w:jc w:val="both"/>
        <w:rPr>
          <w:sz w:val="20"/>
          <w:szCs w:val="20"/>
        </w:rPr>
      </w:pPr>
      <w:r w:rsidRPr="00FC3952">
        <w:rPr>
          <w:sz w:val="20"/>
          <w:szCs w:val="20"/>
        </w:rPr>
        <w:t>паспорт иностранного гражданина.</w:t>
      </w:r>
    </w:p>
    <w:p w14:paraId="60373F26" w14:textId="77777777" w:rsidR="00690DC9" w:rsidRPr="00A95164" w:rsidRDefault="00690DC9" w:rsidP="00690DC9">
      <w:pPr>
        <w:pStyle w:val="ConsPlusNormal"/>
        <w:ind w:right="-425" w:firstLine="567"/>
        <w:jc w:val="both"/>
        <w:rPr>
          <w:b/>
          <w:sz w:val="20"/>
          <w:szCs w:val="20"/>
        </w:rPr>
      </w:pPr>
      <w:r w:rsidRPr="00A95164">
        <w:rPr>
          <w:b/>
          <w:sz w:val="20"/>
          <w:szCs w:val="20"/>
        </w:rPr>
        <w:t>Для лиц без гражданства документом, удостоверяющим личность, являются следующие документы:</w:t>
      </w:r>
    </w:p>
    <w:p w14:paraId="427E6D85" w14:textId="77777777" w:rsidR="00690DC9" w:rsidRPr="00FC3952" w:rsidRDefault="00690DC9" w:rsidP="00690DC9">
      <w:pPr>
        <w:pStyle w:val="ConsPlusNormal"/>
        <w:numPr>
          <w:ilvl w:val="0"/>
          <w:numId w:val="54"/>
        </w:numPr>
        <w:tabs>
          <w:tab w:val="left" w:pos="851"/>
        </w:tabs>
        <w:ind w:left="0" w:right="-425" w:firstLine="567"/>
        <w:jc w:val="both"/>
        <w:rPr>
          <w:sz w:val="20"/>
          <w:szCs w:val="20"/>
        </w:rPr>
      </w:pPr>
      <w:r w:rsidRPr="00FC3952">
        <w:rPr>
          <w:sz w:val="20"/>
          <w:szCs w:val="20"/>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073C638F" w14:textId="4E7FE168" w:rsidR="00690DC9" w:rsidRPr="00FC3952" w:rsidRDefault="00690DC9" w:rsidP="00690DC9">
      <w:pPr>
        <w:pStyle w:val="ConsPlusNormal"/>
        <w:numPr>
          <w:ilvl w:val="0"/>
          <w:numId w:val="54"/>
        </w:numPr>
        <w:tabs>
          <w:tab w:val="left" w:pos="851"/>
        </w:tabs>
        <w:ind w:left="0" w:right="-425" w:firstLine="567"/>
        <w:jc w:val="both"/>
        <w:rPr>
          <w:sz w:val="20"/>
          <w:szCs w:val="20"/>
        </w:rPr>
      </w:pPr>
      <w:r w:rsidRPr="00FC3952">
        <w:rPr>
          <w:sz w:val="20"/>
          <w:szCs w:val="20"/>
        </w:rPr>
        <w:t>разрешение на временное проживание, вид на жительство;</w:t>
      </w:r>
    </w:p>
    <w:p w14:paraId="32C40911" w14:textId="77777777" w:rsidR="00690DC9" w:rsidRPr="00FC3952" w:rsidRDefault="00690DC9" w:rsidP="00690DC9">
      <w:pPr>
        <w:pStyle w:val="ConsPlusNormal"/>
        <w:numPr>
          <w:ilvl w:val="0"/>
          <w:numId w:val="54"/>
        </w:numPr>
        <w:tabs>
          <w:tab w:val="left" w:pos="851"/>
        </w:tabs>
        <w:ind w:left="0" w:right="-425" w:firstLine="567"/>
        <w:jc w:val="both"/>
        <w:rPr>
          <w:sz w:val="20"/>
          <w:szCs w:val="20"/>
        </w:rPr>
      </w:pPr>
      <w:r w:rsidRPr="00FC3952">
        <w:rPr>
          <w:sz w:val="20"/>
          <w:szCs w:val="20"/>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14:paraId="259C99C9" w14:textId="77777777" w:rsidR="00690DC9" w:rsidRPr="00FC3952" w:rsidRDefault="00690DC9" w:rsidP="00690DC9">
      <w:pPr>
        <w:pStyle w:val="ConsPlusNormal"/>
        <w:numPr>
          <w:ilvl w:val="0"/>
          <w:numId w:val="54"/>
        </w:numPr>
        <w:tabs>
          <w:tab w:val="left" w:pos="851"/>
        </w:tabs>
        <w:ind w:left="0" w:right="-425" w:firstLine="567"/>
        <w:jc w:val="both"/>
        <w:rPr>
          <w:sz w:val="20"/>
          <w:szCs w:val="20"/>
        </w:rPr>
      </w:pPr>
      <w:r w:rsidRPr="00FC3952">
        <w:rPr>
          <w:sz w:val="20"/>
          <w:szCs w:val="20"/>
        </w:rPr>
        <w:t>удостоверение беженца, свидетельство о рассмотрении ходатайства о признании беженцем на территории Российской Федерации по существу;</w:t>
      </w:r>
    </w:p>
    <w:p w14:paraId="03C467E0" w14:textId="77777777" w:rsidR="00690DC9" w:rsidRPr="00FC3952" w:rsidRDefault="00690DC9" w:rsidP="00690DC9">
      <w:pPr>
        <w:pStyle w:val="ab"/>
        <w:numPr>
          <w:ilvl w:val="0"/>
          <w:numId w:val="54"/>
        </w:numPr>
        <w:tabs>
          <w:tab w:val="left" w:pos="851"/>
        </w:tabs>
        <w:spacing w:after="0" w:line="240" w:lineRule="auto"/>
        <w:ind w:left="0" w:right="-425" w:firstLine="567"/>
        <w:jc w:val="both"/>
        <w:rPr>
          <w:rFonts w:ascii="Times New Roman" w:hAnsi="Times New Roman"/>
          <w:sz w:val="20"/>
          <w:szCs w:val="20"/>
        </w:rPr>
      </w:pPr>
      <w:r w:rsidRPr="00FC3952">
        <w:rPr>
          <w:rFonts w:ascii="Times New Roman" w:eastAsia="Times New Roman" w:hAnsi="Times New Roman"/>
          <w:sz w:val="20"/>
          <w:szCs w:val="20"/>
        </w:rPr>
        <w:t>свидетельство о предоставлении временного убежища на территории Российской Федерации.</w:t>
      </w:r>
    </w:p>
    <w:p w14:paraId="20D1A42A" w14:textId="77777777" w:rsidR="00690DC9" w:rsidRPr="00FC3952" w:rsidRDefault="00690DC9" w:rsidP="00690DC9">
      <w:pPr>
        <w:tabs>
          <w:tab w:val="left" w:pos="851"/>
        </w:tabs>
        <w:ind w:right="-425" w:firstLine="567"/>
        <w:jc w:val="both"/>
        <w:rPr>
          <w:sz w:val="20"/>
          <w:szCs w:val="20"/>
        </w:rPr>
      </w:pPr>
      <w:r w:rsidRPr="00FC3952">
        <w:rPr>
          <w:sz w:val="20"/>
          <w:szCs w:val="20"/>
        </w:rPr>
        <w:t>Законодательством Российской Федерации и международным договором Российской Федерации могут быть предусмотрены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w:t>
      </w:r>
    </w:p>
    <w:p w14:paraId="14AA8FAD" w14:textId="2A08C4BE" w:rsidR="00FC4EA6" w:rsidRPr="00F06DA9" w:rsidRDefault="00FC4EA6" w:rsidP="00F06DA9">
      <w:pPr>
        <w:pStyle w:val="ab"/>
        <w:numPr>
          <w:ilvl w:val="1"/>
          <w:numId w:val="3"/>
        </w:numPr>
        <w:ind w:left="0" w:right="-425" w:firstLine="567"/>
        <w:jc w:val="both"/>
        <w:rPr>
          <w:rFonts w:ascii="Times New Roman" w:eastAsiaTheme="minorHAnsi" w:hAnsi="Times New Roman"/>
          <w:b/>
          <w:bCs/>
          <w:sz w:val="20"/>
          <w:szCs w:val="20"/>
        </w:rPr>
      </w:pPr>
      <w:r w:rsidRPr="00FC4EA6">
        <w:rPr>
          <w:rFonts w:ascii="Times New Roman" w:hAnsi="Times New Roman"/>
          <w:sz w:val="20"/>
          <w:szCs w:val="20"/>
        </w:rPr>
        <w:t xml:space="preserve"> </w:t>
      </w:r>
      <w:r w:rsidRPr="00F06DA9">
        <w:rPr>
          <w:rFonts w:ascii="Times New Roman" w:hAnsi="Times New Roman"/>
          <w:b/>
          <w:bCs/>
          <w:sz w:val="20"/>
          <w:szCs w:val="20"/>
        </w:rPr>
        <w:t xml:space="preserve">ЕБС (Единая Биометрическая Система) - </w:t>
      </w:r>
      <w:r w:rsidRPr="00F06DA9">
        <w:rPr>
          <w:rFonts w:ascii="Times New Roman" w:hAnsi="Times New Roman"/>
          <w:sz w:val="20"/>
          <w:szCs w:val="20"/>
        </w:rPr>
        <w:t xml:space="preserve">ключевой элемент механизма удаленной идентификации, который позволит российским гражданам получать финансовые услуги без личного обращения в Банк. Клиент, единожды сдавший свои биометрические персональные данные, сможет пользоваться сервисами удобного ему банка в любое время и из любой точки мира, вне зависимости от графика работы отделений. </w:t>
      </w:r>
    </w:p>
    <w:p w14:paraId="2593A40B" w14:textId="0952C4EC" w:rsidR="00690DC9" w:rsidRPr="00FC3952" w:rsidRDefault="00690DC9" w:rsidP="00690DC9">
      <w:pPr>
        <w:pStyle w:val="ab"/>
        <w:numPr>
          <w:ilvl w:val="1"/>
          <w:numId w:val="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b/>
          <w:bCs/>
          <w:sz w:val="20"/>
          <w:szCs w:val="20"/>
        </w:rPr>
        <w:t xml:space="preserve">Заявление </w:t>
      </w:r>
      <w:r w:rsidRPr="00FC3952">
        <w:rPr>
          <w:rFonts w:ascii="Times New Roman" w:hAnsi="Times New Roman"/>
          <w:sz w:val="20"/>
          <w:szCs w:val="20"/>
        </w:rPr>
        <w:t>- заявление Клиента, заполняемое по форме, указанной в Приложениях 1, 2, 3 и 4 к настоящим Правилам, содержащее акцепт (согласие) Клиента на заключение Договора банковского продукта с указанием существенных условий такого договора и присоединении к Условиям, установленным отдельными Приложениями к настоящим Правилам. Заявление является неотъемлемой частью ДКБО и Договора банковского продукта, заключенного на Условиях отдельного банковского продукта. В рамках настоящих Правил в зависимости от вида банковского продукта Клиентом могут быть оформлены следующие виды Заявлений:</w:t>
      </w:r>
    </w:p>
    <w:p w14:paraId="2C090A19" w14:textId="77777777" w:rsidR="00690DC9" w:rsidRPr="00FC3952" w:rsidRDefault="00690DC9" w:rsidP="00690DC9">
      <w:pPr>
        <w:pStyle w:val="ab"/>
        <w:numPr>
          <w:ilvl w:val="2"/>
          <w:numId w:val="3"/>
        </w:numPr>
        <w:tabs>
          <w:tab w:val="left" w:pos="1134"/>
        </w:tabs>
        <w:spacing w:after="0" w:line="240" w:lineRule="auto"/>
        <w:ind w:left="0" w:right="-425" w:firstLine="567"/>
        <w:jc w:val="both"/>
        <w:rPr>
          <w:rFonts w:ascii="Times New Roman" w:hAnsi="Times New Roman"/>
          <w:b/>
          <w:bCs/>
          <w:sz w:val="20"/>
          <w:szCs w:val="20"/>
        </w:rPr>
      </w:pPr>
      <w:r w:rsidRPr="00FC3952">
        <w:rPr>
          <w:rFonts w:ascii="Times New Roman" w:hAnsi="Times New Roman"/>
          <w:b/>
          <w:bCs/>
          <w:sz w:val="20"/>
          <w:szCs w:val="20"/>
        </w:rPr>
        <w:t xml:space="preserve">Договор (Заявление) на открытие текущего счета </w:t>
      </w:r>
      <w:r w:rsidRPr="00FC3952">
        <w:rPr>
          <w:rFonts w:ascii="Times New Roman" w:hAnsi="Times New Roman"/>
          <w:sz w:val="20"/>
          <w:szCs w:val="20"/>
        </w:rPr>
        <w:t>- заявление Клиента, заполняемое по форме Банка, содержащее согласие Клиента открыть текущий счет и заключить Договор текущего счета с указанием существенных условий такого договора и присоединиться к Условиям, установленным Приложением 1 к настоящим Правилам;</w:t>
      </w:r>
    </w:p>
    <w:p w14:paraId="71D51B39" w14:textId="77777777" w:rsidR="00690DC9" w:rsidRPr="00FC3952" w:rsidRDefault="00690DC9" w:rsidP="00690DC9">
      <w:pPr>
        <w:pStyle w:val="ab"/>
        <w:numPr>
          <w:ilvl w:val="2"/>
          <w:numId w:val="3"/>
        </w:numPr>
        <w:tabs>
          <w:tab w:val="left" w:pos="1134"/>
        </w:tabs>
        <w:spacing w:after="0" w:line="240" w:lineRule="auto"/>
        <w:ind w:left="0" w:right="-425" w:firstLine="567"/>
        <w:jc w:val="both"/>
        <w:rPr>
          <w:rFonts w:ascii="Times New Roman" w:hAnsi="Times New Roman"/>
          <w:b/>
          <w:bCs/>
          <w:sz w:val="20"/>
          <w:szCs w:val="20"/>
        </w:rPr>
      </w:pPr>
      <w:r w:rsidRPr="00FC3952">
        <w:rPr>
          <w:rFonts w:ascii="Times New Roman" w:eastAsiaTheme="minorEastAsia" w:hAnsi="Times New Roman"/>
          <w:b/>
          <w:bCs/>
          <w:sz w:val="20"/>
          <w:szCs w:val="20"/>
          <w:lang w:eastAsia="ru-RU"/>
        </w:rPr>
        <w:t xml:space="preserve">Договор (Заявление) на одновременное открытие текущего счета и банковского вклада </w:t>
      </w:r>
      <w:r w:rsidRPr="00FC3952">
        <w:rPr>
          <w:rFonts w:ascii="Times New Roman" w:eastAsiaTheme="minorEastAsia" w:hAnsi="Times New Roman"/>
          <w:bCs/>
          <w:sz w:val="20"/>
          <w:szCs w:val="20"/>
          <w:lang w:eastAsia="ru-RU"/>
        </w:rPr>
        <w:t>- заявление Клиента, заполняемое по форме Банка, содержащее согласие Клиента:</w:t>
      </w:r>
    </w:p>
    <w:p w14:paraId="1782581D" w14:textId="77777777" w:rsidR="00690DC9" w:rsidRPr="00FC3952" w:rsidRDefault="00690DC9" w:rsidP="00690DC9">
      <w:pPr>
        <w:pStyle w:val="ab"/>
        <w:numPr>
          <w:ilvl w:val="0"/>
          <w:numId w:val="33"/>
        </w:numPr>
        <w:tabs>
          <w:tab w:val="left" w:pos="851"/>
        </w:tabs>
        <w:spacing w:after="0" w:line="240" w:lineRule="auto"/>
        <w:ind w:left="0" w:right="-425" w:firstLine="567"/>
        <w:jc w:val="both"/>
        <w:rPr>
          <w:rFonts w:ascii="Times New Roman" w:hAnsi="Times New Roman"/>
          <w:b/>
          <w:bCs/>
          <w:sz w:val="20"/>
          <w:szCs w:val="20"/>
        </w:rPr>
      </w:pPr>
      <w:r w:rsidRPr="00FC3952">
        <w:rPr>
          <w:rFonts w:ascii="Times New Roman" w:hAnsi="Times New Roman"/>
          <w:bCs/>
          <w:sz w:val="20"/>
          <w:szCs w:val="20"/>
        </w:rPr>
        <w:t>разместить денежные средства на условиях предложения Банка, адресованного неопределенному кругу лиц, размещаемому на сайте Банка и в Офисах Банка, и указанных в Заявлении на открытие вклада, о заключении Договора срочного вклада и присоединении к Условиям, установленным Приложением 2 к настоящим Правилам;</w:t>
      </w:r>
    </w:p>
    <w:p w14:paraId="7E7B147E" w14:textId="77777777" w:rsidR="00690DC9" w:rsidRPr="00FC3952" w:rsidRDefault="00690DC9" w:rsidP="00690DC9">
      <w:pPr>
        <w:pStyle w:val="ab"/>
        <w:numPr>
          <w:ilvl w:val="0"/>
          <w:numId w:val="33"/>
        </w:numPr>
        <w:tabs>
          <w:tab w:val="left" w:pos="851"/>
        </w:tabs>
        <w:spacing w:after="0" w:line="240" w:lineRule="auto"/>
        <w:ind w:left="0" w:right="-425" w:firstLine="567"/>
        <w:jc w:val="both"/>
        <w:rPr>
          <w:rFonts w:ascii="Times New Roman" w:hAnsi="Times New Roman"/>
          <w:b/>
          <w:bCs/>
          <w:sz w:val="20"/>
          <w:szCs w:val="20"/>
        </w:rPr>
      </w:pPr>
      <w:r w:rsidRPr="00FC3952">
        <w:rPr>
          <w:rFonts w:ascii="Times New Roman" w:hAnsi="Times New Roman"/>
          <w:bCs/>
          <w:sz w:val="20"/>
          <w:szCs w:val="20"/>
        </w:rPr>
        <w:t>открыть текущий счет и заключить Договор текущего счета с указанием существенных условий такого договора и присоединении к Условиям, установленным Приложением 1 к настоящим Правилам;</w:t>
      </w:r>
    </w:p>
    <w:p w14:paraId="52CE1C4F" w14:textId="77777777" w:rsidR="00690DC9" w:rsidRPr="00FC3952" w:rsidRDefault="00690DC9" w:rsidP="00690DC9">
      <w:pPr>
        <w:pStyle w:val="ab"/>
        <w:numPr>
          <w:ilvl w:val="2"/>
          <w:numId w:val="3"/>
        </w:numPr>
        <w:tabs>
          <w:tab w:val="left" w:pos="1134"/>
        </w:tabs>
        <w:spacing w:after="0" w:line="240" w:lineRule="auto"/>
        <w:ind w:left="0" w:right="-425" w:firstLine="567"/>
        <w:jc w:val="both"/>
        <w:rPr>
          <w:rFonts w:ascii="Times New Roman" w:hAnsi="Times New Roman"/>
          <w:b/>
          <w:bCs/>
          <w:sz w:val="20"/>
          <w:szCs w:val="20"/>
        </w:rPr>
      </w:pPr>
      <w:r w:rsidRPr="00FC3952">
        <w:rPr>
          <w:rFonts w:ascii="Times New Roman" w:hAnsi="Times New Roman"/>
          <w:b/>
          <w:bCs/>
          <w:sz w:val="20"/>
          <w:szCs w:val="20"/>
        </w:rPr>
        <w:t xml:space="preserve">Договор (Заявление) банковского вклада - </w:t>
      </w:r>
      <w:r w:rsidRPr="00FC3952">
        <w:rPr>
          <w:rFonts w:ascii="Times New Roman" w:hAnsi="Times New Roman"/>
          <w:bCs/>
          <w:sz w:val="20"/>
          <w:szCs w:val="20"/>
        </w:rPr>
        <w:t xml:space="preserve">заявление Клиента, заполняемое по форме Банка, содержащее согласие Клиента разместить денежные средства на условиях предложения Банка, адресованного неопределенному кругу лиц, размещаемому на сайте Банка и в Офисах Банка, и указанных в Заявлении на открытие </w:t>
      </w:r>
      <w:r w:rsidRPr="00FC3952">
        <w:rPr>
          <w:rFonts w:ascii="Times New Roman" w:hAnsi="Times New Roman"/>
          <w:bCs/>
          <w:sz w:val="20"/>
          <w:szCs w:val="20"/>
        </w:rPr>
        <w:lastRenderedPageBreak/>
        <w:t>вклада, о заключении Договора вклада до востребования и присоединении к Условиям, установленным Приложением 2 к настоящим Правилам;</w:t>
      </w:r>
    </w:p>
    <w:p w14:paraId="4820EA53" w14:textId="77777777" w:rsidR="00690DC9" w:rsidRPr="00FC3952" w:rsidRDefault="00690DC9" w:rsidP="00690DC9">
      <w:pPr>
        <w:pStyle w:val="ab"/>
        <w:numPr>
          <w:ilvl w:val="2"/>
          <w:numId w:val="3"/>
        </w:numPr>
        <w:tabs>
          <w:tab w:val="left" w:pos="1134"/>
        </w:tabs>
        <w:spacing w:after="0" w:line="240" w:lineRule="auto"/>
        <w:ind w:left="0" w:right="-425" w:firstLine="567"/>
        <w:jc w:val="both"/>
        <w:rPr>
          <w:rFonts w:ascii="Times New Roman" w:hAnsi="Times New Roman"/>
          <w:b/>
          <w:bCs/>
          <w:sz w:val="20"/>
          <w:szCs w:val="20"/>
        </w:rPr>
      </w:pPr>
      <w:r w:rsidRPr="00FC3952">
        <w:rPr>
          <w:rFonts w:ascii="Times New Roman" w:hAnsi="Times New Roman"/>
          <w:b/>
          <w:bCs/>
          <w:sz w:val="20"/>
          <w:szCs w:val="20"/>
        </w:rPr>
        <w:t xml:space="preserve">Договор (Заявление-анкета) </w:t>
      </w:r>
      <w:r w:rsidRPr="00FC3952">
        <w:rPr>
          <w:rFonts w:ascii="Times New Roman" w:hAnsi="Times New Roman"/>
          <w:b/>
          <w:sz w:val="20"/>
          <w:szCs w:val="20"/>
        </w:rPr>
        <w:t xml:space="preserve">на выпуск и обслуживание банковской карты АКБ «ТЕНДЕР-БАНК» (АО) </w:t>
      </w:r>
      <w:r w:rsidRPr="00FC3952">
        <w:rPr>
          <w:rFonts w:ascii="Times New Roman" w:hAnsi="Times New Roman"/>
          <w:b/>
          <w:bCs/>
          <w:sz w:val="20"/>
          <w:szCs w:val="20"/>
        </w:rPr>
        <w:t xml:space="preserve">- </w:t>
      </w:r>
      <w:r w:rsidRPr="00FC3952">
        <w:rPr>
          <w:rFonts w:ascii="Times New Roman" w:hAnsi="Times New Roman"/>
          <w:bCs/>
          <w:sz w:val="20"/>
          <w:szCs w:val="20"/>
        </w:rPr>
        <w:t xml:space="preserve">заявление Клиента, заполняемое по форме Банка, содержащее согласие Клиента </w:t>
      </w:r>
      <w:r w:rsidRPr="00FC3952">
        <w:rPr>
          <w:rFonts w:ascii="Times New Roman" w:hAnsi="Times New Roman"/>
          <w:sz w:val="20"/>
          <w:szCs w:val="20"/>
        </w:rPr>
        <w:t xml:space="preserve">открыть банковский счет, </w:t>
      </w:r>
      <w:r w:rsidRPr="00FC3952">
        <w:rPr>
          <w:rStyle w:val="FontStyle42"/>
          <w:sz w:val="20"/>
          <w:szCs w:val="20"/>
        </w:rPr>
        <w:t>используемый для осуществления расчетов с использованием банковских карт,</w:t>
      </w:r>
      <w:r w:rsidRPr="00FC3952">
        <w:rPr>
          <w:rFonts w:ascii="Times New Roman" w:hAnsi="Times New Roman"/>
          <w:sz w:val="20"/>
          <w:szCs w:val="20"/>
        </w:rPr>
        <w:t xml:space="preserve"> и заключить Договор на выпуск и обслуживание банковской карты АКБ «ТЕНДЕР-БАНК» (АО) с указанием существенных условий такого договора и присоединиться к Условиям, установленным Приложением 3 к настоящим Правилам</w:t>
      </w:r>
      <w:r w:rsidRPr="00FC3952">
        <w:rPr>
          <w:rFonts w:ascii="Times New Roman" w:hAnsi="Times New Roman"/>
          <w:bCs/>
          <w:sz w:val="20"/>
          <w:szCs w:val="20"/>
        </w:rPr>
        <w:t>.</w:t>
      </w:r>
    </w:p>
    <w:p w14:paraId="31CA5403" w14:textId="3EED3A97" w:rsidR="00690DC9" w:rsidRPr="00FC3952" w:rsidRDefault="00690DC9" w:rsidP="00690DC9">
      <w:pPr>
        <w:pStyle w:val="ab"/>
        <w:numPr>
          <w:ilvl w:val="2"/>
          <w:numId w:val="3"/>
        </w:numPr>
        <w:tabs>
          <w:tab w:val="left" w:pos="1134"/>
        </w:tabs>
        <w:spacing w:after="0" w:line="240" w:lineRule="auto"/>
        <w:ind w:left="0" w:right="-425" w:firstLine="567"/>
        <w:jc w:val="both"/>
        <w:rPr>
          <w:rFonts w:ascii="Times New Roman" w:hAnsi="Times New Roman"/>
          <w:bCs/>
          <w:sz w:val="20"/>
          <w:szCs w:val="20"/>
        </w:rPr>
      </w:pPr>
      <w:r w:rsidRPr="00FC3952">
        <w:rPr>
          <w:rStyle w:val="FontStyle42"/>
          <w:b/>
          <w:sz w:val="20"/>
          <w:szCs w:val="20"/>
        </w:rPr>
        <w:t>Договор (Заявление) дистанционного банковского обслуживания с использованием системы ДБО «ТЕНДЕР-БАНК Онлайн»</w:t>
      </w:r>
      <w:r w:rsidRPr="00FC3952">
        <w:rPr>
          <w:rStyle w:val="FontStyle42"/>
          <w:sz w:val="20"/>
          <w:szCs w:val="20"/>
        </w:rPr>
        <w:t xml:space="preserve"> - </w:t>
      </w:r>
      <w:r w:rsidRPr="00FC3952">
        <w:rPr>
          <w:rFonts w:ascii="Times New Roman" w:hAnsi="Times New Roman"/>
          <w:bCs/>
          <w:sz w:val="20"/>
          <w:szCs w:val="20"/>
        </w:rPr>
        <w:t>заявление Клиента, заполняемое по форме Банка, содержащее предложения согласие Клиента о присоединении к Условиям, изложенных в Приложении 4 к настоящим Правилам.</w:t>
      </w:r>
    </w:p>
    <w:p w14:paraId="3A05B31C" w14:textId="77777777" w:rsidR="00690DC9" w:rsidRPr="00FC3952" w:rsidRDefault="00690DC9" w:rsidP="00690DC9">
      <w:pPr>
        <w:tabs>
          <w:tab w:val="left" w:pos="1134"/>
        </w:tabs>
        <w:ind w:right="-425" w:firstLine="567"/>
        <w:jc w:val="both"/>
        <w:rPr>
          <w:sz w:val="20"/>
          <w:szCs w:val="20"/>
        </w:rPr>
      </w:pPr>
      <w:r w:rsidRPr="00FC3952">
        <w:rPr>
          <w:sz w:val="20"/>
          <w:szCs w:val="20"/>
        </w:rPr>
        <w:t>Волеизъявление Клиента относительно выбранного им вида(</w:t>
      </w:r>
      <w:proofErr w:type="spellStart"/>
      <w:r w:rsidRPr="00FC3952">
        <w:rPr>
          <w:sz w:val="20"/>
          <w:szCs w:val="20"/>
        </w:rPr>
        <w:t>ов</w:t>
      </w:r>
      <w:proofErr w:type="spellEnd"/>
      <w:r w:rsidRPr="00FC3952">
        <w:rPr>
          <w:sz w:val="20"/>
          <w:szCs w:val="20"/>
        </w:rPr>
        <w:t>) банковского продукта, который(</w:t>
      </w:r>
      <w:proofErr w:type="spellStart"/>
      <w:r w:rsidRPr="00FC3952">
        <w:rPr>
          <w:sz w:val="20"/>
          <w:szCs w:val="20"/>
        </w:rPr>
        <w:t>ые</w:t>
      </w:r>
      <w:proofErr w:type="spellEnd"/>
      <w:r w:rsidRPr="00FC3952">
        <w:rPr>
          <w:sz w:val="20"/>
          <w:szCs w:val="20"/>
        </w:rPr>
        <w:t>) перечислен(ы) в Заявлении, подтверждается подписью Клиента в соответствующем разделе Заявления.</w:t>
      </w:r>
    </w:p>
    <w:p w14:paraId="07B4FF9C" w14:textId="743E53BA" w:rsidR="00690DC9" w:rsidRPr="00FC3952" w:rsidRDefault="00690DC9" w:rsidP="00690DC9">
      <w:pPr>
        <w:pStyle w:val="Style4"/>
        <w:widowControl/>
        <w:numPr>
          <w:ilvl w:val="1"/>
          <w:numId w:val="3"/>
        </w:numPr>
        <w:tabs>
          <w:tab w:val="left" w:pos="993"/>
          <w:tab w:val="left" w:pos="1134"/>
        </w:tabs>
        <w:spacing w:line="240" w:lineRule="auto"/>
        <w:ind w:left="0" w:right="-425" w:firstLine="567"/>
        <w:rPr>
          <w:rStyle w:val="FontStyle40"/>
          <w:b w:val="0"/>
          <w:bCs w:val="0"/>
          <w:sz w:val="20"/>
          <w:szCs w:val="20"/>
        </w:rPr>
      </w:pPr>
      <w:r w:rsidRPr="00FC3952">
        <w:rPr>
          <w:rStyle w:val="FontStyle40"/>
          <w:sz w:val="20"/>
          <w:szCs w:val="20"/>
        </w:rPr>
        <w:t xml:space="preserve">Идентификация </w:t>
      </w:r>
      <w:r w:rsidRPr="00FC3952">
        <w:rPr>
          <w:rStyle w:val="FontStyle42"/>
          <w:sz w:val="20"/>
          <w:szCs w:val="20"/>
        </w:rPr>
        <w:t xml:space="preserve">- совокупность мероприятий по установлению определенных Федеральным законом </w:t>
      </w:r>
      <w:r w:rsidRPr="00FC3952">
        <w:rPr>
          <w:sz w:val="20"/>
          <w:szCs w:val="20"/>
        </w:rPr>
        <w:t xml:space="preserve">от 07.08.2001 № 115-ФЗ «О противодействии легализации (отмыванию) доходов, полученных преступным путем, и финансированию терроризма» (далее – Закон № 115-ФЗ) </w:t>
      </w:r>
      <w:r w:rsidRPr="00FC3952">
        <w:rPr>
          <w:rStyle w:val="FontStyle42"/>
          <w:sz w:val="20"/>
          <w:szCs w:val="20"/>
        </w:rPr>
        <w:t xml:space="preserve">сведений о Клиентах, их Представителях, Выгодоприобретателях, </w:t>
      </w:r>
      <w:proofErr w:type="spellStart"/>
      <w:r w:rsidRPr="00FC3952">
        <w:rPr>
          <w:rStyle w:val="FontStyle42"/>
          <w:sz w:val="20"/>
          <w:szCs w:val="20"/>
        </w:rPr>
        <w:t>Бенефициарных</w:t>
      </w:r>
      <w:proofErr w:type="spellEnd"/>
      <w:r w:rsidRPr="00FC3952">
        <w:rPr>
          <w:rStyle w:val="FontStyle42"/>
          <w:sz w:val="20"/>
          <w:szCs w:val="20"/>
        </w:rPr>
        <w:t xml:space="preserve"> владельцах, по подтверждению достоверности этих сведений с использованием оригиналов документов и (или) надлежащим образом заверенных их копий. А также совокупность мероприятий по установлению определенных </w:t>
      </w:r>
      <w:r w:rsidRPr="00FC3952">
        <w:rPr>
          <w:sz w:val="20"/>
          <w:szCs w:val="20"/>
        </w:rPr>
        <w:t>Федеральным законом от 26.10.2002 № 127-ФЗ «</w:t>
      </w:r>
      <w:r w:rsidRPr="00FC3952">
        <w:rPr>
          <w:rFonts w:eastAsiaTheme="minorHAnsi"/>
          <w:sz w:val="20"/>
          <w:szCs w:val="20"/>
        </w:rPr>
        <w:t>О несостоятельности (банкротстве)</w:t>
      </w:r>
      <w:r w:rsidRPr="00FC3952">
        <w:rPr>
          <w:sz w:val="20"/>
          <w:szCs w:val="20"/>
        </w:rPr>
        <w:t xml:space="preserve">» </w:t>
      </w:r>
      <w:r w:rsidRPr="00FC3952">
        <w:rPr>
          <w:rStyle w:val="FontStyle42"/>
          <w:sz w:val="20"/>
          <w:szCs w:val="20"/>
        </w:rPr>
        <w:t xml:space="preserve">сведений о Клиентах, их Представителях, Выгодоприобретателях, </w:t>
      </w:r>
      <w:proofErr w:type="spellStart"/>
      <w:r w:rsidRPr="00FC3952">
        <w:rPr>
          <w:rStyle w:val="FontStyle42"/>
          <w:sz w:val="20"/>
          <w:szCs w:val="20"/>
        </w:rPr>
        <w:t>Бенефициарных</w:t>
      </w:r>
      <w:proofErr w:type="spellEnd"/>
      <w:r w:rsidRPr="00FC3952">
        <w:rPr>
          <w:rStyle w:val="FontStyle42"/>
          <w:sz w:val="20"/>
          <w:szCs w:val="20"/>
        </w:rPr>
        <w:t xml:space="preserve"> владельцах, по подтверждению достоверности этих сведений с использованием оригиналов документов и (или) надлежащим образом заверенных их копий</w:t>
      </w:r>
      <w:r w:rsidR="00301196" w:rsidRPr="00FC3952">
        <w:rPr>
          <w:rStyle w:val="FontStyle42"/>
          <w:sz w:val="20"/>
          <w:szCs w:val="20"/>
        </w:rPr>
        <w:t xml:space="preserve"> </w:t>
      </w:r>
      <w:r w:rsidR="00301196" w:rsidRPr="00FC3952">
        <w:rPr>
          <w:sz w:val="20"/>
          <w:szCs w:val="20"/>
        </w:rPr>
        <w:t>и Государственных информационных систем в порядке, установленном статьей 14.1 Федерального закона от 27 июля 2006 года № 149-ФЗ «Об информации, информационных технологиях и о защите информации» и иных информационных систем</w:t>
      </w:r>
      <w:r w:rsidRPr="00FC3952">
        <w:rPr>
          <w:rStyle w:val="FontStyle42"/>
          <w:sz w:val="20"/>
          <w:szCs w:val="20"/>
        </w:rPr>
        <w:t>.</w:t>
      </w:r>
    </w:p>
    <w:p w14:paraId="45BEAD42" w14:textId="77777777" w:rsidR="00690DC9" w:rsidRPr="00FC3952" w:rsidRDefault="00690DC9" w:rsidP="00690DC9">
      <w:pPr>
        <w:pStyle w:val="Style4"/>
        <w:widowControl/>
        <w:numPr>
          <w:ilvl w:val="1"/>
          <w:numId w:val="3"/>
        </w:numPr>
        <w:tabs>
          <w:tab w:val="left" w:pos="993"/>
          <w:tab w:val="left" w:pos="1134"/>
        </w:tabs>
        <w:spacing w:line="240" w:lineRule="auto"/>
        <w:ind w:left="0" w:right="-425" w:firstLine="567"/>
        <w:rPr>
          <w:rStyle w:val="FontStyle42"/>
          <w:sz w:val="20"/>
          <w:szCs w:val="20"/>
        </w:rPr>
      </w:pPr>
      <w:r w:rsidRPr="00FC3952">
        <w:rPr>
          <w:rStyle w:val="FontStyle40"/>
          <w:sz w:val="20"/>
          <w:szCs w:val="20"/>
        </w:rPr>
        <w:t xml:space="preserve">Клиент </w:t>
      </w:r>
      <w:r w:rsidRPr="00FC3952">
        <w:rPr>
          <w:rStyle w:val="FontStyle42"/>
          <w:sz w:val="20"/>
          <w:szCs w:val="20"/>
        </w:rPr>
        <w:t>- физическое лицо, заключившее с Банком ДКБО.</w:t>
      </w:r>
    </w:p>
    <w:p w14:paraId="3F098F8C" w14:textId="77777777" w:rsidR="00690DC9" w:rsidRPr="00FC3952" w:rsidRDefault="00690DC9" w:rsidP="00690DC9">
      <w:pPr>
        <w:pStyle w:val="Style4"/>
        <w:widowControl/>
        <w:numPr>
          <w:ilvl w:val="1"/>
          <w:numId w:val="3"/>
        </w:numPr>
        <w:tabs>
          <w:tab w:val="left" w:pos="993"/>
          <w:tab w:val="left" w:pos="1134"/>
        </w:tabs>
        <w:spacing w:line="240" w:lineRule="auto"/>
        <w:ind w:left="0" w:right="-425" w:firstLine="567"/>
        <w:rPr>
          <w:rStyle w:val="FontStyle42"/>
          <w:sz w:val="20"/>
          <w:szCs w:val="20"/>
        </w:rPr>
      </w:pPr>
      <w:r w:rsidRPr="00FC3952">
        <w:rPr>
          <w:rStyle w:val="FontStyle40"/>
          <w:sz w:val="20"/>
          <w:szCs w:val="20"/>
        </w:rPr>
        <w:t xml:space="preserve"> Опросный лист </w:t>
      </w:r>
      <w:r w:rsidRPr="00FC3952">
        <w:rPr>
          <w:rStyle w:val="FontStyle42"/>
          <w:sz w:val="20"/>
          <w:szCs w:val="20"/>
        </w:rPr>
        <w:t xml:space="preserve">– документ в котором Клиент/Представитель </w:t>
      </w:r>
      <w:r w:rsidRPr="00FC3952">
        <w:rPr>
          <w:sz w:val="20"/>
          <w:szCs w:val="20"/>
        </w:rPr>
        <w:t xml:space="preserve">фиксирует свои идентификационные данные, </w:t>
      </w:r>
      <w:r w:rsidRPr="00FC3952">
        <w:rPr>
          <w:rStyle w:val="FontStyle42"/>
          <w:sz w:val="20"/>
          <w:szCs w:val="20"/>
        </w:rPr>
        <w:t>заполняемый по форме Банка.</w:t>
      </w:r>
    </w:p>
    <w:p w14:paraId="6CD4CE24" w14:textId="77777777" w:rsidR="00690DC9" w:rsidRPr="00FC3952" w:rsidRDefault="00690DC9" w:rsidP="00690DC9">
      <w:pPr>
        <w:pStyle w:val="Style4"/>
        <w:widowControl/>
        <w:numPr>
          <w:ilvl w:val="1"/>
          <w:numId w:val="3"/>
        </w:numPr>
        <w:tabs>
          <w:tab w:val="left" w:pos="993"/>
          <w:tab w:val="left" w:pos="1134"/>
        </w:tabs>
        <w:spacing w:line="240" w:lineRule="auto"/>
        <w:ind w:left="0" w:right="-425" w:firstLine="567"/>
        <w:rPr>
          <w:rStyle w:val="FontStyle42"/>
          <w:sz w:val="20"/>
          <w:szCs w:val="20"/>
        </w:rPr>
      </w:pPr>
      <w:r w:rsidRPr="00FC3952">
        <w:rPr>
          <w:rStyle w:val="FontStyle40"/>
          <w:sz w:val="20"/>
          <w:szCs w:val="20"/>
        </w:rPr>
        <w:t xml:space="preserve"> Офис Банка </w:t>
      </w:r>
      <w:r w:rsidRPr="00FC3952">
        <w:rPr>
          <w:rStyle w:val="FontStyle42"/>
          <w:sz w:val="20"/>
          <w:szCs w:val="20"/>
        </w:rPr>
        <w:t>– центральный офис или дополнительный офис, в котором осуществляется заключение с Клиентом ДКБО и обслуживание Клиента в рамках ДКБО.</w:t>
      </w:r>
    </w:p>
    <w:p w14:paraId="11F497BC" w14:textId="608BE520" w:rsidR="00FC4EA6" w:rsidRPr="00F06DA9" w:rsidRDefault="00690DC9" w:rsidP="00690DC9">
      <w:pPr>
        <w:pStyle w:val="Style4"/>
        <w:widowControl/>
        <w:numPr>
          <w:ilvl w:val="1"/>
          <w:numId w:val="3"/>
        </w:numPr>
        <w:tabs>
          <w:tab w:val="left" w:pos="993"/>
          <w:tab w:val="left" w:pos="1134"/>
        </w:tabs>
        <w:spacing w:line="240" w:lineRule="auto"/>
        <w:ind w:left="0" w:right="-425" w:firstLine="567"/>
        <w:rPr>
          <w:rStyle w:val="FontStyle42"/>
          <w:sz w:val="20"/>
          <w:szCs w:val="20"/>
        </w:rPr>
      </w:pPr>
      <w:r w:rsidRPr="00FC4EA6">
        <w:rPr>
          <w:rStyle w:val="FontStyle42"/>
          <w:b/>
          <w:sz w:val="20"/>
          <w:szCs w:val="20"/>
        </w:rPr>
        <w:t xml:space="preserve"> </w:t>
      </w:r>
      <w:r w:rsidR="00FC4EA6" w:rsidRPr="00F06DA9">
        <w:rPr>
          <w:b/>
          <w:sz w:val="20"/>
          <w:szCs w:val="20"/>
        </w:rPr>
        <w:t>Персональные данные</w:t>
      </w:r>
      <w:r w:rsidR="00FC4EA6" w:rsidRPr="00F06DA9">
        <w:rPr>
          <w:sz w:val="20"/>
          <w:szCs w:val="20"/>
        </w:rPr>
        <w:t xml:space="preserve"> – любая информация, относящаяся к прямо или косвенно определенному, или определяемому лицу (субъекту персональных данных).</w:t>
      </w:r>
    </w:p>
    <w:p w14:paraId="3AF52494" w14:textId="6F6DC0D7" w:rsidR="00690DC9" w:rsidRPr="00FC3952" w:rsidRDefault="00690DC9" w:rsidP="00690DC9">
      <w:pPr>
        <w:pStyle w:val="Style4"/>
        <w:widowControl/>
        <w:numPr>
          <w:ilvl w:val="1"/>
          <w:numId w:val="3"/>
        </w:numPr>
        <w:tabs>
          <w:tab w:val="left" w:pos="993"/>
          <w:tab w:val="left" w:pos="1134"/>
        </w:tabs>
        <w:spacing w:line="240" w:lineRule="auto"/>
        <w:ind w:left="0" w:right="-425" w:firstLine="567"/>
        <w:rPr>
          <w:rStyle w:val="FontStyle42"/>
          <w:sz w:val="20"/>
          <w:szCs w:val="20"/>
        </w:rPr>
      </w:pPr>
      <w:r w:rsidRPr="00FC3952">
        <w:rPr>
          <w:rStyle w:val="FontStyle42"/>
          <w:b/>
          <w:sz w:val="20"/>
          <w:szCs w:val="20"/>
        </w:rPr>
        <w:t>Представитель Клиента</w:t>
      </w:r>
      <w:r w:rsidRPr="00FC3952">
        <w:rPr>
          <w:rStyle w:val="FontStyle42"/>
          <w:sz w:val="20"/>
          <w:szCs w:val="20"/>
        </w:rPr>
        <w:t xml:space="preserve"> (далее – «Представитель») - лицо, совершающее сделки и/или операции с денежными средствами или иным имуществом от имени Клиента, полномочия которого подтверждены доверенностью, удостоверенной  в порядке, установленным действующим законодательством РФ (нотариально, уполномоченным сотрудником банка, в порядке п. 2 ст. 185.1 ГК РФ), договором, законом либо актом уполномоченного на то государственного органа или органа местного самоуправления, которому предоставлены полномочия по открытию и/или распоряжению текущим счетом (вкладом).</w:t>
      </w:r>
    </w:p>
    <w:p w14:paraId="69891203" w14:textId="77777777" w:rsidR="00690DC9" w:rsidRPr="00FC3952" w:rsidRDefault="00690DC9" w:rsidP="00690DC9">
      <w:pPr>
        <w:pStyle w:val="Style4"/>
        <w:widowControl/>
        <w:numPr>
          <w:ilvl w:val="1"/>
          <w:numId w:val="3"/>
        </w:numPr>
        <w:tabs>
          <w:tab w:val="left" w:pos="993"/>
          <w:tab w:val="left" w:pos="1134"/>
        </w:tabs>
        <w:spacing w:line="240" w:lineRule="auto"/>
        <w:ind w:left="0" w:right="-425" w:firstLine="567"/>
        <w:rPr>
          <w:rStyle w:val="FontStyle42"/>
          <w:sz w:val="20"/>
          <w:szCs w:val="20"/>
        </w:rPr>
      </w:pPr>
      <w:r w:rsidRPr="00FC3952">
        <w:rPr>
          <w:rStyle w:val="FontStyle40"/>
          <w:sz w:val="20"/>
          <w:szCs w:val="20"/>
        </w:rPr>
        <w:t xml:space="preserve">Стороны </w:t>
      </w:r>
      <w:r w:rsidRPr="00FC3952">
        <w:rPr>
          <w:rStyle w:val="FontStyle42"/>
          <w:sz w:val="20"/>
          <w:szCs w:val="20"/>
        </w:rPr>
        <w:t>- совместно упоминаемые в ДКБО Банк и Клиент.</w:t>
      </w:r>
    </w:p>
    <w:p w14:paraId="5AE7A8BE" w14:textId="5D6F5D9D" w:rsidR="00FC4EA6" w:rsidRPr="00F06DA9" w:rsidRDefault="00FC4EA6" w:rsidP="00361281">
      <w:pPr>
        <w:pStyle w:val="Style4"/>
        <w:widowControl/>
        <w:numPr>
          <w:ilvl w:val="1"/>
          <w:numId w:val="3"/>
        </w:numPr>
        <w:tabs>
          <w:tab w:val="left" w:pos="993"/>
          <w:tab w:val="left" w:pos="1134"/>
        </w:tabs>
        <w:spacing w:line="240" w:lineRule="auto"/>
        <w:ind w:left="0" w:right="-425" w:firstLine="567"/>
        <w:rPr>
          <w:sz w:val="20"/>
          <w:szCs w:val="20"/>
        </w:rPr>
      </w:pPr>
      <w:r w:rsidRPr="00FC4EA6">
        <w:rPr>
          <w:sz w:val="20"/>
          <w:szCs w:val="20"/>
        </w:rPr>
        <w:t xml:space="preserve"> </w:t>
      </w:r>
      <w:r w:rsidRPr="00F06DA9">
        <w:rPr>
          <w:b/>
          <w:sz w:val="20"/>
          <w:szCs w:val="20"/>
        </w:rPr>
        <w:t>Субъект персональных данных</w:t>
      </w:r>
      <w:r w:rsidRPr="00F06DA9">
        <w:rPr>
          <w:sz w:val="20"/>
          <w:szCs w:val="20"/>
        </w:rPr>
        <w:t xml:space="preserve"> – физическое лицо, к которому относятся персональные данные</w:t>
      </w:r>
    </w:p>
    <w:p w14:paraId="4EF2A097" w14:textId="15A03F9E" w:rsidR="00361281" w:rsidRPr="00FC3952" w:rsidRDefault="00361281" w:rsidP="00361281">
      <w:pPr>
        <w:pStyle w:val="Style4"/>
        <w:widowControl/>
        <w:numPr>
          <w:ilvl w:val="1"/>
          <w:numId w:val="3"/>
        </w:numPr>
        <w:tabs>
          <w:tab w:val="left" w:pos="993"/>
          <w:tab w:val="left" w:pos="1134"/>
        </w:tabs>
        <w:spacing w:line="240" w:lineRule="auto"/>
        <w:ind w:left="0" w:right="-425" w:firstLine="567"/>
        <w:rPr>
          <w:rStyle w:val="FontStyle42"/>
          <w:sz w:val="20"/>
          <w:szCs w:val="20"/>
        </w:rPr>
      </w:pPr>
      <w:r w:rsidRPr="00FC3952">
        <w:rPr>
          <w:b/>
          <w:sz w:val="20"/>
          <w:szCs w:val="20"/>
        </w:rPr>
        <w:t>Система быстрых платежей (далее – СБП)</w:t>
      </w:r>
      <w:r w:rsidRPr="00FC3952">
        <w:rPr>
          <w:sz w:val="20"/>
          <w:szCs w:val="20"/>
        </w:rPr>
        <w:t xml:space="preserve"> – цифровой сервис платежной системы Банка России, предоставляемый банкам-участникам СБП при участии Акционерного общества «Национальная система платежных карт» (далее – АО «НСПК»), являющегося операционным и платежным клиринговым центром Системы быстрых платежей, и позволяющий Клиентам совершать Переводы через СБП.</w:t>
      </w:r>
    </w:p>
    <w:p w14:paraId="4A84EB89" w14:textId="77777777" w:rsidR="00690DC9" w:rsidRPr="00FC3952" w:rsidRDefault="00690DC9" w:rsidP="00690DC9">
      <w:pPr>
        <w:pStyle w:val="Style4"/>
        <w:widowControl/>
        <w:numPr>
          <w:ilvl w:val="1"/>
          <w:numId w:val="3"/>
        </w:numPr>
        <w:tabs>
          <w:tab w:val="left" w:pos="993"/>
          <w:tab w:val="left" w:pos="1134"/>
        </w:tabs>
        <w:spacing w:line="240" w:lineRule="auto"/>
        <w:ind w:left="0" w:right="-425" w:firstLine="567"/>
        <w:rPr>
          <w:rStyle w:val="FontStyle42"/>
          <w:sz w:val="20"/>
          <w:szCs w:val="20"/>
        </w:rPr>
      </w:pPr>
      <w:r w:rsidRPr="00FC3952">
        <w:rPr>
          <w:rStyle w:val="FontStyle40"/>
          <w:sz w:val="20"/>
          <w:szCs w:val="20"/>
        </w:rPr>
        <w:t xml:space="preserve"> Счет </w:t>
      </w:r>
      <w:r w:rsidRPr="00FC3952">
        <w:rPr>
          <w:rStyle w:val="FontStyle42"/>
          <w:sz w:val="20"/>
          <w:szCs w:val="20"/>
        </w:rPr>
        <w:t xml:space="preserve">- текущий счет/банковский счет, используемый для осуществления расчетов с использованием банковских карт/счет вклада </w:t>
      </w:r>
      <w:r w:rsidRPr="00FC3952">
        <w:rPr>
          <w:sz w:val="20"/>
          <w:szCs w:val="20"/>
        </w:rPr>
        <w:t>физического лица в валюте - рубль Российской Федерации, иностранная валюта. Счет может использоваться исключительно для совершения операций, не связанных с предпринимательской деятельностью или частной практикой</w:t>
      </w:r>
      <w:r w:rsidRPr="00FC3952">
        <w:rPr>
          <w:rStyle w:val="FontStyle42"/>
          <w:sz w:val="20"/>
          <w:szCs w:val="20"/>
        </w:rPr>
        <w:t>.</w:t>
      </w:r>
    </w:p>
    <w:p w14:paraId="684CB691" w14:textId="77777777" w:rsidR="00690DC9" w:rsidRPr="00FC3952" w:rsidRDefault="00690DC9" w:rsidP="00690DC9">
      <w:pPr>
        <w:pStyle w:val="Style4"/>
        <w:widowControl/>
        <w:numPr>
          <w:ilvl w:val="1"/>
          <w:numId w:val="3"/>
        </w:numPr>
        <w:tabs>
          <w:tab w:val="left" w:pos="993"/>
          <w:tab w:val="left" w:pos="1134"/>
        </w:tabs>
        <w:spacing w:line="240" w:lineRule="auto"/>
        <w:ind w:left="0" w:right="-425" w:firstLine="567"/>
        <w:rPr>
          <w:rStyle w:val="FontStyle42"/>
          <w:sz w:val="20"/>
          <w:szCs w:val="20"/>
        </w:rPr>
      </w:pPr>
      <w:r w:rsidRPr="00FC3952">
        <w:rPr>
          <w:rStyle w:val="FontStyle40"/>
          <w:sz w:val="20"/>
          <w:szCs w:val="20"/>
        </w:rPr>
        <w:t xml:space="preserve"> Тарифы Банка </w:t>
      </w:r>
      <w:r w:rsidRPr="00FC3952">
        <w:rPr>
          <w:rStyle w:val="FontStyle40"/>
          <w:b w:val="0"/>
          <w:sz w:val="20"/>
          <w:szCs w:val="20"/>
        </w:rPr>
        <w:t>(далее - «Тарифы»)</w:t>
      </w:r>
      <w:r w:rsidRPr="00FC3952">
        <w:rPr>
          <w:rStyle w:val="FontStyle40"/>
          <w:sz w:val="20"/>
          <w:szCs w:val="20"/>
        </w:rPr>
        <w:t xml:space="preserve"> </w:t>
      </w:r>
      <w:r w:rsidRPr="00FC3952">
        <w:rPr>
          <w:rStyle w:val="FontStyle42"/>
          <w:sz w:val="20"/>
          <w:szCs w:val="20"/>
        </w:rPr>
        <w:t>– тарифы на услуги АКБ «ТЕНДЕР-БАНК» (АО) в рублях и иностранной валюте для физических лиц, которые утверждаются приказом по Банку.</w:t>
      </w:r>
    </w:p>
    <w:p w14:paraId="6204C3AC" w14:textId="77777777" w:rsidR="00690DC9" w:rsidRPr="00FC3952" w:rsidRDefault="00690DC9" w:rsidP="00690DC9">
      <w:pPr>
        <w:pStyle w:val="Style4"/>
        <w:widowControl/>
        <w:numPr>
          <w:ilvl w:val="1"/>
          <w:numId w:val="3"/>
        </w:numPr>
        <w:tabs>
          <w:tab w:val="left" w:pos="993"/>
          <w:tab w:val="left" w:pos="1134"/>
        </w:tabs>
        <w:spacing w:line="240" w:lineRule="auto"/>
        <w:ind w:left="0" w:right="-425" w:firstLine="567"/>
        <w:rPr>
          <w:rStyle w:val="FontStyle42"/>
          <w:sz w:val="20"/>
          <w:szCs w:val="20"/>
        </w:rPr>
      </w:pPr>
      <w:r w:rsidRPr="00FC3952">
        <w:rPr>
          <w:rStyle w:val="FontStyle42"/>
          <w:b/>
          <w:sz w:val="20"/>
          <w:szCs w:val="20"/>
        </w:rPr>
        <w:t xml:space="preserve"> Условия</w:t>
      </w:r>
      <w:r w:rsidRPr="00FC3952">
        <w:rPr>
          <w:rStyle w:val="FontStyle42"/>
          <w:sz w:val="20"/>
          <w:szCs w:val="20"/>
        </w:rPr>
        <w:t xml:space="preserve"> - положения Договора банковского продукта, установленные соответствующим Приложением к настоящим Правилам, являющиеся неотъемлемой частью Договора.</w:t>
      </w:r>
    </w:p>
    <w:p w14:paraId="6BD38602" w14:textId="161EFCF6" w:rsidR="00690DC9" w:rsidRPr="00FC3952" w:rsidRDefault="00690DC9" w:rsidP="00884B88">
      <w:pPr>
        <w:pStyle w:val="Style17"/>
        <w:widowControl/>
        <w:spacing w:line="240" w:lineRule="auto"/>
        <w:ind w:right="-425" w:firstLine="567"/>
        <w:rPr>
          <w:rStyle w:val="FontStyle40"/>
          <w:sz w:val="20"/>
          <w:szCs w:val="20"/>
        </w:rPr>
      </w:pPr>
      <w:r w:rsidRPr="00FC3952">
        <w:rPr>
          <w:rStyle w:val="FontStyle40"/>
          <w:sz w:val="20"/>
          <w:szCs w:val="20"/>
        </w:rPr>
        <w:t xml:space="preserve">Все термины и определения используются в значении, указанном в настоящих Правилах, если иное значение не определено в условиях, </w:t>
      </w:r>
      <w:r w:rsidRPr="00FC3952">
        <w:rPr>
          <w:rStyle w:val="FontStyle42"/>
          <w:b/>
          <w:sz w:val="20"/>
          <w:szCs w:val="20"/>
        </w:rPr>
        <w:t>установленных Приложениями 1</w:t>
      </w:r>
      <w:r w:rsidR="00E24E5D" w:rsidRPr="00FC3952">
        <w:rPr>
          <w:rStyle w:val="FontStyle42"/>
          <w:b/>
          <w:sz w:val="20"/>
          <w:szCs w:val="20"/>
        </w:rPr>
        <w:t>-9</w:t>
      </w:r>
      <w:r w:rsidRPr="00FC3952">
        <w:rPr>
          <w:rStyle w:val="FontStyle42"/>
          <w:b/>
          <w:sz w:val="20"/>
          <w:szCs w:val="20"/>
        </w:rPr>
        <w:t xml:space="preserve"> к настоящим Правилам</w:t>
      </w:r>
      <w:r w:rsidRPr="00FC3952">
        <w:rPr>
          <w:rStyle w:val="FontStyle40"/>
          <w:sz w:val="20"/>
          <w:szCs w:val="20"/>
        </w:rPr>
        <w:t>.</w:t>
      </w:r>
    </w:p>
    <w:p w14:paraId="2CC8E37A" w14:textId="77777777" w:rsidR="00690DC9" w:rsidRPr="00FC3952" w:rsidRDefault="00690DC9" w:rsidP="004D0560">
      <w:pPr>
        <w:ind w:right="-425"/>
        <w:jc w:val="center"/>
        <w:rPr>
          <w:b/>
          <w:sz w:val="20"/>
          <w:szCs w:val="20"/>
        </w:rPr>
      </w:pPr>
    </w:p>
    <w:p w14:paraId="31CB96C3" w14:textId="77777777" w:rsidR="00690DC9" w:rsidRPr="00FC3952" w:rsidRDefault="00690DC9" w:rsidP="00FC3952">
      <w:pPr>
        <w:pStyle w:val="ab"/>
        <w:numPr>
          <w:ilvl w:val="0"/>
          <w:numId w:val="6"/>
        </w:numPr>
        <w:spacing w:after="0" w:line="240" w:lineRule="auto"/>
        <w:ind w:right="-425"/>
        <w:jc w:val="center"/>
        <w:rPr>
          <w:rFonts w:ascii="Times New Roman" w:hAnsi="Times New Roman"/>
          <w:b/>
          <w:sz w:val="20"/>
          <w:szCs w:val="20"/>
        </w:rPr>
      </w:pPr>
      <w:r w:rsidRPr="00FC3952">
        <w:rPr>
          <w:rFonts w:ascii="Times New Roman" w:hAnsi="Times New Roman"/>
          <w:b/>
          <w:sz w:val="20"/>
          <w:szCs w:val="20"/>
        </w:rPr>
        <w:t>СЧЕТА И БАНКОВСКИЕ УСЛУГИ</w:t>
      </w:r>
    </w:p>
    <w:p w14:paraId="6A638FB4" w14:textId="77777777" w:rsidR="00690DC9" w:rsidRPr="00FC3952" w:rsidRDefault="00690DC9" w:rsidP="00FC3952">
      <w:pPr>
        <w:pStyle w:val="ab"/>
        <w:tabs>
          <w:tab w:val="left" w:pos="2837"/>
        </w:tabs>
        <w:spacing w:after="0" w:line="240" w:lineRule="auto"/>
        <w:ind w:left="360" w:right="-425"/>
        <w:rPr>
          <w:rFonts w:ascii="Times New Roman" w:hAnsi="Times New Roman"/>
          <w:b/>
          <w:sz w:val="20"/>
          <w:szCs w:val="20"/>
        </w:rPr>
      </w:pPr>
      <w:r w:rsidRPr="00FC3952">
        <w:rPr>
          <w:rFonts w:ascii="Times New Roman" w:hAnsi="Times New Roman"/>
          <w:b/>
          <w:sz w:val="20"/>
          <w:szCs w:val="20"/>
        </w:rPr>
        <w:tab/>
      </w:r>
    </w:p>
    <w:p w14:paraId="088CD691" w14:textId="77777777" w:rsidR="00690DC9" w:rsidRPr="00FC3952" w:rsidRDefault="00690DC9" w:rsidP="00884B88">
      <w:pPr>
        <w:pStyle w:val="ab"/>
        <w:numPr>
          <w:ilvl w:val="1"/>
          <w:numId w:val="6"/>
        </w:numPr>
        <w:tabs>
          <w:tab w:val="left" w:pos="993"/>
        </w:tabs>
        <w:spacing w:after="0" w:line="240" w:lineRule="auto"/>
        <w:ind w:left="0" w:right="-425" w:firstLine="567"/>
        <w:jc w:val="both"/>
        <w:rPr>
          <w:rFonts w:ascii="Times New Roman" w:hAnsi="Times New Roman"/>
          <w:b/>
          <w:sz w:val="20"/>
          <w:szCs w:val="20"/>
        </w:rPr>
      </w:pPr>
      <w:r w:rsidRPr="00FC3952">
        <w:rPr>
          <w:rFonts w:ascii="Times New Roman" w:hAnsi="Times New Roman"/>
          <w:b/>
          <w:sz w:val="20"/>
          <w:szCs w:val="20"/>
        </w:rPr>
        <w:t>Открытие и обслуживание текущих счетов.</w:t>
      </w:r>
    </w:p>
    <w:p w14:paraId="1E103AEA" w14:textId="77777777" w:rsidR="00690DC9" w:rsidRPr="00FC3952" w:rsidRDefault="00690DC9" w:rsidP="00E24E5D">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рамках ДКБО Клиент имеет право открывать текущие счета (Счета).</w:t>
      </w:r>
    </w:p>
    <w:p w14:paraId="6FB0EC5C" w14:textId="77777777" w:rsidR="00690DC9" w:rsidRPr="00FC3952" w:rsidRDefault="00690DC9" w:rsidP="00361281">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Настоящие Правила, Условия открытия текущего счета и совершения по нему операций, изложенные в Приложении 1 к настоящим Правилам, а также Заявление, надлежащим образом заполненное и подписанное Клиентом, в совокупности являются заключенным между Клиентом и </w:t>
      </w:r>
      <w:r w:rsidRPr="00FC3952">
        <w:rPr>
          <w:rStyle w:val="FontStyle42"/>
          <w:sz w:val="20"/>
          <w:szCs w:val="20"/>
        </w:rPr>
        <w:t>АКБ «ТЕНДЕР-БАНК» (АО)</w:t>
      </w:r>
      <w:r w:rsidRPr="00FC3952">
        <w:rPr>
          <w:rFonts w:ascii="Times New Roman" w:hAnsi="Times New Roman"/>
          <w:sz w:val="20"/>
          <w:szCs w:val="20"/>
        </w:rPr>
        <w:t xml:space="preserve"> Договором текущего счета. Заявление Клиента предоставляется Банку одним из следующих способов:</w:t>
      </w:r>
    </w:p>
    <w:p w14:paraId="71687EF4" w14:textId="77777777" w:rsidR="00690DC9" w:rsidRPr="00FC3952" w:rsidRDefault="00690DC9" w:rsidP="00690DC9">
      <w:pPr>
        <w:tabs>
          <w:tab w:val="left" w:pos="1134"/>
        </w:tabs>
        <w:ind w:right="-425" w:firstLine="567"/>
        <w:jc w:val="both"/>
        <w:rPr>
          <w:sz w:val="20"/>
          <w:szCs w:val="20"/>
        </w:rPr>
      </w:pPr>
      <w:r w:rsidRPr="00FC3952">
        <w:rPr>
          <w:sz w:val="20"/>
          <w:szCs w:val="20"/>
        </w:rPr>
        <w:t xml:space="preserve">- путем подачи надлежащим образом заполненного и подписанного Клиентом Заявления, оформленного на бумажном носителе, в соответствующее подразделение Банка; </w:t>
      </w:r>
    </w:p>
    <w:p w14:paraId="50DB4875" w14:textId="77777777" w:rsidR="00690DC9" w:rsidRPr="00FC3952" w:rsidRDefault="00690DC9" w:rsidP="00690DC9">
      <w:pPr>
        <w:tabs>
          <w:tab w:val="left" w:pos="1134"/>
        </w:tabs>
        <w:ind w:right="-425" w:firstLine="567"/>
        <w:jc w:val="both"/>
        <w:rPr>
          <w:sz w:val="20"/>
          <w:szCs w:val="20"/>
        </w:rPr>
      </w:pPr>
      <w:r w:rsidRPr="00FC3952">
        <w:rPr>
          <w:sz w:val="20"/>
          <w:szCs w:val="20"/>
        </w:rPr>
        <w:t xml:space="preserve">- при наличии технической возможности - путем подачи надлежащим образом заполненного и подписанного </w:t>
      </w:r>
      <w:r w:rsidRPr="00FC3952">
        <w:rPr>
          <w:sz w:val="20"/>
          <w:szCs w:val="20"/>
        </w:rPr>
        <w:lastRenderedPageBreak/>
        <w:t xml:space="preserve">одноразовым паролем Заявления Клиента посредством Системы ДБО «ТЕНДЕР-БАНК Онлайн» в соответствии с условиями, изложенными в Приложении 4 к </w:t>
      </w:r>
      <w:r w:rsidRPr="00FC3952">
        <w:rPr>
          <w:rStyle w:val="FontStyle39"/>
          <w:sz w:val="20"/>
          <w:szCs w:val="20"/>
        </w:rPr>
        <w:t>Правилам комплексного банковского обслуживания физических лиц в АКБ «ТЕНДЕР-БАНК» (АО)</w:t>
      </w:r>
      <w:r w:rsidRPr="00FC3952">
        <w:rPr>
          <w:sz w:val="20"/>
          <w:szCs w:val="20"/>
        </w:rPr>
        <w:t>. При этом письменная форма Договора банковского счета считается соблюденной в соответствии с п. 2 ст. 434 Гражданского кодекса Российской Федерации.</w:t>
      </w:r>
    </w:p>
    <w:p w14:paraId="0777870D" w14:textId="77777777" w:rsidR="00690DC9" w:rsidRPr="00FC3952" w:rsidRDefault="00690DC9" w:rsidP="00690DC9">
      <w:pPr>
        <w:tabs>
          <w:tab w:val="left" w:pos="1134"/>
        </w:tabs>
        <w:ind w:right="-425" w:firstLine="567"/>
        <w:jc w:val="both"/>
        <w:rPr>
          <w:sz w:val="20"/>
          <w:szCs w:val="20"/>
        </w:rPr>
      </w:pPr>
      <w:r w:rsidRPr="00FC3952">
        <w:rPr>
          <w:sz w:val="20"/>
          <w:szCs w:val="20"/>
        </w:rPr>
        <w:t>В случае если Заявление Клиента было подано посредством Системы ДБО «ТЕНДЕР-БАНК Онлайн» в выходной или нерабочий праздничный день, Заявление Клиента будет обработано Банком в ближайший следующий за ним рабочий день.</w:t>
      </w:r>
    </w:p>
    <w:p w14:paraId="0F84A956" w14:textId="77777777" w:rsidR="00690DC9" w:rsidRPr="00FC3952" w:rsidRDefault="00690DC9" w:rsidP="00690DC9">
      <w:pPr>
        <w:tabs>
          <w:tab w:val="left" w:pos="1134"/>
        </w:tabs>
        <w:ind w:right="-425" w:firstLine="567"/>
        <w:jc w:val="both"/>
        <w:rPr>
          <w:sz w:val="20"/>
          <w:szCs w:val="20"/>
        </w:rPr>
      </w:pPr>
      <w:r w:rsidRPr="00FC3952">
        <w:rPr>
          <w:sz w:val="20"/>
          <w:szCs w:val="20"/>
        </w:rPr>
        <w:t>Заявление Клиента, составленное Клиентом с нарушением требований Банка, к исполнению Банком не принимается.</w:t>
      </w:r>
    </w:p>
    <w:p w14:paraId="6F60F0C7" w14:textId="77777777" w:rsidR="00690DC9" w:rsidRPr="00FC3952" w:rsidRDefault="00690DC9" w:rsidP="00690DC9">
      <w:pPr>
        <w:tabs>
          <w:tab w:val="left" w:pos="1134"/>
        </w:tabs>
        <w:ind w:right="-425" w:firstLine="567"/>
        <w:jc w:val="both"/>
        <w:rPr>
          <w:sz w:val="20"/>
          <w:szCs w:val="20"/>
        </w:rPr>
      </w:pPr>
      <w:r w:rsidRPr="00FC3952">
        <w:rPr>
          <w:sz w:val="20"/>
          <w:szCs w:val="20"/>
        </w:rPr>
        <w:t>Экземпляр оформленного на бумажном носителе Заявления Клиента, подписанного Банком, передается Клиенту/представителю Клиента и является документом, подтверждающим факт заключения Договора текущего счета.</w:t>
      </w:r>
    </w:p>
    <w:p w14:paraId="7501E665" w14:textId="77777777" w:rsidR="00690DC9" w:rsidRPr="00FC3952" w:rsidRDefault="00690DC9" w:rsidP="00690DC9">
      <w:pPr>
        <w:tabs>
          <w:tab w:val="left" w:pos="1134"/>
        </w:tabs>
        <w:ind w:right="-425" w:firstLine="567"/>
        <w:jc w:val="both"/>
        <w:rPr>
          <w:sz w:val="20"/>
          <w:szCs w:val="20"/>
        </w:rPr>
      </w:pPr>
      <w:r w:rsidRPr="00FC3952">
        <w:rPr>
          <w:sz w:val="20"/>
          <w:szCs w:val="20"/>
        </w:rPr>
        <w:t>Клиент имеет право получить экземпляр подписанного Банком Заявления на открытие Текущего счета, поданного посредством Системы ДБО «ТЕНДЕР-БАНК Онлайн», на бумажном носителе в любом подразделении Банка. Данный экземпляр Заявления Клиента будет также являться подтверждающим факт заключения Договора текущего счета.</w:t>
      </w:r>
    </w:p>
    <w:p w14:paraId="64F0A44E"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Открытие Счета (заключение Договора текущего счета) в Офисе Банка осуществляется на основании Заявления, надлежащим образом заполненного и подписанного Клиентом, либо его Представителем, при предъявлении:</w:t>
      </w:r>
    </w:p>
    <w:p w14:paraId="7EDC28A9"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p>
    <w:tbl>
      <w:tblPr>
        <w:tblStyle w:val="af0"/>
        <w:tblW w:w="9918" w:type="dxa"/>
        <w:tblLook w:val="04A0" w:firstRow="1" w:lastRow="0" w:firstColumn="1" w:lastColumn="0" w:noHBand="0" w:noVBand="1"/>
      </w:tblPr>
      <w:tblGrid>
        <w:gridCol w:w="5098"/>
        <w:gridCol w:w="4820"/>
      </w:tblGrid>
      <w:tr w:rsidR="00FC3952" w:rsidRPr="00FC3952" w14:paraId="10E5969C" w14:textId="77777777" w:rsidTr="00690DC9">
        <w:tc>
          <w:tcPr>
            <w:tcW w:w="5098" w:type="dxa"/>
          </w:tcPr>
          <w:p w14:paraId="5F10E3EA" w14:textId="77777777" w:rsidR="00690DC9" w:rsidRPr="00FC3952" w:rsidRDefault="00690DC9" w:rsidP="00690DC9">
            <w:pPr>
              <w:widowControl/>
              <w:autoSpaceDE/>
              <w:autoSpaceDN/>
              <w:adjustRightInd/>
              <w:jc w:val="center"/>
              <w:rPr>
                <w:rFonts w:eastAsiaTheme="minorHAnsi"/>
                <w:sz w:val="20"/>
                <w:szCs w:val="20"/>
                <w:lang w:eastAsia="en-US"/>
              </w:rPr>
            </w:pPr>
            <w:r w:rsidRPr="00FC3952">
              <w:rPr>
                <w:rFonts w:eastAsiaTheme="minorHAnsi"/>
                <w:sz w:val="20"/>
                <w:szCs w:val="20"/>
                <w:lang w:eastAsia="en-US"/>
              </w:rPr>
              <w:t>Клиентом*:</w:t>
            </w:r>
          </w:p>
        </w:tc>
        <w:tc>
          <w:tcPr>
            <w:tcW w:w="4820" w:type="dxa"/>
          </w:tcPr>
          <w:p w14:paraId="2604600D" w14:textId="77777777" w:rsidR="00690DC9" w:rsidRPr="00FC3952" w:rsidRDefault="00690DC9" w:rsidP="00690DC9">
            <w:pPr>
              <w:widowControl/>
              <w:autoSpaceDE/>
              <w:autoSpaceDN/>
              <w:adjustRightInd/>
              <w:jc w:val="center"/>
              <w:rPr>
                <w:rFonts w:eastAsiaTheme="minorHAnsi"/>
                <w:sz w:val="20"/>
                <w:szCs w:val="20"/>
                <w:lang w:eastAsia="en-US"/>
              </w:rPr>
            </w:pPr>
            <w:r w:rsidRPr="00FC3952">
              <w:rPr>
                <w:rFonts w:eastAsiaTheme="minorHAnsi"/>
                <w:sz w:val="20"/>
                <w:szCs w:val="20"/>
                <w:lang w:eastAsia="en-US"/>
              </w:rPr>
              <w:t>Представителем клиента*:</w:t>
            </w:r>
          </w:p>
        </w:tc>
      </w:tr>
      <w:tr w:rsidR="00FC3952" w:rsidRPr="00FC3952" w14:paraId="285AEF91" w14:textId="77777777" w:rsidTr="00690DC9">
        <w:tc>
          <w:tcPr>
            <w:tcW w:w="5098" w:type="dxa"/>
          </w:tcPr>
          <w:p w14:paraId="52CFA7E0" w14:textId="06324F0B" w:rsidR="00690DC9" w:rsidRPr="00FC3952" w:rsidRDefault="00690DC9" w:rsidP="00690DC9">
            <w:pPr>
              <w:pStyle w:val="ab"/>
              <w:numPr>
                <w:ilvl w:val="0"/>
                <w:numId w:val="29"/>
              </w:numPr>
              <w:tabs>
                <w:tab w:val="left" w:pos="454"/>
              </w:tabs>
              <w:spacing w:after="0" w:line="240" w:lineRule="auto"/>
              <w:ind w:left="28" w:firstLine="1"/>
              <w:jc w:val="both"/>
              <w:rPr>
                <w:rFonts w:ascii="Times New Roman" w:eastAsiaTheme="minorHAnsi" w:hAnsi="Times New Roman"/>
                <w:sz w:val="20"/>
                <w:szCs w:val="20"/>
              </w:rPr>
            </w:pPr>
            <w:r w:rsidRPr="00FC3952">
              <w:rPr>
                <w:rFonts w:ascii="Times New Roman" w:eastAsiaTheme="minorHAnsi" w:hAnsi="Times New Roman"/>
                <w:sz w:val="20"/>
                <w:szCs w:val="20"/>
              </w:rPr>
              <w:t xml:space="preserve">Паспорта гражданина </w:t>
            </w:r>
            <w:r w:rsidRPr="00FC3952">
              <w:rPr>
                <w:rFonts w:ascii="Times New Roman" w:hAnsi="Times New Roman"/>
                <w:sz w:val="20"/>
                <w:szCs w:val="20"/>
              </w:rPr>
              <w:t>Российской Федерации</w:t>
            </w:r>
            <w:r w:rsidRPr="00FC3952">
              <w:rPr>
                <w:rFonts w:ascii="Times New Roman" w:eastAsiaTheme="minorHAnsi" w:hAnsi="Times New Roman"/>
                <w:sz w:val="20"/>
                <w:szCs w:val="20"/>
              </w:rPr>
              <w:t xml:space="preserve"> или иного документа, удостоверяющего личность Клиента, определенного действующим законодательством Р</w:t>
            </w:r>
            <w:r w:rsidR="00E24E5D" w:rsidRPr="00FC3952">
              <w:rPr>
                <w:rFonts w:ascii="Times New Roman" w:eastAsiaTheme="minorHAnsi" w:hAnsi="Times New Roman"/>
                <w:sz w:val="20"/>
                <w:szCs w:val="20"/>
              </w:rPr>
              <w:t xml:space="preserve">оссийской </w:t>
            </w:r>
            <w:r w:rsidRPr="00FC3952">
              <w:rPr>
                <w:rFonts w:ascii="Times New Roman" w:eastAsiaTheme="minorHAnsi" w:hAnsi="Times New Roman"/>
                <w:sz w:val="20"/>
                <w:szCs w:val="20"/>
              </w:rPr>
              <w:t>Ф</w:t>
            </w:r>
            <w:r w:rsidR="00E24E5D" w:rsidRPr="00FC3952">
              <w:rPr>
                <w:rFonts w:ascii="Times New Roman" w:eastAsiaTheme="minorHAnsi" w:hAnsi="Times New Roman"/>
                <w:sz w:val="20"/>
                <w:szCs w:val="20"/>
              </w:rPr>
              <w:t>едерации</w:t>
            </w:r>
            <w:r w:rsidRPr="00FC3952">
              <w:rPr>
                <w:rFonts w:ascii="Times New Roman" w:eastAsiaTheme="minorHAnsi" w:hAnsi="Times New Roman"/>
                <w:sz w:val="20"/>
                <w:szCs w:val="20"/>
              </w:rPr>
              <w:t>;</w:t>
            </w:r>
          </w:p>
          <w:p w14:paraId="036827FA" w14:textId="77777777" w:rsidR="00690DC9" w:rsidRPr="00FC3952" w:rsidRDefault="00690DC9" w:rsidP="00E24E5D">
            <w:pPr>
              <w:pStyle w:val="ab"/>
              <w:numPr>
                <w:ilvl w:val="0"/>
                <w:numId w:val="29"/>
              </w:numPr>
              <w:tabs>
                <w:tab w:val="left" w:pos="29"/>
              </w:tabs>
              <w:spacing w:after="0" w:line="240" w:lineRule="auto"/>
              <w:ind w:left="28" w:firstLine="1"/>
              <w:jc w:val="both"/>
              <w:rPr>
                <w:rFonts w:ascii="Times New Roman" w:eastAsiaTheme="minorHAnsi" w:hAnsi="Times New Roman"/>
                <w:sz w:val="20"/>
                <w:szCs w:val="20"/>
              </w:rPr>
            </w:pPr>
            <w:r w:rsidRPr="00FC3952">
              <w:rPr>
                <w:rFonts w:ascii="Times New Roman" w:eastAsiaTheme="minorHAnsi" w:hAnsi="Times New Roman"/>
                <w:sz w:val="20"/>
                <w:szCs w:val="20"/>
              </w:rPr>
              <w:t>Страхового свидетельства обязательного пенсионного страхования, содержащее страховой номер индивидуального лицевого счета, дату регистрации Клиента в качестве застрахованного лица или страховой номер индивидуального лицевого счета (СНИЛС) (при наличии).</w:t>
            </w:r>
          </w:p>
          <w:p w14:paraId="4DD24F00" w14:textId="0A050449" w:rsidR="00690DC9" w:rsidRPr="00FC3952" w:rsidRDefault="00E24E5D" w:rsidP="00FC3952">
            <w:pPr>
              <w:pStyle w:val="ab"/>
              <w:numPr>
                <w:ilvl w:val="0"/>
                <w:numId w:val="29"/>
              </w:numPr>
              <w:tabs>
                <w:tab w:val="left" w:pos="29"/>
              </w:tabs>
              <w:ind w:left="0" w:firstLine="29"/>
              <w:jc w:val="both"/>
              <w:rPr>
                <w:rFonts w:eastAsiaTheme="minorHAnsi"/>
                <w:sz w:val="20"/>
                <w:szCs w:val="20"/>
              </w:rPr>
            </w:pPr>
            <w:r w:rsidRPr="00FC3952">
              <w:rPr>
                <w:rFonts w:ascii="Times New Roman" w:eastAsiaTheme="minorHAnsi" w:hAnsi="Times New Roman"/>
                <w:sz w:val="20"/>
                <w:szCs w:val="20"/>
              </w:rPr>
              <w:t xml:space="preserve">Миграционной карты и (или) документа, подтверждающего право иностранного гражданина или лица без гражданства на пребывание (проживание в Российской Федерации) </w:t>
            </w:r>
          </w:p>
        </w:tc>
        <w:tc>
          <w:tcPr>
            <w:tcW w:w="4820" w:type="dxa"/>
          </w:tcPr>
          <w:p w14:paraId="182DA126" w14:textId="022ABD79" w:rsidR="00690DC9" w:rsidRPr="00FC3952" w:rsidRDefault="00690DC9" w:rsidP="00690DC9">
            <w:pPr>
              <w:pStyle w:val="ab"/>
              <w:numPr>
                <w:ilvl w:val="0"/>
                <w:numId w:val="30"/>
              </w:numPr>
              <w:tabs>
                <w:tab w:val="left" w:pos="399"/>
              </w:tabs>
              <w:spacing w:after="0" w:line="240" w:lineRule="auto"/>
              <w:ind w:left="0" w:firstLine="34"/>
              <w:jc w:val="both"/>
              <w:rPr>
                <w:rFonts w:ascii="Times New Roman" w:eastAsiaTheme="minorHAnsi" w:hAnsi="Times New Roman"/>
                <w:sz w:val="20"/>
                <w:szCs w:val="20"/>
              </w:rPr>
            </w:pPr>
            <w:r w:rsidRPr="00FC3952">
              <w:rPr>
                <w:rFonts w:ascii="Times New Roman" w:eastAsiaTheme="minorHAnsi" w:hAnsi="Times New Roman"/>
                <w:sz w:val="20"/>
                <w:szCs w:val="20"/>
              </w:rPr>
              <w:t xml:space="preserve">Паспорта гражданина </w:t>
            </w:r>
            <w:r w:rsidRPr="00FC3952">
              <w:rPr>
                <w:rFonts w:ascii="Times New Roman" w:hAnsi="Times New Roman"/>
                <w:sz w:val="20"/>
                <w:szCs w:val="20"/>
              </w:rPr>
              <w:t>Российской Федерации</w:t>
            </w:r>
            <w:r w:rsidRPr="00FC3952">
              <w:rPr>
                <w:rFonts w:ascii="Times New Roman" w:eastAsiaTheme="minorHAnsi" w:hAnsi="Times New Roman"/>
                <w:sz w:val="20"/>
                <w:szCs w:val="20"/>
              </w:rPr>
              <w:t xml:space="preserve"> или иного документа, удостоверяющего личность Представителя клиент, определенного действующим законодательством Р</w:t>
            </w:r>
            <w:r w:rsidR="00E24E5D" w:rsidRPr="00FC3952">
              <w:rPr>
                <w:rFonts w:ascii="Times New Roman" w:eastAsiaTheme="minorHAnsi" w:hAnsi="Times New Roman"/>
                <w:sz w:val="20"/>
                <w:szCs w:val="20"/>
              </w:rPr>
              <w:t xml:space="preserve">оссийской </w:t>
            </w:r>
            <w:r w:rsidRPr="00FC3952">
              <w:rPr>
                <w:rFonts w:ascii="Times New Roman" w:eastAsiaTheme="minorHAnsi" w:hAnsi="Times New Roman"/>
                <w:sz w:val="20"/>
                <w:szCs w:val="20"/>
              </w:rPr>
              <w:t>Ф</w:t>
            </w:r>
            <w:r w:rsidR="00E24E5D" w:rsidRPr="00FC3952">
              <w:rPr>
                <w:rFonts w:ascii="Times New Roman" w:eastAsiaTheme="minorHAnsi" w:hAnsi="Times New Roman"/>
                <w:sz w:val="20"/>
                <w:szCs w:val="20"/>
              </w:rPr>
              <w:t>едерации</w:t>
            </w:r>
            <w:r w:rsidRPr="00FC3952">
              <w:rPr>
                <w:rFonts w:ascii="Times New Roman" w:eastAsiaTheme="minorHAnsi" w:hAnsi="Times New Roman"/>
                <w:sz w:val="20"/>
                <w:szCs w:val="20"/>
              </w:rPr>
              <w:t>;</w:t>
            </w:r>
          </w:p>
          <w:p w14:paraId="298BE2BB" w14:textId="77777777" w:rsidR="00690DC9" w:rsidRPr="00FC3952" w:rsidRDefault="00690DC9" w:rsidP="00690DC9">
            <w:pPr>
              <w:pStyle w:val="ab"/>
              <w:numPr>
                <w:ilvl w:val="0"/>
                <w:numId w:val="30"/>
              </w:numPr>
              <w:tabs>
                <w:tab w:val="left" w:pos="447"/>
              </w:tabs>
              <w:spacing w:after="0" w:line="240" w:lineRule="auto"/>
              <w:ind w:left="0" w:firstLine="29"/>
              <w:jc w:val="both"/>
              <w:rPr>
                <w:rFonts w:ascii="Times New Roman" w:eastAsiaTheme="minorHAnsi" w:hAnsi="Times New Roman"/>
                <w:sz w:val="20"/>
                <w:szCs w:val="20"/>
              </w:rPr>
            </w:pPr>
            <w:r w:rsidRPr="00FC3952">
              <w:rPr>
                <w:rFonts w:ascii="Times New Roman" w:eastAsiaTheme="minorHAnsi" w:hAnsi="Times New Roman"/>
                <w:sz w:val="20"/>
                <w:szCs w:val="20"/>
              </w:rPr>
              <w:t>Страхового свидетельства обязательного пенсионного страхования, содержащее страховой номер индивидуального лицевого счета, дату регистрации Представителя клиента качестве застрахованного лица или страховой номер индивидуального лицевого счета (СНИЛС) (при наличии);</w:t>
            </w:r>
          </w:p>
          <w:p w14:paraId="7685F50D" w14:textId="3DDB1C8B" w:rsidR="00690DC9" w:rsidRPr="00FC3952" w:rsidRDefault="00690DC9" w:rsidP="00690DC9">
            <w:pPr>
              <w:pStyle w:val="ab"/>
              <w:numPr>
                <w:ilvl w:val="0"/>
                <w:numId w:val="30"/>
              </w:numPr>
              <w:tabs>
                <w:tab w:val="left" w:pos="399"/>
              </w:tabs>
              <w:spacing w:after="0" w:line="240" w:lineRule="auto"/>
              <w:ind w:left="0" w:firstLine="34"/>
              <w:jc w:val="both"/>
              <w:rPr>
                <w:rFonts w:ascii="Times New Roman" w:eastAsiaTheme="minorHAnsi" w:hAnsi="Times New Roman"/>
                <w:vanish/>
                <w:sz w:val="20"/>
                <w:szCs w:val="20"/>
              </w:rPr>
            </w:pPr>
            <w:r w:rsidRPr="00FC3952">
              <w:rPr>
                <w:rFonts w:ascii="Times New Roman" w:eastAsiaTheme="minorHAnsi" w:hAnsi="Times New Roman"/>
                <w:sz w:val="20"/>
                <w:szCs w:val="20"/>
              </w:rPr>
              <w:t>Доверенности, подтверждающей полномочия Представителя клиента, удостоверенной в нотариальном порядке или в порядке, предусмотренном п.</w:t>
            </w:r>
            <w:r w:rsidR="00E24E5D" w:rsidRPr="00FC3952">
              <w:rPr>
                <w:rFonts w:ascii="Times New Roman" w:eastAsiaTheme="minorHAnsi" w:hAnsi="Times New Roman"/>
                <w:sz w:val="20"/>
                <w:szCs w:val="20"/>
              </w:rPr>
              <w:t xml:space="preserve"> </w:t>
            </w:r>
            <w:r w:rsidRPr="00FC3952">
              <w:rPr>
                <w:rFonts w:ascii="Times New Roman" w:eastAsiaTheme="minorHAnsi" w:hAnsi="Times New Roman"/>
                <w:sz w:val="20"/>
                <w:szCs w:val="20"/>
              </w:rPr>
              <w:t>3 ст. 185, ст. 185.1. Гражданского кодекса Российской Федерации.</w:t>
            </w:r>
            <w:r w:rsidRPr="00FC3952" w:rsidDel="00677E34">
              <w:rPr>
                <w:rFonts w:ascii="Times New Roman" w:eastAsiaTheme="minorHAnsi" w:hAnsi="Times New Roman"/>
                <w:sz w:val="20"/>
                <w:szCs w:val="20"/>
              </w:rPr>
              <w:t xml:space="preserve"> </w:t>
            </w:r>
          </w:p>
          <w:p w14:paraId="63D2C84C" w14:textId="77777777" w:rsidR="00690DC9" w:rsidRPr="00FC3952" w:rsidRDefault="00690DC9" w:rsidP="00FC3952">
            <w:pPr>
              <w:tabs>
                <w:tab w:val="left" w:pos="454"/>
              </w:tabs>
              <w:jc w:val="both"/>
              <w:rPr>
                <w:rFonts w:eastAsiaTheme="minorHAnsi"/>
                <w:sz w:val="20"/>
                <w:szCs w:val="20"/>
              </w:rPr>
            </w:pPr>
          </w:p>
        </w:tc>
      </w:tr>
    </w:tbl>
    <w:p w14:paraId="43A54CFE" w14:textId="2F3802E8" w:rsidR="00690DC9" w:rsidRPr="00FC3952" w:rsidRDefault="00690DC9" w:rsidP="00690DC9">
      <w:pPr>
        <w:tabs>
          <w:tab w:val="left" w:pos="1134"/>
        </w:tabs>
        <w:ind w:right="-425" w:firstLine="567"/>
        <w:jc w:val="both"/>
        <w:rPr>
          <w:i/>
          <w:sz w:val="20"/>
          <w:szCs w:val="20"/>
        </w:rPr>
      </w:pPr>
      <w:r w:rsidRPr="00FC3952">
        <w:rPr>
          <w:b/>
          <w:i/>
          <w:sz w:val="20"/>
          <w:szCs w:val="20"/>
        </w:rPr>
        <w:t>*</w:t>
      </w:r>
      <w:r w:rsidRPr="00FC3952">
        <w:rPr>
          <w:i/>
          <w:sz w:val="20"/>
          <w:szCs w:val="20"/>
        </w:rPr>
        <w:t xml:space="preserve"> По требованию Банка о предоставлении документов, подтверждающих происхождение денежных средств, вносимых на текущий счет, а также для уточнения идентификационных данных Клиента, Клиент/Представитель клиента для открытия Счета обязан предъявить такие документы.</w:t>
      </w:r>
    </w:p>
    <w:p w14:paraId="37877268"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Заявлении указываются: номер Счета, валюта Счета, дата, номер и место заключения Договора текущего счета, иные условия.</w:t>
      </w:r>
    </w:p>
    <w:p w14:paraId="623CDA38"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Порядок обслуживания текущих счетов, в том числе права и обязанности Клиента и Банка, а также их ответственность по Договору текущего счета, определены в Условиях открытия текущего счета и совершения по нему операций, изложенных в Приложении 1 к настоящим Правилам.</w:t>
      </w:r>
    </w:p>
    <w:p w14:paraId="538C7966"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Закрытие Счета (расторжение Договора текущего счета) осуществляется в любое время Банком на основании заявления Клиента или его Представителя, которое может быть подано в Банк одним из способов, перечисленных в п. 3.1.2. </w:t>
      </w:r>
      <w:r w:rsidRPr="00FC3952">
        <w:rPr>
          <w:rStyle w:val="FontStyle42"/>
          <w:sz w:val="20"/>
          <w:szCs w:val="20"/>
        </w:rPr>
        <w:t>настоящих Правил.</w:t>
      </w:r>
    </w:p>
    <w:p w14:paraId="4F1A1CD7"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Закрытие Счета (расторжение Договора текущего счета) может осуществляться по инициативе Банка по основаниям, предусмотренным Условиями открытия текущего счета и совершения по нему операций, изложенным в Приложении 1 к настоящим Правилам, если иной порядок и основания закрытия Счета (расторжения Договора банковского счета) не установлены законодательством Российской Федерации.</w:t>
      </w:r>
    </w:p>
    <w:p w14:paraId="37D13554" w14:textId="77777777" w:rsidR="00690DC9" w:rsidRPr="00FC3952" w:rsidRDefault="00690DC9" w:rsidP="00690DC9">
      <w:pPr>
        <w:pStyle w:val="ab"/>
        <w:numPr>
          <w:ilvl w:val="1"/>
          <w:numId w:val="6"/>
        </w:numPr>
        <w:tabs>
          <w:tab w:val="left" w:pos="993"/>
        </w:tabs>
        <w:spacing w:after="0" w:line="240" w:lineRule="auto"/>
        <w:ind w:left="0" w:right="-425" w:firstLine="567"/>
        <w:jc w:val="both"/>
        <w:rPr>
          <w:rFonts w:ascii="Times New Roman" w:hAnsi="Times New Roman"/>
          <w:b/>
          <w:sz w:val="20"/>
          <w:szCs w:val="20"/>
        </w:rPr>
      </w:pPr>
      <w:r w:rsidRPr="00FC3952">
        <w:rPr>
          <w:rFonts w:ascii="Times New Roman" w:hAnsi="Times New Roman"/>
          <w:b/>
          <w:sz w:val="20"/>
          <w:szCs w:val="20"/>
        </w:rPr>
        <w:t>Открытие и обслуживание банковских вкладов (счетов по банковским вкладам).</w:t>
      </w:r>
    </w:p>
    <w:p w14:paraId="6FF7AD75"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рамках ДКБО Клиент имеет право размещать денежные средства на условиях Банка (открывать банковские вклады и счета по ним).</w:t>
      </w:r>
    </w:p>
    <w:p w14:paraId="0BC64875" w14:textId="77777777" w:rsidR="00690DC9" w:rsidRPr="00FC3952" w:rsidRDefault="00690DC9" w:rsidP="00690DC9">
      <w:pPr>
        <w:pStyle w:val="ab"/>
        <w:numPr>
          <w:ilvl w:val="2"/>
          <w:numId w:val="6"/>
        </w:numPr>
        <w:tabs>
          <w:tab w:val="left" w:pos="1134"/>
        </w:tabs>
        <w:spacing w:after="0" w:line="240" w:lineRule="auto"/>
        <w:ind w:left="0" w:right="-425" w:firstLine="567"/>
        <w:jc w:val="both"/>
        <w:rPr>
          <w:rStyle w:val="FontStyle42"/>
          <w:sz w:val="20"/>
          <w:szCs w:val="20"/>
        </w:rPr>
      </w:pPr>
      <w:r w:rsidRPr="00FC3952">
        <w:rPr>
          <w:rFonts w:ascii="Times New Roman" w:hAnsi="Times New Roman"/>
          <w:sz w:val="20"/>
          <w:szCs w:val="20"/>
        </w:rPr>
        <w:t xml:space="preserve">Настоящие Правила, Условия открытия и обслуживания банковских вкладов, изложенные в Приложении 2 к настоящим Правилам, а также Заявление, надлежащим образом заполненное и подписанное Клиентом, в совокупности являются заключенным между Клиентом и </w:t>
      </w:r>
      <w:r w:rsidRPr="00FC3952">
        <w:rPr>
          <w:rStyle w:val="FontStyle42"/>
          <w:sz w:val="20"/>
          <w:szCs w:val="20"/>
        </w:rPr>
        <w:t>АКБ «ТЕНДЕР-БАНК» (АО)</w:t>
      </w:r>
      <w:r w:rsidRPr="00FC3952">
        <w:rPr>
          <w:rFonts w:ascii="Times New Roman" w:hAnsi="Times New Roman"/>
          <w:sz w:val="20"/>
          <w:szCs w:val="20"/>
        </w:rPr>
        <w:t xml:space="preserve"> Договором банковского вклада. Заявление на открытие банковского вклада подается Клиентом одним из способов, перечисленных в п. 3.1.2. </w:t>
      </w:r>
      <w:r w:rsidRPr="00FC3952">
        <w:rPr>
          <w:rStyle w:val="FontStyle42"/>
          <w:sz w:val="20"/>
          <w:szCs w:val="20"/>
        </w:rPr>
        <w:t>настоящих Правил.</w:t>
      </w:r>
    </w:p>
    <w:p w14:paraId="50D67A28" w14:textId="77777777" w:rsidR="00690DC9" w:rsidRPr="00FC3952" w:rsidRDefault="00690DC9" w:rsidP="00690DC9">
      <w:pPr>
        <w:tabs>
          <w:tab w:val="left" w:pos="1134"/>
        </w:tabs>
        <w:ind w:right="-425" w:firstLine="567"/>
        <w:jc w:val="both"/>
        <w:rPr>
          <w:sz w:val="20"/>
          <w:szCs w:val="20"/>
        </w:rPr>
      </w:pPr>
      <w:r w:rsidRPr="00FC3952">
        <w:rPr>
          <w:sz w:val="20"/>
          <w:szCs w:val="20"/>
        </w:rPr>
        <w:t>Экземпляр оформленного на бумажном носителе Заявления Клиента, подписанного Банком, передается Клиенту/представителю Клиента.</w:t>
      </w:r>
    </w:p>
    <w:p w14:paraId="4F193F93" w14:textId="77777777" w:rsidR="00690DC9" w:rsidRPr="00FC3952" w:rsidRDefault="00690DC9" w:rsidP="00690DC9">
      <w:pPr>
        <w:tabs>
          <w:tab w:val="left" w:pos="1134"/>
        </w:tabs>
        <w:ind w:right="-425" w:firstLine="567"/>
        <w:jc w:val="both"/>
        <w:rPr>
          <w:sz w:val="20"/>
          <w:szCs w:val="20"/>
        </w:rPr>
      </w:pPr>
      <w:r w:rsidRPr="00FC3952">
        <w:rPr>
          <w:sz w:val="20"/>
          <w:szCs w:val="20"/>
        </w:rPr>
        <w:t xml:space="preserve">Клиент имеет право получить экземпляр подписанного Банком Заявления на открытие банковского вклада, </w:t>
      </w:r>
      <w:r w:rsidRPr="00FC3952">
        <w:rPr>
          <w:sz w:val="20"/>
          <w:szCs w:val="20"/>
        </w:rPr>
        <w:lastRenderedPageBreak/>
        <w:t>поданного посредством Системы ДБО «ТЕНДЕР-БАНК Онлайн», на бумажном носителе в любом подразделении Банка.</w:t>
      </w:r>
    </w:p>
    <w:p w14:paraId="16A8CB96"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Договор банковского вклада может быть заключен между Клиентом и Банком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14:paraId="64970385" w14:textId="77777777" w:rsidR="00690DC9" w:rsidRPr="00FC3952" w:rsidRDefault="00690DC9" w:rsidP="00690DC9">
      <w:pPr>
        <w:tabs>
          <w:tab w:val="left" w:pos="1134"/>
        </w:tabs>
        <w:ind w:right="-425" w:firstLine="567"/>
        <w:jc w:val="both"/>
        <w:rPr>
          <w:sz w:val="20"/>
          <w:szCs w:val="20"/>
        </w:rPr>
      </w:pPr>
      <w:r w:rsidRPr="00FC3952">
        <w:rPr>
          <w:sz w:val="20"/>
          <w:szCs w:val="20"/>
        </w:rPr>
        <w:t>Условия вклада до востребования, а также условия срочных вкладов, указаны в Условиях открытия и обслуживания банковских вкладов, изложенных в Приложении 2 к настоящим Правилам.</w:t>
      </w:r>
    </w:p>
    <w:p w14:paraId="106EF0D7"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Открытие счета по вкладу (заключение Договора банковского вклада) осуществляется на основании Заявления, надлежащим образом заполненного и подписанного Клиентом, либо его Представителем при предъявлении:</w:t>
      </w:r>
    </w:p>
    <w:tbl>
      <w:tblPr>
        <w:tblStyle w:val="13"/>
        <w:tblW w:w="9918" w:type="dxa"/>
        <w:tblLook w:val="04A0" w:firstRow="1" w:lastRow="0" w:firstColumn="1" w:lastColumn="0" w:noHBand="0" w:noVBand="1"/>
      </w:tblPr>
      <w:tblGrid>
        <w:gridCol w:w="5098"/>
        <w:gridCol w:w="4820"/>
      </w:tblGrid>
      <w:tr w:rsidR="00FC3952" w:rsidRPr="00FC3952" w14:paraId="1F00C73D" w14:textId="77777777" w:rsidTr="00690DC9">
        <w:tc>
          <w:tcPr>
            <w:tcW w:w="5098" w:type="dxa"/>
          </w:tcPr>
          <w:p w14:paraId="0B1A34B0" w14:textId="77777777" w:rsidR="00690DC9" w:rsidRPr="00FC3952" w:rsidRDefault="00690DC9" w:rsidP="00690DC9">
            <w:pPr>
              <w:widowControl/>
              <w:autoSpaceDE/>
              <w:autoSpaceDN/>
              <w:adjustRightInd/>
              <w:jc w:val="center"/>
              <w:rPr>
                <w:rFonts w:eastAsiaTheme="minorHAnsi"/>
                <w:sz w:val="20"/>
                <w:szCs w:val="20"/>
                <w:lang w:eastAsia="en-US"/>
              </w:rPr>
            </w:pPr>
            <w:r w:rsidRPr="00FC3952">
              <w:rPr>
                <w:rFonts w:eastAsiaTheme="minorHAnsi"/>
                <w:sz w:val="20"/>
                <w:szCs w:val="20"/>
                <w:lang w:eastAsia="en-US"/>
              </w:rPr>
              <w:t>Клиентом*:</w:t>
            </w:r>
          </w:p>
        </w:tc>
        <w:tc>
          <w:tcPr>
            <w:tcW w:w="4820" w:type="dxa"/>
          </w:tcPr>
          <w:p w14:paraId="0763E97B" w14:textId="77777777" w:rsidR="00690DC9" w:rsidRPr="00FC3952" w:rsidRDefault="00690DC9" w:rsidP="00690DC9">
            <w:pPr>
              <w:widowControl/>
              <w:autoSpaceDE/>
              <w:autoSpaceDN/>
              <w:adjustRightInd/>
              <w:jc w:val="center"/>
              <w:rPr>
                <w:rFonts w:eastAsiaTheme="minorHAnsi"/>
                <w:sz w:val="20"/>
                <w:szCs w:val="20"/>
                <w:lang w:eastAsia="en-US"/>
              </w:rPr>
            </w:pPr>
            <w:r w:rsidRPr="00FC3952">
              <w:rPr>
                <w:rFonts w:eastAsiaTheme="minorHAnsi"/>
                <w:sz w:val="20"/>
                <w:szCs w:val="20"/>
                <w:lang w:eastAsia="en-US"/>
              </w:rPr>
              <w:t>Представителем клиента*:</w:t>
            </w:r>
          </w:p>
        </w:tc>
      </w:tr>
      <w:tr w:rsidR="00FC3952" w:rsidRPr="00FC3952" w14:paraId="72FD08E4" w14:textId="77777777" w:rsidTr="00690DC9">
        <w:tc>
          <w:tcPr>
            <w:tcW w:w="5098" w:type="dxa"/>
          </w:tcPr>
          <w:p w14:paraId="7BE8216F" w14:textId="15B1D53D" w:rsidR="00690DC9" w:rsidRPr="00FC3952" w:rsidRDefault="00690DC9" w:rsidP="00690DC9">
            <w:pPr>
              <w:pStyle w:val="ab"/>
              <w:numPr>
                <w:ilvl w:val="0"/>
                <w:numId w:val="34"/>
              </w:numPr>
              <w:tabs>
                <w:tab w:val="left" w:pos="463"/>
              </w:tabs>
              <w:spacing w:after="0" w:line="240" w:lineRule="auto"/>
              <w:ind w:left="0" w:firstLine="0"/>
              <w:jc w:val="both"/>
              <w:rPr>
                <w:rFonts w:ascii="Times New Roman" w:eastAsiaTheme="minorHAnsi" w:hAnsi="Times New Roman"/>
                <w:sz w:val="20"/>
                <w:szCs w:val="20"/>
              </w:rPr>
            </w:pPr>
            <w:r w:rsidRPr="00FC3952">
              <w:rPr>
                <w:rFonts w:ascii="Times New Roman" w:eastAsiaTheme="minorHAnsi" w:hAnsi="Times New Roman"/>
                <w:sz w:val="20"/>
                <w:szCs w:val="20"/>
              </w:rPr>
              <w:t xml:space="preserve">Паспорта гражданина </w:t>
            </w:r>
            <w:r w:rsidRPr="00FC3952">
              <w:rPr>
                <w:rFonts w:ascii="Times New Roman" w:hAnsi="Times New Roman"/>
                <w:sz w:val="20"/>
                <w:szCs w:val="20"/>
              </w:rPr>
              <w:t>Российской Федерации</w:t>
            </w:r>
            <w:r w:rsidRPr="00FC3952">
              <w:rPr>
                <w:rFonts w:ascii="Times New Roman" w:eastAsiaTheme="minorHAnsi" w:hAnsi="Times New Roman"/>
                <w:sz w:val="20"/>
                <w:szCs w:val="20"/>
              </w:rPr>
              <w:t xml:space="preserve"> или иного документа, удостоверяющего личность Клиента, определенного действующим законодательством Р</w:t>
            </w:r>
            <w:r w:rsidR="009D2B39" w:rsidRPr="00FC3952">
              <w:rPr>
                <w:rFonts w:ascii="Times New Roman" w:eastAsiaTheme="minorHAnsi" w:hAnsi="Times New Roman"/>
                <w:sz w:val="20"/>
                <w:szCs w:val="20"/>
              </w:rPr>
              <w:t xml:space="preserve">оссийской </w:t>
            </w:r>
            <w:r w:rsidRPr="00FC3952">
              <w:rPr>
                <w:rFonts w:ascii="Times New Roman" w:eastAsiaTheme="minorHAnsi" w:hAnsi="Times New Roman"/>
                <w:sz w:val="20"/>
                <w:szCs w:val="20"/>
              </w:rPr>
              <w:t>Ф</w:t>
            </w:r>
            <w:r w:rsidR="009D2B39" w:rsidRPr="00FC3952">
              <w:rPr>
                <w:rFonts w:ascii="Times New Roman" w:eastAsiaTheme="minorHAnsi" w:hAnsi="Times New Roman"/>
                <w:sz w:val="20"/>
                <w:szCs w:val="20"/>
              </w:rPr>
              <w:t>едерации</w:t>
            </w:r>
            <w:r w:rsidRPr="00FC3952">
              <w:rPr>
                <w:rFonts w:ascii="Times New Roman" w:eastAsiaTheme="minorHAnsi" w:hAnsi="Times New Roman"/>
                <w:sz w:val="20"/>
                <w:szCs w:val="20"/>
              </w:rPr>
              <w:t>;</w:t>
            </w:r>
          </w:p>
          <w:p w14:paraId="13579AF5" w14:textId="77777777" w:rsidR="00690DC9" w:rsidRPr="00FC3952" w:rsidRDefault="00690DC9" w:rsidP="00690DC9">
            <w:pPr>
              <w:pStyle w:val="ab"/>
              <w:numPr>
                <w:ilvl w:val="0"/>
                <w:numId w:val="34"/>
              </w:numPr>
              <w:tabs>
                <w:tab w:val="left" w:pos="463"/>
              </w:tabs>
              <w:spacing w:after="0" w:line="240" w:lineRule="auto"/>
              <w:ind w:left="29" w:firstLine="0"/>
              <w:jc w:val="both"/>
              <w:rPr>
                <w:rFonts w:ascii="Times New Roman" w:eastAsiaTheme="minorHAnsi" w:hAnsi="Times New Roman"/>
                <w:sz w:val="20"/>
                <w:szCs w:val="20"/>
              </w:rPr>
            </w:pPr>
            <w:r w:rsidRPr="00FC3952">
              <w:rPr>
                <w:rFonts w:ascii="Times New Roman" w:eastAsiaTheme="minorHAnsi" w:hAnsi="Times New Roman"/>
                <w:sz w:val="20"/>
                <w:szCs w:val="20"/>
              </w:rPr>
              <w:t>Страхового свидетельства обязательного пенсионного страхования, содержащее страховой номер индивидуального лицевого счета, дату регистрации Клиента в качестве застрахованного лица или страховой номер индивидуального лицевого счета (СНИЛС) (при наличии).</w:t>
            </w:r>
          </w:p>
          <w:p w14:paraId="22E077C1" w14:textId="77777777" w:rsidR="00690DC9" w:rsidRPr="00FC3952" w:rsidRDefault="00690DC9" w:rsidP="00690DC9">
            <w:pPr>
              <w:tabs>
                <w:tab w:val="left" w:pos="463"/>
              </w:tabs>
              <w:jc w:val="both"/>
              <w:rPr>
                <w:rFonts w:eastAsiaTheme="minorHAnsi"/>
                <w:sz w:val="20"/>
                <w:szCs w:val="20"/>
              </w:rPr>
            </w:pPr>
          </w:p>
          <w:p w14:paraId="185EFD49" w14:textId="77777777" w:rsidR="00690DC9" w:rsidRPr="00FC3952" w:rsidRDefault="00690DC9" w:rsidP="00690DC9">
            <w:pPr>
              <w:widowControl/>
              <w:autoSpaceDE/>
              <w:autoSpaceDN/>
              <w:adjustRightInd/>
              <w:ind w:firstLine="29"/>
              <w:jc w:val="both"/>
              <w:rPr>
                <w:rFonts w:eastAsiaTheme="minorHAnsi"/>
                <w:sz w:val="20"/>
                <w:szCs w:val="20"/>
                <w:lang w:eastAsia="en-US"/>
              </w:rPr>
            </w:pPr>
          </w:p>
        </w:tc>
        <w:tc>
          <w:tcPr>
            <w:tcW w:w="4820" w:type="dxa"/>
          </w:tcPr>
          <w:p w14:paraId="0F2788A7" w14:textId="71BF4A44" w:rsidR="00690DC9" w:rsidRPr="00FC3952" w:rsidRDefault="00690DC9" w:rsidP="00690DC9">
            <w:pPr>
              <w:pStyle w:val="ab"/>
              <w:numPr>
                <w:ilvl w:val="0"/>
                <w:numId w:val="35"/>
              </w:numPr>
              <w:tabs>
                <w:tab w:val="left" w:pos="374"/>
              </w:tabs>
              <w:spacing w:after="0" w:line="240" w:lineRule="auto"/>
              <w:ind w:left="34" w:hanging="34"/>
              <w:jc w:val="both"/>
              <w:rPr>
                <w:rFonts w:ascii="Times New Roman" w:eastAsiaTheme="minorHAnsi" w:hAnsi="Times New Roman"/>
                <w:sz w:val="20"/>
                <w:szCs w:val="20"/>
              </w:rPr>
            </w:pPr>
            <w:r w:rsidRPr="00FC3952">
              <w:rPr>
                <w:rFonts w:ascii="Times New Roman" w:eastAsiaTheme="minorHAnsi" w:hAnsi="Times New Roman"/>
                <w:sz w:val="20"/>
                <w:szCs w:val="20"/>
              </w:rPr>
              <w:t xml:space="preserve">Паспорта гражданина </w:t>
            </w:r>
            <w:r w:rsidRPr="00FC3952">
              <w:rPr>
                <w:rFonts w:ascii="Times New Roman" w:hAnsi="Times New Roman"/>
                <w:sz w:val="20"/>
                <w:szCs w:val="20"/>
              </w:rPr>
              <w:t>Российской Федерации</w:t>
            </w:r>
            <w:r w:rsidRPr="00FC3952">
              <w:rPr>
                <w:rFonts w:ascii="Times New Roman" w:eastAsiaTheme="minorHAnsi" w:hAnsi="Times New Roman"/>
                <w:sz w:val="20"/>
                <w:szCs w:val="20"/>
              </w:rPr>
              <w:t xml:space="preserve"> или иного документа, удостоверяющего личность Представителя клиента, определенного действующим законодательством Р</w:t>
            </w:r>
            <w:r w:rsidR="009D2B39" w:rsidRPr="00FC3952">
              <w:rPr>
                <w:rFonts w:ascii="Times New Roman" w:eastAsiaTheme="minorHAnsi" w:hAnsi="Times New Roman"/>
                <w:sz w:val="20"/>
                <w:szCs w:val="20"/>
              </w:rPr>
              <w:t xml:space="preserve">оссийской </w:t>
            </w:r>
            <w:r w:rsidRPr="00FC3952">
              <w:rPr>
                <w:rFonts w:ascii="Times New Roman" w:eastAsiaTheme="minorHAnsi" w:hAnsi="Times New Roman"/>
                <w:sz w:val="20"/>
                <w:szCs w:val="20"/>
              </w:rPr>
              <w:t>Ф</w:t>
            </w:r>
            <w:r w:rsidR="009D2B39" w:rsidRPr="00FC3952">
              <w:rPr>
                <w:rFonts w:ascii="Times New Roman" w:eastAsiaTheme="minorHAnsi" w:hAnsi="Times New Roman"/>
                <w:sz w:val="20"/>
                <w:szCs w:val="20"/>
              </w:rPr>
              <w:t>едерации</w:t>
            </w:r>
            <w:r w:rsidRPr="00FC3952">
              <w:rPr>
                <w:rFonts w:ascii="Times New Roman" w:eastAsiaTheme="minorHAnsi" w:hAnsi="Times New Roman"/>
                <w:sz w:val="20"/>
                <w:szCs w:val="20"/>
              </w:rPr>
              <w:t>;</w:t>
            </w:r>
          </w:p>
          <w:p w14:paraId="7AB22BCE" w14:textId="77777777" w:rsidR="00690DC9" w:rsidRPr="00FC3952" w:rsidRDefault="00690DC9" w:rsidP="00690DC9">
            <w:pPr>
              <w:pStyle w:val="ab"/>
              <w:numPr>
                <w:ilvl w:val="0"/>
                <w:numId w:val="35"/>
              </w:numPr>
              <w:tabs>
                <w:tab w:val="left" w:pos="374"/>
              </w:tabs>
              <w:spacing w:after="0" w:line="240" w:lineRule="auto"/>
              <w:ind w:left="0" w:firstLine="34"/>
              <w:jc w:val="both"/>
              <w:rPr>
                <w:rFonts w:ascii="Times New Roman" w:eastAsiaTheme="minorHAnsi" w:hAnsi="Times New Roman"/>
                <w:sz w:val="20"/>
                <w:szCs w:val="20"/>
              </w:rPr>
            </w:pPr>
            <w:r w:rsidRPr="00FC3952">
              <w:rPr>
                <w:rFonts w:ascii="Times New Roman" w:eastAsiaTheme="minorHAnsi" w:hAnsi="Times New Roman"/>
                <w:sz w:val="20"/>
                <w:szCs w:val="20"/>
              </w:rPr>
              <w:t>Страхового свидетельства обязательного пенсионного страхования, содержащее страховой номер индивидуального лицевого счета, дату регистрации в Представителя клиента качестве застрахованного лица или страховой номер индивидуального лицевого счета (СНИЛС) (при наличии);</w:t>
            </w:r>
          </w:p>
          <w:p w14:paraId="2047866F" w14:textId="2E144E6A" w:rsidR="00690DC9" w:rsidRPr="00FC3952" w:rsidRDefault="00690DC9" w:rsidP="00690DC9">
            <w:pPr>
              <w:pStyle w:val="ab"/>
              <w:tabs>
                <w:tab w:val="left" w:pos="374"/>
              </w:tabs>
              <w:spacing w:after="0" w:line="240" w:lineRule="auto"/>
              <w:ind w:left="34"/>
              <w:jc w:val="both"/>
              <w:rPr>
                <w:rFonts w:ascii="Times New Roman" w:eastAsiaTheme="minorHAnsi" w:hAnsi="Times New Roman"/>
                <w:sz w:val="20"/>
                <w:szCs w:val="20"/>
              </w:rPr>
            </w:pPr>
            <w:r w:rsidRPr="00FC3952">
              <w:rPr>
                <w:rFonts w:ascii="Times New Roman" w:eastAsiaTheme="minorHAnsi" w:hAnsi="Times New Roman"/>
                <w:sz w:val="20"/>
                <w:szCs w:val="20"/>
              </w:rPr>
              <w:t>Доверенности, подтверждающей полномочия Представителя клиента, удостоверенной в нотариальном порядке или в порядке, предусмотренном п.</w:t>
            </w:r>
            <w:r w:rsidR="009D2B39" w:rsidRPr="00FC3952">
              <w:rPr>
                <w:rFonts w:ascii="Times New Roman" w:eastAsiaTheme="minorHAnsi" w:hAnsi="Times New Roman"/>
                <w:sz w:val="20"/>
                <w:szCs w:val="20"/>
              </w:rPr>
              <w:t xml:space="preserve"> </w:t>
            </w:r>
            <w:r w:rsidRPr="00FC3952">
              <w:rPr>
                <w:rFonts w:ascii="Times New Roman" w:eastAsiaTheme="minorHAnsi" w:hAnsi="Times New Roman"/>
                <w:sz w:val="20"/>
                <w:szCs w:val="20"/>
              </w:rPr>
              <w:t>3 ст. 185, ст. 185.1. Гражданского кодекса Российской Федерации.</w:t>
            </w:r>
          </w:p>
        </w:tc>
      </w:tr>
    </w:tbl>
    <w:p w14:paraId="704B1859" w14:textId="5B9B3D59" w:rsidR="00690DC9" w:rsidRPr="00FC3952" w:rsidRDefault="00690DC9" w:rsidP="00690DC9">
      <w:pPr>
        <w:tabs>
          <w:tab w:val="left" w:pos="1134"/>
        </w:tabs>
        <w:ind w:right="-425" w:firstLine="567"/>
        <w:jc w:val="both"/>
        <w:rPr>
          <w:i/>
          <w:sz w:val="20"/>
          <w:szCs w:val="20"/>
        </w:rPr>
      </w:pPr>
      <w:r w:rsidRPr="00FC3952">
        <w:rPr>
          <w:b/>
          <w:i/>
          <w:sz w:val="20"/>
          <w:szCs w:val="20"/>
        </w:rPr>
        <w:t>*</w:t>
      </w:r>
      <w:r w:rsidRPr="00FC3952">
        <w:rPr>
          <w:i/>
          <w:sz w:val="20"/>
          <w:szCs w:val="20"/>
        </w:rPr>
        <w:t xml:space="preserve"> По требованию Банка о предоставлении документов, подтверждающих происхождение денежных средств, вносимых </w:t>
      </w:r>
      <w:r w:rsidR="009D2B39" w:rsidRPr="00FC3952">
        <w:rPr>
          <w:i/>
          <w:sz w:val="20"/>
          <w:szCs w:val="20"/>
        </w:rPr>
        <w:t xml:space="preserve">Клиентом </w:t>
      </w:r>
      <w:r w:rsidRPr="00FC3952">
        <w:rPr>
          <w:i/>
          <w:sz w:val="20"/>
          <w:szCs w:val="20"/>
        </w:rPr>
        <w:t xml:space="preserve">на счет по вкладу, а также для уточнения идентификационных данных Клиента, Клиент/Представитель клиента для открытия счета по вкладу </w:t>
      </w:r>
      <w:r w:rsidR="009D2B39" w:rsidRPr="00FC3952">
        <w:rPr>
          <w:i/>
          <w:sz w:val="20"/>
          <w:szCs w:val="20"/>
        </w:rPr>
        <w:t xml:space="preserve">обязан </w:t>
      </w:r>
      <w:r w:rsidRPr="00FC3952">
        <w:rPr>
          <w:i/>
          <w:sz w:val="20"/>
          <w:szCs w:val="20"/>
        </w:rPr>
        <w:t>предъяв</w:t>
      </w:r>
      <w:r w:rsidR="009D2B39" w:rsidRPr="00FC3952">
        <w:rPr>
          <w:i/>
          <w:sz w:val="20"/>
          <w:szCs w:val="20"/>
        </w:rPr>
        <w:t>ить</w:t>
      </w:r>
      <w:r w:rsidRPr="00FC3952">
        <w:rPr>
          <w:i/>
          <w:sz w:val="20"/>
          <w:szCs w:val="20"/>
        </w:rPr>
        <w:t xml:space="preserve"> такие документы.</w:t>
      </w:r>
    </w:p>
    <w:p w14:paraId="0BF2028D"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Обслуживание банковских вкладов (счетов по банковским вкладам) осуществляется на основании документов (приходного кассового ордера/ платежного поручения/ банковского ордера), подтверждающих внесение Клиентом и принятие Банком суммы денежных средств, размещаемой во вклад.</w:t>
      </w:r>
    </w:p>
    <w:p w14:paraId="5E588435"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Заявлении определяются: вид вклада, сумма вклада, валюта вклада, срок вклада, процентная ставка по вкладу, дата, номер и место заключения Договора банковского вклада, и иные условия размещения вклада.</w:t>
      </w:r>
    </w:p>
    <w:p w14:paraId="04D4CCCF"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Договор банковского вклада считается заключенным и вступает в силу со дня внесения или поступления в безналичном порядке суммы вклада на счет по вкладу. Договор банковского вклада действует до дня ее фактического возврата Клиенту либо ее списания со Счета Вклада по иным основаниям включительно. </w:t>
      </w:r>
    </w:p>
    <w:p w14:paraId="72C1D5B9" w14:textId="77777777" w:rsidR="00690DC9" w:rsidRPr="00FC3952" w:rsidRDefault="00690DC9" w:rsidP="00690DC9">
      <w:pPr>
        <w:tabs>
          <w:tab w:val="left" w:pos="1134"/>
        </w:tabs>
        <w:ind w:right="-425" w:firstLine="567"/>
        <w:jc w:val="both"/>
        <w:rPr>
          <w:sz w:val="20"/>
          <w:szCs w:val="20"/>
        </w:rPr>
      </w:pPr>
      <w:r w:rsidRPr="00FC3952">
        <w:rPr>
          <w:sz w:val="20"/>
          <w:szCs w:val="20"/>
        </w:rPr>
        <w:t>Подтверждением заключения Договора банковского вклада и принятия Банком денежных средств во Вклад является:</w:t>
      </w:r>
    </w:p>
    <w:p w14:paraId="113100B6" w14:textId="77777777" w:rsidR="00690DC9" w:rsidRPr="00FC3952" w:rsidRDefault="00690DC9" w:rsidP="00690DC9">
      <w:pPr>
        <w:tabs>
          <w:tab w:val="left" w:pos="1134"/>
        </w:tabs>
        <w:ind w:right="-425" w:firstLine="567"/>
        <w:jc w:val="both"/>
        <w:rPr>
          <w:sz w:val="20"/>
          <w:szCs w:val="20"/>
        </w:rPr>
      </w:pPr>
      <w:r w:rsidRPr="00FC3952">
        <w:rPr>
          <w:sz w:val="20"/>
          <w:szCs w:val="20"/>
        </w:rPr>
        <w:t>- при подаче Заявления Клиента в структурном подразделении Банка – экземпляр Заявления Клиента, содержащего отметку Банка (с проставлением подписи уполномоченного сотрудника Банка и печати Банка), а также кассовый документ/поручение на перевод денежных средств, подтверждающие внесение суммы Вклада;</w:t>
      </w:r>
    </w:p>
    <w:p w14:paraId="1FF50C2D" w14:textId="77777777" w:rsidR="00690DC9" w:rsidRPr="00FC3952" w:rsidRDefault="00690DC9" w:rsidP="00690DC9">
      <w:pPr>
        <w:tabs>
          <w:tab w:val="left" w:pos="1134"/>
        </w:tabs>
        <w:ind w:right="-425" w:firstLine="567"/>
        <w:jc w:val="both"/>
        <w:rPr>
          <w:sz w:val="20"/>
          <w:szCs w:val="20"/>
        </w:rPr>
      </w:pPr>
      <w:r w:rsidRPr="00FC3952">
        <w:rPr>
          <w:sz w:val="20"/>
          <w:szCs w:val="20"/>
        </w:rPr>
        <w:t>- при подаче Заявления Клиента посредством Системы ДБО «ТЕНДЕР-БАНК Онлайн» – сформированное в Системе ДБО «ТЕНДЕР-БАНК Онлайн» Заявление Клиента с отметкой Банка об исполнении, проставленной программным путем, информационное сообщение, направленное Банком Клиенту посредством Системы ДБО «ТЕНДЕР-БАНК Онлайн», содержащее реквизиты заключенного Договора банковского вклада и номер Счета вклада, открытого на основании Заявления Клиента, а также выписка по Счету Клиента, подтверждающая внесение суммы Вклада.</w:t>
      </w:r>
    </w:p>
    <w:p w14:paraId="16E0EDD2"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Условия размещения вкладов в АКБ «ТЕНДЕР-БАНК» (АО) опубликованы на официальном сайте Банка в сети Интернет: http://www.tenderbank.ru, а также размещены в Офисах Банка, в доступном для ознакомления месте.</w:t>
      </w:r>
    </w:p>
    <w:p w14:paraId="4E10521A"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Порядок обслуживания банковских вкладов (счетов по банковским вкладам), в том числе права и обязанности Клиента и Банка, а также их ответственность по Договору банковского вклада, определены в Условиях открытия и обслуживания банковских вкладов, изложенных в Приложении 2 к настоящим Правилам.</w:t>
      </w:r>
    </w:p>
    <w:p w14:paraId="632A8DDA" w14:textId="77777777" w:rsidR="00690DC9" w:rsidRPr="00FC3952" w:rsidRDefault="00690DC9" w:rsidP="00690DC9">
      <w:pPr>
        <w:pStyle w:val="ab"/>
        <w:numPr>
          <w:ilvl w:val="2"/>
          <w:numId w:val="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Закрытие счета по вкладу (расторжение Договора банковского вклада) осуществляется в случаях и в порядке, предусмотренных Условиями открытия и обслуживания банковских вкладов, изложенными в Приложении 2 к настоящим Правилам.</w:t>
      </w:r>
    </w:p>
    <w:p w14:paraId="7290DF4D" w14:textId="77777777" w:rsidR="00690DC9" w:rsidRPr="00FC3952" w:rsidRDefault="00690DC9" w:rsidP="00690DC9">
      <w:pPr>
        <w:pStyle w:val="ab"/>
        <w:numPr>
          <w:ilvl w:val="1"/>
          <w:numId w:val="6"/>
        </w:numPr>
        <w:tabs>
          <w:tab w:val="left" w:pos="993"/>
        </w:tabs>
        <w:spacing w:after="0" w:line="240" w:lineRule="auto"/>
        <w:ind w:left="0" w:right="-425" w:firstLine="567"/>
        <w:jc w:val="both"/>
        <w:rPr>
          <w:rFonts w:ascii="Times New Roman" w:hAnsi="Times New Roman"/>
          <w:sz w:val="20"/>
          <w:szCs w:val="20"/>
        </w:rPr>
      </w:pPr>
      <w:r w:rsidRPr="00FC3952">
        <w:rPr>
          <w:rStyle w:val="FontStyle42"/>
          <w:b/>
          <w:sz w:val="20"/>
          <w:szCs w:val="20"/>
        </w:rPr>
        <w:t>Открытие и обслуживание банковских счетов, используемых для осуществления расчетов с использованием банковских карт.</w:t>
      </w:r>
    </w:p>
    <w:p w14:paraId="3AD37785"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рамках ДКБО Клиент имеет право открывать </w:t>
      </w:r>
      <w:r w:rsidRPr="00FC3952">
        <w:rPr>
          <w:rStyle w:val="FontStyle42"/>
          <w:sz w:val="20"/>
          <w:szCs w:val="20"/>
        </w:rPr>
        <w:t>банковские счета, используемые для осуществления расчетов с использованием банковских карт (далее – «Банковский счет»)</w:t>
      </w:r>
      <w:r w:rsidRPr="00FC3952">
        <w:rPr>
          <w:rFonts w:ascii="Times New Roman" w:hAnsi="Times New Roman"/>
          <w:sz w:val="20"/>
          <w:szCs w:val="20"/>
        </w:rPr>
        <w:t>.</w:t>
      </w:r>
    </w:p>
    <w:p w14:paraId="5D9D0E8B" w14:textId="77777777" w:rsidR="00690DC9" w:rsidRPr="00FC3952" w:rsidRDefault="00690DC9" w:rsidP="00690DC9">
      <w:pPr>
        <w:pStyle w:val="ab"/>
        <w:numPr>
          <w:ilvl w:val="2"/>
          <w:numId w:val="6"/>
        </w:numPr>
        <w:tabs>
          <w:tab w:val="left" w:pos="1134"/>
        </w:tabs>
        <w:spacing w:after="0" w:line="240" w:lineRule="auto"/>
        <w:ind w:left="0" w:right="-425" w:firstLine="567"/>
        <w:jc w:val="both"/>
        <w:rPr>
          <w:rStyle w:val="FontStyle42"/>
          <w:sz w:val="20"/>
          <w:szCs w:val="20"/>
        </w:rPr>
      </w:pPr>
      <w:r w:rsidRPr="00FC3952">
        <w:rPr>
          <w:rFonts w:ascii="Times New Roman" w:hAnsi="Times New Roman"/>
          <w:sz w:val="20"/>
          <w:szCs w:val="20"/>
        </w:rPr>
        <w:lastRenderedPageBreak/>
        <w:t xml:space="preserve">Настоящие Правила, Условия выпуска и обслуживания банковских карт Международной платежной системы </w:t>
      </w:r>
      <w:r w:rsidRPr="00FC3952">
        <w:rPr>
          <w:rFonts w:ascii="Times New Roman" w:hAnsi="Times New Roman"/>
          <w:sz w:val="20"/>
          <w:szCs w:val="20"/>
          <w:lang w:val="en-US"/>
        </w:rPr>
        <w:t>MasterCard</w:t>
      </w:r>
      <w:r w:rsidRPr="00FC3952">
        <w:rPr>
          <w:rFonts w:ascii="Times New Roman" w:hAnsi="Times New Roman"/>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rFonts w:ascii="Times New Roman" w:hAnsi="Times New Roman"/>
          <w:sz w:val="20"/>
          <w:szCs w:val="20"/>
        </w:rPr>
        <w:t xml:space="preserve">, изложенные в Приложении 3 к настоящим Правилам, а также Заявление, надлежащим образом заполненное и подписанное Клиентом, в совокупности являются заключенным между Клиентом и </w:t>
      </w:r>
      <w:r w:rsidRPr="00FC3952">
        <w:rPr>
          <w:rStyle w:val="FontStyle42"/>
          <w:sz w:val="20"/>
          <w:szCs w:val="20"/>
        </w:rPr>
        <w:t>АКБ «ТЕНДЕР-БАНК» (АО)</w:t>
      </w:r>
      <w:r w:rsidRPr="00FC3952">
        <w:rPr>
          <w:rFonts w:ascii="Times New Roman" w:hAnsi="Times New Roman"/>
          <w:sz w:val="20"/>
          <w:szCs w:val="20"/>
        </w:rPr>
        <w:t xml:space="preserve"> </w:t>
      </w:r>
      <w:r w:rsidRPr="00FC3952">
        <w:rPr>
          <w:rFonts w:ascii="Times New Roman" w:hAnsi="Times New Roman"/>
          <w:bCs/>
          <w:sz w:val="20"/>
          <w:szCs w:val="20"/>
        </w:rPr>
        <w:t xml:space="preserve">Договором </w:t>
      </w:r>
      <w:r w:rsidRPr="00FC3952">
        <w:rPr>
          <w:rFonts w:ascii="Times New Roman" w:hAnsi="Times New Roman"/>
          <w:sz w:val="20"/>
          <w:szCs w:val="20"/>
        </w:rPr>
        <w:t xml:space="preserve">на выпуск и обслуживание банковской карты АКБ «ТЕНДЕР-БАНК» (АО). Заявление на выпуск банковской карты АКБ «ТЕНДЕР-БАНК» (АО) подается Клиентом одним из способов, перечисленных в п. 3.1.2. </w:t>
      </w:r>
      <w:r w:rsidRPr="00FC3952">
        <w:rPr>
          <w:rStyle w:val="FontStyle42"/>
          <w:sz w:val="20"/>
          <w:szCs w:val="20"/>
        </w:rPr>
        <w:t>настоящих Правил.</w:t>
      </w:r>
    </w:p>
    <w:p w14:paraId="6D43D38B" w14:textId="77777777" w:rsidR="00690DC9" w:rsidRPr="00FC3952" w:rsidRDefault="00690DC9" w:rsidP="00690DC9">
      <w:pPr>
        <w:tabs>
          <w:tab w:val="left" w:pos="1134"/>
        </w:tabs>
        <w:ind w:right="-425" w:firstLine="567"/>
        <w:jc w:val="both"/>
        <w:rPr>
          <w:sz w:val="20"/>
          <w:szCs w:val="20"/>
        </w:rPr>
      </w:pPr>
      <w:r w:rsidRPr="00FC3952">
        <w:rPr>
          <w:sz w:val="20"/>
          <w:szCs w:val="20"/>
        </w:rPr>
        <w:t>Экземпляр оформленного на бумажном носителе Заявления Клиента, подписанного Банком, передается Клиенту/представителю Клиента и является документом, подтверждающим факт заключения Договора на выпуск и обслуживание банковской карты АКБ «ТЕНДЕР-БАНК» (АО).</w:t>
      </w:r>
    </w:p>
    <w:p w14:paraId="5E176EA9" w14:textId="77777777" w:rsidR="00690DC9" w:rsidRPr="00FC3952" w:rsidRDefault="00690DC9" w:rsidP="00690DC9">
      <w:pPr>
        <w:tabs>
          <w:tab w:val="left" w:pos="1134"/>
        </w:tabs>
        <w:ind w:right="-425" w:firstLine="567"/>
        <w:jc w:val="both"/>
        <w:rPr>
          <w:sz w:val="20"/>
          <w:szCs w:val="20"/>
        </w:rPr>
      </w:pPr>
      <w:r w:rsidRPr="00FC3952">
        <w:rPr>
          <w:sz w:val="20"/>
          <w:szCs w:val="20"/>
        </w:rPr>
        <w:t>Клиент имеет право получить экземпляр подписанного Банком Заявления на выпуск банковской карты АКБ «ТЕНДЕР-БАНК» (АО), поданного посредством Системы ДБО «ТЕНДЕР-БАНК Онлайн», на бумажном носителе в любом подразделении Банка. Данный экземпляр Заявления Клиента будет также являться подтверждающим факт заключения Договора на выпуск и обслуживание банковской карты АКБ «ТЕНДЕР-БАНК» (АО).</w:t>
      </w:r>
    </w:p>
    <w:p w14:paraId="43FD2A47"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Открытие </w:t>
      </w:r>
      <w:r w:rsidRPr="00FC3952">
        <w:rPr>
          <w:rStyle w:val="FontStyle42"/>
          <w:sz w:val="20"/>
          <w:szCs w:val="20"/>
        </w:rPr>
        <w:t>Банковского счета</w:t>
      </w:r>
      <w:r w:rsidRPr="00FC3952">
        <w:rPr>
          <w:rFonts w:ascii="Times New Roman" w:hAnsi="Times New Roman"/>
          <w:sz w:val="20"/>
          <w:szCs w:val="20"/>
        </w:rPr>
        <w:t xml:space="preserve"> (заключение Договора на выпуск и обслуживание банковской карты АКБ «ТЕНДЕР-БАНК» (АО)) в Офисе Банка осуществляется на основании Заявления, надлежащим образом заполненного и подписанного Клиентом, при предъявлении:</w:t>
      </w:r>
    </w:p>
    <w:p w14:paraId="624BBA4F" w14:textId="77777777" w:rsidR="00690DC9" w:rsidRPr="00FC3952" w:rsidRDefault="00690DC9" w:rsidP="00690DC9">
      <w:pPr>
        <w:pStyle w:val="ab"/>
        <w:numPr>
          <w:ilvl w:val="0"/>
          <w:numId w:val="75"/>
        </w:numPr>
        <w:tabs>
          <w:tab w:val="left" w:pos="851"/>
        </w:tabs>
        <w:spacing w:after="0" w:line="240" w:lineRule="auto"/>
        <w:ind w:left="0" w:right="-425" w:firstLine="567"/>
        <w:jc w:val="both"/>
        <w:rPr>
          <w:rFonts w:ascii="Times New Roman" w:eastAsiaTheme="minorHAnsi" w:hAnsi="Times New Roman"/>
          <w:sz w:val="20"/>
          <w:szCs w:val="20"/>
        </w:rPr>
      </w:pPr>
      <w:r w:rsidRPr="00FC3952">
        <w:rPr>
          <w:rFonts w:ascii="Times New Roman" w:eastAsiaTheme="minorHAnsi" w:hAnsi="Times New Roman"/>
          <w:sz w:val="20"/>
          <w:szCs w:val="20"/>
        </w:rPr>
        <w:t xml:space="preserve">паспорта гражданина </w:t>
      </w:r>
      <w:r w:rsidRPr="00FC3952">
        <w:rPr>
          <w:rFonts w:ascii="Times New Roman" w:hAnsi="Times New Roman"/>
          <w:sz w:val="20"/>
          <w:szCs w:val="20"/>
        </w:rPr>
        <w:t>Российской Федерации</w:t>
      </w:r>
      <w:r w:rsidRPr="00FC3952">
        <w:rPr>
          <w:rFonts w:ascii="Times New Roman" w:eastAsiaTheme="minorHAnsi" w:hAnsi="Times New Roman"/>
          <w:sz w:val="20"/>
          <w:szCs w:val="20"/>
        </w:rPr>
        <w:t xml:space="preserve"> или иного документа, удостоверяющего личность Клиента, определенного действующим законодательством;</w:t>
      </w:r>
    </w:p>
    <w:p w14:paraId="0E3764B5" w14:textId="77777777" w:rsidR="00690DC9" w:rsidRPr="00FC3952" w:rsidRDefault="00690DC9" w:rsidP="00690DC9">
      <w:pPr>
        <w:pStyle w:val="ab"/>
        <w:numPr>
          <w:ilvl w:val="0"/>
          <w:numId w:val="75"/>
        </w:numPr>
        <w:tabs>
          <w:tab w:val="left" w:pos="851"/>
        </w:tabs>
        <w:spacing w:after="0" w:line="240" w:lineRule="auto"/>
        <w:ind w:left="0" w:right="-425" w:firstLine="567"/>
        <w:jc w:val="both"/>
        <w:rPr>
          <w:rFonts w:ascii="Times New Roman" w:eastAsiaTheme="minorHAnsi" w:hAnsi="Times New Roman"/>
          <w:sz w:val="20"/>
          <w:szCs w:val="20"/>
        </w:rPr>
      </w:pPr>
      <w:r w:rsidRPr="00FC3952">
        <w:rPr>
          <w:rFonts w:ascii="Times New Roman" w:eastAsiaTheme="minorHAnsi" w:hAnsi="Times New Roman"/>
          <w:sz w:val="20"/>
          <w:szCs w:val="20"/>
        </w:rPr>
        <w:t>страхового свидетельства обязательного пенсионного страхования, содержащего страховой номер индивидуального лицевого счета, дату регистрации Клиента в качестве застрахованного лица или страхового номера индивидуального лицевого счета (СНИЛС) (при наличии).</w:t>
      </w:r>
    </w:p>
    <w:p w14:paraId="7E1F3ED4" w14:textId="6D8D58DE" w:rsidR="00690DC9" w:rsidRPr="00FC3952" w:rsidRDefault="00690DC9" w:rsidP="00690DC9">
      <w:pPr>
        <w:tabs>
          <w:tab w:val="left" w:pos="1134"/>
        </w:tabs>
        <w:ind w:right="-425" w:firstLine="567"/>
        <w:jc w:val="both"/>
        <w:rPr>
          <w:i/>
          <w:sz w:val="20"/>
          <w:szCs w:val="20"/>
        </w:rPr>
      </w:pPr>
      <w:r w:rsidRPr="00FC3952">
        <w:rPr>
          <w:b/>
          <w:i/>
          <w:sz w:val="20"/>
          <w:szCs w:val="20"/>
        </w:rPr>
        <w:t>*</w:t>
      </w:r>
      <w:r w:rsidRPr="00FC3952">
        <w:rPr>
          <w:i/>
          <w:sz w:val="20"/>
          <w:szCs w:val="20"/>
        </w:rPr>
        <w:t xml:space="preserve"> В случае предъявления Банком требования Клиенту/Представителю клиента о предоставлении документов, подтверждающих происхождение денежных средств у Клиента, вносимых на Банковский счет, Клиент/Представитель клиента для открытия Банковского счета </w:t>
      </w:r>
      <w:r w:rsidR="00361281" w:rsidRPr="00FC3952">
        <w:rPr>
          <w:i/>
          <w:sz w:val="20"/>
          <w:szCs w:val="20"/>
        </w:rPr>
        <w:t xml:space="preserve">обязан </w:t>
      </w:r>
      <w:r w:rsidRPr="00FC3952">
        <w:rPr>
          <w:i/>
          <w:sz w:val="20"/>
          <w:szCs w:val="20"/>
        </w:rPr>
        <w:t>предъяв</w:t>
      </w:r>
      <w:r w:rsidR="00361281" w:rsidRPr="00FC3952">
        <w:rPr>
          <w:i/>
          <w:sz w:val="20"/>
          <w:szCs w:val="20"/>
        </w:rPr>
        <w:t>ить</w:t>
      </w:r>
      <w:r w:rsidRPr="00FC3952">
        <w:rPr>
          <w:i/>
          <w:sz w:val="20"/>
          <w:szCs w:val="20"/>
        </w:rPr>
        <w:t xml:space="preserve"> такие документы.</w:t>
      </w:r>
    </w:p>
    <w:p w14:paraId="0FBA4B5F"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Заявлении определяются: платежная система банковской карты, категория банковской карты, дополнительная информация по банковской карте, валюта Банковского счета, номер Банковского счета, дата, номер и место заключения Договора на выпуск и обслуживание банковской карты АКБ «ТЕНДЕР-БАНК» (АО), иные условия.</w:t>
      </w:r>
    </w:p>
    <w:p w14:paraId="78EA34D4" w14:textId="77777777" w:rsidR="00690DC9" w:rsidRPr="00FC3952" w:rsidRDefault="00690DC9" w:rsidP="00690DC9">
      <w:pPr>
        <w:tabs>
          <w:tab w:val="left" w:pos="1134"/>
        </w:tabs>
        <w:ind w:right="-425" w:firstLine="567"/>
        <w:jc w:val="both"/>
        <w:rPr>
          <w:rStyle w:val="FontStyle42"/>
          <w:sz w:val="20"/>
          <w:szCs w:val="20"/>
        </w:rPr>
      </w:pPr>
      <w:r w:rsidRPr="00FC3952">
        <w:rPr>
          <w:sz w:val="20"/>
          <w:szCs w:val="20"/>
        </w:rPr>
        <w:t xml:space="preserve">Заявление Клиента может предусматривать </w:t>
      </w:r>
      <w:r w:rsidRPr="00FC3952">
        <w:rPr>
          <w:rStyle w:val="FontStyle42"/>
          <w:sz w:val="20"/>
          <w:szCs w:val="20"/>
        </w:rPr>
        <w:t xml:space="preserve">выпуск банковской карты АКБ «ТЕНДЕР-БАНК» (АО) с возможностью кредитования банковского счета посредством </w:t>
      </w:r>
      <w:r w:rsidRPr="00FC3952">
        <w:rPr>
          <w:sz w:val="20"/>
          <w:szCs w:val="20"/>
        </w:rPr>
        <w:t>предоставления потребительского кредита в форме овердрафта.</w:t>
      </w:r>
    </w:p>
    <w:p w14:paraId="4BF9A77F"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заключения между Клиентом и Банком Договора на выпуск и обслуживание банковской карты АКБ «ТЕНДЕР-БАНК» (АО)</w:t>
      </w:r>
      <w:r w:rsidRPr="00FC3952">
        <w:rPr>
          <w:rStyle w:val="FontStyle42"/>
          <w:sz w:val="20"/>
          <w:szCs w:val="20"/>
        </w:rPr>
        <w:t xml:space="preserve"> с возможностью кредитования банковского счета посредством </w:t>
      </w:r>
      <w:r w:rsidRPr="00FC3952">
        <w:rPr>
          <w:rFonts w:ascii="Times New Roman" w:hAnsi="Times New Roman"/>
          <w:sz w:val="20"/>
          <w:szCs w:val="20"/>
        </w:rPr>
        <w:t xml:space="preserve">предоставления потребительского кредита в форме овердрафта, </w:t>
      </w:r>
      <w:r w:rsidRPr="00FC3952">
        <w:rPr>
          <w:rStyle w:val="FontStyle42"/>
          <w:sz w:val="20"/>
          <w:szCs w:val="20"/>
        </w:rPr>
        <w:t xml:space="preserve">Условия кредитования банковского счета посредством </w:t>
      </w:r>
      <w:r w:rsidRPr="00FC3952">
        <w:rPr>
          <w:rFonts w:ascii="Times New Roman" w:hAnsi="Times New Roman"/>
          <w:sz w:val="20"/>
          <w:szCs w:val="20"/>
        </w:rPr>
        <w:t>предоставления потребительского кредита в форме овердрафта, будут определяться:</w:t>
      </w:r>
    </w:p>
    <w:p w14:paraId="439B7DFD" w14:textId="77777777" w:rsidR="00690DC9" w:rsidRPr="00FC3952" w:rsidRDefault="00690DC9" w:rsidP="00690DC9">
      <w:pPr>
        <w:tabs>
          <w:tab w:val="left" w:pos="993"/>
        </w:tabs>
        <w:ind w:right="-425" w:firstLine="567"/>
        <w:jc w:val="both"/>
        <w:rPr>
          <w:sz w:val="20"/>
          <w:szCs w:val="20"/>
        </w:rPr>
      </w:pPr>
      <w:r w:rsidRPr="00FC3952">
        <w:rPr>
          <w:sz w:val="20"/>
          <w:szCs w:val="20"/>
        </w:rPr>
        <w:t>- Общими условиями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 которые изложены в Приложении 8 к Приложению 3 настоящих Правил.</w:t>
      </w:r>
    </w:p>
    <w:p w14:paraId="3F3D3E5C" w14:textId="77777777" w:rsidR="00690DC9" w:rsidRPr="00FC3952" w:rsidRDefault="00690DC9" w:rsidP="00690DC9">
      <w:pPr>
        <w:tabs>
          <w:tab w:val="left" w:pos="993"/>
        </w:tabs>
        <w:ind w:right="-425" w:firstLine="567"/>
        <w:jc w:val="both"/>
        <w:rPr>
          <w:sz w:val="20"/>
          <w:szCs w:val="20"/>
        </w:rPr>
      </w:pPr>
      <w:r w:rsidRPr="00FC3952">
        <w:rPr>
          <w:sz w:val="20"/>
          <w:szCs w:val="20"/>
        </w:rPr>
        <w:t>- Индивидуальными условиями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 которые подлежат подписанию со стороны Клиента и Банка. Типовая форма Индивидуальных условий изложена в Приложении 9 к Приложению 3 настоящих Правил.</w:t>
      </w:r>
    </w:p>
    <w:p w14:paraId="2B8E1508" w14:textId="77777777" w:rsidR="00690DC9" w:rsidRPr="00FC3952" w:rsidRDefault="00690DC9" w:rsidP="00690DC9">
      <w:pPr>
        <w:tabs>
          <w:tab w:val="left" w:pos="993"/>
        </w:tabs>
        <w:ind w:right="-425" w:firstLine="567"/>
        <w:jc w:val="both"/>
        <w:rPr>
          <w:sz w:val="20"/>
          <w:szCs w:val="20"/>
        </w:rPr>
      </w:pPr>
      <w:r w:rsidRPr="00FC3952">
        <w:rPr>
          <w:sz w:val="20"/>
          <w:szCs w:val="20"/>
        </w:rPr>
        <w:t>При заключении между Клиентом и Банком Договора на выпуск и обслуживание банковской карты АКБ «ТЕНДЕР-БАНК» (АО)</w:t>
      </w:r>
      <w:r w:rsidRPr="00FC3952">
        <w:rPr>
          <w:rStyle w:val="FontStyle42"/>
          <w:sz w:val="20"/>
          <w:szCs w:val="20"/>
        </w:rPr>
        <w:t xml:space="preserve"> с возможностью кредитования банковского счета посредством </w:t>
      </w:r>
      <w:r w:rsidRPr="00FC3952">
        <w:rPr>
          <w:sz w:val="20"/>
          <w:szCs w:val="20"/>
        </w:rPr>
        <w:t>предоставления потребительского кредита в форме овердрафта,</w:t>
      </w:r>
      <w:r w:rsidRPr="00FC3952">
        <w:rPr>
          <w:rStyle w:val="FontStyle42"/>
          <w:sz w:val="20"/>
          <w:szCs w:val="20"/>
        </w:rPr>
        <w:t xml:space="preserve"> Условия кредитования банковского счета посредством </w:t>
      </w:r>
      <w:r w:rsidRPr="00FC3952">
        <w:rPr>
          <w:sz w:val="20"/>
          <w:szCs w:val="20"/>
        </w:rPr>
        <w:t xml:space="preserve">предоставления потребительского кредита в форме овердрафта, указанные в </w:t>
      </w:r>
      <w:proofErr w:type="spellStart"/>
      <w:r w:rsidRPr="00FC3952">
        <w:rPr>
          <w:sz w:val="20"/>
          <w:szCs w:val="20"/>
        </w:rPr>
        <w:t>абз</w:t>
      </w:r>
      <w:proofErr w:type="spellEnd"/>
      <w:r w:rsidRPr="00FC3952">
        <w:rPr>
          <w:sz w:val="20"/>
          <w:szCs w:val="20"/>
        </w:rPr>
        <w:t xml:space="preserve">. 1 настоящего пункта, являются неотъемлемой частью </w:t>
      </w:r>
      <w:r w:rsidRPr="00FC3952">
        <w:rPr>
          <w:rStyle w:val="FontStyle42"/>
          <w:sz w:val="20"/>
          <w:szCs w:val="20"/>
        </w:rPr>
        <w:t>ДКБО.</w:t>
      </w:r>
    </w:p>
    <w:p w14:paraId="04C9A3EF"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Порядок обслуживания Банковского счета, в том числе права и обязанности Клиента и Банка, а также их ответственность по Договору на выпуск и обслуживание банковской карты АКБ «ТЕНДЕР-БАНК» (АО), определены в Условиях выпуска и обслуживания банковских карт Международной платежной системы </w:t>
      </w:r>
      <w:r w:rsidRPr="00FC3952">
        <w:rPr>
          <w:rFonts w:ascii="Times New Roman" w:hAnsi="Times New Roman"/>
          <w:sz w:val="20"/>
          <w:szCs w:val="20"/>
          <w:lang w:val="en-US"/>
        </w:rPr>
        <w:t>MasterCard</w:t>
      </w:r>
      <w:r w:rsidRPr="00FC3952">
        <w:rPr>
          <w:rFonts w:ascii="Times New Roman" w:hAnsi="Times New Roman"/>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rFonts w:ascii="Times New Roman" w:hAnsi="Times New Roman"/>
          <w:sz w:val="20"/>
          <w:szCs w:val="20"/>
        </w:rPr>
        <w:t xml:space="preserve">, изложенных в Приложении 3 к настоящим Правилам. </w:t>
      </w:r>
    </w:p>
    <w:p w14:paraId="46A2BB00"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Закрытие Банковского счета (расторжение Договора на выпуск и обслуживание банковской карты АКБ «ТЕНДЕР-БАНК» (АО)) осуществляется на основании Заявления Клиента (представителя Клиента), которое может быть подано в Банк одним из способов, перечисленных в п. 3.1.2. </w:t>
      </w:r>
      <w:r w:rsidRPr="00FC3952">
        <w:rPr>
          <w:rStyle w:val="FontStyle42"/>
          <w:sz w:val="20"/>
          <w:szCs w:val="20"/>
        </w:rPr>
        <w:t>настоящих Правил, с учетом особенностей</w:t>
      </w:r>
      <w:r w:rsidRPr="00FC3952">
        <w:rPr>
          <w:rFonts w:ascii="Times New Roman" w:hAnsi="Times New Roman"/>
          <w:sz w:val="20"/>
          <w:szCs w:val="20"/>
        </w:rPr>
        <w:t xml:space="preserve"> предусмотренных Условиями выпуска и обслуживания банковских карт Международной платежной системы </w:t>
      </w:r>
      <w:r w:rsidRPr="00FC3952">
        <w:rPr>
          <w:rFonts w:ascii="Times New Roman" w:hAnsi="Times New Roman"/>
          <w:sz w:val="20"/>
          <w:szCs w:val="20"/>
          <w:lang w:val="en-US"/>
        </w:rPr>
        <w:t>MasterCard</w:t>
      </w:r>
      <w:r w:rsidRPr="00FC3952">
        <w:rPr>
          <w:rFonts w:ascii="Times New Roman" w:hAnsi="Times New Roman"/>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rFonts w:ascii="Times New Roman" w:hAnsi="Times New Roman"/>
          <w:sz w:val="20"/>
          <w:szCs w:val="20"/>
        </w:rPr>
        <w:t>, изложенными в Приложении 3 к настоящим Правилам.</w:t>
      </w:r>
    </w:p>
    <w:p w14:paraId="6BECCB29" w14:textId="77777777" w:rsidR="00690DC9" w:rsidRPr="00FC3952" w:rsidRDefault="00690DC9" w:rsidP="00690DC9">
      <w:pPr>
        <w:pStyle w:val="ab"/>
        <w:numPr>
          <w:ilvl w:val="1"/>
          <w:numId w:val="6"/>
        </w:numPr>
        <w:tabs>
          <w:tab w:val="left" w:pos="993"/>
        </w:tabs>
        <w:spacing w:after="0" w:line="240" w:lineRule="auto"/>
        <w:ind w:left="0" w:right="-425" w:firstLine="567"/>
        <w:jc w:val="both"/>
        <w:rPr>
          <w:rFonts w:ascii="Times New Roman" w:hAnsi="Times New Roman"/>
          <w:sz w:val="20"/>
          <w:szCs w:val="20"/>
        </w:rPr>
      </w:pPr>
      <w:r w:rsidRPr="00FC3952">
        <w:rPr>
          <w:rStyle w:val="FontStyle42"/>
          <w:b/>
          <w:sz w:val="20"/>
          <w:szCs w:val="20"/>
        </w:rPr>
        <w:t>Обслуживание с использованием системы ДБО «ТЕНДЕР-БАНК Онлайн».</w:t>
      </w:r>
    </w:p>
    <w:p w14:paraId="763ACDC4"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рамках ДКБО Клиент имеет право, при наличии открытых в Банке банковских счетов, использовать систему ДБО «ТЕНДЕР-БАНК Онлайн». </w:t>
      </w:r>
    </w:p>
    <w:p w14:paraId="48F4CB5E" w14:textId="77777777" w:rsidR="00690DC9" w:rsidRPr="00FC3952" w:rsidRDefault="00690DC9" w:rsidP="00690DC9">
      <w:pPr>
        <w:tabs>
          <w:tab w:val="left" w:pos="1134"/>
        </w:tabs>
        <w:ind w:right="-425" w:firstLine="567"/>
        <w:jc w:val="both"/>
        <w:rPr>
          <w:sz w:val="20"/>
          <w:szCs w:val="20"/>
        </w:rPr>
      </w:pPr>
      <w:r w:rsidRPr="00FC3952">
        <w:rPr>
          <w:sz w:val="20"/>
          <w:szCs w:val="20"/>
        </w:rPr>
        <w:t>Порядок о</w:t>
      </w:r>
      <w:r w:rsidRPr="00FC3952">
        <w:rPr>
          <w:rStyle w:val="FontStyle42"/>
          <w:sz w:val="20"/>
          <w:szCs w:val="20"/>
        </w:rPr>
        <w:t>бслуживания Клиента с использованием системы ДБО «ТЕНДЕР-БАНК Онлайн»</w:t>
      </w:r>
      <w:r w:rsidRPr="00FC3952">
        <w:rPr>
          <w:sz w:val="20"/>
          <w:szCs w:val="20"/>
        </w:rPr>
        <w:t xml:space="preserve">, в том числе права и обязанности Клиента и Банка, а также их ответственность по Договору </w:t>
      </w:r>
      <w:r w:rsidRPr="00FC3952">
        <w:rPr>
          <w:rStyle w:val="FontStyle42"/>
          <w:sz w:val="20"/>
          <w:szCs w:val="20"/>
        </w:rPr>
        <w:t>дистанционного банковского обслуживания с использованием системы ДБО «ТЕНДЕР-БАНК Онлайн» (далее – Договор ДБО)</w:t>
      </w:r>
      <w:r w:rsidRPr="00FC3952">
        <w:rPr>
          <w:sz w:val="20"/>
          <w:szCs w:val="20"/>
        </w:rPr>
        <w:t xml:space="preserve">, определены в Условиях </w:t>
      </w:r>
      <w:r w:rsidRPr="00FC3952">
        <w:rPr>
          <w:rStyle w:val="FontStyle42"/>
          <w:sz w:val="20"/>
          <w:szCs w:val="20"/>
        </w:rPr>
        <w:t xml:space="preserve">дистанционного банковского обслуживания физических лиц в АКБ «ТЕНДЕР-БАНК» (АО) с использованием </w:t>
      </w:r>
      <w:r w:rsidRPr="00FC3952">
        <w:rPr>
          <w:rStyle w:val="FontStyle42"/>
          <w:sz w:val="20"/>
          <w:szCs w:val="20"/>
        </w:rPr>
        <w:lastRenderedPageBreak/>
        <w:t>системы ДБО «ТЕНДЕР-БАНК Онлайн», изложенных в Приложении 4 к настоящим</w:t>
      </w:r>
      <w:r w:rsidRPr="00FC3952">
        <w:rPr>
          <w:sz w:val="20"/>
          <w:szCs w:val="20"/>
        </w:rPr>
        <w:t xml:space="preserve"> Правилам.</w:t>
      </w:r>
    </w:p>
    <w:p w14:paraId="722AB607" w14:textId="77777777"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Настоящие Правила, а также </w:t>
      </w:r>
      <w:r w:rsidRPr="00FC3952">
        <w:rPr>
          <w:rStyle w:val="FontStyle42"/>
          <w:sz w:val="20"/>
          <w:szCs w:val="20"/>
        </w:rPr>
        <w:t>Условия дистанционного банковского обслуживания физических лиц в АКБ «ТЕНДЕР-БАНК» (АО) с использованием системы ДБО «ТЕНДЕР-БАНК Онлайн», изложенные в настоящих Правилах, а также в Приложении 4 к настоящим</w:t>
      </w:r>
      <w:r w:rsidRPr="00FC3952">
        <w:rPr>
          <w:rFonts w:ascii="Times New Roman" w:hAnsi="Times New Roman"/>
          <w:sz w:val="20"/>
          <w:szCs w:val="20"/>
        </w:rPr>
        <w:t xml:space="preserve"> Правилам, в совокупности являются условиями Договора ДБО между Клиентом и </w:t>
      </w:r>
      <w:r w:rsidRPr="00FC3952">
        <w:rPr>
          <w:rStyle w:val="FontStyle42"/>
          <w:sz w:val="20"/>
          <w:szCs w:val="20"/>
        </w:rPr>
        <w:t>АКБ «ТЕНДЕР-БАНК» (АО)</w:t>
      </w:r>
      <w:r w:rsidRPr="00FC3952">
        <w:rPr>
          <w:rFonts w:ascii="Times New Roman" w:hAnsi="Times New Roman"/>
          <w:sz w:val="20"/>
          <w:szCs w:val="20"/>
        </w:rPr>
        <w:t>.</w:t>
      </w:r>
    </w:p>
    <w:p w14:paraId="6B96256C" w14:textId="77777777" w:rsidR="00690DC9" w:rsidRPr="00FC3952" w:rsidRDefault="00690DC9" w:rsidP="00690DC9">
      <w:pPr>
        <w:tabs>
          <w:tab w:val="left" w:pos="851"/>
          <w:tab w:val="left" w:pos="1134"/>
        </w:tabs>
        <w:ind w:right="-425" w:firstLine="567"/>
        <w:jc w:val="both"/>
        <w:rPr>
          <w:rStyle w:val="FontStyle42"/>
          <w:sz w:val="20"/>
          <w:szCs w:val="20"/>
        </w:rPr>
      </w:pPr>
      <w:r w:rsidRPr="00FC3952">
        <w:rPr>
          <w:bCs/>
          <w:sz w:val="20"/>
          <w:szCs w:val="20"/>
        </w:rPr>
        <w:t>Условия</w:t>
      </w:r>
      <w:r w:rsidRPr="00FC3952">
        <w:rPr>
          <w:rStyle w:val="FontStyle42"/>
          <w:sz w:val="20"/>
          <w:szCs w:val="20"/>
        </w:rPr>
        <w:t xml:space="preserve"> Договора ДБО</w:t>
      </w:r>
      <w:r w:rsidRPr="00FC3952">
        <w:rPr>
          <w:sz w:val="20"/>
          <w:szCs w:val="20"/>
        </w:rPr>
        <w:t xml:space="preserve">, размещенные на официальном сайте Банка: http://www.tenderbank.ru, являются предложением (офертой) Банка заключить </w:t>
      </w:r>
      <w:r w:rsidRPr="00FC3952">
        <w:rPr>
          <w:bCs/>
          <w:sz w:val="20"/>
          <w:szCs w:val="20"/>
        </w:rPr>
        <w:t xml:space="preserve">Договор </w:t>
      </w:r>
      <w:r w:rsidRPr="00FC3952">
        <w:rPr>
          <w:rStyle w:val="FontStyle42"/>
          <w:sz w:val="20"/>
          <w:szCs w:val="20"/>
        </w:rPr>
        <w:t xml:space="preserve">ДБО, которое может быть принято </w:t>
      </w:r>
      <w:r w:rsidRPr="00FC3952">
        <w:rPr>
          <w:bCs/>
          <w:sz w:val="20"/>
          <w:szCs w:val="20"/>
        </w:rPr>
        <w:t xml:space="preserve">(акцептовано) Клиентом исключительно путем самостоятельного подключения к системе </w:t>
      </w:r>
      <w:r w:rsidRPr="00FC3952">
        <w:rPr>
          <w:rStyle w:val="FontStyle42"/>
          <w:sz w:val="20"/>
          <w:szCs w:val="20"/>
        </w:rPr>
        <w:t>ДБО «ТЕНДЕР-БАНК Онлайн» в порядке, предусмотренном разделом 3 Приложения 4 к настоящим</w:t>
      </w:r>
      <w:r w:rsidRPr="00FC3952">
        <w:rPr>
          <w:sz w:val="20"/>
          <w:szCs w:val="20"/>
        </w:rPr>
        <w:t xml:space="preserve"> Правилам</w:t>
      </w:r>
      <w:r w:rsidRPr="00FC3952">
        <w:rPr>
          <w:rStyle w:val="FontStyle42"/>
          <w:sz w:val="20"/>
          <w:szCs w:val="20"/>
        </w:rPr>
        <w:t xml:space="preserve">. </w:t>
      </w:r>
    </w:p>
    <w:p w14:paraId="7A269C3D" w14:textId="77777777" w:rsidR="00690DC9" w:rsidRPr="00FC3952" w:rsidRDefault="00690DC9" w:rsidP="00690DC9">
      <w:pPr>
        <w:tabs>
          <w:tab w:val="left" w:pos="851"/>
          <w:tab w:val="left" w:pos="1134"/>
        </w:tabs>
        <w:ind w:right="-425" w:firstLine="567"/>
        <w:jc w:val="both"/>
        <w:rPr>
          <w:sz w:val="20"/>
          <w:szCs w:val="20"/>
        </w:rPr>
      </w:pPr>
      <w:r w:rsidRPr="00FC3952">
        <w:rPr>
          <w:rStyle w:val="FontStyle42"/>
          <w:sz w:val="20"/>
          <w:szCs w:val="20"/>
        </w:rPr>
        <w:t xml:space="preserve">При этом, Договор ДБО может быть заключен при </w:t>
      </w:r>
      <w:r w:rsidRPr="00FC3952">
        <w:rPr>
          <w:sz w:val="20"/>
          <w:szCs w:val="20"/>
        </w:rPr>
        <w:t>условии того, что Клиент уже имеет в Банке открытый Счет и/или банковский вклад.</w:t>
      </w:r>
    </w:p>
    <w:p w14:paraId="3644C1AD" w14:textId="62973F2C" w:rsidR="00690DC9" w:rsidRPr="00FC3952" w:rsidRDefault="00690DC9" w:rsidP="00690DC9">
      <w:pPr>
        <w:pStyle w:val="ab"/>
        <w:numPr>
          <w:ilvl w:val="1"/>
          <w:numId w:val="6"/>
        </w:numPr>
        <w:tabs>
          <w:tab w:val="left" w:pos="993"/>
        </w:tabs>
        <w:ind w:left="0" w:right="-425" w:firstLine="567"/>
        <w:jc w:val="both"/>
        <w:rPr>
          <w:rStyle w:val="FontStyle42"/>
          <w:sz w:val="20"/>
          <w:szCs w:val="20"/>
        </w:rPr>
      </w:pPr>
      <w:r w:rsidRPr="00FC3952">
        <w:rPr>
          <w:rStyle w:val="FontStyle42"/>
          <w:b/>
          <w:sz w:val="20"/>
          <w:szCs w:val="20"/>
        </w:rPr>
        <w:t xml:space="preserve">Обслуживание с использованием </w:t>
      </w:r>
      <w:r w:rsidR="00361281" w:rsidRPr="00FC3952">
        <w:rPr>
          <w:rStyle w:val="FontStyle42"/>
          <w:b/>
          <w:sz w:val="20"/>
          <w:szCs w:val="20"/>
        </w:rPr>
        <w:t xml:space="preserve">Системы </w:t>
      </w:r>
      <w:r w:rsidRPr="00FC3952">
        <w:rPr>
          <w:rStyle w:val="FontStyle42"/>
          <w:b/>
          <w:sz w:val="20"/>
          <w:szCs w:val="20"/>
        </w:rPr>
        <w:t>быстрых платежей (СБП).</w:t>
      </w:r>
    </w:p>
    <w:p w14:paraId="06C6EAE2" w14:textId="69B2D863" w:rsidR="00690DC9" w:rsidRPr="00FC3952" w:rsidRDefault="00690DC9" w:rsidP="00690DC9">
      <w:pPr>
        <w:pStyle w:val="ab"/>
        <w:numPr>
          <w:ilvl w:val="2"/>
          <w:numId w:val="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рамках ДКБО Клиент имеет право, при наличии открытых в Банке банковских счетов, осуществлять переводы в пользу физических лиц в рамках СБП платежной системы Банка России. </w:t>
      </w:r>
    </w:p>
    <w:p w14:paraId="182D9C32" w14:textId="7150E953" w:rsidR="00690DC9" w:rsidRPr="00FC3952" w:rsidRDefault="00690DC9" w:rsidP="00690DC9">
      <w:pPr>
        <w:tabs>
          <w:tab w:val="left" w:pos="1134"/>
        </w:tabs>
        <w:ind w:right="-425" w:firstLine="567"/>
        <w:jc w:val="both"/>
        <w:rPr>
          <w:sz w:val="20"/>
          <w:szCs w:val="20"/>
        </w:rPr>
      </w:pPr>
      <w:r w:rsidRPr="00FC3952">
        <w:rPr>
          <w:sz w:val="20"/>
          <w:szCs w:val="20"/>
        </w:rPr>
        <w:t>Порядок о</w:t>
      </w:r>
      <w:r w:rsidRPr="00FC3952">
        <w:rPr>
          <w:rStyle w:val="FontStyle42"/>
          <w:sz w:val="20"/>
          <w:szCs w:val="20"/>
        </w:rPr>
        <w:t xml:space="preserve">бслуживания Клиента с использованием </w:t>
      </w:r>
      <w:r w:rsidRPr="00FC3952">
        <w:rPr>
          <w:sz w:val="20"/>
          <w:szCs w:val="20"/>
        </w:rPr>
        <w:t>СБП, в том числе права и обязанности Клиента и Банка, а также их ответственность за нарушение условий о</w:t>
      </w:r>
      <w:r w:rsidRPr="00FC3952">
        <w:rPr>
          <w:rStyle w:val="FontStyle42"/>
          <w:sz w:val="20"/>
          <w:szCs w:val="20"/>
        </w:rPr>
        <w:t xml:space="preserve">бслуживания Клиента с использованием </w:t>
      </w:r>
      <w:r w:rsidRPr="00FC3952">
        <w:rPr>
          <w:sz w:val="20"/>
          <w:szCs w:val="20"/>
        </w:rPr>
        <w:t xml:space="preserve">СБП, определены в Условиях </w:t>
      </w:r>
      <w:r w:rsidRPr="00FC3952">
        <w:rPr>
          <w:rStyle w:val="FontStyle42"/>
          <w:sz w:val="20"/>
          <w:szCs w:val="20"/>
        </w:rPr>
        <w:t xml:space="preserve">осуществления переводов физических лиц в пользу физических лиц в рамках СБП </w:t>
      </w:r>
      <w:r w:rsidRPr="00FC3952">
        <w:rPr>
          <w:sz w:val="20"/>
          <w:szCs w:val="20"/>
        </w:rPr>
        <w:t>платежной системы Банка России</w:t>
      </w:r>
      <w:r w:rsidRPr="00FC3952">
        <w:rPr>
          <w:rStyle w:val="FontStyle42"/>
          <w:sz w:val="20"/>
          <w:szCs w:val="20"/>
        </w:rPr>
        <w:t>, изложенных в Приложении 5 к настоящим</w:t>
      </w:r>
      <w:r w:rsidRPr="00FC3952">
        <w:rPr>
          <w:sz w:val="20"/>
          <w:szCs w:val="20"/>
        </w:rPr>
        <w:t xml:space="preserve"> Правилам.</w:t>
      </w:r>
    </w:p>
    <w:p w14:paraId="28CDF791" w14:textId="77777777" w:rsidR="00690DC9" w:rsidRPr="00FC3952" w:rsidRDefault="00690DC9" w:rsidP="00690DC9">
      <w:pPr>
        <w:tabs>
          <w:tab w:val="left" w:pos="1134"/>
        </w:tabs>
        <w:ind w:right="-425" w:firstLine="567"/>
        <w:jc w:val="both"/>
        <w:rPr>
          <w:sz w:val="20"/>
          <w:szCs w:val="20"/>
        </w:rPr>
      </w:pPr>
      <w:r w:rsidRPr="00FC3952">
        <w:rPr>
          <w:b/>
          <w:sz w:val="20"/>
          <w:szCs w:val="20"/>
        </w:rPr>
        <w:t>3.6.</w:t>
      </w:r>
      <w:r w:rsidRPr="00FC3952">
        <w:rPr>
          <w:sz w:val="20"/>
          <w:szCs w:val="20"/>
        </w:rPr>
        <w:t xml:space="preserve"> </w:t>
      </w:r>
      <w:r w:rsidRPr="00FC3952">
        <w:rPr>
          <w:rStyle w:val="FontStyle42"/>
          <w:b/>
          <w:sz w:val="20"/>
          <w:szCs w:val="20"/>
        </w:rPr>
        <w:t xml:space="preserve">Участие Клиента в Программе лояльности </w:t>
      </w:r>
      <w:proofErr w:type="spellStart"/>
      <w:r w:rsidRPr="00FC3952">
        <w:rPr>
          <w:b/>
          <w:sz w:val="20"/>
          <w:szCs w:val="20"/>
        </w:rPr>
        <w:t>Кэшбэк</w:t>
      </w:r>
      <w:proofErr w:type="spellEnd"/>
      <w:r w:rsidRPr="00FC3952">
        <w:rPr>
          <w:rStyle w:val="FontStyle42"/>
          <w:b/>
          <w:sz w:val="20"/>
          <w:szCs w:val="20"/>
        </w:rPr>
        <w:t xml:space="preserve"> для держателей </w:t>
      </w:r>
      <w:r w:rsidRPr="00FC3952">
        <w:rPr>
          <w:b/>
          <w:sz w:val="20"/>
          <w:szCs w:val="20"/>
        </w:rPr>
        <w:t>банковских карт АКБ «ТЕНДЕР-БАНК» (АО)</w:t>
      </w:r>
      <w:r w:rsidRPr="00FC3952">
        <w:rPr>
          <w:rStyle w:val="FontStyle42"/>
          <w:b/>
          <w:sz w:val="20"/>
          <w:szCs w:val="20"/>
        </w:rPr>
        <w:t>.</w:t>
      </w:r>
    </w:p>
    <w:p w14:paraId="009F4182" w14:textId="77777777" w:rsidR="00690DC9" w:rsidRPr="00FC3952" w:rsidRDefault="00690DC9" w:rsidP="00690DC9">
      <w:pPr>
        <w:tabs>
          <w:tab w:val="left" w:pos="1134"/>
        </w:tabs>
        <w:ind w:right="-425" w:firstLine="567"/>
        <w:jc w:val="both"/>
        <w:rPr>
          <w:sz w:val="20"/>
          <w:szCs w:val="20"/>
        </w:rPr>
      </w:pPr>
      <w:r w:rsidRPr="00FC3952">
        <w:rPr>
          <w:sz w:val="20"/>
          <w:szCs w:val="20"/>
        </w:rPr>
        <w:t>3.6.1. В рамках ДКБО Клиент имеет право</w:t>
      </w:r>
      <w:r w:rsidRPr="00FC3952">
        <w:rPr>
          <w:rStyle w:val="FontStyle42"/>
          <w:b/>
          <w:sz w:val="20"/>
          <w:szCs w:val="20"/>
        </w:rPr>
        <w:t xml:space="preserve"> </w:t>
      </w:r>
      <w:r w:rsidRPr="00FC3952">
        <w:rPr>
          <w:rStyle w:val="FontStyle42"/>
          <w:sz w:val="20"/>
          <w:szCs w:val="20"/>
        </w:rPr>
        <w:t xml:space="preserve">участвовать в Программе лояльности </w:t>
      </w:r>
      <w:proofErr w:type="spellStart"/>
      <w:r w:rsidRPr="00FC3952">
        <w:rPr>
          <w:sz w:val="20"/>
          <w:szCs w:val="20"/>
        </w:rPr>
        <w:t>Кэшбэк</w:t>
      </w:r>
      <w:proofErr w:type="spellEnd"/>
      <w:r w:rsidRPr="00FC3952">
        <w:rPr>
          <w:rStyle w:val="FontStyle42"/>
          <w:sz w:val="20"/>
          <w:szCs w:val="20"/>
        </w:rPr>
        <w:t xml:space="preserve"> для держателей </w:t>
      </w:r>
      <w:r w:rsidRPr="00FC3952">
        <w:rPr>
          <w:sz w:val="20"/>
          <w:szCs w:val="20"/>
        </w:rPr>
        <w:t xml:space="preserve">банковских карт АКБ «ТЕНДЕР-БАНК» (АО). Условия </w:t>
      </w:r>
      <w:r w:rsidRPr="00FC3952">
        <w:rPr>
          <w:rStyle w:val="FontStyle42"/>
          <w:sz w:val="20"/>
          <w:szCs w:val="20"/>
        </w:rPr>
        <w:t xml:space="preserve">участия Клиента в Программе лояльности </w:t>
      </w:r>
      <w:proofErr w:type="spellStart"/>
      <w:r w:rsidRPr="00FC3952">
        <w:rPr>
          <w:sz w:val="20"/>
          <w:szCs w:val="20"/>
        </w:rPr>
        <w:t>Кэшбэк</w:t>
      </w:r>
      <w:proofErr w:type="spellEnd"/>
      <w:r w:rsidRPr="00FC3952">
        <w:rPr>
          <w:rStyle w:val="FontStyle42"/>
          <w:sz w:val="20"/>
          <w:szCs w:val="20"/>
        </w:rPr>
        <w:t xml:space="preserve"> для держателей </w:t>
      </w:r>
      <w:r w:rsidRPr="00FC3952">
        <w:rPr>
          <w:sz w:val="20"/>
          <w:szCs w:val="20"/>
        </w:rPr>
        <w:t xml:space="preserve">банковских карт АКБ «ТЕНДЕР-БАНК» (АО) определены в </w:t>
      </w:r>
      <w:r w:rsidRPr="00FC3952">
        <w:rPr>
          <w:rStyle w:val="FontStyle42"/>
          <w:sz w:val="20"/>
          <w:szCs w:val="20"/>
        </w:rPr>
        <w:t xml:space="preserve">Правилах Программы лояльности </w:t>
      </w:r>
      <w:proofErr w:type="spellStart"/>
      <w:r w:rsidRPr="00FC3952">
        <w:rPr>
          <w:rStyle w:val="FontStyle42"/>
          <w:sz w:val="20"/>
          <w:szCs w:val="20"/>
        </w:rPr>
        <w:t>Кэшбэк</w:t>
      </w:r>
      <w:proofErr w:type="spellEnd"/>
      <w:r w:rsidRPr="00FC3952">
        <w:rPr>
          <w:rStyle w:val="FontStyle42"/>
          <w:sz w:val="20"/>
          <w:szCs w:val="20"/>
        </w:rPr>
        <w:t xml:space="preserve"> для держателей </w:t>
      </w:r>
      <w:r w:rsidRPr="00FC3952">
        <w:rPr>
          <w:sz w:val="20"/>
          <w:szCs w:val="20"/>
        </w:rPr>
        <w:t xml:space="preserve">банковских карт АКБ «ТЕНДЕР-БАНК» (АО), </w:t>
      </w:r>
      <w:r w:rsidRPr="00FC3952">
        <w:rPr>
          <w:rStyle w:val="FontStyle42"/>
          <w:sz w:val="20"/>
          <w:szCs w:val="20"/>
        </w:rPr>
        <w:t>изложенных в Приложении 6 к настоящим</w:t>
      </w:r>
      <w:r w:rsidRPr="00FC3952">
        <w:rPr>
          <w:sz w:val="20"/>
          <w:szCs w:val="20"/>
        </w:rPr>
        <w:t xml:space="preserve"> Правилам.</w:t>
      </w:r>
    </w:p>
    <w:p w14:paraId="78A0C4CE" w14:textId="77777777" w:rsidR="00690DC9" w:rsidRPr="00FC3952" w:rsidRDefault="00690DC9" w:rsidP="00690DC9">
      <w:pPr>
        <w:tabs>
          <w:tab w:val="left" w:pos="1134"/>
        </w:tabs>
        <w:ind w:right="-425" w:firstLine="567"/>
        <w:jc w:val="both"/>
        <w:rPr>
          <w:rStyle w:val="FontStyle42"/>
          <w:b/>
          <w:sz w:val="20"/>
          <w:szCs w:val="20"/>
        </w:rPr>
      </w:pPr>
      <w:r w:rsidRPr="00FC3952">
        <w:rPr>
          <w:b/>
          <w:sz w:val="20"/>
          <w:szCs w:val="20"/>
        </w:rPr>
        <w:t>3.7.</w:t>
      </w:r>
      <w:r w:rsidRPr="00FC3952">
        <w:rPr>
          <w:rStyle w:val="FontStyle42"/>
          <w:b/>
          <w:sz w:val="20"/>
          <w:szCs w:val="20"/>
        </w:rPr>
        <w:t xml:space="preserve"> </w:t>
      </w:r>
      <w:r w:rsidRPr="00FC3952">
        <w:rPr>
          <w:b/>
          <w:sz w:val="20"/>
          <w:szCs w:val="20"/>
        </w:rPr>
        <w:t xml:space="preserve">Использование банковских карт АКБ «ТЕНДЕР-БАНК» (АО) в Системе </w:t>
      </w:r>
      <w:proofErr w:type="spellStart"/>
      <w:r w:rsidRPr="00FC3952">
        <w:rPr>
          <w:b/>
          <w:sz w:val="20"/>
          <w:szCs w:val="20"/>
        </w:rPr>
        <w:t>Apple</w:t>
      </w:r>
      <w:proofErr w:type="spellEnd"/>
      <w:r w:rsidRPr="00FC3952">
        <w:rPr>
          <w:b/>
          <w:sz w:val="20"/>
          <w:szCs w:val="20"/>
        </w:rPr>
        <w:t xml:space="preserve"> </w:t>
      </w:r>
      <w:proofErr w:type="spellStart"/>
      <w:r w:rsidRPr="00FC3952">
        <w:rPr>
          <w:b/>
          <w:sz w:val="20"/>
          <w:szCs w:val="20"/>
        </w:rPr>
        <w:t>Pay</w:t>
      </w:r>
      <w:proofErr w:type="spellEnd"/>
      <w:r w:rsidRPr="00FC3952">
        <w:rPr>
          <w:rStyle w:val="FontStyle42"/>
          <w:b/>
          <w:sz w:val="20"/>
          <w:szCs w:val="20"/>
        </w:rPr>
        <w:t>.</w:t>
      </w:r>
    </w:p>
    <w:p w14:paraId="4AAB15F6" w14:textId="77777777" w:rsidR="00690DC9" w:rsidRPr="00FC3952" w:rsidRDefault="00690DC9" w:rsidP="00690DC9">
      <w:pPr>
        <w:tabs>
          <w:tab w:val="left" w:pos="1134"/>
        </w:tabs>
        <w:ind w:right="-425" w:firstLine="567"/>
        <w:jc w:val="both"/>
        <w:rPr>
          <w:sz w:val="20"/>
          <w:szCs w:val="20"/>
        </w:rPr>
      </w:pPr>
      <w:r w:rsidRPr="00FC3952">
        <w:rPr>
          <w:sz w:val="20"/>
          <w:szCs w:val="20"/>
        </w:rPr>
        <w:t>3.7.1. В рамках ДКБО Клиент имеет право</w:t>
      </w:r>
      <w:r w:rsidRPr="00FC3952">
        <w:rPr>
          <w:rStyle w:val="FontStyle42"/>
          <w:b/>
          <w:sz w:val="20"/>
          <w:szCs w:val="20"/>
        </w:rPr>
        <w:t xml:space="preserve"> </w:t>
      </w:r>
      <w:r w:rsidRPr="00FC3952">
        <w:rPr>
          <w:sz w:val="20"/>
          <w:szCs w:val="20"/>
        </w:rPr>
        <w:t xml:space="preserve">использовать расчетные карты АКБ «ТЕНДЕР-БАНК» (АО)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Условия использования Клиентом банковских карт АКБ «ТЕНДЕР-БАНК» (АО)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определены </w:t>
      </w:r>
      <w:r w:rsidRPr="00FC3952">
        <w:rPr>
          <w:rStyle w:val="FontStyle42"/>
          <w:sz w:val="20"/>
          <w:szCs w:val="20"/>
        </w:rPr>
        <w:t>в Приложении 7 к настоящим</w:t>
      </w:r>
      <w:r w:rsidRPr="00FC3952">
        <w:rPr>
          <w:sz w:val="20"/>
          <w:szCs w:val="20"/>
        </w:rPr>
        <w:t xml:space="preserve"> Правилам.</w:t>
      </w:r>
    </w:p>
    <w:p w14:paraId="20765ECD" w14:textId="77777777" w:rsidR="00690DC9" w:rsidRPr="00FC3952" w:rsidRDefault="00690DC9" w:rsidP="00690DC9">
      <w:pPr>
        <w:tabs>
          <w:tab w:val="left" w:pos="1134"/>
        </w:tabs>
        <w:ind w:right="-425" w:firstLine="567"/>
        <w:jc w:val="both"/>
        <w:rPr>
          <w:sz w:val="20"/>
          <w:szCs w:val="20"/>
        </w:rPr>
      </w:pPr>
      <w:r w:rsidRPr="00FC3952">
        <w:rPr>
          <w:b/>
          <w:sz w:val="20"/>
          <w:szCs w:val="20"/>
        </w:rPr>
        <w:t>3.8.</w:t>
      </w:r>
      <w:r w:rsidRPr="00FC3952">
        <w:rPr>
          <w:rStyle w:val="FontStyle42"/>
          <w:b/>
          <w:sz w:val="20"/>
          <w:szCs w:val="20"/>
        </w:rPr>
        <w:t xml:space="preserve"> </w:t>
      </w:r>
      <w:r w:rsidRPr="00FC3952">
        <w:rPr>
          <w:b/>
          <w:sz w:val="20"/>
          <w:szCs w:val="20"/>
        </w:rPr>
        <w:t xml:space="preserve">Использование банковских карт АКБ «ТЕНДЕР-БАНК» (АО) в Системе </w:t>
      </w:r>
      <w:proofErr w:type="spellStart"/>
      <w:r w:rsidRPr="00FC3952">
        <w:rPr>
          <w:b/>
          <w:sz w:val="20"/>
          <w:szCs w:val="20"/>
        </w:rPr>
        <w:t>Google</w:t>
      </w:r>
      <w:proofErr w:type="spellEnd"/>
      <w:r w:rsidRPr="00FC3952">
        <w:rPr>
          <w:b/>
          <w:sz w:val="20"/>
          <w:szCs w:val="20"/>
        </w:rPr>
        <w:t xml:space="preserve"> </w:t>
      </w:r>
      <w:proofErr w:type="spellStart"/>
      <w:r w:rsidRPr="00FC3952">
        <w:rPr>
          <w:b/>
          <w:sz w:val="20"/>
          <w:szCs w:val="20"/>
        </w:rPr>
        <w:t>Pay</w:t>
      </w:r>
      <w:proofErr w:type="spellEnd"/>
      <w:r w:rsidRPr="00FC3952">
        <w:rPr>
          <w:rStyle w:val="FontStyle42"/>
          <w:b/>
          <w:sz w:val="20"/>
          <w:szCs w:val="20"/>
        </w:rPr>
        <w:t>.</w:t>
      </w:r>
    </w:p>
    <w:p w14:paraId="781FAF8B" w14:textId="77777777" w:rsidR="00690DC9" w:rsidRPr="00FC3952" w:rsidRDefault="00690DC9" w:rsidP="00690DC9">
      <w:pPr>
        <w:tabs>
          <w:tab w:val="left" w:pos="1134"/>
        </w:tabs>
        <w:ind w:right="-425" w:firstLine="567"/>
        <w:jc w:val="both"/>
        <w:rPr>
          <w:sz w:val="20"/>
          <w:szCs w:val="20"/>
        </w:rPr>
      </w:pPr>
      <w:r w:rsidRPr="00FC3952">
        <w:rPr>
          <w:sz w:val="20"/>
          <w:szCs w:val="20"/>
        </w:rPr>
        <w:t>3.8.1. В рамках ДКБО Клиент имеет право</w:t>
      </w:r>
      <w:r w:rsidRPr="00FC3952">
        <w:rPr>
          <w:rStyle w:val="FontStyle42"/>
          <w:b/>
          <w:sz w:val="20"/>
          <w:szCs w:val="20"/>
        </w:rPr>
        <w:t xml:space="preserve"> </w:t>
      </w:r>
      <w:r w:rsidRPr="00FC3952">
        <w:rPr>
          <w:sz w:val="20"/>
          <w:szCs w:val="20"/>
        </w:rPr>
        <w:t xml:space="preserve">использовать расчетные карты АКБ «ТЕНДЕР-БАНК» (АО)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Условия использования Клиентом банковских карт АКБ «ТЕНДЕР-БАНК» (АО)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определены </w:t>
      </w:r>
      <w:r w:rsidRPr="00FC3952">
        <w:rPr>
          <w:rStyle w:val="FontStyle42"/>
          <w:sz w:val="20"/>
          <w:szCs w:val="20"/>
        </w:rPr>
        <w:t>в Приложении 8 к настоящим</w:t>
      </w:r>
      <w:r w:rsidRPr="00FC3952">
        <w:rPr>
          <w:sz w:val="20"/>
          <w:szCs w:val="20"/>
        </w:rPr>
        <w:t xml:space="preserve"> Правилам.</w:t>
      </w:r>
    </w:p>
    <w:p w14:paraId="4655BA13" w14:textId="1AA7D90C" w:rsidR="00361281" w:rsidRPr="00FC3952" w:rsidRDefault="00361281" w:rsidP="00690DC9">
      <w:pPr>
        <w:tabs>
          <w:tab w:val="left" w:pos="1134"/>
        </w:tabs>
        <w:ind w:right="-425" w:firstLine="567"/>
        <w:jc w:val="both"/>
        <w:rPr>
          <w:sz w:val="20"/>
          <w:szCs w:val="20"/>
        </w:rPr>
      </w:pPr>
      <w:r w:rsidRPr="00FC3952">
        <w:rPr>
          <w:sz w:val="20"/>
          <w:szCs w:val="20"/>
        </w:rPr>
        <w:t xml:space="preserve">3.9. </w:t>
      </w:r>
      <w:r w:rsidRPr="00FC3952">
        <w:rPr>
          <w:b/>
          <w:sz w:val="20"/>
          <w:szCs w:val="20"/>
        </w:rPr>
        <w:t xml:space="preserve">Использование банковских карт АКБ «ТЕНДЕР-БАНК» (АО) в Системе </w:t>
      </w:r>
      <w:r w:rsidRPr="00FC3952">
        <w:rPr>
          <w:b/>
          <w:sz w:val="20"/>
          <w:szCs w:val="20"/>
          <w:lang w:val="en-US"/>
        </w:rPr>
        <w:t>Mir</w:t>
      </w:r>
      <w:r w:rsidRPr="00FC3952">
        <w:rPr>
          <w:b/>
          <w:sz w:val="20"/>
          <w:szCs w:val="20"/>
        </w:rPr>
        <w:t xml:space="preserve"> </w:t>
      </w:r>
      <w:r w:rsidRPr="00FC3952">
        <w:rPr>
          <w:b/>
          <w:sz w:val="20"/>
          <w:szCs w:val="20"/>
          <w:lang w:val="en-US"/>
        </w:rPr>
        <w:t>Pay</w:t>
      </w:r>
      <w:r w:rsidRPr="00FC3952">
        <w:rPr>
          <w:b/>
          <w:sz w:val="20"/>
          <w:szCs w:val="20"/>
        </w:rPr>
        <w:t>.</w:t>
      </w:r>
    </w:p>
    <w:p w14:paraId="3F50EE8E" w14:textId="4350AF27" w:rsidR="00690DC9" w:rsidRDefault="00361281" w:rsidP="00FC3952">
      <w:pPr>
        <w:tabs>
          <w:tab w:val="left" w:pos="1134"/>
        </w:tabs>
        <w:ind w:right="-425"/>
        <w:jc w:val="both"/>
        <w:rPr>
          <w:sz w:val="20"/>
          <w:szCs w:val="20"/>
        </w:rPr>
      </w:pPr>
      <w:r w:rsidRPr="00FC3952">
        <w:rPr>
          <w:sz w:val="20"/>
          <w:szCs w:val="20"/>
        </w:rPr>
        <w:t>3.9.1. В рамках ДКБО Клиент имеет право</w:t>
      </w:r>
      <w:r w:rsidRPr="00FC3952">
        <w:rPr>
          <w:rStyle w:val="FontStyle42"/>
          <w:b/>
          <w:sz w:val="20"/>
          <w:szCs w:val="20"/>
        </w:rPr>
        <w:t xml:space="preserve"> </w:t>
      </w:r>
      <w:r w:rsidRPr="00FC3952">
        <w:rPr>
          <w:sz w:val="20"/>
          <w:szCs w:val="20"/>
        </w:rPr>
        <w:t xml:space="preserve">использовать расчетные карты АКБ «ТЕНДЕР-БАНК» (АО) в Системе </w:t>
      </w:r>
      <w:r w:rsidRPr="00FC3952">
        <w:rPr>
          <w:sz w:val="20"/>
          <w:szCs w:val="20"/>
          <w:lang w:val="en-US"/>
        </w:rPr>
        <w:t>Mir</w:t>
      </w:r>
      <w:r w:rsidRPr="00FC3952">
        <w:rPr>
          <w:sz w:val="20"/>
          <w:szCs w:val="20"/>
        </w:rPr>
        <w:t xml:space="preserve"> </w:t>
      </w:r>
      <w:r w:rsidRPr="00FC3952">
        <w:rPr>
          <w:sz w:val="20"/>
          <w:szCs w:val="20"/>
          <w:lang w:val="en-US"/>
        </w:rPr>
        <w:t>Pay</w:t>
      </w:r>
      <w:r w:rsidRPr="00FC3952">
        <w:rPr>
          <w:sz w:val="20"/>
          <w:szCs w:val="20"/>
        </w:rPr>
        <w:t xml:space="preserve">. Условия использования Клиентом банковских карт АКБ «ТЕНДЕР-БАНК» (АО) в Системе </w:t>
      </w:r>
      <w:r w:rsidRPr="00FC3952">
        <w:rPr>
          <w:sz w:val="20"/>
          <w:szCs w:val="20"/>
          <w:lang w:val="en-US"/>
        </w:rPr>
        <w:t>Mir</w:t>
      </w:r>
      <w:r w:rsidRPr="00FC3952">
        <w:rPr>
          <w:sz w:val="20"/>
          <w:szCs w:val="20"/>
        </w:rPr>
        <w:t xml:space="preserve"> </w:t>
      </w:r>
      <w:r w:rsidRPr="00FC3952">
        <w:rPr>
          <w:sz w:val="20"/>
          <w:szCs w:val="20"/>
          <w:lang w:val="en-US"/>
        </w:rPr>
        <w:t>Pay</w:t>
      </w:r>
      <w:r w:rsidRPr="00FC3952">
        <w:rPr>
          <w:sz w:val="20"/>
          <w:szCs w:val="20"/>
        </w:rPr>
        <w:t xml:space="preserve"> определены </w:t>
      </w:r>
      <w:r w:rsidRPr="00FC3952">
        <w:rPr>
          <w:rStyle w:val="FontStyle42"/>
          <w:sz w:val="20"/>
          <w:szCs w:val="20"/>
        </w:rPr>
        <w:t>в Приложении 9 к настоящим</w:t>
      </w:r>
      <w:r w:rsidRPr="00FC3952">
        <w:rPr>
          <w:sz w:val="20"/>
          <w:szCs w:val="20"/>
        </w:rPr>
        <w:t xml:space="preserve"> Правилам.</w:t>
      </w:r>
    </w:p>
    <w:p w14:paraId="51D572D1" w14:textId="77777777" w:rsidR="00FC3952" w:rsidRPr="00FC3952" w:rsidRDefault="00FC3952" w:rsidP="00FC3952">
      <w:pPr>
        <w:tabs>
          <w:tab w:val="left" w:pos="1134"/>
        </w:tabs>
        <w:ind w:right="-425"/>
        <w:jc w:val="both"/>
        <w:rPr>
          <w:rStyle w:val="FontStyle42"/>
          <w:sz w:val="20"/>
          <w:szCs w:val="20"/>
        </w:rPr>
      </w:pPr>
    </w:p>
    <w:p w14:paraId="1EDC8D63" w14:textId="095C4DA1" w:rsidR="00690DC9" w:rsidRPr="00FC3952" w:rsidRDefault="00690DC9" w:rsidP="00FC3952">
      <w:pPr>
        <w:pStyle w:val="Style3"/>
        <w:widowControl/>
        <w:numPr>
          <w:ilvl w:val="0"/>
          <w:numId w:val="5"/>
        </w:numPr>
        <w:ind w:right="-425"/>
        <w:jc w:val="center"/>
        <w:rPr>
          <w:rStyle w:val="FontStyle40"/>
          <w:rFonts w:eastAsia="Calibri"/>
          <w:sz w:val="20"/>
          <w:szCs w:val="20"/>
          <w:lang w:eastAsia="en-US"/>
        </w:rPr>
      </w:pPr>
      <w:r w:rsidRPr="00FC3952">
        <w:rPr>
          <w:rStyle w:val="FontStyle40"/>
          <w:sz w:val="20"/>
          <w:szCs w:val="20"/>
        </w:rPr>
        <w:t>ВНЕСЕНИЕ ИЗМЕНЕНИЙ</w:t>
      </w:r>
    </w:p>
    <w:p w14:paraId="7E9A51BB" w14:textId="77777777" w:rsidR="00884B88" w:rsidRPr="00FC3952" w:rsidRDefault="00884B88" w:rsidP="00FC3952">
      <w:pPr>
        <w:pStyle w:val="Style3"/>
        <w:widowControl/>
        <w:ind w:left="360" w:right="-425"/>
        <w:rPr>
          <w:rStyle w:val="FontStyle40"/>
          <w:sz w:val="20"/>
          <w:szCs w:val="20"/>
        </w:rPr>
      </w:pPr>
    </w:p>
    <w:p w14:paraId="0E28D39A" w14:textId="351AC087" w:rsidR="00690DC9" w:rsidRPr="00FC3952" w:rsidRDefault="00690DC9" w:rsidP="00690DC9">
      <w:pPr>
        <w:pStyle w:val="Style4"/>
        <w:widowControl/>
        <w:numPr>
          <w:ilvl w:val="1"/>
          <w:numId w:val="5"/>
        </w:numPr>
        <w:tabs>
          <w:tab w:val="left" w:pos="993"/>
        </w:tabs>
        <w:spacing w:line="240" w:lineRule="auto"/>
        <w:ind w:left="0" w:right="-425" w:firstLine="567"/>
        <w:rPr>
          <w:rStyle w:val="FontStyle42"/>
          <w:sz w:val="20"/>
          <w:szCs w:val="20"/>
        </w:rPr>
      </w:pPr>
      <w:r w:rsidRPr="00FC3952">
        <w:rPr>
          <w:rStyle w:val="FontStyle42"/>
          <w:sz w:val="20"/>
          <w:szCs w:val="20"/>
        </w:rPr>
        <w:t>Внесение изменений в настоящие Правила (ДКБО) и/или Тарифы осуществляется Банком в одностороннем порядке, если иной порядок не предусмотрен законодательством Российской Федерации и/или Приложениями 1-</w:t>
      </w:r>
      <w:r w:rsidR="00A3090F" w:rsidRPr="00FC3952">
        <w:rPr>
          <w:rStyle w:val="FontStyle42"/>
          <w:sz w:val="20"/>
          <w:szCs w:val="20"/>
        </w:rPr>
        <w:t xml:space="preserve">9 </w:t>
      </w:r>
      <w:r w:rsidRPr="00FC3952">
        <w:rPr>
          <w:rStyle w:val="FontStyle42"/>
          <w:sz w:val="20"/>
          <w:szCs w:val="20"/>
        </w:rPr>
        <w:t>к настоящим Правилам.</w:t>
      </w:r>
    </w:p>
    <w:p w14:paraId="4F4A7D1B" w14:textId="77777777" w:rsidR="00690DC9" w:rsidRPr="00FC3952" w:rsidRDefault="00690DC9" w:rsidP="00690DC9">
      <w:pPr>
        <w:pStyle w:val="Style4"/>
        <w:widowControl/>
        <w:tabs>
          <w:tab w:val="left" w:pos="993"/>
        </w:tabs>
        <w:spacing w:line="240" w:lineRule="auto"/>
        <w:ind w:right="-425" w:firstLine="567"/>
        <w:rPr>
          <w:sz w:val="20"/>
          <w:szCs w:val="20"/>
        </w:rPr>
      </w:pPr>
      <w:r w:rsidRPr="00FC3952">
        <w:rPr>
          <w:rFonts w:eastAsiaTheme="minorHAnsi"/>
          <w:sz w:val="20"/>
          <w:szCs w:val="20"/>
          <w:lang w:eastAsia="en-US"/>
        </w:rPr>
        <w:t>При этом Банком не может быть односторонне сокращен срок действия договора срочного банковского вклада, действующего на дату внесения изменений в настоящие Правила, уменьшен размер процентов по нему, увеличено или установлено комиссионное вознаграждение по операциям, за исключением случаев, предусмотренных федеральным законом.</w:t>
      </w:r>
    </w:p>
    <w:p w14:paraId="77AE5D8E" w14:textId="77777777" w:rsidR="00690DC9" w:rsidRPr="00FC3952" w:rsidRDefault="00690DC9" w:rsidP="00690DC9">
      <w:pPr>
        <w:pStyle w:val="Style4"/>
        <w:widowControl/>
        <w:numPr>
          <w:ilvl w:val="1"/>
          <w:numId w:val="5"/>
        </w:numPr>
        <w:tabs>
          <w:tab w:val="left" w:pos="993"/>
        </w:tabs>
        <w:spacing w:line="240" w:lineRule="auto"/>
        <w:ind w:left="0" w:right="-425" w:firstLine="567"/>
        <w:rPr>
          <w:sz w:val="20"/>
          <w:szCs w:val="20"/>
        </w:rPr>
      </w:pPr>
      <w:r w:rsidRPr="00FC3952">
        <w:rPr>
          <w:rStyle w:val="FontStyle42"/>
          <w:sz w:val="20"/>
          <w:szCs w:val="20"/>
        </w:rPr>
        <w:t xml:space="preserve">Банк представляет предложение (оферту) о планируемых изменениях и/или дополнениях в ДКБО или Договоры банковских продуктов, в том числе о внесении изменений в Правила комплексного банковского обслуживания, а также в Тарифы, не менее чем за 5 (Пять) календарных дней до даты вступления их в силу путем размещения: </w:t>
      </w:r>
    </w:p>
    <w:p w14:paraId="77480E3D" w14:textId="77777777" w:rsidR="00690DC9" w:rsidRPr="00FC3952" w:rsidRDefault="00690DC9" w:rsidP="00690DC9">
      <w:pPr>
        <w:pStyle w:val="Style4"/>
        <w:widowControl/>
        <w:numPr>
          <w:ilvl w:val="0"/>
          <w:numId w:val="8"/>
        </w:numPr>
        <w:tabs>
          <w:tab w:val="left" w:pos="851"/>
        </w:tabs>
        <w:spacing w:line="240" w:lineRule="auto"/>
        <w:ind w:left="0" w:right="-425" w:firstLine="567"/>
        <w:rPr>
          <w:sz w:val="20"/>
          <w:szCs w:val="20"/>
        </w:rPr>
      </w:pPr>
      <w:r w:rsidRPr="00FC3952">
        <w:rPr>
          <w:sz w:val="20"/>
          <w:szCs w:val="20"/>
        </w:rPr>
        <w:t>информации на стендах в Офисах Банка;</w:t>
      </w:r>
    </w:p>
    <w:p w14:paraId="22572B87" w14:textId="77777777" w:rsidR="00690DC9" w:rsidRPr="00FC3952" w:rsidRDefault="00690DC9" w:rsidP="00690DC9">
      <w:pPr>
        <w:pStyle w:val="Style4"/>
        <w:widowControl/>
        <w:numPr>
          <w:ilvl w:val="0"/>
          <w:numId w:val="8"/>
        </w:numPr>
        <w:tabs>
          <w:tab w:val="left" w:pos="851"/>
        </w:tabs>
        <w:spacing w:line="240" w:lineRule="auto"/>
        <w:ind w:left="0" w:right="-425" w:firstLine="567"/>
        <w:rPr>
          <w:sz w:val="20"/>
          <w:szCs w:val="20"/>
        </w:rPr>
      </w:pPr>
      <w:r w:rsidRPr="00FC3952">
        <w:rPr>
          <w:sz w:val="20"/>
          <w:szCs w:val="20"/>
        </w:rPr>
        <w:t>информации на официальном сайте Банка: http://www.tenderbank.ru;</w:t>
      </w:r>
    </w:p>
    <w:p w14:paraId="052DAD24" w14:textId="77777777" w:rsidR="00690DC9" w:rsidRPr="00FC3952" w:rsidRDefault="00690DC9" w:rsidP="00690DC9">
      <w:pPr>
        <w:pStyle w:val="Style4"/>
        <w:widowControl/>
        <w:numPr>
          <w:ilvl w:val="0"/>
          <w:numId w:val="8"/>
        </w:numPr>
        <w:tabs>
          <w:tab w:val="left" w:pos="851"/>
        </w:tabs>
        <w:spacing w:line="240" w:lineRule="auto"/>
        <w:ind w:left="0" w:right="-425" w:firstLine="567"/>
        <w:rPr>
          <w:sz w:val="20"/>
          <w:szCs w:val="20"/>
        </w:rPr>
      </w:pPr>
      <w:r w:rsidRPr="00FC3952">
        <w:rPr>
          <w:sz w:val="20"/>
          <w:szCs w:val="20"/>
        </w:rPr>
        <w:t>путем рассылки информационных сообщений Клиенту по электронной почте или по реквизитам Клиента, указанным в его Заявлении;</w:t>
      </w:r>
    </w:p>
    <w:p w14:paraId="4458026A" w14:textId="77777777" w:rsidR="00690DC9" w:rsidRPr="00FC3952" w:rsidRDefault="00690DC9" w:rsidP="00690DC9">
      <w:pPr>
        <w:pStyle w:val="Style4"/>
        <w:widowControl/>
        <w:numPr>
          <w:ilvl w:val="0"/>
          <w:numId w:val="8"/>
        </w:numPr>
        <w:tabs>
          <w:tab w:val="left" w:pos="851"/>
        </w:tabs>
        <w:spacing w:line="240" w:lineRule="auto"/>
        <w:ind w:left="0" w:right="-425" w:firstLine="567"/>
        <w:rPr>
          <w:rStyle w:val="FontStyle42"/>
          <w:sz w:val="20"/>
          <w:szCs w:val="20"/>
        </w:rPr>
      </w:pPr>
      <w:r w:rsidRPr="00FC3952">
        <w:rPr>
          <w:sz w:val="20"/>
          <w:szCs w:val="20"/>
        </w:rPr>
        <w:t>информации в системе дистанционного банковского обслуживания «ТЕНДЕР-БАНК Онлайн».</w:t>
      </w:r>
    </w:p>
    <w:p w14:paraId="7F616928" w14:textId="77777777" w:rsidR="00690DC9" w:rsidRPr="00FC3952" w:rsidRDefault="00690DC9" w:rsidP="00690DC9">
      <w:pPr>
        <w:pStyle w:val="Style4"/>
        <w:widowControl/>
        <w:numPr>
          <w:ilvl w:val="1"/>
          <w:numId w:val="31"/>
        </w:numPr>
        <w:tabs>
          <w:tab w:val="left" w:pos="993"/>
        </w:tabs>
        <w:spacing w:line="240" w:lineRule="auto"/>
        <w:ind w:left="0" w:right="-425" w:firstLine="567"/>
        <w:rPr>
          <w:sz w:val="20"/>
          <w:szCs w:val="20"/>
        </w:rPr>
      </w:pPr>
      <w:r w:rsidRPr="00FC3952">
        <w:rPr>
          <w:sz w:val="20"/>
          <w:szCs w:val="20"/>
        </w:rPr>
        <w:t>Клиент вправе согласиться (акцептовать) предложение (оферту) Банка, направленную в соответствии с п. 4.2 настоящих Правил, любым из следующих способов:</w:t>
      </w:r>
    </w:p>
    <w:p w14:paraId="570C1CC4" w14:textId="77777777" w:rsidR="00690DC9" w:rsidRPr="00FC3952" w:rsidRDefault="00690DC9" w:rsidP="00690DC9">
      <w:pPr>
        <w:pStyle w:val="Style4"/>
        <w:widowControl/>
        <w:numPr>
          <w:ilvl w:val="2"/>
          <w:numId w:val="31"/>
        </w:numPr>
        <w:tabs>
          <w:tab w:val="left" w:pos="1134"/>
        </w:tabs>
        <w:spacing w:line="240" w:lineRule="auto"/>
        <w:ind w:left="0" w:right="-425" w:firstLine="567"/>
        <w:rPr>
          <w:sz w:val="20"/>
          <w:szCs w:val="20"/>
        </w:rPr>
      </w:pPr>
      <w:r w:rsidRPr="00FC3952">
        <w:rPr>
          <w:sz w:val="20"/>
          <w:szCs w:val="20"/>
        </w:rPr>
        <w:t xml:space="preserve"> путем совершения Клиентом (Представителем) по истечении 5 (Пяти) календарных дней с даты направления Банком указанного предложения (оферты) действий, свидетельствующих о намерении Клиента продолжать исполнение ДКБО и/или ранее заключенных Договоров банковских продуктов, в том числе представление в Банк Заявлений о предоставлении иных услуг, оказываемых Банком в рамках ДКБО и/или Договоров банковских продуктов и т.д.;</w:t>
      </w:r>
    </w:p>
    <w:p w14:paraId="06B86126" w14:textId="77777777" w:rsidR="00690DC9" w:rsidRPr="00FC3952" w:rsidRDefault="00690DC9" w:rsidP="00690DC9">
      <w:pPr>
        <w:pStyle w:val="Style4"/>
        <w:widowControl/>
        <w:numPr>
          <w:ilvl w:val="2"/>
          <w:numId w:val="31"/>
        </w:numPr>
        <w:tabs>
          <w:tab w:val="left" w:pos="1134"/>
        </w:tabs>
        <w:spacing w:line="240" w:lineRule="auto"/>
        <w:ind w:left="0" w:right="-425" w:firstLine="567"/>
        <w:rPr>
          <w:sz w:val="20"/>
          <w:szCs w:val="20"/>
        </w:rPr>
      </w:pPr>
      <w:r w:rsidRPr="00FC3952">
        <w:rPr>
          <w:sz w:val="20"/>
          <w:szCs w:val="20"/>
        </w:rPr>
        <w:lastRenderedPageBreak/>
        <w:t>выражением воли Клиента на согласие с указанным предложением (офертой) Банка в виде молчания (бездействия) Клиента, под которым понимается непредставление Банку письменного отказа от таких изменений и/или дополнений либо письменного сообщения Клиента о расторжении ДКБО и/или Договора банковского продукта, в связи с отказом от изменений и/или дополнений в течение 5 (Пяти) календарных дней с даты получение предложения (оферты) Банка.</w:t>
      </w:r>
    </w:p>
    <w:p w14:paraId="6A73AF64" w14:textId="77777777" w:rsidR="00690DC9" w:rsidRPr="00FC3952" w:rsidRDefault="00690DC9" w:rsidP="00690DC9">
      <w:pPr>
        <w:pStyle w:val="Style4"/>
        <w:widowControl/>
        <w:numPr>
          <w:ilvl w:val="1"/>
          <w:numId w:val="31"/>
        </w:numPr>
        <w:tabs>
          <w:tab w:val="left" w:pos="567"/>
          <w:tab w:val="left" w:pos="993"/>
        </w:tabs>
        <w:spacing w:line="240" w:lineRule="auto"/>
        <w:ind w:left="0" w:right="-425" w:firstLine="567"/>
        <w:rPr>
          <w:sz w:val="20"/>
          <w:szCs w:val="20"/>
        </w:rPr>
      </w:pPr>
      <w:r w:rsidRPr="00FC3952">
        <w:rPr>
          <w:sz w:val="20"/>
          <w:szCs w:val="20"/>
        </w:rPr>
        <w:t>С целью обеспечения гарантированного получения Клиентом предложения (оферты) Банка, указанной в п. 4.2 настоящих Правил, Клиент обязуется не реже чем один раз в 5 (Пять) календарных дней самостоятельно или через Представителя обращаться в Банк (на сайт Банка) за сведениями об изменениях и дополнениях, которые планируется внести в ДКБО и/или Договоры банковских продуктов, в том числе о внесении изменений в Правила комплексного банковского обслуживания, включая Условия и/или Тарифы.</w:t>
      </w:r>
    </w:p>
    <w:p w14:paraId="731C7F31" w14:textId="77777777" w:rsidR="00690DC9" w:rsidRPr="00FC3952" w:rsidRDefault="00690DC9" w:rsidP="00690DC9">
      <w:pPr>
        <w:pStyle w:val="Style4"/>
        <w:widowControl/>
        <w:numPr>
          <w:ilvl w:val="1"/>
          <w:numId w:val="31"/>
        </w:numPr>
        <w:tabs>
          <w:tab w:val="left" w:pos="993"/>
        </w:tabs>
        <w:spacing w:line="240" w:lineRule="auto"/>
        <w:ind w:left="0" w:right="-425" w:firstLine="567"/>
        <w:rPr>
          <w:sz w:val="20"/>
          <w:szCs w:val="20"/>
        </w:rPr>
      </w:pPr>
      <w:r w:rsidRPr="00FC3952">
        <w:rPr>
          <w:sz w:val="20"/>
          <w:szCs w:val="20"/>
        </w:rPr>
        <w:t>Положения указанного раздела применяются к отношениям Сторон, если соответствующими Условиями по банковским продуктам не определен иной порядок регулирования.</w:t>
      </w:r>
    </w:p>
    <w:p w14:paraId="27488246" w14:textId="77777777" w:rsidR="00690DC9" w:rsidRPr="00FC3952" w:rsidRDefault="00690DC9" w:rsidP="00690DC9">
      <w:pPr>
        <w:pStyle w:val="Style4"/>
        <w:widowControl/>
        <w:numPr>
          <w:ilvl w:val="1"/>
          <w:numId w:val="31"/>
        </w:numPr>
        <w:tabs>
          <w:tab w:val="left" w:pos="993"/>
        </w:tabs>
        <w:spacing w:line="240" w:lineRule="auto"/>
        <w:ind w:left="0" w:right="-425" w:firstLine="567"/>
        <w:rPr>
          <w:rStyle w:val="FontStyle42"/>
          <w:sz w:val="20"/>
          <w:szCs w:val="20"/>
        </w:rPr>
      </w:pPr>
      <w:r w:rsidRPr="00FC3952">
        <w:rPr>
          <w:sz w:val="20"/>
          <w:szCs w:val="20"/>
        </w:rPr>
        <w:t>В случае несогласия Клиента с изменением настоящих Правил (ДКБО) и/или Тарифов Клиент имеет право расторгнуть ДКБО, письменно уведомив об этом Банк путем подачи заявления о расторжении Договора по форме, установленной Банком. В случае неполучения Банком до истечений срока, указанного в п. 4.2. настоящих Правил, письменного уведомления о расторжении Договора, Банк считает это выражением согласия Клиента с изменениями условий настоящих Правил (ДКБО) и/или Тарифов.</w:t>
      </w:r>
    </w:p>
    <w:p w14:paraId="23BA7A7E" w14:textId="5E58C6DE" w:rsidR="00690DC9" w:rsidRPr="00FC3952" w:rsidRDefault="00690DC9" w:rsidP="00884B88">
      <w:pPr>
        <w:pStyle w:val="Style4"/>
        <w:widowControl/>
        <w:numPr>
          <w:ilvl w:val="1"/>
          <w:numId w:val="31"/>
        </w:numPr>
        <w:tabs>
          <w:tab w:val="left" w:pos="993"/>
        </w:tabs>
        <w:spacing w:line="240" w:lineRule="auto"/>
        <w:ind w:left="0" w:right="-425" w:firstLine="567"/>
        <w:rPr>
          <w:rStyle w:val="FontStyle42"/>
          <w:sz w:val="20"/>
          <w:szCs w:val="20"/>
        </w:rPr>
      </w:pPr>
      <w:r w:rsidRPr="00FC3952">
        <w:rPr>
          <w:rStyle w:val="FontStyle42"/>
          <w:sz w:val="20"/>
          <w:szCs w:val="20"/>
        </w:rPr>
        <w:t>Положения раздела 4 настоящих Правил применяются к отношениям Сторон, если Приложением 1</w:t>
      </w:r>
      <w:r w:rsidR="00A3090F" w:rsidRPr="00FC3952">
        <w:rPr>
          <w:rStyle w:val="FontStyle42"/>
          <w:sz w:val="20"/>
          <w:szCs w:val="20"/>
        </w:rPr>
        <w:t xml:space="preserve">-9 </w:t>
      </w:r>
      <w:r w:rsidRPr="00FC3952">
        <w:rPr>
          <w:rStyle w:val="FontStyle42"/>
          <w:sz w:val="20"/>
          <w:szCs w:val="20"/>
        </w:rPr>
        <w:t>к настоящим Правилам не определен иной порядок регулирования.</w:t>
      </w:r>
    </w:p>
    <w:p w14:paraId="43F9FD0E" w14:textId="77777777" w:rsidR="00690DC9" w:rsidRPr="00FC3952" w:rsidRDefault="00690DC9" w:rsidP="004D0560">
      <w:pPr>
        <w:pStyle w:val="Style3"/>
        <w:widowControl/>
        <w:ind w:right="-425"/>
        <w:jc w:val="center"/>
        <w:rPr>
          <w:rStyle w:val="FontStyle40"/>
          <w:sz w:val="20"/>
          <w:szCs w:val="20"/>
        </w:rPr>
      </w:pPr>
    </w:p>
    <w:p w14:paraId="686DCE49" w14:textId="0ED22BF6" w:rsidR="00690DC9" w:rsidRPr="00FC3952" w:rsidRDefault="00690DC9" w:rsidP="00FC3952">
      <w:pPr>
        <w:pStyle w:val="ab"/>
        <w:numPr>
          <w:ilvl w:val="0"/>
          <w:numId w:val="31"/>
        </w:numPr>
        <w:spacing w:after="0" w:line="240" w:lineRule="auto"/>
        <w:ind w:right="-425"/>
        <w:jc w:val="center"/>
        <w:rPr>
          <w:b/>
          <w:sz w:val="20"/>
          <w:szCs w:val="20"/>
        </w:rPr>
      </w:pPr>
      <w:r w:rsidRPr="00FC3952">
        <w:rPr>
          <w:rFonts w:ascii="Times New Roman" w:hAnsi="Times New Roman"/>
          <w:b/>
          <w:sz w:val="20"/>
          <w:szCs w:val="20"/>
        </w:rPr>
        <w:t>ПРАВА И ОБЯЗАННОСТИ СТОРОН</w:t>
      </w:r>
    </w:p>
    <w:p w14:paraId="00FDAA3B" w14:textId="77777777" w:rsidR="00884B88" w:rsidRPr="00FC3952" w:rsidRDefault="00884B88" w:rsidP="00FC3952">
      <w:pPr>
        <w:pStyle w:val="ab"/>
        <w:spacing w:after="0" w:line="240" w:lineRule="auto"/>
        <w:ind w:left="360" w:right="-425"/>
        <w:rPr>
          <w:b/>
          <w:sz w:val="20"/>
          <w:szCs w:val="20"/>
        </w:rPr>
      </w:pPr>
    </w:p>
    <w:p w14:paraId="578FBC4E" w14:textId="77777777" w:rsidR="00690DC9" w:rsidRPr="00FC3952" w:rsidRDefault="00690DC9" w:rsidP="00884B88">
      <w:pPr>
        <w:ind w:right="-425" w:firstLine="567"/>
        <w:jc w:val="both"/>
        <w:rPr>
          <w:b/>
          <w:sz w:val="20"/>
          <w:szCs w:val="20"/>
        </w:rPr>
      </w:pPr>
      <w:r w:rsidRPr="00FC3952">
        <w:rPr>
          <w:b/>
          <w:sz w:val="20"/>
          <w:szCs w:val="20"/>
        </w:rPr>
        <w:t>5.1. Банк имеет право:</w:t>
      </w:r>
    </w:p>
    <w:p w14:paraId="4037EADB" w14:textId="77777777" w:rsidR="00690DC9" w:rsidRPr="00FC3952" w:rsidRDefault="00690DC9" w:rsidP="00690DC9">
      <w:pPr>
        <w:pStyle w:val="ab"/>
        <w:numPr>
          <w:ilvl w:val="2"/>
          <w:numId w:val="4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Запрашивать у Клиента/Представителя дополнительную информацию и документы, необходимые для исполнения ДКБО.</w:t>
      </w:r>
    </w:p>
    <w:p w14:paraId="3C39AA53" w14:textId="77777777" w:rsidR="00690DC9" w:rsidRPr="00FC3952" w:rsidRDefault="00690DC9" w:rsidP="00690DC9">
      <w:pPr>
        <w:pStyle w:val="ab"/>
        <w:numPr>
          <w:ilvl w:val="2"/>
          <w:numId w:val="4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Изменять и/или дополнять в рамках действующего законодательства Российской Федерации Тарифы, Правила комплексного банковского обслуживания, за исключением Условий, указанных в Приложении 2 к настоящим Правилам в части </w:t>
      </w:r>
      <w:r w:rsidRPr="00FC3952">
        <w:rPr>
          <w:rFonts w:ascii="Times New Roman" w:eastAsiaTheme="minorHAnsi" w:hAnsi="Times New Roman"/>
          <w:sz w:val="20"/>
          <w:szCs w:val="20"/>
        </w:rPr>
        <w:t>сокращения срока действия договора банковского вклада, действующего на дату внесения изменений в настоящие Правила, уменьшения размера процентов по нему, увеличения или установления комиссионного вознаграждения по операциям по нему</w:t>
      </w:r>
      <w:r w:rsidRPr="00FC3952">
        <w:rPr>
          <w:rFonts w:ascii="Times New Roman" w:hAnsi="Times New Roman"/>
          <w:sz w:val="20"/>
          <w:szCs w:val="20"/>
        </w:rPr>
        <w:t>.</w:t>
      </w:r>
    </w:p>
    <w:p w14:paraId="0B481908" w14:textId="77777777" w:rsidR="00690DC9" w:rsidRPr="00FC3952" w:rsidRDefault="00690DC9" w:rsidP="00690DC9">
      <w:pPr>
        <w:pStyle w:val="ab"/>
        <w:numPr>
          <w:ilvl w:val="2"/>
          <w:numId w:val="4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Запрашивать у Клиента/Представителя дополнительную информацию и документы об операциях с денежными средствами, в том числе основание совершения операции, а также информацию и документы, позволяющие установить выгодоприобретателя и/или происхождение денежных средств, в соответствии с законодательством Российской Федерации.</w:t>
      </w:r>
    </w:p>
    <w:p w14:paraId="67F50A71" w14:textId="77777777" w:rsidR="00690DC9" w:rsidRPr="00FC3952" w:rsidRDefault="00690DC9" w:rsidP="00690DC9">
      <w:pPr>
        <w:pStyle w:val="ab"/>
        <w:numPr>
          <w:ilvl w:val="2"/>
          <w:numId w:val="4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Отказать в выполнении распоряжения Клиента/Представителя на совершение операции, за исключением операций по зачислению средств, поступивших на Счет, по которой не предоставлены информация и документы по запросу Банка, в том числе, необходимые для фиксирования информации, предусмотренной Законом № 115-ФЗ;</w:t>
      </w:r>
    </w:p>
    <w:p w14:paraId="3E9E7648" w14:textId="2FED32C4" w:rsidR="00690DC9" w:rsidRPr="00FC3952" w:rsidRDefault="00690DC9" w:rsidP="00690DC9">
      <w:pPr>
        <w:pStyle w:val="ab"/>
        <w:numPr>
          <w:ilvl w:val="2"/>
          <w:numId w:val="4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Отказать в заключении ДКБО и Договора банковского продукта или отказать в выполнении распоряжения Клиента/Представителя на совершение операции, в случае если в отношении Клиента/Представителя имеются сведения о вынесении арбитражным судом определения о признании гражданина банкротом и введения в отношении него в деле о банкротстве процедуры реализации имущества или реструктуризации долгов в соответствии Федеральным законом от 26.10.2002 № 127-ФЗ «О несостоятельности (банкротстве)»</w:t>
      </w:r>
      <w:r w:rsidR="00A3090F" w:rsidRPr="00FC3952">
        <w:rPr>
          <w:rFonts w:ascii="Times New Roman" w:hAnsi="Times New Roman"/>
          <w:sz w:val="20"/>
          <w:szCs w:val="20"/>
        </w:rPr>
        <w:t xml:space="preserve"> (далее – Федеральный закон № 127-ФЗ)</w:t>
      </w:r>
      <w:r w:rsidRPr="00FC3952">
        <w:rPr>
          <w:rFonts w:ascii="Times New Roman" w:hAnsi="Times New Roman"/>
          <w:sz w:val="20"/>
          <w:szCs w:val="20"/>
        </w:rPr>
        <w:t>.</w:t>
      </w:r>
    </w:p>
    <w:p w14:paraId="602C6AD7" w14:textId="77777777" w:rsidR="00690DC9" w:rsidRPr="00FC3952" w:rsidRDefault="00690DC9" w:rsidP="00690DC9">
      <w:pPr>
        <w:pStyle w:val="ab"/>
        <w:numPr>
          <w:ilvl w:val="2"/>
          <w:numId w:val="4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Потребовать у Клиента предоставить экземпляры документов, выданные ему Банком на руки, которые подтверждают совершение операций по Счетам.</w:t>
      </w:r>
    </w:p>
    <w:p w14:paraId="230BAD46" w14:textId="77777777" w:rsidR="00690DC9" w:rsidRPr="00FC3952" w:rsidRDefault="00690DC9" w:rsidP="00690DC9">
      <w:pPr>
        <w:pStyle w:val="ab"/>
        <w:numPr>
          <w:ilvl w:val="2"/>
          <w:numId w:val="4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предоставляет Банку право без распоряжения Клиента на основании инкассового поручения или на условиях заранее данного Клиентом акцепта (на основании платежного требования или банковского ордера) списывать ошибочно зачисленные на Счет денежные средства.</w:t>
      </w:r>
    </w:p>
    <w:p w14:paraId="120310E0" w14:textId="77777777" w:rsidR="00690DC9" w:rsidRPr="00FC3952" w:rsidRDefault="00690DC9" w:rsidP="00690DC9">
      <w:pPr>
        <w:pStyle w:val="ab"/>
        <w:numPr>
          <w:ilvl w:val="2"/>
          <w:numId w:val="4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выдаче со Счета мелкой иностранной валюты в наличной форме (включая монеты) Банк оставляет за собой право при отсутствии купюр (монет) иностранной валюты необходимого достоинства (номинала) выдать данную сумму в рублевом эквиваленте по курсу Банка России, установленному на день выдачи денежных средств.</w:t>
      </w:r>
    </w:p>
    <w:p w14:paraId="1AAB2EEE" w14:textId="77777777" w:rsidR="00690DC9" w:rsidRPr="00FC3952" w:rsidRDefault="00690DC9" w:rsidP="00690DC9">
      <w:pPr>
        <w:pStyle w:val="ab"/>
        <w:numPr>
          <w:ilvl w:val="2"/>
          <w:numId w:val="4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Если иное не определено в условиях, установленных Приложениями 1 и 3 к настоящим Правилам, при отсутствии в течение 2 (Двух) лет денежных средств на текущем счете (</w:t>
      </w:r>
      <w:r w:rsidRPr="00FC3952">
        <w:rPr>
          <w:rStyle w:val="FontStyle42"/>
          <w:sz w:val="20"/>
          <w:szCs w:val="20"/>
        </w:rPr>
        <w:t>банковском счете, используемом для осуществления расчетов с использованием банковских карт</w:t>
      </w:r>
      <w:r w:rsidRPr="00FC3952">
        <w:rPr>
          <w:rFonts w:ascii="Times New Roman" w:hAnsi="Times New Roman"/>
          <w:sz w:val="20"/>
          <w:szCs w:val="20"/>
        </w:rPr>
        <w:t>) и операций по данному счету Банк вправе отказаться от исполнения Договора текущего счета (Договора на выпуск и обслуживание банковской карты АКБ «ТЕНДЕР-БАНК» (АО)), предупредив в письменной форме об этом Клиента. Если иное не предусмотрено условиями, установленными Приложением 1 и 3 к настоящим Правилам, Договор текущего счета (Договор на выпуск и обслуживание банковской карты АКБ «ТЕНДЕР-БАНК» (АО)) считается расторгнутым по истечении двух месяцев со дня направления Банком такого предупреждения, если на счет в течение этого срока не поступили денежные средства.</w:t>
      </w:r>
    </w:p>
    <w:p w14:paraId="343413DD" w14:textId="77777777" w:rsidR="00690DC9" w:rsidRPr="00FC3952" w:rsidRDefault="00690DC9" w:rsidP="00690DC9">
      <w:pPr>
        <w:ind w:right="-425" w:firstLine="567"/>
        <w:jc w:val="both"/>
        <w:rPr>
          <w:b/>
          <w:sz w:val="20"/>
          <w:szCs w:val="20"/>
        </w:rPr>
      </w:pPr>
      <w:r w:rsidRPr="00FC3952">
        <w:rPr>
          <w:b/>
          <w:sz w:val="20"/>
          <w:szCs w:val="20"/>
        </w:rPr>
        <w:t>5.2. Банк обязан:</w:t>
      </w:r>
    </w:p>
    <w:p w14:paraId="4CEACFFD" w14:textId="77777777" w:rsidR="00690DC9" w:rsidRPr="00FC3952" w:rsidRDefault="00690DC9" w:rsidP="00690DC9">
      <w:pPr>
        <w:pStyle w:val="ab"/>
        <w:numPr>
          <w:ilvl w:val="2"/>
          <w:numId w:val="41"/>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 xml:space="preserve">Уведомить Клиента в сроки, установленные п. 4.2. настоящих Правил, о внесении изменений в Правила комплексного банковского обслуживания и/или Тарифы, путем размещения информации в Офисах Банка и/или на официальном сайте Банка в сети Интернет по адресу: </w:t>
      </w:r>
      <w:hyperlink r:id="rId10" w:history="1">
        <w:r w:rsidRPr="00FC3952">
          <w:rPr>
            <w:rStyle w:val="a6"/>
            <w:rFonts w:ascii="Times New Roman" w:hAnsi="Times New Roman"/>
            <w:color w:val="auto"/>
            <w:sz w:val="20"/>
            <w:szCs w:val="20"/>
          </w:rPr>
          <w:t>http://www.tenderbank.ru</w:t>
        </w:r>
      </w:hyperlink>
      <w:r w:rsidRPr="00FC3952">
        <w:rPr>
          <w:rFonts w:ascii="Times New Roman" w:hAnsi="Times New Roman"/>
          <w:sz w:val="20"/>
          <w:szCs w:val="20"/>
        </w:rPr>
        <w:t xml:space="preserve"> и/или посредством системы ДБО «ТЕНДЕР-БАНК Онлайн».</w:t>
      </w:r>
    </w:p>
    <w:p w14:paraId="6739FA6B" w14:textId="77777777" w:rsidR="00690DC9" w:rsidRPr="00FC3952" w:rsidRDefault="00690DC9" w:rsidP="00690DC9">
      <w:pPr>
        <w:pStyle w:val="ab"/>
        <w:numPr>
          <w:ilvl w:val="2"/>
          <w:numId w:val="41"/>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Обеспечить конфиденциальность и безопасность персональных данных при обработке, а также иной принадлежащей Клиенту/Представителю информации, если это не противоречит законодательству Российской Федерации.</w:t>
      </w:r>
    </w:p>
    <w:p w14:paraId="3648CF16" w14:textId="77777777" w:rsidR="00690DC9" w:rsidRPr="00FC3952" w:rsidRDefault="00690DC9" w:rsidP="00690DC9">
      <w:pPr>
        <w:ind w:right="-425" w:firstLine="567"/>
        <w:jc w:val="both"/>
        <w:rPr>
          <w:b/>
          <w:sz w:val="20"/>
          <w:szCs w:val="20"/>
        </w:rPr>
      </w:pPr>
      <w:r w:rsidRPr="00FC3952">
        <w:rPr>
          <w:b/>
          <w:sz w:val="20"/>
          <w:szCs w:val="20"/>
        </w:rPr>
        <w:t>5.3. Клиент имеет право:</w:t>
      </w:r>
    </w:p>
    <w:p w14:paraId="223D4E45" w14:textId="77777777" w:rsidR="00690DC9" w:rsidRPr="00FC3952" w:rsidRDefault="00690DC9" w:rsidP="00690DC9">
      <w:pPr>
        <w:ind w:right="-425" w:firstLine="567"/>
        <w:jc w:val="both"/>
        <w:rPr>
          <w:sz w:val="20"/>
          <w:szCs w:val="20"/>
        </w:rPr>
      </w:pPr>
      <w:r w:rsidRPr="00FC3952">
        <w:rPr>
          <w:sz w:val="20"/>
          <w:szCs w:val="20"/>
        </w:rPr>
        <w:t>5.3.1. Расторгнуть Договор банковского продукта и/или ДКБО в случае несогласия с вносимыми Банком изменениями и/или дополнениями в условия Договора комплексного банковского обслуживания, Приложения к нему и/или Тарифы в порядке, установленном разделом 4 настоящих Правил, если иной порядок не предусмотрен Договорами банковского продукта.</w:t>
      </w:r>
    </w:p>
    <w:p w14:paraId="24F0674A" w14:textId="77777777" w:rsidR="00690DC9" w:rsidRPr="00FC3952" w:rsidRDefault="00690DC9" w:rsidP="00690DC9">
      <w:pPr>
        <w:ind w:right="-425" w:firstLine="567"/>
        <w:jc w:val="both"/>
        <w:rPr>
          <w:b/>
          <w:sz w:val="20"/>
          <w:szCs w:val="20"/>
        </w:rPr>
      </w:pPr>
      <w:r w:rsidRPr="00FC3952">
        <w:rPr>
          <w:b/>
          <w:sz w:val="20"/>
          <w:szCs w:val="20"/>
        </w:rPr>
        <w:t>5.4. Клиент обязан:</w:t>
      </w:r>
    </w:p>
    <w:p w14:paraId="35B73A88" w14:textId="77777777" w:rsidR="00690DC9" w:rsidRPr="00FC3952" w:rsidRDefault="00690DC9" w:rsidP="00690DC9">
      <w:pPr>
        <w:pStyle w:val="ab"/>
        <w:numPr>
          <w:ilvl w:val="2"/>
          <w:numId w:val="4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Предоставлять Банку достоверные сведения, необходимые для заключения и исполнения ДКБО, Договоров банковского продукта.</w:t>
      </w:r>
    </w:p>
    <w:p w14:paraId="514D332B" w14:textId="77777777" w:rsidR="00690DC9" w:rsidRPr="00FC3952" w:rsidRDefault="00690DC9" w:rsidP="00690DC9">
      <w:pPr>
        <w:pStyle w:val="ab"/>
        <w:numPr>
          <w:ilvl w:val="2"/>
          <w:numId w:val="4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Информировать Банк и предоставлять в Банк соответствующие документы об изменении своих персональных данных и данных доверенных лиц (данных документа, удостоверяющего личность, адреса места жительства (регистрации), номеров телефонов, факсов, электронного (почтового) адреса и иных данных), иных сведений в течение 3 (трех) дней с даты их изменения, но не позднее дня очередного посещения Клиентом Офиса Банка.</w:t>
      </w:r>
    </w:p>
    <w:p w14:paraId="19B0E891" w14:textId="77777777" w:rsidR="00690DC9" w:rsidRPr="00FC3952" w:rsidRDefault="00690DC9" w:rsidP="00690DC9">
      <w:pPr>
        <w:pStyle w:val="ab"/>
        <w:numPr>
          <w:ilvl w:val="2"/>
          <w:numId w:val="4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 обязан предоставлять в Банк, информацию и документы, необходимые для исполнения требований Закона № 115-ФЗ, включая информацию о своих выгодоприобретателях, представителях и </w:t>
      </w:r>
      <w:proofErr w:type="spellStart"/>
      <w:r w:rsidRPr="00FC3952">
        <w:rPr>
          <w:rFonts w:ascii="Times New Roman" w:hAnsi="Times New Roman"/>
          <w:sz w:val="20"/>
          <w:szCs w:val="20"/>
        </w:rPr>
        <w:t>бенефициарных</w:t>
      </w:r>
      <w:proofErr w:type="spellEnd"/>
      <w:r w:rsidRPr="00FC3952">
        <w:rPr>
          <w:rFonts w:ascii="Times New Roman" w:hAnsi="Times New Roman"/>
          <w:sz w:val="20"/>
          <w:szCs w:val="20"/>
        </w:rPr>
        <w:t xml:space="preserve"> владельцах, информацию о происхождении денежных средств.</w:t>
      </w:r>
    </w:p>
    <w:p w14:paraId="32D6C464" w14:textId="4A43B734" w:rsidR="00690DC9" w:rsidRPr="00FC3952" w:rsidRDefault="00690DC9" w:rsidP="00690DC9">
      <w:pPr>
        <w:pStyle w:val="ab"/>
        <w:numPr>
          <w:ilvl w:val="2"/>
          <w:numId w:val="4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Клиент/Представитель обязан предоставить Банку сведения о возбуждении процедуры банкротства гражданина в отношении Клиента/Представителя и при наличии предоставить Банку Страховое свидетельство обязательного пенсионного страхования, содержащее страховой номер индивидуального лицевого счета, дату регистрации Клиента/Представителя в качестве застрахованного лица или страховой номер индивидуального лицевого счета (СНИЛС) для проверки Банком достоверности сведений и исполнения Банком требований, предусмотренных Федеральным законом № 127-ФЗ.</w:t>
      </w:r>
    </w:p>
    <w:p w14:paraId="7438EF44" w14:textId="77777777" w:rsidR="00690DC9" w:rsidRPr="00FC3952" w:rsidRDefault="00690DC9" w:rsidP="00690DC9">
      <w:pPr>
        <w:pStyle w:val="ab"/>
        <w:numPr>
          <w:ilvl w:val="2"/>
          <w:numId w:val="4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Знакомиться с условиями действующих Тарифов, текстом ДКБО, включая Приложения к нему, размещенными на официальном сайте Банка в сети Интернет по адресу: http://www.tenderbank.ru, и самостоятельно отслеживать их изменения и/или дополнения, о которых Банк уведомляет в порядке, указанном в разделе 4 Договора.</w:t>
      </w:r>
    </w:p>
    <w:p w14:paraId="473FF3B9" w14:textId="77777777" w:rsidR="00690DC9" w:rsidRPr="00FC3952" w:rsidRDefault="00690DC9" w:rsidP="00690DC9">
      <w:pPr>
        <w:pStyle w:val="ab"/>
        <w:numPr>
          <w:ilvl w:val="2"/>
          <w:numId w:val="4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Оплачивать услуги Банка по Договорам банковского продукта согласно Тарифам Банка и специальным условиям Договоров банковского продукта.</w:t>
      </w:r>
    </w:p>
    <w:p w14:paraId="7B75C8F6" w14:textId="77777777" w:rsidR="00690DC9" w:rsidRPr="00FC3952" w:rsidRDefault="00690DC9" w:rsidP="00690DC9">
      <w:pPr>
        <w:pStyle w:val="ab"/>
        <w:numPr>
          <w:ilvl w:val="2"/>
          <w:numId w:val="4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Совершать валютные операции с учетом требований, предусмотренных валютным законодательством Российской Федерации. Представлять распоряжения Банку о списании/перечислении денежных средств в письменном виде по формам и в количестве экземпляров, установленным законодательством Российской Федерации, нормативными актами Банка России или Банком. До момента совершения валютной операции Клиент обязан представлять в Банк документы, являющиеся основанием для проведения валютной операции, установленные валютным законодательством, справки, установленные Банком России.</w:t>
      </w:r>
    </w:p>
    <w:p w14:paraId="70AB6D84" w14:textId="77777777" w:rsidR="00690DC9" w:rsidRPr="00FC3952" w:rsidRDefault="00690DC9" w:rsidP="00690DC9">
      <w:pPr>
        <w:pStyle w:val="ab"/>
        <w:numPr>
          <w:ilvl w:val="2"/>
          <w:numId w:val="4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осуществлении операций с нерезидентами Клиент обязуется учитывать требования, установленные действующим законодательством Российской Федерации, нормативными актами Банка России, существующими банковскими правилами и внутрибанковскими документами.</w:t>
      </w:r>
    </w:p>
    <w:p w14:paraId="7B954D5F" w14:textId="77777777" w:rsidR="00690DC9" w:rsidRPr="00FC3952" w:rsidRDefault="00690DC9" w:rsidP="00690DC9">
      <w:pPr>
        <w:pStyle w:val="ab"/>
        <w:numPr>
          <w:ilvl w:val="2"/>
          <w:numId w:val="4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гарантирует Банку, что все проводимые им операции в соответствии с Договорами банковского продукта, заключенными в рамках ДКБО, не связаны с предпринимательской деятельностью, носят легитимный характер, не нарушают действующего законодательства Российской Федерации и не связаны с легализацией (отмыванием) доходов, полученных преступным путем, и финансированием терроризма.</w:t>
      </w:r>
    </w:p>
    <w:p w14:paraId="29C62F6C" w14:textId="77777777" w:rsidR="00690DC9" w:rsidRPr="00FC3952" w:rsidRDefault="00690DC9" w:rsidP="00690DC9">
      <w:pPr>
        <w:pStyle w:val="ab"/>
        <w:numPr>
          <w:ilvl w:val="2"/>
          <w:numId w:val="42"/>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Незамедлительно извещать Банк об изменениях, связанных с полномочиями лиц по распоряжению Счетом.</w:t>
      </w:r>
    </w:p>
    <w:p w14:paraId="33160A17" w14:textId="77777777" w:rsidR="00690DC9" w:rsidRPr="00FC3952" w:rsidRDefault="00690DC9" w:rsidP="00690DC9">
      <w:pPr>
        <w:pStyle w:val="ab"/>
        <w:numPr>
          <w:ilvl w:val="2"/>
          <w:numId w:val="42"/>
        </w:numPr>
        <w:tabs>
          <w:tab w:val="left" w:pos="1276"/>
          <w:tab w:val="left" w:pos="170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обязуется хранить документы, подтверждающие совершение операций по Счету (кассовые ордера, заявления на совершение перевода) в течение срока действия ДКБО.</w:t>
      </w:r>
    </w:p>
    <w:p w14:paraId="6F8DF59C" w14:textId="77777777" w:rsidR="00690DC9" w:rsidRPr="00FC3952" w:rsidRDefault="00690DC9" w:rsidP="00690DC9">
      <w:pPr>
        <w:pStyle w:val="ab"/>
        <w:numPr>
          <w:ilvl w:val="2"/>
          <w:numId w:val="42"/>
        </w:numPr>
        <w:tabs>
          <w:tab w:val="left" w:pos="1276"/>
          <w:tab w:val="left" w:pos="170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не уведомления Клиентом Банка по пунктам 5.4.2. 5.4.10, Банк не несет ответственности за неисполнение или ненадлежащее исполнение своих обязательств по настоящему Договору, вызванное такими изменениями или несвоевременным уведомлением. В данном случае, обязательства Банка считаются исполненными надлежаще и в полном объеме до момента информирования Клиентом Банка о таких изменениях, при этом если день информирования/уведомления приходится на выходной или нерабочий праздничный день или после 17.00 рабочего дня, предшествующего выходному дню или нерабочему праздничному дню, то Банк и считается информирован/уведомлен в первый рабочий день после окончания выходных или нерабочих праздничных дней.</w:t>
      </w:r>
    </w:p>
    <w:p w14:paraId="34145909" w14:textId="77777777" w:rsidR="00690DC9" w:rsidRPr="00FC3952" w:rsidRDefault="00690DC9" w:rsidP="00690DC9">
      <w:pPr>
        <w:ind w:right="-425"/>
        <w:jc w:val="center"/>
        <w:rPr>
          <w:b/>
          <w:sz w:val="20"/>
          <w:szCs w:val="20"/>
        </w:rPr>
      </w:pPr>
    </w:p>
    <w:p w14:paraId="0BA86F63" w14:textId="77777777" w:rsidR="00690DC9" w:rsidRPr="00FC3952" w:rsidRDefault="00690DC9" w:rsidP="00690DC9">
      <w:pPr>
        <w:pStyle w:val="ab"/>
        <w:numPr>
          <w:ilvl w:val="0"/>
          <w:numId w:val="32"/>
        </w:numPr>
        <w:spacing w:after="0" w:line="240" w:lineRule="auto"/>
        <w:ind w:right="-425"/>
        <w:jc w:val="center"/>
        <w:rPr>
          <w:rFonts w:ascii="Times New Roman" w:hAnsi="Times New Roman"/>
          <w:b/>
          <w:sz w:val="20"/>
          <w:szCs w:val="20"/>
        </w:rPr>
      </w:pPr>
      <w:r w:rsidRPr="00FC3952">
        <w:rPr>
          <w:rFonts w:ascii="Times New Roman" w:hAnsi="Times New Roman"/>
          <w:b/>
          <w:sz w:val="20"/>
          <w:szCs w:val="20"/>
        </w:rPr>
        <w:t>ПРОЧИЕ УСЛОВИЯ</w:t>
      </w:r>
    </w:p>
    <w:p w14:paraId="7982613B" w14:textId="77777777" w:rsidR="00690DC9" w:rsidRPr="00FC3952" w:rsidRDefault="00690DC9" w:rsidP="0018275F">
      <w:pPr>
        <w:tabs>
          <w:tab w:val="left" w:pos="993"/>
        </w:tabs>
        <w:ind w:right="-425"/>
        <w:jc w:val="both"/>
        <w:rPr>
          <w:vanish/>
          <w:sz w:val="20"/>
          <w:szCs w:val="20"/>
        </w:rPr>
      </w:pPr>
    </w:p>
    <w:p w14:paraId="19D911CB" w14:textId="5002BB70" w:rsidR="00690DC9" w:rsidRPr="00FC3952" w:rsidRDefault="00690DC9" w:rsidP="0018275F">
      <w:pPr>
        <w:pStyle w:val="ab"/>
        <w:numPr>
          <w:ilvl w:val="1"/>
          <w:numId w:val="14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соглашается с тем, что Банк имеет право направлять по домашнему адресу, рабочему адресу, адресу электронной почты либо по номерам телефонов, в том числе, по номерам телефонов сотовой связи, факсов, указанных Клиентом в Заявлении либо в иных документах, оформляемых в рамках ДКБО, сообщения информационного характера.</w:t>
      </w:r>
    </w:p>
    <w:p w14:paraId="378C47E0" w14:textId="262FD0DA" w:rsidR="00690DC9" w:rsidRPr="00FC3952" w:rsidRDefault="00690DC9" w:rsidP="0018275F">
      <w:pPr>
        <w:pStyle w:val="ab"/>
        <w:numPr>
          <w:ilvl w:val="1"/>
          <w:numId w:val="14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Если иное не предусмотрено условиями Договоров банковского продукта в рамках ДКБО, Банк вправе информировать Клиента о любых обстоятельствах, связанных с исполнением сторонами настоящего Договора или Договора банковского продукта, следующими способами взаимодействия: по системе ДБО «ТЕНДЕР-БАНК Онлайн», телефонные переговоры, почтовые отправления, телеграфные сообщения, SMS-сообщения, текстовые, голосовые и иные сообщения, передаваемые по сетям электросвязи, в том числе подвижной радиотелефонной связи и/или с использованием сети Интернет.</w:t>
      </w:r>
    </w:p>
    <w:p w14:paraId="1BAE3FE2" w14:textId="77777777" w:rsidR="00690DC9" w:rsidRPr="00FC3952" w:rsidRDefault="00690DC9" w:rsidP="0018275F">
      <w:pPr>
        <w:pStyle w:val="ab"/>
        <w:numPr>
          <w:ilvl w:val="1"/>
          <w:numId w:val="14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обязуется уплачивать комиссии и иные платежи, установленные Банком за банковское обслуживание Клиента в рамках ДКБО в соответствии с Тарифами.</w:t>
      </w:r>
    </w:p>
    <w:p w14:paraId="06D57CF9" w14:textId="58B9156E" w:rsidR="00690DC9" w:rsidRPr="00FC3952" w:rsidRDefault="00690DC9" w:rsidP="0018275F">
      <w:pPr>
        <w:pStyle w:val="ab"/>
        <w:numPr>
          <w:ilvl w:val="1"/>
          <w:numId w:val="14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подписывая Заявление, соглашается с тем, что Банк имеет право на обработку, в том числе, автоматизированную, любой информации, относящейся к персональным данным Клиента, в том числе, указанной в Заявлении Клиента и/или в иных документах, в соответствии с Федеральным законом № 152-ФЗ, включая сбор, систематизацию, накопление, хранение, уточнение</w:t>
      </w:r>
      <w:r w:rsidR="00A3090F" w:rsidRPr="00FC3952">
        <w:rPr>
          <w:rFonts w:ascii="Times New Roman" w:hAnsi="Times New Roman"/>
          <w:sz w:val="20"/>
          <w:szCs w:val="20"/>
        </w:rPr>
        <w:t>, обновление</w:t>
      </w:r>
      <w:r w:rsidRPr="00FC3952">
        <w:rPr>
          <w:rFonts w:ascii="Times New Roman" w:hAnsi="Times New Roman"/>
          <w:sz w:val="20"/>
          <w:szCs w:val="20"/>
        </w:rPr>
        <w:t>, использование, распространение (в том числе передачу), обезличивание, блокирование, уничтожение персональных данных,</w:t>
      </w:r>
      <w:r w:rsidR="00A3090F" w:rsidRPr="00FC3952">
        <w:rPr>
          <w:rFonts w:ascii="Times New Roman" w:hAnsi="Times New Roman"/>
          <w:sz w:val="20"/>
          <w:szCs w:val="20"/>
        </w:rPr>
        <w:t xml:space="preserve"> с использованием как автоматизированной информационной системы, так и бумажных носителей и иными способами, предусмотренными законодательством Российской Федерации,</w:t>
      </w:r>
      <w:r w:rsidRPr="00FC3952">
        <w:rPr>
          <w:rFonts w:ascii="Times New Roman" w:hAnsi="Times New Roman"/>
          <w:sz w:val="20"/>
          <w:szCs w:val="20"/>
        </w:rPr>
        <w:t xml:space="preserve"> предоставленных Банку в связи с заключением ДКБО в целях исполнения договорных обязательств, а также разработки Банком новых продуктов и услуг и информирования Клиента об этих продуктах и услугах.</w:t>
      </w:r>
    </w:p>
    <w:p w14:paraId="472814F4" w14:textId="6D8C1A20" w:rsidR="00690DC9" w:rsidRPr="00FC3952" w:rsidRDefault="00690DC9" w:rsidP="00690DC9">
      <w:pPr>
        <w:tabs>
          <w:tab w:val="left" w:pos="993"/>
        </w:tabs>
        <w:ind w:right="-425" w:firstLine="567"/>
        <w:jc w:val="both"/>
        <w:rPr>
          <w:sz w:val="20"/>
          <w:szCs w:val="20"/>
        </w:rPr>
      </w:pPr>
      <w:r w:rsidRPr="00FC3952">
        <w:rPr>
          <w:sz w:val="20"/>
          <w:szCs w:val="20"/>
        </w:rPr>
        <w:t xml:space="preserve">Обработка персональных данных в рамках ДКБО распространяется на следующую информацию: </w:t>
      </w:r>
      <w:r w:rsidR="00A3090F" w:rsidRPr="00FC3952">
        <w:rPr>
          <w:sz w:val="20"/>
          <w:szCs w:val="20"/>
        </w:rPr>
        <w:t xml:space="preserve">гражданство, пол, </w:t>
      </w:r>
      <w:r w:rsidRPr="00FC3952">
        <w:rPr>
          <w:sz w:val="20"/>
          <w:szCs w:val="20"/>
        </w:rPr>
        <w:t xml:space="preserve">фамилия, имя, отчество, год, месяц, число и место рождения, семейное, социальное, имущественное положение, образование, профессия, доходы, номер документа, удостоверяющего личность, дата, орган его выдавший, код подразделения, </w:t>
      </w:r>
      <w:r w:rsidR="00A3090F" w:rsidRPr="00FC3952">
        <w:rPr>
          <w:sz w:val="20"/>
          <w:szCs w:val="20"/>
        </w:rPr>
        <w:t xml:space="preserve">адрес </w:t>
      </w:r>
      <w:r w:rsidRPr="00FC3952">
        <w:rPr>
          <w:sz w:val="20"/>
          <w:szCs w:val="20"/>
        </w:rPr>
        <w:t>мест</w:t>
      </w:r>
      <w:r w:rsidR="00A3090F" w:rsidRPr="00FC3952">
        <w:rPr>
          <w:sz w:val="20"/>
          <w:szCs w:val="20"/>
        </w:rPr>
        <w:t>а</w:t>
      </w:r>
      <w:r w:rsidRPr="00FC3952">
        <w:rPr>
          <w:sz w:val="20"/>
          <w:szCs w:val="20"/>
        </w:rPr>
        <w:t xml:space="preserve"> регистрации и местожительств</w:t>
      </w:r>
      <w:r w:rsidR="00A3090F" w:rsidRPr="00FC3952">
        <w:rPr>
          <w:sz w:val="20"/>
          <w:szCs w:val="20"/>
        </w:rPr>
        <w:t>а</w:t>
      </w:r>
      <w:r w:rsidRPr="00FC3952">
        <w:rPr>
          <w:sz w:val="20"/>
          <w:szCs w:val="20"/>
        </w:rPr>
        <w:t>,</w:t>
      </w:r>
      <w:r w:rsidR="00A3090F" w:rsidRPr="00FC3952">
        <w:rPr>
          <w:sz w:val="20"/>
          <w:szCs w:val="20"/>
        </w:rPr>
        <w:t xml:space="preserve"> адрес места работы</w:t>
      </w:r>
      <w:r w:rsidRPr="00FC3952">
        <w:rPr>
          <w:sz w:val="20"/>
          <w:szCs w:val="20"/>
        </w:rPr>
        <w:t xml:space="preserve"> номера контактных телефонов, данные электронной почты и иных мессенджеров, а также любая иная информация, доступная либо известная в конкретный момент времени Банку.</w:t>
      </w:r>
    </w:p>
    <w:p w14:paraId="67B8ACD4" w14:textId="77777777" w:rsidR="00690DC9" w:rsidRPr="00FC3952" w:rsidRDefault="00690DC9" w:rsidP="00690DC9">
      <w:pPr>
        <w:tabs>
          <w:tab w:val="left" w:pos="993"/>
        </w:tabs>
        <w:ind w:right="-425" w:firstLine="567"/>
        <w:jc w:val="both"/>
        <w:rPr>
          <w:sz w:val="20"/>
          <w:szCs w:val="20"/>
        </w:rPr>
      </w:pPr>
      <w:r w:rsidRPr="00FC3952">
        <w:rPr>
          <w:sz w:val="20"/>
          <w:szCs w:val="20"/>
        </w:rPr>
        <w:t xml:space="preserve">Банк имеет право проверить достоверность представленных Клиентом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w:t>
      </w:r>
    </w:p>
    <w:p w14:paraId="32CB3934" w14:textId="77777777" w:rsidR="00690DC9" w:rsidRPr="00FC3952" w:rsidRDefault="00690DC9" w:rsidP="00690DC9">
      <w:pPr>
        <w:tabs>
          <w:tab w:val="left" w:pos="993"/>
        </w:tabs>
        <w:ind w:right="-425" w:firstLine="567"/>
        <w:jc w:val="both"/>
        <w:rPr>
          <w:sz w:val="20"/>
          <w:szCs w:val="20"/>
        </w:rPr>
      </w:pPr>
      <w:r w:rsidRPr="00FC3952">
        <w:rPr>
          <w:sz w:val="20"/>
          <w:szCs w:val="20"/>
        </w:rPr>
        <w:t>Клиент, подписывая Заявление, соглашается с тем, что при неисполнении или ненадлежащем исполнении Клиентом обязательств по ДКБО Банк вправе передавать персональные данные Клиента, указанные в Заявлении Клиента и полученные Банком в ходе исполнения обязательств по ДКБО юридическим лицам, действующим на основании агентских или иных договоров, заключенных ими с Банком с целью осуществления этими лицами действий, направленных на взыскание просроченной задолженности Клиента.</w:t>
      </w:r>
    </w:p>
    <w:p w14:paraId="395E40DB" w14:textId="7CFDBBD0" w:rsidR="00690DC9" w:rsidRPr="00FC3952" w:rsidRDefault="00690DC9" w:rsidP="00690DC9">
      <w:pPr>
        <w:tabs>
          <w:tab w:val="left" w:pos="993"/>
        </w:tabs>
        <w:ind w:right="-425" w:firstLine="567"/>
        <w:jc w:val="both"/>
        <w:rPr>
          <w:sz w:val="20"/>
          <w:szCs w:val="20"/>
        </w:rPr>
      </w:pPr>
      <w:r w:rsidRPr="00FC3952">
        <w:rPr>
          <w:sz w:val="20"/>
          <w:szCs w:val="20"/>
        </w:rPr>
        <w:t xml:space="preserve">Согласие Клиента на обработку персональных данных действует в течение всего срока действия ДКБО, а также в течение 5 </w:t>
      </w:r>
      <w:r w:rsidR="00A3090F" w:rsidRPr="00FC3952">
        <w:rPr>
          <w:sz w:val="20"/>
          <w:szCs w:val="20"/>
        </w:rPr>
        <w:t xml:space="preserve">(Пяти) </w:t>
      </w:r>
      <w:r w:rsidRPr="00FC3952">
        <w:rPr>
          <w:sz w:val="20"/>
          <w:szCs w:val="20"/>
        </w:rPr>
        <w:t xml:space="preserve">лет с даты прекращения действия ДКБО. По истечении указанного срока действие согласия считается продленным на каждые следующие 5 </w:t>
      </w:r>
      <w:r w:rsidR="00A3090F" w:rsidRPr="00FC3952">
        <w:rPr>
          <w:sz w:val="20"/>
          <w:szCs w:val="20"/>
        </w:rPr>
        <w:t xml:space="preserve">(Пять) </w:t>
      </w:r>
      <w:r w:rsidRPr="00FC3952">
        <w:rPr>
          <w:sz w:val="20"/>
          <w:szCs w:val="20"/>
        </w:rPr>
        <w:t xml:space="preserve">лет при отсутствии сведений о его отзыве. </w:t>
      </w:r>
    </w:p>
    <w:p w14:paraId="6FEAD78A" w14:textId="77777777" w:rsidR="00690DC9" w:rsidRPr="00FC3952" w:rsidRDefault="00690DC9" w:rsidP="00690DC9">
      <w:pPr>
        <w:tabs>
          <w:tab w:val="left" w:pos="993"/>
        </w:tabs>
        <w:ind w:right="-425" w:firstLine="567"/>
        <w:jc w:val="both"/>
        <w:rPr>
          <w:sz w:val="20"/>
          <w:szCs w:val="20"/>
        </w:rPr>
      </w:pPr>
      <w:r w:rsidRPr="00FC3952">
        <w:rPr>
          <w:sz w:val="20"/>
          <w:szCs w:val="20"/>
        </w:rPr>
        <w:t>Клиент, подписывая Заявление, уполномочивает Банк использовать персональные данные Клиента в целях направления Клиенту предложений Банка, информационных и рекламных сообщений об услугах Банка путем организации почтовых рассылок, рассылок SMS-сообщений, сообщений в мессенджерах и рассылок по электронной почте в адрес Клиента, а также в целях предоставления Клиенту информации, связанной с исполнением ДКБО, сведений о проводимых операциях по счетам Клиента, выписок по счетам путем направления SMS-сообщений, сообщений в мессенджерах и сообщений по электронной почте в адрес Клиента.</w:t>
      </w:r>
    </w:p>
    <w:p w14:paraId="5B334A24" w14:textId="5932D7C5" w:rsidR="00A3090F" w:rsidRPr="00FC3952" w:rsidRDefault="00A3090F" w:rsidP="00FC3952">
      <w:pPr>
        <w:pStyle w:val="Default"/>
        <w:tabs>
          <w:tab w:val="left" w:pos="851"/>
          <w:tab w:val="left" w:pos="993"/>
        </w:tabs>
        <w:ind w:right="-425" w:firstLine="567"/>
        <w:jc w:val="both"/>
        <w:rPr>
          <w:color w:val="auto"/>
          <w:sz w:val="20"/>
          <w:szCs w:val="20"/>
        </w:rPr>
      </w:pPr>
      <w:r w:rsidRPr="00FC3952">
        <w:rPr>
          <w:color w:val="auto"/>
          <w:sz w:val="20"/>
          <w:szCs w:val="20"/>
        </w:rPr>
        <w:t>Клиент/представитель Клиента дает Банку согласие на предоставление Персональных данных в полном или ином объеме по усмотрению Банка в компании, осуществляющие почтовую рассылку по заявке Банка. Право выбора указанной компании Клиент предоставляет Банку и дополнительного согласования с Клиентом не требуется.</w:t>
      </w:r>
    </w:p>
    <w:p w14:paraId="1F5BBC00" w14:textId="681B17D5" w:rsidR="00690DC9" w:rsidRPr="00FC3952" w:rsidRDefault="00690DC9" w:rsidP="00690DC9">
      <w:pPr>
        <w:tabs>
          <w:tab w:val="left" w:pos="993"/>
        </w:tabs>
        <w:ind w:right="-425" w:firstLine="567"/>
        <w:jc w:val="both"/>
        <w:rPr>
          <w:bCs/>
          <w:sz w:val="20"/>
          <w:szCs w:val="20"/>
        </w:rPr>
      </w:pPr>
      <w:r w:rsidRPr="00FC3952">
        <w:rPr>
          <w:sz w:val="20"/>
          <w:szCs w:val="20"/>
        </w:rPr>
        <w:t xml:space="preserve">Банк, обрабатывая персональные данные в рамках ДКБО, обязан </w:t>
      </w:r>
      <w:r w:rsidRPr="00FC3952">
        <w:rPr>
          <w:bCs/>
          <w:sz w:val="20"/>
          <w:szCs w:val="20"/>
        </w:rPr>
        <w:t xml:space="preserve">соблюдать конфиденциальность персональных данных и обеспечивать безопасность персональных данных при их обработке с учетом требований, указанных в ст. 19 </w:t>
      </w:r>
      <w:r w:rsidRPr="00FC3952">
        <w:rPr>
          <w:sz w:val="20"/>
          <w:szCs w:val="20"/>
        </w:rPr>
        <w:t>Федерального закона № 152-ФЗ.</w:t>
      </w:r>
    </w:p>
    <w:p w14:paraId="1D481103" w14:textId="0AD03CBA" w:rsidR="00690DC9" w:rsidRPr="00FC3952" w:rsidRDefault="00690DC9" w:rsidP="0018275F">
      <w:pPr>
        <w:pStyle w:val="ab"/>
        <w:numPr>
          <w:ilvl w:val="1"/>
          <w:numId w:val="14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Указывая в предоставляемых Банку документах (в том числе электронных), а именно в Заявлении либо в иных документах, сведения о третьих лицах (супруге, представителе, выгодоприобретателе и/или иных лицах), Клиент на основании ч. 3 ст. 6 Федерального закона № 152-ФЗ  поручает Банку осуществлять обработку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в том числе автоматизированную, предоставленных им персональных данных указанных лиц с целью принятия Банком решения о заключении с Клиентом ДКБО, а также последующей реализации Банком и Клиентом прав и обязанностей в рамках ДКБО.</w:t>
      </w:r>
    </w:p>
    <w:p w14:paraId="70C15EBA" w14:textId="7EB94663" w:rsidR="00690DC9" w:rsidRPr="00FC3952" w:rsidRDefault="00690DC9" w:rsidP="00690DC9">
      <w:pPr>
        <w:tabs>
          <w:tab w:val="left" w:pos="993"/>
        </w:tabs>
        <w:ind w:right="-425" w:firstLine="567"/>
        <w:jc w:val="both"/>
        <w:rPr>
          <w:sz w:val="20"/>
          <w:szCs w:val="20"/>
        </w:rPr>
      </w:pPr>
      <w:r w:rsidRPr="00FC3952">
        <w:rPr>
          <w:sz w:val="20"/>
          <w:szCs w:val="20"/>
        </w:rPr>
        <w:t>Клиент, подписывая Заявление, подтверждает, что им получено согласие таких лиц на обработку Клиентом (включая передачу Банку) и Банком их персональных данных, предоставленных Банку, а также что до указанных лиц доведена информация в соответствии с требованиями Федерального закона № 152-ФЗ.</w:t>
      </w:r>
    </w:p>
    <w:p w14:paraId="455C0014" w14:textId="174B00AF" w:rsidR="00690DC9" w:rsidRPr="00FC3952" w:rsidRDefault="00690DC9" w:rsidP="00690DC9">
      <w:pPr>
        <w:tabs>
          <w:tab w:val="left" w:pos="993"/>
        </w:tabs>
        <w:ind w:right="-425" w:firstLine="567"/>
        <w:jc w:val="both"/>
        <w:rPr>
          <w:bCs/>
          <w:sz w:val="20"/>
          <w:szCs w:val="20"/>
        </w:rPr>
      </w:pPr>
      <w:r w:rsidRPr="00FC3952">
        <w:rPr>
          <w:sz w:val="20"/>
          <w:szCs w:val="20"/>
        </w:rPr>
        <w:t xml:space="preserve">На основании ч. 4 ст. 6 Федерального закона 152-ФЗ, Банк, </w:t>
      </w:r>
      <w:r w:rsidRPr="00FC3952">
        <w:rPr>
          <w:bCs/>
          <w:sz w:val="20"/>
          <w:szCs w:val="20"/>
        </w:rPr>
        <w:t xml:space="preserve">осуществляя обработку персональных данных по поручению Клиента, не обязан получать согласие третьих лиц, персональные данные которых обрабатываются Банком в рамках ДКБО. </w:t>
      </w:r>
    </w:p>
    <w:p w14:paraId="757BD881" w14:textId="77777777" w:rsidR="00690DC9" w:rsidRPr="00FC3952" w:rsidRDefault="00690DC9" w:rsidP="0018275F">
      <w:pPr>
        <w:pStyle w:val="ab"/>
        <w:numPr>
          <w:ilvl w:val="1"/>
          <w:numId w:val="14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если какое-либо из положений настоящего ДКБО является или становится незаконным, недействительным или не пользующимся судебной защитой, это не затрагивает действительность остальных положений ДКБО.</w:t>
      </w:r>
    </w:p>
    <w:p w14:paraId="2B2DB384" w14:textId="77777777" w:rsidR="00690DC9" w:rsidRPr="00FC3952" w:rsidRDefault="00690DC9" w:rsidP="00690DC9">
      <w:pPr>
        <w:tabs>
          <w:tab w:val="left" w:pos="993"/>
        </w:tabs>
        <w:ind w:right="-425"/>
        <w:jc w:val="both"/>
        <w:rPr>
          <w:sz w:val="20"/>
          <w:szCs w:val="20"/>
        </w:rPr>
      </w:pPr>
    </w:p>
    <w:p w14:paraId="134CA31A" w14:textId="77777777" w:rsidR="00690DC9" w:rsidRDefault="00690DC9" w:rsidP="0018275F">
      <w:pPr>
        <w:pStyle w:val="Style3"/>
        <w:widowControl/>
        <w:numPr>
          <w:ilvl w:val="0"/>
          <w:numId w:val="147"/>
        </w:numPr>
        <w:ind w:right="-425"/>
        <w:jc w:val="center"/>
        <w:rPr>
          <w:rStyle w:val="FontStyle40"/>
          <w:sz w:val="20"/>
          <w:szCs w:val="20"/>
        </w:rPr>
      </w:pPr>
      <w:r w:rsidRPr="00FC3952">
        <w:rPr>
          <w:rStyle w:val="FontStyle40"/>
          <w:sz w:val="20"/>
          <w:szCs w:val="20"/>
        </w:rPr>
        <w:lastRenderedPageBreak/>
        <w:t>СРОК ДЕЙСТВИЯ И ПОРЯДОК РАСТОРЖЕНИЯ ДОГОВОРА</w:t>
      </w:r>
    </w:p>
    <w:p w14:paraId="53D06C47" w14:textId="77777777" w:rsidR="001006F7" w:rsidRPr="00FC3952" w:rsidRDefault="001006F7" w:rsidP="00D11F95">
      <w:pPr>
        <w:pStyle w:val="Style3"/>
        <w:widowControl/>
        <w:ind w:left="360" w:right="-425"/>
        <w:rPr>
          <w:rStyle w:val="FontStyle40"/>
          <w:sz w:val="20"/>
          <w:szCs w:val="20"/>
        </w:rPr>
      </w:pPr>
    </w:p>
    <w:p w14:paraId="4334503B" w14:textId="77777777" w:rsidR="00690DC9" w:rsidRPr="00FC3952" w:rsidRDefault="00690DC9" w:rsidP="0018275F">
      <w:pPr>
        <w:tabs>
          <w:tab w:val="left" w:pos="993"/>
        </w:tabs>
        <w:ind w:right="-425"/>
        <w:jc w:val="both"/>
        <w:rPr>
          <w:rStyle w:val="FontStyle42"/>
          <w:vanish/>
          <w:sz w:val="20"/>
          <w:szCs w:val="20"/>
        </w:rPr>
      </w:pPr>
    </w:p>
    <w:p w14:paraId="48F6B941" w14:textId="1FA5A51A" w:rsidR="00690DC9" w:rsidRPr="00FC3952" w:rsidRDefault="00690DC9" w:rsidP="0018275F">
      <w:pPr>
        <w:pStyle w:val="Style5"/>
        <w:widowControl/>
        <w:numPr>
          <w:ilvl w:val="1"/>
          <w:numId w:val="147"/>
        </w:numPr>
        <w:tabs>
          <w:tab w:val="left" w:pos="993"/>
        </w:tabs>
        <w:spacing w:line="240" w:lineRule="auto"/>
        <w:ind w:right="-425"/>
        <w:rPr>
          <w:rStyle w:val="FontStyle42"/>
          <w:rFonts w:eastAsia="Calibri"/>
          <w:sz w:val="20"/>
          <w:szCs w:val="20"/>
          <w:lang w:eastAsia="en-US"/>
        </w:rPr>
      </w:pPr>
      <w:r w:rsidRPr="00FC3952">
        <w:rPr>
          <w:rStyle w:val="FontStyle42"/>
          <w:sz w:val="20"/>
          <w:szCs w:val="20"/>
        </w:rPr>
        <w:t>ДКБО действует в течение неопределенного срока.</w:t>
      </w:r>
    </w:p>
    <w:p w14:paraId="3C2DD9F1" w14:textId="77777777" w:rsidR="00690DC9" w:rsidRPr="00FC3952" w:rsidRDefault="00690DC9" w:rsidP="0018275F">
      <w:pPr>
        <w:pStyle w:val="Style5"/>
        <w:widowControl/>
        <w:numPr>
          <w:ilvl w:val="1"/>
          <w:numId w:val="147"/>
        </w:numPr>
        <w:tabs>
          <w:tab w:val="left" w:pos="993"/>
        </w:tabs>
        <w:spacing w:line="240" w:lineRule="auto"/>
        <w:ind w:left="0" w:right="-425" w:firstLine="567"/>
        <w:rPr>
          <w:sz w:val="20"/>
          <w:szCs w:val="20"/>
        </w:rPr>
      </w:pPr>
      <w:r w:rsidRPr="00FC3952">
        <w:rPr>
          <w:sz w:val="20"/>
          <w:szCs w:val="20"/>
        </w:rPr>
        <w:t>Стороны признают, что действие ДКБО прекращается в момент закрытия последнего текущего счета /</w:t>
      </w:r>
      <w:r w:rsidRPr="00FC3952">
        <w:rPr>
          <w:rStyle w:val="FontStyle42"/>
          <w:sz w:val="20"/>
          <w:szCs w:val="20"/>
        </w:rPr>
        <w:t xml:space="preserve"> банковского счета, используемого для осуществления расчетов с использованием банковских карт</w:t>
      </w:r>
      <w:r w:rsidRPr="00FC3952">
        <w:rPr>
          <w:sz w:val="20"/>
          <w:szCs w:val="20"/>
        </w:rPr>
        <w:t xml:space="preserve"> / вклада Клиента, открытого в рамках ДКБО либо подпадающего под действие ДКБО. При наличии у Клиента к моменту закрытия последнего счета Клиента непогашенной задолженности перед Банком по ДКБО, а также задолженности по оплате комиссий Банка, действие ДКБО прекращается после полного погашения такой задолженности.</w:t>
      </w:r>
    </w:p>
    <w:p w14:paraId="460EB889" w14:textId="77777777" w:rsidR="00690DC9" w:rsidRPr="00FC3952" w:rsidRDefault="00690DC9" w:rsidP="0018275F">
      <w:pPr>
        <w:pStyle w:val="Style5"/>
        <w:widowControl/>
        <w:numPr>
          <w:ilvl w:val="1"/>
          <w:numId w:val="147"/>
        </w:numPr>
        <w:tabs>
          <w:tab w:val="left" w:pos="993"/>
        </w:tabs>
        <w:spacing w:line="240" w:lineRule="auto"/>
        <w:ind w:left="0" w:right="-425" w:firstLine="567"/>
        <w:rPr>
          <w:sz w:val="20"/>
          <w:szCs w:val="20"/>
        </w:rPr>
      </w:pPr>
      <w:r w:rsidRPr="00FC3952">
        <w:rPr>
          <w:sz w:val="20"/>
          <w:szCs w:val="20"/>
        </w:rPr>
        <w:t>Клиент вправе в любой момент расторгнуть настоящий ДКБО, уведомив о данном намерении Банк путем подачи в Банк письменного заявления о расторжении ДКБО по форме, установленной Банком.</w:t>
      </w:r>
    </w:p>
    <w:p w14:paraId="3DCA2C46" w14:textId="77777777" w:rsidR="00690DC9" w:rsidRPr="00FC3952" w:rsidRDefault="00690DC9" w:rsidP="0018275F">
      <w:pPr>
        <w:pStyle w:val="Style5"/>
        <w:widowControl/>
        <w:numPr>
          <w:ilvl w:val="1"/>
          <w:numId w:val="147"/>
        </w:numPr>
        <w:tabs>
          <w:tab w:val="left" w:pos="993"/>
        </w:tabs>
        <w:spacing w:line="240" w:lineRule="auto"/>
        <w:ind w:left="0" w:right="-425" w:firstLine="567"/>
        <w:rPr>
          <w:sz w:val="20"/>
          <w:szCs w:val="20"/>
        </w:rPr>
      </w:pPr>
      <w:r w:rsidRPr="00FC3952">
        <w:rPr>
          <w:sz w:val="20"/>
          <w:szCs w:val="20"/>
        </w:rPr>
        <w:t xml:space="preserve">Банк вправе в одностороннем порядке расторгнуть ДКБО при отсутствии у Клиента текущих счетов / </w:t>
      </w:r>
      <w:r w:rsidRPr="00FC3952">
        <w:rPr>
          <w:rStyle w:val="FontStyle42"/>
          <w:sz w:val="20"/>
          <w:szCs w:val="20"/>
        </w:rPr>
        <w:t>банковских счетов, используемых для осуществления расчетов с использованием банковских карт</w:t>
      </w:r>
      <w:r w:rsidRPr="00FC3952">
        <w:rPr>
          <w:sz w:val="20"/>
          <w:szCs w:val="20"/>
        </w:rPr>
        <w:t xml:space="preserve"> / вкладов, письменно уведомив Клиента о своем решении.</w:t>
      </w:r>
    </w:p>
    <w:p w14:paraId="10113E5E" w14:textId="77777777" w:rsidR="00690DC9" w:rsidRPr="00FC3952" w:rsidRDefault="00690DC9" w:rsidP="0018275F">
      <w:pPr>
        <w:pStyle w:val="Style5"/>
        <w:widowControl/>
        <w:numPr>
          <w:ilvl w:val="1"/>
          <w:numId w:val="147"/>
        </w:numPr>
        <w:tabs>
          <w:tab w:val="left" w:pos="993"/>
        </w:tabs>
        <w:spacing w:line="240" w:lineRule="auto"/>
        <w:ind w:left="0" w:right="-425" w:firstLine="567"/>
        <w:rPr>
          <w:sz w:val="20"/>
          <w:szCs w:val="20"/>
        </w:rPr>
      </w:pPr>
      <w:r w:rsidRPr="00FC3952">
        <w:rPr>
          <w:sz w:val="20"/>
          <w:szCs w:val="20"/>
        </w:rPr>
        <w:t>Расторжение ДКБО является основанием для закрытия Счетов Клиента.</w:t>
      </w:r>
    </w:p>
    <w:p w14:paraId="009253D3" w14:textId="77777777" w:rsidR="00690DC9" w:rsidRPr="00FC3952" w:rsidRDefault="00690DC9" w:rsidP="0018275F">
      <w:pPr>
        <w:pStyle w:val="Style5"/>
        <w:widowControl/>
        <w:numPr>
          <w:ilvl w:val="1"/>
          <w:numId w:val="147"/>
        </w:numPr>
        <w:tabs>
          <w:tab w:val="left" w:pos="993"/>
        </w:tabs>
        <w:spacing w:line="240" w:lineRule="auto"/>
        <w:ind w:left="0" w:right="-425" w:firstLine="567"/>
        <w:rPr>
          <w:sz w:val="20"/>
          <w:szCs w:val="20"/>
        </w:rPr>
      </w:pPr>
      <w:r w:rsidRPr="00FC3952">
        <w:rPr>
          <w:sz w:val="20"/>
          <w:szCs w:val="20"/>
        </w:rPr>
        <w:t xml:space="preserve">Банк закрывает текущие счета / </w:t>
      </w:r>
      <w:r w:rsidRPr="00FC3952">
        <w:rPr>
          <w:rStyle w:val="FontStyle42"/>
          <w:sz w:val="20"/>
          <w:szCs w:val="20"/>
        </w:rPr>
        <w:t>банковские счета, используемые для осуществления расчетов с использованием банковских карт</w:t>
      </w:r>
      <w:r w:rsidRPr="00FC3952">
        <w:rPr>
          <w:sz w:val="20"/>
          <w:szCs w:val="20"/>
        </w:rPr>
        <w:t xml:space="preserve"> / вклады Клиента в установленном порядке в соответствии с разделом 3 настоящих Правил, законодательством Российской Федерации и банковскими правилами.</w:t>
      </w:r>
    </w:p>
    <w:p w14:paraId="08A6778F" w14:textId="77777777" w:rsidR="00690DC9" w:rsidRPr="00FC3952" w:rsidRDefault="00690DC9" w:rsidP="0018275F">
      <w:pPr>
        <w:pStyle w:val="Style5"/>
        <w:widowControl/>
        <w:numPr>
          <w:ilvl w:val="1"/>
          <w:numId w:val="147"/>
        </w:numPr>
        <w:tabs>
          <w:tab w:val="left" w:pos="993"/>
        </w:tabs>
        <w:spacing w:line="240" w:lineRule="auto"/>
        <w:ind w:left="0" w:right="-425" w:firstLine="567"/>
        <w:rPr>
          <w:sz w:val="20"/>
          <w:szCs w:val="20"/>
        </w:rPr>
      </w:pPr>
      <w:r w:rsidRPr="00FC3952">
        <w:rPr>
          <w:sz w:val="20"/>
          <w:szCs w:val="20"/>
        </w:rPr>
        <w:t xml:space="preserve">С момента закрытия текущих счетов / </w:t>
      </w:r>
      <w:r w:rsidRPr="00FC3952">
        <w:rPr>
          <w:rStyle w:val="FontStyle42"/>
          <w:sz w:val="20"/>
          <w:szCs w:val="20"/>
        </w:rPr>
        <w:t>банковских счетов, используемых для осуществления расчетов с использованием банковских карт</w:t>
      </w:r>
      <w:r w:rsidRPr="00FC3952">
        <w:rPr>
          <w:sz w:val="20"/>
          <w:szCs w:val="20"/>
        </w:rPr>
        <w:t xml:space="preserve"> / вкладов Клиента отменяются длительные поручения Клиента к соответствующим Счетам, Банк прекращает принимать к исполнению платежные поручения и иные распоряжения Клиента, и прекращает зачислять на Счета поступающие денежные суммы и возвращает их в адрес отправителя не позднее следующего за днем поступления средств рабочего дня.</w:t>
      </w:r>
    </w:p>
    <w:p w14:paraId="75455B60" w14:textId="77777777" w:rsidR="00690DC9" w:rsidRPr="00FC3952" w:rsidRDefault="00690DC9" w:rsidP="0018275F">
      <w:pPr>
        <w:pStyle w:val="Style5"/>
        <w:widowControl/>
        <w:numPr>
          <w:ilvl w:val="1"/>
          <w:numId w:val="147"/>
        </w:numPr>
        <w:tabs>
          <w:tab w:val="left" w:pos="993"/>
        </w:tabs>
        <w:spacing w:line="240" w:lineRule="auto"/>
        <w:ind w:left="0" w:right="-425" w:firstLine="567"/>
        <w:rPr>
          <w:sz w:val="20"/>
          <w:szCs w:val="20"/>
        </w:rPr>
      </w:pPr>
      <w:r w:rsidRPr="00FC3952">
        <w:rPr>
          <w:sz w:val="20"/>
          <w:szCs w:val="20"/>
        </w:rPr>
        <w:t>Банк возвращает Клиенту остатки денежных средств на его Счетах в Банке наличными денежными средствами либо на основании поручения Клиента средства перечисляются на другой Счет.</w:t>
      </w:r>
    </w:p>
    <w:p w14:paraId="00CF6096" w14:textId="77777777" w:rsidR="00690DC9" w:rsidRPr="00FC3952" w:rsidRDefault="00690DC9" w:rsidP="00EB4B4F">
      <w:pPr>
        <w:pStyle w:val="Style5"/>
        <w:widowControl/>
        <w:numPr>
          <w:ilvl w:val="1"/>
          <w:numId w:val="147"/>
        </w:numPr>
        <w:tabs>
          <w:tab w:val="left" w:pos="993"/>
        </w:tabs>
        <w:spacing w:line="240" w:lineRule="auto"/>
        <w:ind w:left="0" w:right="-425" w:firstLine="567"/>
        <w:rPr>
          <w:rStyle w:val="FontStyle42"/>
          <w:sz w:val="20"/>
          <w:szCs w:val="20"/>
        </w:rPr>
      </w:pPr>
      <w:r w:rsidRPr="00FC3952">
        <w:rPr>
          <w:sz w:val="20"/>
          <w:szCs w:val="20"/>
        </w:rPr>
        <w:t>Стороны признают, что в случае расторжения ДКБО, отдельные договоры, соглашения и правила (условия) обслуживания, заключенные между Банком и Клиентом/установленные Банком, которые не попадают в сферу регулирования ДКБО, продолжают действовать как самостоятельные договоры, соглашения и правила (условия) обслуживания.</w:t>
      </w:r>
    </w:p>
    <w:p w14:paraId="0BA1BD0C" w14:textId="77777777" w:rsidR="00690DC9" w:rsidRPr="00FC3952" w:rsidRDefault="00690DC9" w:rsidP="004D0560">
      <w:pPr>
        <w:pStyle w:val="Style5"/>
        <w:widowControl/>
        <w:tabs>
          <w:tab w:val="left" w:pos="993"/>
        </w:tabs>
        <w:spacing w:line="240" w:lineRule="auto"/>
        <w:ind w:right="-425"/>
        <w:rPr>
          <w:rStyle w:val="FontStyle42"/>
          <w:sz w:val="20"/>
          <w:szCs w:val="20"/>
        </w:rPr>
      </w:pPr>
    </w:p>
    <w:p w14:paraId="56DE2F17" w14:textId="77777777" w:rsidR="00690DC9" w:rsidRPr="00FC3952" w:rsidRDefault="00690DC9" w:rsidP="006F5ED9">
      <w:pPr>
        <w:pStyle w:val="Style3"/>
        <w:widowControl/>
        <w:numPr>
          <w:ilvl w:val="0"/>
          <w:numId w:val="1"/>
        </w:numPr>
        <w:ind w:right="-425"/>
        <w:jc w:val="center"/>
        <w:rPr>
          <w:rStyle w:val="FontStyle40"/>
          <w:sz w:val="20"/>
          <w:szCs w:val="20"/>
        </w:rPr>
      </w:pPr>
      <w:r w:rsidRPr="00FC3952">
        <w:rPr>
          <w:rStyle w:val="FontStyle40"/>
          <w:sz w:val="20"/>
          <w:szCs w:val="20"/>
        </w:rPr>
        <w:t>ЗАКЛЮЧИТЕЛЬНЫЕ ПОЛОЖЕНИЯ</w:t>
      </w:r>
    </w:p>
    <w:p w14:paraId="24C1709E" w14:textId="77777777" w:rsidR="00690DC9" w:rsidRPr="00FC3952" w:rsidRDefault="00690DC9" w:rsidP="002E0F1A">
      <w:pPr>
        <w:pStyle w:val="Style3"/>
        <w:widowControl/>
        <w:ind w:left="360" w:right="-425"/>
        <w:rPr>
          <w:rStyle w:val="FontStyle40"/>
          <w:sz w:val="20"/>
          <w:szCs w:val="20"/>
        </w:rPr>
      </w:pPr>
    </w:p>
    <w:p w14:paraId="2C0A24BB" w14:textId="16B17D6B" w:rsidR="00690DC9" w:rsidRPr="00FC3952" w:rsidRDefault="00690DC9" w:rsidP="002E0F1A">
      <w:pPr>
        <w:pStyle w:val="Style5"/>
        <w:widowControl/>
        <w:numPr>
          <w:ilvl w:val="1"/>
          <w:numId w:val="1"/>
        </w:numPr>
        <w:tabs>
          <w:tab w:val="left" w:pos="993"/>
        </w:tabs>
        <w:spacing w:line="240" w:lineRule="auto"/>
        <w:ind w:left="0" w:right="-425" w:firstLine="567"/>
        <w:rPr>
          <w:sz w:val="20"/>
          <w:szCs w:val="20"/>
        </w:rPr>
      </w:pPr>
      <w:r w:rsidRPr="00FC3952">
        <w:rPr>
          <w:rStyle w:val="FontStyle42"/>
          <w:sz w:val="20"/>
          <w:szCs w:val="20"/>
        </w:rPr>
        <w:t xml:space="preserve">Все споры, возникающие в рамках ДКБО, </w:t>
      </w:r>
      <w:r w:rsidRPr="00FC3952">
        <w:rPr>
          <w:sz w:val="20"/>
          <w:szCs w:val="20"/>
        </w:rPr>
        <w:t xml:space="preserve">разрешаются путем переговоров и направления претензий. Срок рассмотрения претензий - 30 (Тридцать) </w:t>
      </w:r>
      <w:r w:rsidR="00050BBE" w:rsidRPr="00FC3952">
        <w:rPr>
          <w:sz w:val="20"/>
          <w:szCs w:val="20"/>
        </w:rPr>
        <w:t xml:space="preserve">календарных </w:t>
      </w:r>
      <w:r w:rsidRPr="00FC3952">
        <w:rPr>
          <w:sz w:val="20"/>
          <w:szCs w:val="20"/>
        </w:rPr>
        <w:t>дней. При не достижении соглашения, иски по инициативе Клиента передаются на рассмотрение в суд общей юрисдикции в соответствии с действующим законодательством Российской Федерации, по инициативе Банка – в Пресненский районный суд города Москвы.</w:t>
      </w:r>
    </w:p>
    <w:p w14:paraId="1C2FF0C7" w14:textId="3365E961" w:rsidR="00690DC9" w:rsidRPr="00FC3952" w:rsidRDefault="00690DC9" w:rsidP="00690DC9">
      <w:pPr>
        <w:tabs>
          <w:tab w:val="left" w:pos="1134"/>
        </w:tabs>
        <w:ind w:right="-425" w:firstLine="567"/>
        <w:jc w:val="both"/>
        <w:rPr>
          <w:sz w:val="20"/>
          <w:szCs w:val="20"/>
        </w:rPr>
      </w:pPr>
      <w:r w:rsidRPr="00FC3952">
        <w:rPr>
          <w:sz w:val="20"/>
          <w:szCs w:val="20"/>
        </w:rPr>
        <w:t xml:space="preserve">Условиями открытия текущего счета и совершения по нему операций, изложенными в Приложении 1 к настоящим Правилам, Условиями открытия и обслуживания банковских вкладов, изложенными в Приложении 2 к настоящим Правилам, Условиями выпуска и обслуживания банковских карт Международной платежной системы </w:t>
      </w:r>
      <w:proofErr w:type="spellStart"/>
      <w:r w:rsidRPr="00FC3952">
        <w:rPr>
          <w:sz w:val="20"/>
          <w:szCs w:val="20"/>
        </w:rPr>
        <w:t>MasterCard</w:t>
      </w:r>
      <w:proofErr w:type="spellEnd"/>
      <w:r w:rsidRPr="00FC3952">
        <w:rPr>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z w:val="20"/>
          <w:szCs w:val="20"/>
        </w:rPr>
        <w:t xml:space="preserve">, изложенными в Приложении 3 к настоящим Правилам, Условиями дистанционного банковского обслуживания физических лиц в АКБ «ТЕНДЕР-БАНК» (АО) с использованием системы ДБО «ТЕНДЕР-БАНК Онлайн», изложенными в Приложении 4 к настоящим Правилам, Условиями </w:t>
      </w:r>
      <w:r w:rsidRPr="00FC3952">
        <w:rPr>
          <w:rStyle w:val="FontStyle42"/>
          <w:sz w:val="20"/>
          <w:szCs w:val="20"/>
        </w:rPr>
        <w:t xml:space="preserve">осуществления переводов физических лиц в пользу физических лиц в рамках </w:t>
      </w:r>
      <w:r w:rsidR="00050BBE" w:rsidRPr="00FC3952">
        <w:rPr>
          <w:rStyle w:val="FontStyle42"/>
          <w:sz w:val="20"/>
          <w:szCs w:val="20"/>
        </w:rPr>
        <w:t>Системы</w:t>
      </w:r>
      <w:r w:rsidRPr="00FC3952">
        <w:rPr>
          <w:rStyle w:val="FontStyle42"/>
          <w:sz w:val="20"/>
          <w:szCs w:val="20"/>
        </w:rPr>
        <w:t xml:space="preserve"> быстрых платежей (СБП) </w:t>
      </w:r>
      <w:r w:rsidRPr="00FC3952">
        <w:rPr>
          <w:sz w:val="20"/>
          <w:szCs w:val="20"/>
        </w:rPr>
        <w:t>платежной системы Банка России</w:t>
      </w:r>
      <w:r w:rsidRPr="00FC3952">
        <w:rPr>
          <w:rStyle w:val="FontStyle42"/>
          <w:sz w:val="20"/>
          <w:szCs w:val="20"/>
        </w:rPr>
        <w:t>, изложенными в Приложении 5 к настоящим</w:t>
      </w:r>
      <w:r w:rsidRPr="00FC3952">
        <w:rPr>
          <w:sz w:val="20"/>
          <w:szCs w:val="20"/>
        </w:rPr>
        <w:t xml:space="preserve"> Правилам, </w:t>
      </w:r>
      <w:r w:rsidRPr="00FC3952">
        <w:rPr>
          <w:rStyle w:val="FontStyle42"/>
          <w:sz w:val="20"/>
          <w:szCs w:val="20"/>
        </w:rPr>
        <w:t xml:space="preserve">Правилами Программы лояльности </w:t>
      </w:r>
      <w:proofErr w:type="spellStart"/>
      <w:r w:rsidRPr="00FC3952">
        <w:rPr>
          <w:sz w:val="20"/>
          <w:szCs w:val="20"/>
        </w:rPr>
        <w:t>Кэшбэк</w:t>
      </w:r>
      <w:proofErr w:type="spellEnd"/>
      <w:r w:rsidRPr="00FC3952">
        <w:rPr>
          <w:rStyle w:val="FontStyle42"/>
          <w:sz w:val="20"/>
          <w:szCs w:val="20"/>
        </w:rPr>
        <w:t xml:space="preserve"> для держателей </w:t>
      </w:r>
      <w:r w:rsidRPr="00FC3952">
        <w:rPr>
          <w:sz w:val="20"/>
          <w:szCs w:val="20"/>
        </w:rPr>
        <w:t xml:space="preserve">банковских карт АКБ «ТЕНДЕР-БАНК» (АО), </w:t>
      </w:r>
      <w:r w:rsidRPr="00FC3952">
        <w:rPr>
          <w:rStyle w:val="FontStyle42"/>
          <w:sz w:val="20"/>
          <w:szCs w:val="20"/>
        </w:rPr>
        <w:t>изложенными в Приложении 6 к настоящим</w:t>
      </w:r>
      <w:r w:rsidRPr="00FC3952">
        <w:rPr>
          <w:sz w:val="20"/>
          <w:szCs w:val="20"/>
        </w:rPr>
        <w:t xml:space="preserve"> Правилам,</w:t>
      </w:r>
      <w:r w:rsidRPr="00FC3952">
        <w:rPr>
          <w:rStyle w:val="FontStyle42"/>
          <w:sz w:val="20"/>
          <w:szCs w:val="20"/>
        </w:rPr>
        <w:t xml:space="preserve"> </w:t>
      </w:r>
      <w:r w:rsidRPr="00FC3952">
        <w:rPr>
          <w:sz w:val="20"/>
          <w:szCs w:val="20"/>
        </w:rPr>
        <w:t xml:space="preserve">Условиями использования банковских карт АКБ «ТЕНДЕР-БАНК» (АО)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rStyle w:val="FontStyle42"/>
          <w:sz w:val="20"/>
          <w:szCs w:val="20"/>
        </w:rPr>
        <w:t>, изложенными в Приложении 7 к настоящим</w:t>
      </w:r>
      <w:r w:rsidRPr="00FC3952">
        <w:rPr>
          <w:sz w:val="20"/>
          <w:szCs w:val="20"/>
        </w:rPr>
        <w:t xml:space="preserve"> Правилам,</w:t>
      </w:r>
      <w:r w:rsidRPr="00FC3952">
        <w:rPr>
          <w:rStyle w:val="FontStyle42"/>
          <w:sz w:val="20"/>
          <w:szCs w:val="20"/>
        </w:rPr>
        <w:t xml:space="preserve"> </w:t>
      </w:r>
      <w:r w:rsidRPr="00FC3952">
        <w:rPr>
          <w:sz w:val="20"/>
          <w:szCs w:val="20"/>
        </w:rPr>
        <w:t xml:space="preserve">Условиями использования банковских карт АКБ «ТЕНДЕР-БАНК» (АО)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rStyle w:val="FontStyle42"/>
          <w:sz w:val="20"/>
          <w:szCs w:val="20"/>
        </w:rPr>
        <w:t>, изложенными в Приложении 8 к настоящим</w:t>
      </w:r>
      <w:r w:rsidRPr="00FC3952">
        <w:rPr>
          <w:sz w:val="20"/>
          <w:szCs w:val="20"/>
        </w:rPr>
        <w:t xml:space="preserve"> Правилам,</w:t>
      </w:r>
      <w:r w:rsidR="00050BBE" w:rsidRPr="00FC3952">
        <w:rPr>
          <w:sz w:val="20"/>
          <w:szCs w:val="20"/>
        </w:rPr>
        <w:t xml:space="preserve"> Условиями использования банковских карт АКБ «ТЕНДЕР-БАНК» (АО) в Системе </w:t>
      </w:r>
      <w:r w:rsidR="00050BBE" w:rsidRPr="00FC3952">
        <w:rPr>
          <w:sz w:val="20"/>
          <w:szCs w:val="20"/>
          <w:lang w:val="en-US"/>
        </w:rPr>
        <w:t>Mir</w:t>
      </w:r>
      <w:r w:rsidR="00050BBE" w:rsidRPr="00FC3952">
        <w:rPr>
          <w:sz w:val="20"/>
          <w:szCs w:val="20"/>
        </w:rPr>
        <w:t xml:space="preserve"> </w:t>
      </w:r>
      <w:r w:rsidR="00050BBE" w:rsidRPr="00FC3952">
        <w:rPr>
          <w:sz w:val="20"/>
          <w:szCs w:val="20"/>
          <w:lang w:val="en-US"/>
        </w:rPr>
        <w:t>Pay</w:t>
      </w:r>
      <w:r w:rsidR="00050BBE" w:rsidRPr="00FC3952">
        <w:rPr>
          <w:sz w:val="20"/>
          <w:szCs w:val="20"/>
        </w:rPr>
        <w:t xml:space="preserve">, </w:t>
      </w:r>
      <w:r w:rsidR="00050BBE" w:rsidRPr="00FC3952">
        <w:rPr>
          <w:rStyle w:val="FontStyle42"/>
          <w:sz w:val="20"/>
          <w:szCs w:val="20"/>
        </w:rPr>
        <w:t>изложенными в Приложении 9 к настоящим</w:t>
      </w:r>
      <w:r w:rsidR="00050BBE" w:rsidRPr="00FC3952">
        <w:rPr>
          <w:sz w:val="20"/>
          <w:szCs w:val="20"/>
        </w:rPr>
        <w:t xml:space="preserve"> Правилам,</w:t>
      </w:r>
      <w:r w:rsidRPr="00FC3952">
        <w:rPr>
          <w:sz w:val="20"/>
          <w:szCs w:val="20"/>
        </w:rPr>
        <w:t xml:space="preserve"> может быть предусмотрен иной порядок рассмотрения споров, возникающих по Договору текущего счета, Договору банковского вклада, Договору на выпуск и обслуживание банковской карты АКБ «ТЕНДЕР-БАНК» (АО), а также  по Договору ДБО.</w:t>
      </w:r>
    </w:p>
    <w:p w14:paraId="7634C9C6" w14:textId="77777777" w:rsidR="00690DC9" w:rsidRPr="00FC3952" w:rsidRDefault="00690DC9" w:rsidP="00690DC9">
      <w:pPr>
        <w:pStyle w:val="Style5"/>
        <w:widowControl/>
        <w:numPr>
          <w:ilvl w:val="1"/>
          <w:numId w:val="1"/>
        </w:numPr>
        <w:tabs>
          <w:tab w:val="left" w:pos="993"/>
        </w:tabs>
        <w:spacing w:line="240" w:lineRule="auto"/>
        <w:ind w:left="0" w:right="-425" w:firstLine="567"/>
        <w:rPr>
          <w:sz w:val="20"/>
          <w:szCs w:val="20"/>
        </w:rPr>
      </w:pPr>
      <w:r w:rsidRPr="00FC3952">
        <w:rPr>
          <w:sz w:val="20"/>
          <w:szCs w:val="20"/>
        </w:rPr>
        <w:t xml:space="preserve">В случае обнаружения Клиентом какой-либо спорной ситуации, связанной с его Счетами в Банке, Клиент должен незамедлительно уведомить об этом Банк путем подачи письменного заявления в Офис Банка. Банк принимает все возможные меры по урегулированию возникшей спорной ситуации и письменно уведомляет Клиента о результатах рассмотрения его заявления. Для урегулирования возникшей спорной ситуации Банк может пригласить Клиента на личную встречу с уполномоченным сотрудником Банка. </w:t>
      </w:r>
    </w:p>
    <w:p w14:paraId="622D95B5" w14:textId="77777777" w:rsidR="00690DC9" w:rsidRPr="00FC3952" w:rsidRDefault="00690DC9" w:rsidP="00690DC9">
      <w:pPr>
        <w:pStyle w:val="Style5"/>
        <w:widowControl/>
        <w:spacing w:line="240" w:lineRule="auto"/>
        <w:ind w:right="-425"/>
        <w:rPr>
          <w:rStyle w:val="FontStyle42"/>
          <w:sz w:val="20"/>
          <w:szCs w:val="20"/>
        </w:rPr>
      </w:pPr>
    </w:p>
    <w:p w14:paraId="09D5266F" w14:textId="77777777" w:rsidR="00690DC9" w:rsidRPr="00FC3952" w:rsidRDefault="00690DC9" w:rsidP="00690DC9">
      <w:pPr>
        <w:pStyle w:val="Style3"/>
        <w:widowControl/>
        <w:numPr>
          <w:ilvl w:val="0"/>
          <w:numId w:val="1"/>
        </w:numPr>
        <w:ind w:right="-425"/>
        <w:jc w:val="center"/>
        <w:rPr>
          <w:rStyle w:val="FontStyle40"/>
          <w:sz w:val="20"/>
          <w:szCs w:val="20"/>
        </w:rPr>
      </w:pPr>
      <w:r w:rsidRPr="00FC3952">
        <w:rPr>
          <w:rStyle w:val="FontStyle40"/>
          <w:sz w:val="20"/>
          <w:szCs w:val="20"/>
        </w:rPr>
        <w:t>ПРИЛОЖЕНИЯ</w:t>
      </w:r>
    </w:p>
    <w:p w14:paraId="51303675" w14:textId="77777777" w:rsidR="00690DC9" w:rsidRPr="00FC3952" w:rsidRDefault="00690DC9" w:rsidP="00690DC9">
      <w:pPr>
        <w:pStyle w:val="Style3"/>
        <w:widowControl/>
        <w:ind w:left="360" w:right="-425"/>
        <w:rPr>
          <w:rStyle w:val="FontStyle40"/>
          <w:sz w:val="20"/>
          <w:szCs w:val="20"/>
        </w:rPr>
      </w:pPr>
    </w:p>
    <w:p w14:paraId="41A600F1" w14:textId="77777777" w:rsidR="00690DC9" w:rsidRPr="00FC3952" w:rsidRDefault="00690DC9" w:rsidP="00690DC9">
      <w:pPr>
        <w:pStyle w:val="Style8"/>
        <w:widowControl/>
        <w:spacing w:line="240" w:lineRule="auto"/>
        <w:ind w:right="-425" w:firstLine="567"/>
        <w:rPr>
          <w:rStyle w:val="FontStyle42"/>
          <w:sz w:val="20"/>
          <w:szCs w:val="20"/>
        </w:rPr>
      </w:pPr>
      <w:r w:rsidRPr="00FC3952">
        <w:rPr>
          <w:rStyle w:val="FontStyle42"/>
          <w:sz w:val="20"/>
          <w:szCs w:val="20"/>
        </w:rPr>
        <w:t>Следующие Приложения являются неотъемлемой частью настоящих Правил:</w:t>
      </w:r>
    </w:p>
    <w:p w14:paraId="187F009C"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1 «УСЛОВИЯ ОТКРЫТИЯ ТЕКУЩЕГО СЧЕТА И СОВЕРШЕНИЯ ПО НЕМУ ОПЕРАЦИЙ»;</w:t>
      </w:r>
    </w:p>
    <w:p w14:paraId="5B471917"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2 «УСЛОВИЯ ОТКРЫТИЯ И ОБСЛУЖИВАНИЯ БАНКОВСКИХ ВКЛАДОВ»;</w:t>
      </w:r>
    </w:p>
    <w:p w14:paraId="519A7EF1"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lastRenderedPageBreak/>
        <w:t>Приложение 3 «</w:t>
      </w:r>
      <w:r w:rsidRPr="00FC3952">
        <w:rPr>
          <w:sz w:val="20"/>
          <w:szCs w:val="20"/>
        </w:rPr>
        <w:t xml:space="preserve">УСЛОВИЯ ВЫПУСКА И ОБСЛУЖИВАНИЯ БАНКОВСКИХ КАРТ МЕЖДУНАРОДНОЙ ПЛАТЕЖНОЙ СИСТЕМЫ </w:t>
      </w:r>
      <w:r w:rsidRPr="00FC3952">
        <w:rPr>
          <w:sz w:val="20"/>
          <w:szCs w:val="20"/>
          <w:lang w:val="en-US"/>
        </w:rPr>
        <w:t>MasterCard</w:t>
      </w:r>
      <w:r w:rsidRPr="00FC3952">
        <w:rPr>
          <w:rStyle w:val="FontStyle42"/>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p>
    <w:p w14:paraId="2F04B97F" w14:textId="5A49BD77" w:rsidR="00690DC9" w:rsidRPr="00DB1C7A"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 xml:space="preserve">Приложение 4 «УСЛОВИЯ ДИСТАНЦИОННОГО БАНКОВСКОГО ОБСЛУЖИВАНИЯ ФИЗИЧЕСКИХ ЛИЦ В АКБ «ТЕНДЕР-БАНК» (АО) С ИСПОЛЬЗОВАНИЕМ СИСТЕМЫ </w:t>
      </w:r>
      <w:r w:rsidR="00DA306D" w:rsidRPr="00A95164">
        <w:rPr>
          <w:rStyle w:val="FontStyle42"/>
          <w:sz w:val="20"/>
          <w:szCs w:val="20"/>
        </w:rPr>
        <w:t>ДИСТАНЦИОННОГО БАНКОВСКОГО ОБСЛУЖИВАНИЯ</w:t>
      </w:r>
      <w:r w:rsidRPr="00DB1C7A">
        <w:rPr>
          <w:rStyle w:val="FontStyle42"/>
          <w:sz w:val="20"/>
          <w:szCs w:val="20"/>
        </w:rPr>
        <w:t xml:space="preserve"> «ТЕНДЕР-БАНК Онлайн»;</w:t>
      </w:r>
    </w:p>
    <w:p w14:paraId="634CFDB9" w14:textId="67B703BB"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5 «</w:t>
      </w:r>
      <w:r w:rsidRPr="00FC3952">
        <w:rPr>
          <w:rStyle w:val="FontStyle40"/>
          <w:b w:val="0"/>
          <w:sz w:val="20"/>
          <w:szCs w:val="20"/>
        </w:rPr>
        <w:t xml:space="preserve">УСЛОВИЯ </w:t>
      </w:r>
      <w:r w:rsidRPr="00FC3952">
        <w:rPr>
          <w:rStyle w:val="FontStyle42"/>
          <w:sz w:val="20"/>
          <w:szCs w:val="20"/>
        </w:rPr>
        <w:t xml:space="preserve">ОСУЩЕСТВЛЕНИЯ ПЕРЕВОДОВ ФИЗИЧЕСИХ ЛИЦ В ПОЛЬЗУ ФИЗИЧЕСКИХ ЛИЦ В РАМКАХ </w:t>
      </w:r>
      <w:r w:rsidR="00050BBE" w:rsidRPr="00FC3952">
        <w:rPr>
          <w:rStyle w:val="FontStyle42"/>
          <w:sz w:val="20"/>
          <w:szCs w:val="20"/>
        </w:rPr>
        <w:t xml:space="preserve">СИСТЕМЫ </w:t>
      </w:r>
      <w:r w:rsidRPr="00FC3952">
        <w:rPr>
          <w:rStyle w:val="FontStyle42"/>
          <w:sz w:val="20"/>
          <w:szCs w:val="20"/>
        </w:rPr>
        <w:t>БЫСТРЫХ ПЛАТЕЖЕЙ (СБП) ПЛАТЕЖНОЙ СИСТЕМЫ БАНКА РОССИИ»;</w:t>
      </w:r>
    </w:p>
    <w:p w14:paraId="1BAE9214" w14:textId="75DB25B7" w:rsidR="00690DC9" w:rsidRPr="00DB1C7A" w:rsidRDefault="00690DC9" w:rsidP="00690DC9">
      <w:pPr>
        <w:pStyle w:val="Style4"/>
        <w:widowControl/>
        <w:numPr>
          <w:ilvl w:val="0"/>
          <w:numId w:val="10"/>
        </w:numPr>
        <w:tabs>
          <w:tab w:val="left" w:pos="709"/>
        </w:tabs>
        <w:spacing w:line="240" w:lineRule="auto"/>
        <w:ind w:left="0" w:right="-425" w:firstLine="426"/>
        <w:rPr>
          <w:sz w:val="20"/>
          <w:szCs w:val="20"/>
        </w:rPr>
      </w:pPr>
      <w:r w:rsidRPr="00FC3952">
        <w:rPr>
          <w:rStyle w:val="FontStyle42"/>
          <w:sz w:val="20"/>
          <w:szCs w:val="20"/>
        </w:rPr>
        <w:t xml:space="preserve">Приложение 6 «ПРАВИЛА ПРОГРАММЫ ЛОЯЛЬНОСТИ КЭШБЭК ДЛЯ ДЕРЖАТЕЛЕЙ </w:t>
      </w:r>
      <w:r w:rsidRPr="00FC3952">
        <w:rPr>
          <w:sz w:val="20"/>
          <w:szCs w:val="20"/>
        </w:rPr>
        <w:t xml:space="preserve">БАНКОВСКИХ КАРТ АКБ «ТЕНДЕР-БАНК» </w:t>
      </w:r>
      <w:r w:rsidRPr="00DB1C7A">
        <w:rPr>
          <w:sz w:val="20"/>
          <w:szCs w:val="20"/>
        </w:rPr>
        <w:t>(АО)</w:t>
      </w:r>
      <w:r w:rsidR="00DA306D" w:rsidRPr="00DB1C7A">
        <w:rPr>
          <w:sz w:val="20"/>
          <w:szCs w:val="20"/>
        </w:rPr>
        <w:t xml:space="preserve"> </w:t>
      </w:r>
      <w:r w:rsidR="00DA306D" w:rsidRPr="00A95164">
        <w:rPr>
          <w:sz w:val="20"/>
          <w:szCs w:val="20"/>
        </w:rPr>
        <w:t>(ПУБЛИЧНАЯ ОФЕРТА)</w:t>
      </w:r>
      <w:r w:rsidRPr="00A95164">
        <w:rPr>
          <w:sz w:val="20"/>
          <w:szCs w:val="20"/>
        </w:rPr>
        <w:t>»</w:t>
      </w:r>
      <w:r w:rsidR="00DA306D" w:rsidRPr="00A95164">
        <w:rPr>
          <w:sz w:val="20"/>
          <w:szCs w:val="20"/>
        </w:rPr>
        <w:t xml:space="preserve">; </w:t>
      </w:r>
      <w:r w:rsidRPr="00A95164">
        <w:rPr>
          <w:sz w:val="20"/>
          <w:szCs w:val="20"/>
        </w:rPr>
        <w:t xml:space="preserve"> </w:t>
      </w:r>
    </w:p>
    <w:p w14:paraId="1326C403"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7 «</w:t>
      </w:r>
      <w:r w:rsidRPr="00FC3952">
        <w:rPr>
          <w:sz w:val="20"/>
          <w:szCs w:val="20"/>
        </w:rPr>
        <w:t xml:space="preserve">УСЛОВИЯ ИСПОЛЬЗОВАНИЯ БАНКОВСКИХ КАРТ АКБ «ТЕНДЕР-БАНК» (АО) В СИСТЕМЕ </w:t>
      </w:r>
      <w:r w:rsidRPr="00FC3952">
        <w:rPr>
          <w:sz w:val="20"/>
          <w:szCs w:val="20"/>
          <w:lang w:val="en-US"/>
        </w:rPr>
        <w:t>APPLE</w:t>
      </w:r>
      <w:r w:rsidRPr="00FC3952">
        <w:rPr>
          <w:sz w:val="20"/>
          <w:szCs w:val="20"/>
        </w:rPr>
        <w:t xml:space="preserve"> </w:t>
      </w:r>
      <w:r w:rsidRPr="00FC3952">
        <w:rPr>
          <w:sz w:val="20"/>
          <w:szCs w:val="20"/>
          <w:lang w:val="en-US"/>
        </w:rPr>
        <w:t>PAY</w:t>
      </w:r>
      <w:r w:rsidRPr="00FC3952">
        <w:rPr>
          <w:sz w:val="20"/>
          <w:szCs w:val="20"/>
        </w:rPr>
        <w:t>»</w:t>
      </w:r>
      <w:r w:rsidRPr="00FC3952">
        <w:rPr>
          <w:rStyle w:val="FontStyle42"/>
          <w:sz w:val="20"/>
          <w:szCs w:val="20"/>
        </w:rPr>
        <w:t>;</w:t>
      </w:r>
    </w:p>
    <w:p w14:paraId="513A6A26"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8 «</w:t>
      </w:r>
      <w:r w:rsidRPr="00FC3952">
        <w:rPr>
          <w:sz w:val="20"/>
          <w:szCs w:val="20"/>
        </w:rPr>
        <w:t xml:space="preserve">УСЛОВИЯ ИСПОЛЬЗОВАНИЯ БАНКОВСКИХ КАРТ АКБ «ТЕНДЕР-БАНК» (АО) В СИСТЕМЕ </w:t>
      </w:r>
      <w:r w:rsidRPr="00FC3952">
        <w:rPr>
          <w:sz w:val="20"/>
          <w:szCs w:val="20"/>
          <w:lang w:val="en-US"/>
        </w:rPr>
        <w:t>GOOGLE</w:t>
      </w:r>
      <w:r w:rsidRPr="00FC3952">
        <w:rPr>
          <w:sz w:val="20"/>
          <w:szCs w:val="20"/>
        </w:rPr>
        <w:t xml:space="preserve"> </w:t>
      </w:r>
      <w:r w:rsidRPr="00FC3952">
        <w:rPr>
          <w:sz w:val="20"/>
          <w:szCs w:val="20"/>
          <w:lang w:val="en-US"/>
        </w:rPr>
        <w:t>PAY</w:t>
      </w:r>
      <w:r w:rsidRPr="00FC3952">
        <w:rPr>
          <w:sz w:val="20"/>
          <w:szCs w:val="20"/>
        </w:rPr>
        <w:t>».</w:t>
      </w:r>
      <w:r w:rsidRPr="00FC3952">
        <w:rPr>
          <w:rStyle w:val="FontStyle42"/>
          <w:sz w:val="20"/>
          <w:szCs w:val="20"/>
        </w:rPr>
        <w:t xml:space="preserve"> </w:t>
      </w:r>
    </w:p>
    <w:p w14:paraId="341E2D44" w14:textId="65304E13" w:rsidR="00050BBE" w:rsidRPr="00FC3952" w:rsidRDefault="00050BBE" w:rsidP="00FC3952">
      <w:pPr>
        <w:pStyle w:val="Style4"/>
        <w:widowControl/>
        <w:numPr>
          <w:ilvl w:val="0"/>
          <w:numId w:val="10"/>
        </w:numPr>
        <w:tabs>
          <w:tab w:val="left" w:pos="360"/>
        </w:tabs>
        <w:spacing w:line="240" w:lineRule="auto"/>
        <w:ind w:left="0" w:right="-425" w:firstLine="360"/>
        <w:rPr>
          <w:rStyle w:val="FontStyle42"/>
          <w:sz w:val="20"/>
          <w:szCs w:val="20"/>
        </w:rPr>
      </w:pPr>
      <w:r w:rsidRPr="00FC3952">
        <w:rPr>
          <w:rStyle w:val="FontStyle42"/>
          <w:sz w:val="20"/>
          <w:szCs w:val="20"/>
        </w:rPr>
        <w:t>Приложение 9 «</w:t>
      </w:r>
      <w:r w:rsidRPr="00FC3952">
        <w:rPr>
          <w:sz w:val="20"/>
          <w:szCs w:val="20"/>
        </w:rPr>
        <w:t xml:space="preserve">УСЛОВИЯ ИСПОЛЬЗОВАНИЯ БАНКОВСКИХ КАРТ АКБ «ТЕНДЕР-БАНК» (АО) В СИСТЕМЕ </w:t>
      </w:r>
      <w:r w:rsidRPr="00FC3952">
        <w:rPr>
          <w:sz w:val="20"/>
          <w:szCs w:val="20"/>
          <w:lang w:val="en-US"/>
        </w:rPr>
        <w:t>MIR</w:t>
      </w:r>
      <w:r w:rsidRPr="00FC3952">
        <w:rPr>
          <w:sz w:val="20"/>
          <w:szCs w:val="20"/>
        </w:rPr>
        <w:t xml:space="preserve"> </w:t>
      </w:r>
      <w:r w:rsidRPr="00FC3952">
        <w:rPr>
          <w:sz w:val="20"/>
          <w:szCs w:val="20"/>
          <w:lang w:val="en-US"/>
        </w:rPr>
        <w:t>PAY</w:t>
      </w:r>
      <w:r w:rsidRPr="00FC3952">
        <w:rPr>
          <w:rStyle w:val="FontStyle42"/>
          <w:sz w:val="20"/>
          <w:szCs w:val="20"/>
        </w:rPr>
        <w:t>.</w:t>
      </w:r>
    </w:p>
    <w:p w14:paraId="49072373" w14:textId="77777777" w:rsidR="00690DC9" w:rsidRPr="00FC3952" w:rsidRDefault="00690DC9" w:rsidP="00690DC9">
      <w:pPr>
        <w:pStyle w:val="Style3"/>
        <w:widowControl/>
        <w:ind w:left="4820" w:right="-425"/>
        <w:jc w:val="right"/>
        <w:rPr>
          <w:rStyle w:val="FontStyle40"/>
          <w:sz w:val="20"/>
          <w:szCs w:val="20"/>
        </w:rPr>
      </w:pPr>
    </w:p>
    <w:p w14:paraId="31E7BEFB" w14:textId="77777777" w:rsidR="00690DC9" w:rsidRPr="00FC3952" w:rsidRDefault="00690DC9" w:rsidP="00690DC9">
      <w:pPr>
        <w:pStyle w:val="Style3"/>
        <w:widowControl/>
        <w:ind w:left="4820" w:right="-425"/>
        <w:jc w:val="right"/>
        <w:rPr>
          <w:rStyle w:val="FontStyle40"/>
          <w:sz w:val="20"/>
          <w:szCs w:val="20"/>
        </w:rPr>
      </w:pPr>
    </w:p>
    <w:p w14:paraId="2296729C" w14:textId="77777777" w:rsidR="00690DC9" w:rsidRPr="00FC3952" w:rsidRDefault="00690DC9" w:rsidP="00690DC9">
      <w:pPr>
        <w:pStyle w:val="Style3"/>
        <w:widowControl/>
        <w:ind w:left="4820" w:right="-425"/>
        <w:jc w:val="right"/>
        <w:rPr>
          <w:rStyle w:val="FontStyle40"/>
          <w:sz w:val="20"/>
          <w:szCs w:val="20"/>
        </w:rPr>
      </w:pPr>
    </w:p>
    <w:p w14:paraId="00B792D5" w14:textId="77777777" w:rsidR="00690DC9" w:rsidRPr="00FC3952" w:rsidRDefault="00690DC9" w:rsidP="00690DC9">
      <w:pPr>
        <w:pStyle w:val="Style3"/>
        <w:widowControl/>
        <w:ind w:left="4820" w:right="-425"/>
        <w:jc w:val="right"/>
        <w:rPr>
          <w:rStyle w:val="FontStyle40"/>
          <w:sz w:val="20"/>
          <w:szCs w:val="20"/>
        </w:rPr>
      </w:pPr>
    </w:p>
    <w:p w14:paraId="1D88A5C9" w14:textId="77777777" w:rsidR="00690DC9" w:rsidRPr="00FC3952" w:rsidRDefault="00690DC9" w:rsidP="00690DC9">
      <w:pPr>
        <w:pStyle w:val="Style3"/>
        <w:widowControl/>
        <w:ind w:left="4820" w:right="-425"/>
        <w:jc w:val="right"/>
        <w:rPr>
          <w:rStyle w:val="FontStyle40"/>
          <w:sz w:val="20"/>
          <w:szCs w:val="20"/>
        </w:rPr>
      </w:pPr>
    </w:p>
    <w:p w14:paraId="1E4CD089" w14:textId="77777777" w:rsidR="00690DC9" w:rsidRPr="00FC3952" w:rsidRDefault="00690DC9" w:rsidP="00690DC9">
      <w:pPr>
        <w:pStyle w:val="Style3"/>
        <w:widowControl/>
        <w:ind w:left="4820" w:right="-425"/>
        <w:jc w:val="right"/>
        <w:rPr>
          <w:rStyle w:val="FontStyle40"/>
          <w:sz w:val="20"/>
          <w:szCs w:val="20"/>
        </w:rPr>
      </w:pPr>
    </w:p>
    <w:p w14:paraId="03E8E5D0" w14:textId="77777777" w:rsidR="00690DC9" w:rsidRPr="00FC3952" w:rsidRDefault="00690DC9" w:rsidP="00690DC9">
      <w:pPr>
        <w:pStyle w:val="Style3"/>
        <w:widowControl/>
        <w:ind w:left="4820" w:right="-425"/>
        <w:jc w:val="right"/>
        <w:rPr>
          <w:rStyle w:val="FontStyle40"/>
          <w:sz w:val="20"/>
          <w:szCs w:val="20"/>
        </w:rPr>
      </w:pPr>
    </w:p>
    <w:p w14:paraId="18C503B7" w14:textId="77777777" w:rsidR="00690DC9" w:rsidRPr="00FC3952" w:rsidRDefault="00690DC9" w:rsidP="00690DC9">
      <w:pPr>
        <w:pStyle w:val="Style3"/>
        <w:widowControl/>
        <w:ind w:left="4820" w:right="-425"/>
        <w:jc w:val="right"/>
        <w:rPr>
          <w:rStyle w:val="FontStyle40"/>
          <w:sz w:val="20"/>
          <w:szCs w:val="20"/>
        </w:rPr>
      </w:pPr>
    </w:p>
    <w:p w14:paraId="592C4694" w14:textId="77777777" w:rsidR="00690DC9" w:rsidRPr="00FC3952" w:rsidRDefault="00690DC9" w:rsidP="00690DC9">
      <w:pPr>
        <w:pStyle w:val="Style3"/>
        <w:widowControl/>
        <w:ind w:left="4820" w:right="-425"/>
        <w:jc w:val="right"/>
        <w:rPr>
          <w:rStyle w:val="FontStyle40"/>
          <w:sz w:val="20"/>
          <w:szCs w:val="20"/>
        </w:rPr>
      </w:pPr>
    </w:p>
    <w:p w14:paraId="129C7BB7" w14:textId="77777777" w:rsidR="00690DC9" w:rsidRPr="00FC3952" w:rsidRDefault="00690DC9" w:rsidP="00690DC9">
      <w:pPr>
        <w:pStyle w:val="Style3"/>
        <w:widowControl/>
        <w:ind w:left="4820" w:right="-425"/>
        <w:jc w:val="right"/>
        <w:rPr>
          <w:rStyle w:val="FontStyle40"/>
          <w:sz w:val="20"/>
          <w:szCs w:val="20"/>
        </w:rPr>
      </w:pPr>
    </w:p>
    <w:p w14:paraId="1842D27B" w14:textId="77777777" w:rsidR="00690DC9" w:rsidRPr="00FC3952" w:rsidRDefault="00690DC9" w:rsidP="00690DC9">
      <w:pPr>
        <w:pStyle w:val="Style3"/>
        <w:widowControl/>
        <w:ind w:left="4820" w:right="-425"/>
        <w:jc w:val="right"/>
        <w:rPr>
          <w:rStyle w:val="FontStyle40"/>
          <w:sz w:val="20"/>
          <w:szCs w:val="20"/>
        </w:rPr>
      </w:pPr>
    </w:p>
    <w:p w14:paraId="56917899" w14:textId="77777777" w:rsidR="00690DC9" w:rsidRPr="00FC3952" w:rsidRDefault="00690DC9" w:rsidP="00690DC9">
      <w:pPr>
        <w:pStyle w:val="Style3"/>
        <w:widowControl/>
        <w:ind w:left="4820" w:right="-425"/>
        <w:jc w:val="right"/>
        <w:rPr>
          <w:rStyle w:val="FontStyle40"/>
          <w:sz w:val="20"/>
          <w:szCs w:val="20"/>
        </w:rPr>
      </w:pPr>
    </w:p>
    <w:p w14:paraId="25CC5D1A" w14:textId="77777777" w:rsidR="00690DC9" w:rsidRPr="00FC3952" w:rsidRDefault="00690DC9" w:rsidP="00690DC9">
      <w:pPr>
        <w:pStyle w:val="Style3"/>
        <w:widowControl/>
        <w:ind w:left="4820" w:right="-425"/>
        <w:jc w:val="right"/>
        <w:rPr>
          <w:rStyle w:val="FontStyle40"/>
          <w:sz w:val="20"/>
          <w:szCs w:val="20"/>
        </w:rPr>
      </w:pPr>
    </w:p>
    <w:p w14:paraId="2C1C67EB" w14:textId="77777777" w:rsidR="00690DC9" w:rsidRPr="00FC3952" w:rsidRDefault="00690DC9" w:rsidP="00690DC9">
      <w:pPr>
        <w:pStyle w:val="Style3"/>
        <w:widowControl/>
        <w:ind w:left="4820" w:right="-425"/>
        <w:jc w:val="right"/>
        <w:rPr>
          <w:rStyle w:val="FontStyle40"/>
          <w:sz w:val="20"/>
          <w:szCs w:val="20"/>
        </w:rPr>
      </w:pPr>
    </w:p>
    <w:p w14:paraId="58CB620F" w14:textId="77777777" w:rsidR="00690DC9" w:rsidRPr="00FC3952" w:rsidRDefault="00690DC9" w:rsidP="00690DC9">
      <w:pPr>
        <w:pStyle w:val="Style3"/>
        <w:widowControl/>
        <w:ind w:left="4820" w:right="-425"/>
        <w:jc w:val="right"/>
        <w:rPr>
          <w:rStyle w:val="FontStyle40"/>
          <w:sz w:val="20"/>
          <w:szCs w:val="20"/>
        </w:rPr>
      </w:pPr>
    </w:p>
    <w:p w14:paraId="0D7DC26D" w14:textId="77777777" w:rsidR="00690DC9" w:rsidRDefault="00690DC9" w:rsidP="00690DC9">
      <w:pPr>
        <w:pStyle w:val="Style3"/>
        <w:widowControl/>
        <w:ind w:left="4820" w:right="-425"/>
        <w:jc w:val="right"/>
        <w:rPr>
          <w:rStyle w:val="FontStyle40"/>
          <w:sz w:val="20"/>
          <w:szCs w:val="20"/>
        </w:rPr>
      </w:pPr>
    </w:p>
    <w:p w14:paraId="04A28C1A" w14:textId="77777777" w:rsidR="00FC3952" w:rsidRDefault="00FC3952" w:rsidP="00690DC9">
      <w:pPr>
        <w:pStyle w:val="Style3"/>
        <w:widowControl/>
        <w:ind w:left="4820" w:right="-425"/>
        <w:jc w:val="right"/>
        <w:rPr>
          <w:rStyle w:val="FontStyle40"/>
          <w:sz w:val="20"/>
          <w:szCs w:val="20"/>
        </w:rPr>
      </w:pPr>
    </w:p>
    <w:p w14:paraId="6AE5828E" w14:textId="77777777" w:rsidR="00FC3952" w:rsidRDefault="00FC3952" w:rsidP="00690DC9">
      <w:pPr>
        <w:pStyle w:val="Style3"/>
        <w:widowControl/>
        <w:ind w:left="4820" w:right="-425"/>
        <w:jc w:val="right"/>
        <w:rPr>
          <w:rStyle w:val="FontStyle40"/>
          <w:sz w:val="20"/>
          <w:szCs w:val="20"/>
        </w:rPr>
      </w:pPr>
    </w:p>
    <w:p w14:paraId="01CE7BDF" w14:textId="77777777" w:rsidR="00FC3952" w:rsidRDefault="00FC3952" w:rsidP="00690DC9">
      <w:pPr>
        <w:pStyle w:val="Style3"/>
        <w:widowControl/>
        <w:ind w:left="4820" w:right="-425"/>
        <w:jc w:val="right"/>
        <w:rPr>
          <w:rStyle w:val="FontStyle40"/>
          <w:sz w:val="20"/>
          <w:szCs w:val="20"/>
        </w:rPr>
      </w:pPr>
    </w:p>
    <w:p w14:paraId="6972DE45" w14:textId="77777777" w:rsidR="00FC3952" w:rsidRDefault="00FC3952" w:rsidP="00690DC9">
      <w:pPr>
        <w:pStyle w:val="Style3"/>
        <w:widowControl/>
        <w:ind w:left="4820" w:right="-425"/>
        <w:jc w:val="right"/>
        <w:rPr>
          <w:rStyle w:val="FontStyle40"/>
          <w:sz w:val="20"/>
          <w:szCs w:val="20"/>
        </w:rPr>
      </w:pPr>
    </w:p>
    <w:p w14:paraId="76C5E91D" w14:textId="77777777" w:rsidR="00FC3952" w:rsidRDefault="00FC3952" w:rsidP="00690DC9">
      <w:pPr>
        <w:pStyle w:val="Style3"/>
        <w:widowControl/>
        <w:ind w:left="4820" w:right="-425"/>
        <w:jc w:val="right"/>
        <w:rPr>
          <w:rStyle w:val="FontStyle40"/>
          <w:sz w:val="20"/>
          <w:szCs w:val="20"/>
        </w:rPr>
      </w:pPr>
    </w:p>
    <w:p w14:paraId="218CEB88" w14:textId="77777777" w:rsidR="00FC3952" w:rsidRDefault="00FC3952" w:rsidP="00690DC9">
      <w:pPr>
        <w:pStyle w:val="Style3"/>
        <w:widowControl/>
        <w:ind w:left="4820" w:right="-425"/>
        <w:jc w:val="right"/>
        <w:rPr>
          <w:rStyle w:val="FontStyle40"/>
          <w:sz w:val="20"/>
          <w:szCs w:val="20"/>
        </w:rPr>
      </w:pPr>
    </w:p>
    <w:p w14:paraId="36348CC2" w14:textId="77777777" w:rsidR="00FC3952" w:rsidRDefault="00FC3952" w:rsidP="00690DC9">
      <w:pPr>
        <w:pStyle w:val="Style3"/>
        <w:widowControl/>
        <w:ind w:left="4820" w:right="-425"/>
        <w:jc w:val="right"/>
        <w:rPr>
          <w:rStyle w:val="FontStyle40"/>
          <w:sz w:val="20"/>
          <w:szCs w:val="20"/>
        </w:rPr>
      </w:pPr>
    </w:p>
    <w:p w14:paraId="1908CBD7" w14:textId="77777777" w:rsidR="00FC3952" w:rsidRDefault="00FC3952" w:rsidP="00690DC9">
      <w:pPr>
        <w:pStyle w:val="Style3"/>
        <w:widowControl/>
        <w:ind w:left="4820" w:right="-425"/>
        <w:jc w:val="right"/>
        <w:rPr>
          <w:rStyle w:val="FontStyle40"/>
          <w:sz w:val="20"/>
          <w:szCs w:val="20"/>
        </w:rPr>
      </w:pPr>
    </w:p>
    <w:p w14:paraId="0180B706" w14:textId="77777777" w:rsidR="00FC3952" w:rsidRDefault="00FC3952" w:rsidP="00690DC9">
      <w:pPr>
        <w:pStyle w:val="Style3"/>
        <w:widowControl/>
        <w:ind w:left="4820" w:right="-425"/>
        <w:jc w:val="right"/>
        <w:rPr>
          <w:rStyle w:val="FontStyle40"/>
          <w:sz w:val="20"/>
          <w:szCs w:val="20"/>
        </w:rPr>
      </w:pPr>
    </w:p>
    <w:p w14:paraId="41FA1255" w14:textId="77777777" w:rsidR="00FC3952" w:rsidRDefault="00FC3952" w:rsidP="00690DC9">
      <w:pPr>
        <w:pStyle w:val="Style3"/>
        <w:widowControl/>
        <w:ind w:left="4820" w:right="-425"/>
        <w:jc w:val="right"/>
        <w:rPr>
          <w:rStyle w:val="FontStyle40"/>
          <w:sz w:val="20"/>
          <w:szCs w:val="20"/>
        </w:rPr>
      </w:pPr>
    </w:p>
    <w:p w14:paraId="319E26B7" w14:textId="77777777" w:rsidR="00FC3952" w:rsidRDefault="00FC3952" w:rsidP="00690DC9">
      <w:pPr>
        <w:pStyle w:val="Style3"/>
        <w:widowControl/>
        <w:ind w:left="4820" w:right="-425"/>
        <w:jc w:val="right"/>
        <w:rPr>
          <w:rStyle w:val="FontStyle40"/>
          <w:sz w:val="20"/>
          <w:szCs w:val="20"/>
        </w:rPr>
      </w:pPr>
    </w:p>
    <w:p w14:paraId="1B4005A3" w14:textId="77777777" w:rsidR="00FC3952" w:rsidRDefault="00FC3952" w:rsidP="00690DC9">
      <w:pPr>
        <w:pStyle w:val="Style3"/>
        <w:widowControl/>
        <w:ind w:left="4820" w:right="-425"/>
        <w:jc w:val="right"/>
        <w:rPr>
          <w:rStyle w:val="FontStyle40"/>
          <w:sz w:val="20"/>
          <w:szCs w:val="20"/>
        </w:rPr>
      </w:pPr>
    </w:p>
    <w:p w14:paraId="0224F8D0" w14:textId="77777777" w:rsidR="00FC3952" w:rsidRDefault="00FC3952" w:rsidP="00690DC9">
      <w:pPr>
        <w:pStyle w:val="Style3"/>
        <w:widowControl/>
        <w:ind w:left="4820" w:right="-425"/>
        <w:jc w:val="right"/>
        <w:rPr>
          <w:rStyle w:val="FontStyle40"/>
          <w:sz w:val="20"/>
          <w:szCs w:val="20"/>
        </w:rPr>
      </w:pPr>
    </w:p>
    <w:p w14:paraId="5F69F8AF" w14:textId="77777777" w:rsidR="00FC3952" w:rsidRDefault="00FC3952" w:rsidP="00690DC9">
      <w:pPr>
        <w:pStyle w:val="Style3"/>
        <w:widowControl/>
        <w:ind w:left="4820" w:right="-425"/>
        <w:jc w:val="right"/>
        <w:rPr>
          <w:rStyle w:val="FontStyle40"/>
          <w:sz w:val="20"/>
          <w:szCs w:val="20"/>
        </w:rPr>
      </w:pPr>
    </w:p>
    <w:p w14:paraId="7F764975" w14:textId="77777777" w:rsidR="00FC3952" w:rsidRDefault="00FC3952" w:rsidP="00690DC9">
      <w:pPr>
        <w:pStyle w:val="Style3"/>
        <w:widowControl/>
        <w:ind w:left="4820" w:right="-425"/>
        <w:jc w:val="right"/>
        <w:rPr>
          <w:rStyle w:val="FontStyle40"/>
          <w:sz w:val="20"/>
          <w:szCs w:val="20"/>
        </w:rPr>
      </w:pPr>
    </w:p>
    <w:p w14:paraId="77ED1652" w14:textId="77777777" w:rsidR="00FC3952" w:rsidRDefault="00FC3952" w:rsidP="00690DC9">
      <w:pPr>
        <w:pStyle w:val="Style3"/>
        <w:widowControl/>
        <w:ind w:left="4820" w:right="-425"/>
        <w:jc w:val="right"/>
        <w:rPr>
          <w:rStyle w:val="FontStyle40"/>
          <w:sz w:val="20"/>
          <w:szCs w:val="20"/>
        </w:rPr>
      </w:pPr>
    </w:p>
    <w:p w14:paraId="5D7E3BB4" w14:textId="77777777" w:rsidR="00FC3952" w:rsidRDefault="00FC3952" w:rsidP="00690DC9">
      <w:pPr>
        <w:pStyle w:val="Style3"/>
        <w:widowControl/>
        <w:ind w:left="4820" w:right="-425"/>
        <w:jc w:val="right"/>
        <w:rPr>
          <w:rStyle w:val="FontStyle40"/>
          <w:sz w:val="20"/>
          <w:szCs w:val="20"/>
        </w:rPr>
      </w:pPr>
    </w:p>
    <w:p w14:paraId="4EC5423B" w14:textId="77777777" w:rsidR="00FC3952" w:rsidRDefault="00FC3952" w:rsidP="00690DC9">
      <w:pPr>
        <w:pStyle w:val="Style3"/>
        <w:widowControl/>
        <w:ind w:left="4820" w:right="-425"/>
        <w:jc w:val="right"/>
        <w:rPr>
          <w:rStyle w:val="FontStyle40"/>
          <w:sz w:val="20"/>
          <w:szCs w:val="20"/>
        </w:rPr>
      </w:pPr>
    </w:p>
    <w:p w14:paraId="008AA31C" w14:textId="77777777" w:rsidR="00FC3952" w:rsidRDefault="00FC3952" w:rsidP="00690DC9">
      <w:pPr>
        <w:pStyle w:val="Style3"/>
        <w:widowControl/>
        <w:ind w:left="4820" w:right="-425"/>
        <w:jc w:val="right"/>
        <w:rPr>
          <w:rStyle w:val="FontStyle40"/>
          <w:sz w:val="20"/>
          <w:szCs w:val="20"/>
        </w:rPr>
      </w:pPr>
    </w:p>
    <w:p w14:paraId="61A01C32" w14:textId="77777777" w:rsidR="00FC3952" w:rsidRDefault="00FC3952" w:rsidP="00690DC9">
      <w:pPr>
        <w:pStyle w:val="Style3"/>
        <w:widowControl/>
        <w:ind w:left="4820" w:right="-425"/>
        <w:jc w:val="right"/>
        <w:rPr>
          <w:rStyle w:val="FontStyle40"/>
          <w:sz w:val="20"/>
          <w:szCs w:val="20"/>
        </w:rPr>
      </w:pPr>
    </w:p>
    <w:p w14:paraId="56669EC1" w14:textId="77777777" w:rsidR="00FC3952" w:rsidRDefault="00FC3952" w:rsidP="00690DC9">
      <w:pPr>
        <w:pStyle w:val="Style3"/>
        <w:widowControl/>
        <w:ind w:left="4820" w:right="-425"/>
        <w:jc w:val="right"/>
        <w:rPr>
          <w:rStyle w:val="FontStyle40"/>
          <w:sz w:val="20"/>
          <w:szCs w:val="20"/>
        </w:rPr>
      </w:pPr>
    </w:p>
    <w:p w14:paraId="39E52955" w14:textId="77777777" w:rsidR="00FC3952" w:rsidRDefault="00FC3952" w:rsidP="00690DC9">
      <w:pPr>
        <w:pStyle w:val="Style3"/>
        <w:widowControl/>
        <w:ind w:left="4820" w:right="-425"/>
        <w:jc w:val="right"/>
        <w:rPr>
          <w:rStyle w:val="FontStyle40"/>
          <w:sz w:val="20"/>
          <w:szCs w:val="20"/>
        </w:rPr>
      </w:pPr>
    </w:p>
    <w:p w14:paraId="276F65D7" w14:textId="77777777" w:rsidR="00FC3952" w:rsidRDefault="00FC3952" w:rsidP="00690DC9">
      <w:pPr>
        <w:pStyle w:val="Style3"/>
        <w:widowControl/>
        <w:ind w:left="4820" w:right="-425"/>
        <w:jc w:val="right"/>
        <w:rPr>
          <w:rStyle w:val="FontStyle40"/>
          <w:sz w:val="20"/>
          <w:szCs w:val="20"/>
        </w:rPr>
      </w:pPr>
    </w:p>
    <w:p w14:paraId="77A2B947" w14:textId="77777777" w:rsidR="00FC3952" w:rsidRDefault="00FC3952" w:rsidP="00690DC9">
      <w:pPr>
        <w:pStyle w:val="Style3"/>
        <w:widowControl/>
        <w:ind w:left="4820" w:right="-425"/>
        <w:jc w:val="right"/>
        <w:rPr>
          <w:rStyle w:val="FontStyle40"/>
          <w:sz w:val="20"/>
          <w:szCs w:val="20"/>
        </w:rPr>
      </w:pPr>
    </w:p>
    <w:p w14:paraId="38AAC045" w14:textId="77777777" w:rsidR="00FC3952" w:rsidRDefault="00FC3952" w:rsidP="00690DC9">
      <w:pPr>
        <w:pStyle w:val="Style3"/>
        <w:widowControl/>
        <w:ind w:left="4820" w:right="-425"/>
        <w:jc w:val="right"/>
        <w:rPr>
          <w:rStyle w:val="FontStyle40"/>
          <w:sz w:val="20"/>
          <w:szCs w:val="20"/>
        </w:rPr>
      </w:pPr>
    </w:p>
    <w:p w14:paraId="099EEB11" w14:textId="77777777" w:rsidR="00FC3952" w:rsidRDefault="00FC3952" w:rsidP="00690DC9">
      <w:pPr>
        <w:pStyle w:val="Style3"/>
        <w:widowControl/>
        <w:ind w:left="4820" w:right="-425"/>
        <w:jc w:val="right"/>
        <w:rPr>
          <w:rStyle w:val="FontStyle40"/>
          <w:sz w:val="20"/>
          <w:szCs w:val="20"/>
        </w:rPr>
      </w:pPr>
    </w:p>
    <w:p w14:paraId="30AC900B" w14:textId="77777777" w:rsidR="00FC3952" w:rsidRDefault="00FC3952" w:rsidP="00690DC9">
      <w:pPr>
        <w:pStyle w:val="Style3"/>
        <w:widowControl/>
        <w:ind w:left="4820" w:right="-425"/>
        <w:jc w:val="right"/>
        <w:rPr>
          <w:rStyle w:val="FontStyle40"/>
          <w:sz w:val="20"/>
          <w:szCs w:val="20"/>
        </w:rPr>
      </w:pPr>
    </w:p>
    <w:p w14:paraId="49FBF65E" w14:textId="77777777" w:rsidR="00A95164" w:rsidRDefault="00A95164" w:rsidP="00690DC9">
      <w:pPr>
        <w:pStyle w:val="Style3"/>
        <w:widowControl/>
        <w:ind w:left="4820" w:right="-425"/>
        <w:jc w:val="right"/>
        <w:rPr>
          <w:rStyle w:val="FontStyle40"/>
          <w:sz w:val="20"/>
          <w:szCs w:val="20"/>
        </w:rPr>
      </w:pPr>
    </w:p>
    <w:p w14:paraId="622745E5" w14:textId="77777777" w:rsidR="00A95164" w:rsidRDefault="00A95164" w:rsidP="00690DC9">
      <w:pPr>
        <w:pStyle w:val="Style3"/>
        <w:widowControl/>
        <w:ind w:left="4820" w:right="-425"/>
        <w:jc w:val="right"/>
        <w:rPr>
          <w:rStyle w:val="FontStyle40"/>
          <w:sz w:val="20"/>
          <w:szCs w:val="20"/>
        </w:rPr>
      </w:pPr>
    </w:p>
    <w:p w14:paraId="17B1428D" w14:textId="77777777" w:rsidR="00A95164" w:rsidRDefault="00A95164" w:rsidP="00690DC9">
      <w:pPr>
        <w:pStyle w:val="Style3"/>
        <w:widowControl/>
        <w:ind w:left="4820" w:right="-425"/>
        <w:jc w:val="right"/>
        <w:rPr>
          <w:rStyle w:val="FontStyle40"/>
          <w:sz w:val="20"/>
          <w:szCs w:val="20"/>
        </w:rPr>
      </w:pPr>
    </w:p>
    <w:p w14:paraId="41FA05AE" w14:textId="77777777" w:rsidR="001006F7" w:rsidRDefault="001006F7" w:rsidP="00690DC9">
      <w:pPr>
        <w:pStyle w:val="Style3"/>
        <w:widowControl/>
        <w:ind w:left="4820" w:right="-425"/>
        <w:jc w:val="right"/>
        <w:rPr>
          <w:rStyle w:val="FontStyle40"/>
          <w:sz w:val="20"/>
          <w:szCs w:val="20"/>
        </w:rPr>
      </w:pPr>
    </w:p>
    <w:p w14:paraId="4E42A177" w14:textId="77777777" w:rsidR="00690DC9" w:rsidRPr="00FC3952" w:rsidRDefault="00690DC9" w:rsidP="00690DC9">
      <w:pPr>
        <w:pStyle w:val="Style3"/>
        <w:widowControl/>
        <w:ind w:left="4820" w:right="-425"/>
        <w:jc w:val="right"/>
        <w:rPr>
          <w:rStyle w:val="FontStyle40"/>
          <w:sz w:val="20"/>
          <w:szCs w:val="20"/>
        </w:rPr>
      </w:pPr>
      <w:r w:rsidRPr="00FC3952">
        <w:rPr>
          <w:rStyle w:val="FontStyle40"/>
          <w:sz w:val="20"/>
          <w:szCs w:val="20"/>
        </w:rPr>
        <w:lastRenderedPageBreak/>
        <w:t>Приложение 1</w:t>
      </w:r>
    </w:p>
    <w:p w14:paraId="6D392493" w14:textId="77777777" w:rsidR="00690DC9" w:rsidRPr="00FC3952" w:rsidRDefault="00690DC9" w:rsidP="00690DC9">
      <w:pPr>
        <w:pStyle w:val="Style1"/>
        <w:widowControl/>
        <w:spacing w:line="240" w:lineRule="auto"/>
        <w:ind w:left="4820" w:right="-425"/>
        <w:jc w:val="right"/>
        <w:rPr>
          <w:rStyle w:val="FontStyle39"/>
          <w:b/>
          <w:sz w:val="20"/>
          <w:szCs w:val="20"/>
        </w:rPr>
      </w:pPr>
      <w:r w:rsidRPr="00FC3952">
        <w:rPr>
          <w:rStyle w:val="FontStyle39"/>
          <w:b/>
          <w:sz w:val="20"/>
          <w:szCs w:val="20"/>
        </w:rPr>
        <w:t>к Правилам комплексного банковского обслуживания физических лиц в АКБ «ТЕНДЕР-БАНК» (АО)</w:t>
      </w:r>
    </w:p>
    <w:p w14:paraId="443D0D25" w14:textId="7617B390" w:rsidR="00690DC9" w:rsidRPr="00FC3952" w:rsidRDefault="00690DC9" w:rsidP="00690DC9">
      <w:pPr>
        <w:pStyle w:val="Style3"/>
        <w:widowControl/>
        <w:ind w:left="4820" w:right="-425"/>
        <w:jc w:val="right"/>
        <w:rPr>
          <w:rStyle w:val="FontStyle40"/>
          <w:sz w:val="16"/>
          <w:szCs w:val="16"/>
        </w:rPr>
      </w:pPr>
      <w:r w:rsidRPr="00FC3952">
        <w:rPr>
          <w:rStyle w:val="FontStyle39"/>
          <w:i/>
          <w:sz w:val="16"/>
          <w:szCs w:val="16"/>
        </w:rPr>
        <w:t>(</w:t>
      </w:r>
      <w:r w:rsidR="00A76A38" w:rsidRPr="00FC3952">
        <w:rPr>
          <w:rStyle w:val="FontStyle39"/>
          <w:i/>
          <w:sz w:val="16"/>
          <w:szCs w:val="16"/>
        </w:rPr>
        <w:t xml:space="preserve">введены в действие с </w:t>
      </w:r>
      <w:r w:rsidR="003859C2" w:rsidRPr="00D11F95">
        <w:rPr>
          <w:rStyle w:val="FontStyle39"/>
          <w:i/>
          <w:sz w:val="16"/>
          <w:szCs w:val="16"/>
        </w:rPr>
        <w:t>25</w:t>
      </w:r>
      <w:r w:rsidR="00A76A38" w:rsidRPr="00D11F95">
        <w:rPr>
          <w:rStyle w:val="FontStyle39"/>
          <w:i/>
          <w:sz w:val="16"/>
          <w:szCs w:val="16"/>
        </w:rPr>
        <w:t>.</w:t>
      </w:r>
      <w:r w:rsidR="003859C2" w:rsidRPr="00D11F95">
        <w:rPr>
          <w:rStyle w:val="FontStyle39"/>
          <w:i/>
          <w:sz w:val="16"/>
          <w:szCs w:val="16"/>
        </w:rPr>
        <w:t>07</w:t>
      </w:r>
      <w:r w:rsidR="00A76A38" w:rsidRPr="00D11F95">
        <w:rPr>
          <w:rStyle w:val="FontStyle39"/>
          <w:i/>
          <w:sz w:val="16"/>
          <w:szCs w:val="16"/>
        </w:rPr>
        <w:t>.202</w:t>
      </w:r>
      <w:r w:rsidR="00EA6867" w:rsidRPr="00D11F95">
        <w:rPr>
          <w:rStyle w:val="FontStyle39"/>
          <w:i/>
          <w:sz w:val="16"/>
          <w:szCs w:val="16"/>
        </w:rPr>
        <w:t>4</w:t>
      </w:r>
      <w:r w:rsidR="00A76A38" w:rsidRPr="00FC3952">
        <w:rPr>
          <w:rStyle w:val="FontStyle39"/>
          <w:i/>
          <w:sz w:val="16"/>
          <w:szCs w:val="16"/>
        </w:rPr>
        <w:t xml:space="preserve"> года</w:t>
      </w:r>
      <w:r w:rsidRPr="00FC3952">
        <w:rPr>
          <w:rStyle w:val="FontStyle39"/>
          <w:i/>
          <w:sz w:val="16"/>
          <w:szCs w:val="16"/>
        </w:rPr>
        <w:t>)</w:t>
      </w:r>
    </w:p>
    <w:p w14:paraId="752E1416" w14:textId="77777777" w:rsidR="00690DC9" w:rsidRPr="00FC3952" w:rsidRDefault="00690DC9" w:rsidP="00690DC9">
      <w:pPr>
        <w:pStyle w:val="Style3"/>
        <w:widowControl/>
        <w:ind w:right="-425"/>
        <w:jc w:val="right"/>
        <w:rPr>
          <w:rStyle w:val="FontStyle40"/>
          <w:sz w:val="20"/>
          <w:szCs w:val="20"/>
        </w:rPr>
      </w:pPr>
    </w:p>
    <w:p w14:paraId="03C5936C" w14:textId="77777777" w:rsidR="00690DC9" w:rsidRPr="00FC3952" w:rsidRDefault="00690DC9" w:rsidP="00690DC9">
      <w:pPr>
        <w:pStyle w:val="Style3"/>
        <w:widowControl/>
        <w:ind w:right="-425"/>
        <w:jc w:val="right"/>
        <w:rPr>
          <w:rStyle w:val="FontStyle40"/>
          <w:sz w:val="20"/>
          <w:szCs w:val="20"/>
        </w:rPr>
      </w:pPr>
    </w:p>
    <w:p w14:paraId="4DB53A6D" w14:textId="77777777" w:rsidR="00690DC9" w:rsidRPr="00FC3952" w:rsidRDefault="00690DC9" w:rsidP="00690DC9">
      <w:pPr>
        <w:pStyle w:val="Style3"/>
        <w:widowControl/>
        <w:ind w:right="-425"/>
        <w:jc w:val="center"/>
        <w:rPr>
          <w:rStyle w:val="FontStyle40"/>
        </w:rPr>
      </w:pPr>
      <w:r w:rsidRPr="00FC3952">
        <w:rPr>
          <w:rStyle w:val="FontStyle40"/>
        </w:rPr>
        <w:t>УСЛОВИЯ ОТКРЫТИЯ ТЕКУЩЕГО СЧЕТА И СОВЕРШЕНИЯ ПО НЕМУ ОПЕРАЦИЙ</w:t>
      </w:r>
    </w:p>
    <w:p w14:paraId="3C8F372C" w14:textId="77777777" w:rsidR="00690DC9" w:rsidRPr="00FC3952" w:rsidRDefault="00690DC9" w:rsidP="00690DC9">
      <w:pPr>
        <w:pStyle w:val="Style3"/>
        <w:widowControl/>
        <w:ind w:right="-425"/>
        <w:rPr>
          <w:sz w:val="20"/>
          <w:szCs w:val="20"/>
        </w:rPr>
      </w:pPr>
    </w:p>
    <w:p w14:paraId="5D446913" w14:textId="77777777" w:rsidR="00690DC9" w:rsidRPr="00FC3952" w:rsidRDefault="00690DC9" w:rsidP="00690DC9">
      <w:pPr>
        <w:pStyle w:val="Style3"/>
        <w:widowControl/>
        <w:ind w:right="-425" w:firstLine="567"/>
        <w:rPr>
          <w:sz w:val="20"/>
          <w:szCs w:val="20"/>
        </w:rPr>
      </w:pPr>
      <w:r w:rsidRPr="00FC3952">
        <w:rPr>
          <w:rStyle w:val="FontStyle42"/>
          <w:sz w:val="20"/>
          <w:szCs w:val="20"/>
        </w:rPr>
        <w:t xml:space="preserve">Настоящие Условия открытия текущего счета и совершения по нему операций, Правила комплексного банковского обслуживания физических лиц в АКБ «ТЕНДЕР-БАНК» (АО), а также </w:t>
      </w:r>
      <w:r w:rsidRPr="00FC3952">
        <w:rPr>
          <w:sz w:val="20"/>
          <w:szCs w:val="20"/>
        </w:rPr>
        <w:t xml:space="preserve">Заявление (далее – «Заявление»), надлежащим образом заполненное и подписанное Клиентом, в совокупности являются заключенным между Клиентом и </w:t>
      </w:r>
      <w:r w:rsidRPr="00FC3952">
        <w:rPr>
          <w:rStyle w:val="FontStyle42"/>
          <w:sz w:val="20"/>
          <w:szCs w:val="20"/>
        </w:rPr>
        <w:t>Банком</w:t>
      </w:r>
      <w:r w:rsidRPr="00FC3952">
        <w:rPr>
          <w:sz w:val="20"/>
          <w:szCs w:val="20"/>
        </w:rPr>
        <w:t xml:space="preserve"> Договором текущего счета.</w:t>
      </w:r>
    </w:p>
    <w:p w14:paraId="247FF2CB" w14:textId="463FD971" w:rsidR="00690DC9" w:rsidRPr="00FC3952" w:rsidRDefault="00690DC9" w:rsidP="00690DC9">
      <w:pPr>
        <w:pStyle w:val="Style3"/>
        <w:widowControl/>
        <w:ind w:right="-425" w:firstLine="567"/>
        <w:rPr>
          <w:rStyle w:val="FontStyle42"/>
          <w:sz w:val="20"/>
          <w:szCs w:val="20"/>
        </w:rPr>
      </w:pPr>
      <w:r w:rsidRPr="00FC3952">
        <w:rPr>
          <w:sz w:val="20"/>
          <w:szCs w:val="20"/>
        </w:rPr>
        <w:t xml:space="preserve">Договор текущего счета </w:t>
      </w:r>
      <w:r w:rsidRPr="00FC3952">
        <w:rPr>
          <w:rStyle w:val="FontStyle42"/>
          <w:sz w:val="20"/>
          <w:szCs w:val="20"/>
        </w:rPr>
        <w:t xml:space="preserve">заключается в порядке, определенном </w:t>
      </w:r>
      <w:r w:rsidR="00A76A38" w:rsidRPr="00FC3952">
        <w:rPr>
          <w:rStyle w:val="FontStyle42"/>
          <w:sz w:val="20"/>
          <w:szCs w:val="20"/>
        </w:rPr>
        <w:t xml:space="preserve">ст. </w:t>
      </w:r>
      <w:r w:rsidRPr="00FC3952">
        <w:rPr>
          <w:rStyle w:val="FontStyle42"/>
          <w:sz w:val="20"/>
          <w:szCs w:val="20"/>
        </w:rPr>
        <w:t xml:space="preserve">428 и </w:t>
      </w:r>
      <w:r w:rsidR="00A76A38" w:rsidRPr="00FC3952">
        <w:rPr>
          <w:rStyle w:val="FontStyle42"/>
          <w:sz w:val="20"/>
          <w:szCs w:val="20"/>
        </w:rPr>
        <w:t xml:space="preserve">п. </w:t>
      </w:r>
      <w:r w:rsidRPr="00FC3952">
        <w:rPr>
          <w:rStyle w:val="FontStyle42"/>
          <w:sz w:val="20"/>
          <w:szCs w:val="20"/>
        </w:rPr>
        <w:t xml:space="preserve">1 </w:t>
      </w:r>
      <w:r w:rsidR="00A76A38" w:rsidRPr="00FC3952">
        <w:rPr>
          <w:rStyle w:val="FontStyle42"/>
          <w:sz w:val="20"/>
          <w:szCs w:val="20"/>
        </w:rPr>
        <w:t xml:space="preserve">ст. </w:t>
      </w:r>
      <w:r w:rsidRPr="00FC3952">
        <w:rPr>
          <w:rStyle w:val="FontStyle42"/>
          <w:sz w:val="20"/>
          <w:szCs w:val="20"/>
        </w:rPr>
        <w:t>433 Гражданского кодекса Российской Федерации, путем присоединения Клиента к Настоящим Условиям открытия текущего счета и совершения по нему операций, Правилам комплексного банковского обслуживания физических лиц в АКБ «ТЕНДЕР-БАНК» (АО) в целом, для чего Клиент обращается в Банка с Заявлением в порядке, предусмотренном п. 3.1. Правил комплексного банковского обслуживания физических лиц в АКБ «ТЕНДЕР-БАНК» (АО).</w:t>
      </w:r>
    </w:p>
    <w:p w14:paraId="5B921702" w14:textId="0BAD2F70" w:rsidR="00690DC9" w:rsidRPr="00FC3952" w:rsidRDefault="004D0560" w:rsidP="00FC3952">
      <w:pPr>
        <w:ind w:right="-425" w:firstLine="567"/>
        <w:contextualSpacing/>
        <w:jc w:val="both"/>
        <w:rPr>
          <w:sz w:val="20"/>
          <w:szCs w:val="20"/>
        </w:rPr>
      </w:pPr>
      <w:r w:rsidRPr="00FC3952">
        <w:rPr>
          <w:sz w:val="20"/>
          <w:szCs w:val="20"/>
        </w:rPr>
        <w:t xml:space="preserve">Договор считается заключенным на условиях, изложенных в заявлении на открытие счета и настоящих Условиях, с момента подписания заявления Клиентом и представления его в Банк. </w:t>
      </w:r>
    </w:p>
    <w:p w14:paraId="4F0DA24C" w14:textId="77777777" w:rsidR="004D0560" w:rsidRPr="00FC3952" w:rsidRDefault="004D0560" w:rsidP="00FC3952">
      <w:pPr>
        <w:ind w:right="-425" w:firstLine="567"/>
        <w:contextualSpacing/>
        <w:jc w:val="both"/>
        <w:rPr>
          <w:b/>
          <w:sz w:val="20"/>
          <w:szCs w:val="20"/>
        </w:rPr>
      </w:pPr>
    </w:p>
    <w:p w14:paraId="0E898996" w14:textId="1545EBA3" w:rsidR="00690DC9" w:rsidRPr="00FC3952" w:rsidRDefault="00690DC9" w:rsidP="00690DC9">
      <w:pPr>
        <w:ind w:right="-425"/>
        <w:jc w:val="center"/>
        <w:rPr>
          <w:b/>
          <w:sz w:val="20"/>
          <w:szCs w:val="20"/>
        </w:rPr>
      </w:pPr>
      <w:r w:rsidRPr="00FC3952">
        <w:rPr>
          <w:b/>
          <w:smallCaps/>
          <w:sz w:val="20"/>
          <w:szCs w:val="20"/>
        </w:rPr>
        <w:t xml:space="preserve">1. </w:t>
      </w:r>
      <w:r w:rsidRPr="00FC3952">
        <w:rPr>
          <w:b/>
          <w:sz w:val="20"/>
          <w:szCs w:val="20"/>
        </w:rPr>
        <w:t xml:space="preserve">Предмет </w:t>
      </w:r>
      <w:r w:rsidR="00D708AA" w:rsidRPr="00FC3952">
        <w:rPr>
          <w:b/>
          <w:sz w:val="20"/>
          <w:szCs w:val="20"/>
        </w:rPr>
        <w:t>Д</w:t>
      </w:r>
      <w:r w:rsidRPr="00FC3952">
        <w:rPr>
          <w:b/>
          <w:sz w:val="20"/>
          <w:szCs w:val="20"/>
        </w:rPr>
        <w:t>оговора</w:t>
      </w:r>
    </w:p>
    <w:p w14:paraId="4D6FFB82" w14:textId="77777777" w:rsidR="00690DC9" w:rsidRPr="00FC3952" w:rsidRDefault="00690DC9" w:rsidP="00690DC9">
      <w:pPr>
        <w:ind w:right="-425"/>
        <w:jc w:val="center"/>
        <w:rPr>
          <w:b/>
          <w:sz w:val="20"/>
          <w:szCs w:val="20"/>
        </w:rPr>
      </w:pPr>
    </w:p>
    <w:p w14:paraId="5C109705" w14:textId="77777777" w:rsidR="00690DC9" w:rsidRPr="00FC3952" w:rsidRDefault="00690DC9" w:rsidP="00690DC9">
      <w:pPr>
        <w:pStyle w:val="ac"/>
        <w:numPr>
          <w:ilvl w:val="1"/>
          <w:numId w:val="12"/>
        </w:numPr>
        <w:tabs>
          <w:tab w:val="clear" w:pos="360"/>
          <w:tab w:val="left" w:pos="993"/>
        </w:tabs>
        <w:ind w:left="0" w:right="-425" w:firstLine="567"/>
        <w:rPr>
          <w:b/>
        </w:rPr>
      </w:pPr>
      <w:r w:rsidRPr="00FC3952">
        <w:t xml:space="preserve">Банк обязуется открыть Клиенту текущий счет в определенной Клиентом Валюте (далее по тексту - Текущий Счет/Счет) и осуществлять расчетно-кассовое обслуживание Клиента в соответствии с действующим законодательством Российской Федерации, </w:t>
      </w:r>
      <w:r w:rsidRPr="00FC3952">
        <w:rPr>
          <w:bCs/>
        </w:rPr>
        <w:t>нормативными актами Банка России,</w:t>
      </w:r>
      <w:r w:rsidRPr="00FC3952">
        <w:t xml:space="preserve"> применяемыми в банковской практике обычаями делового оборота и условиями настоящего Договора.</w:t>
      </w:r>
    </w:p>
    <w:p w14:paraId="037E9122" w14:textId="77777777" w:rsidR="00690DC9" w:rsidRPr="00FC3952" w:rsidRDefault="00690DC9" w:rsidP="00690DC9">
      <w:pPr>
        <w:pStyle w:val="ac"/>
        <w:numPr>
          <w:ilvl w:val="1"/>
          <w:numId w:val="12"/>
        </w:numPr>
        <w:tabs>
          <w:tab w:val="clear" w:pos="360"/>
          <w:tab w:val="left" w:pos="993"/>
        </w:tabs>
        <w:ind w:left="0" w:right="-425" w:firstLine="567"/>
        <w:rPr>
          <w:b/>
        </w:rPr>
      </w:pPr>
      <w:r w:rsidRPr="00FC3952">
        <w:t xml:space="preserve">Клиент обязуется совершать операции по Счету в соответствии с требованиями действующего законодательства Российской Федерации, условиями настоящего Договора и оплачивать услуги Банка по действующим в Банке Тарифам. </w:t>
      </w:r>
    </w:p>
    <w:p w14:paraId="29927190" w14:textId="77777777" w:rsidR="00690DC9" w:rsidRPr="00FC3952" w:rsidRDefault="00690DC9" w:rsidP="00690DC9">
      <w:pPr>
        <w:pStyle w:val="ac"/>
        <w:numPr>
          <w:ilvl w:val="1"/>
          <w:numId w:val="12"/>
        </w:numPr>
        <w:tabs>
          <w:tab w:val="clear" w:pos="360"/>
          <w:tab w:val="left" w:pos="993"/>
        </w:tabs>
        <w:ind w:left="0" w:right="-425" w:firstLine="567"/>
        <w:rPr>
          <w:b/>
        </w:rPr>
      </w:pPr>
      <w:r w:rsidRPr="00FC3952">
        <w:t>Банк обязуется открыть Клиенту Счет</w:t>
      </w:r>
      <w:r w:rsidRPr="00FC3952">
        <w:rPr>
          <w:bCs/>
        </w:rPr>
        <w:t xml:space="preserve"> не позднее следующего рабочего дня, после представления Клиентом в Банк всех предусмотренных действующим законодательством Российской Федерации </w:t>
      </w:r>
      <w:r w:rsidRPr="00FC3952">
        <w:t xml:space="preserve">документов, необходимых для открытия Счета и проведения идентификации </w:t>
      </w:r>
      <w:r w:rsidRPr="00FC3952">
        <w:rPr>
          <w:bCs/>
        </w:rPr>
        <w:t xml:space="preserve">Клиента/Представителя </w:t>
      </w:r>
      <w:r w:rsidRPr="00FC3952">
        <w:t>в порядке, установленном действующим законодательством Российской Федерации</w:t>
      </w:r>
      <w:r w:rsidRPr="00FC3952">
        <w:rPr>
          <w:bCs/>
        </w:rPr>
        <w:t xml:space="preserve">. </w:t>
      </w:r>
    </w:p>
    <w:p w14:paraId="721B5B3B" w14:textId="77777777" w:rsidR="00690DC9" w:rsidRPr="00FC3952" w:rsidRDefault="00690DC9" w:rsidP="00690DC9">
      <w:pPr>
        <w:pStyle w:val="ac"/>
        <w:numPr>
          <w:ilvl w:val="1"/>
          <w:numId w:val="12"/>
        </w:numPr>
        <w:tabs>
          <w:tab w:val="clear" w:pos="360"/>
          <w:tab w:val="left" w:pos="993"/>
        </w:tabs>
        <w:ind w:left="0" w:right="-425" w:firstLine="567"/>
        <w:rPr>
          <w:b/>
        </w:rPr>
      </w:pPr>
      <w:r w:rsidRPr="00FC3952">
        <w:rPr>
          <w:bCs/>
        </w:rPr>
        <w:t xml:space="preserve">Номер Счета определяется Банком самостоятельно и указывается в </w:t>
      </w:r>
      <w:r w:rsidRPr="00FC3952">
        <w:t>Заявлении Клиента.</w:t>
      </w:r>
      <w:r w:rsidRPr="00FC3952">
        <w:rPr>
          <w:bCs/>
        </w:rPr>
        <w:t xml:space="preserve"> Номер Счета Клиента может быть изменен Банком в одностороннем порядке в случаях и в порядке, предусмотренных действующим законодательством Российской Федерации и нормативными актами Банка России.</w:t>
      </w:r>
    </w:p>
    <w:p w14:paraId="1E87CFEF" w14:textId="77777777" w:rsidR="00690DC9" w:rsidRPr="00FC3952" w:rsidRDefault="00690DC9" w:rsidP="00690DC9">
      <w:pPr>
        <w:pStyle w:val="ac"/>
        <w:numPr>
          <w:ilvl w:val="1"/>
          <w:numId w:val="12"/>
        </w:numPr>
        <w:tabs>
          <w:tab w:val="clear" w:pos="360"/>
          <w:tab w:val="left" w:pos="993"/>
        </w:tabs>
        <w:ind w:left="0" w:right="-425" w:firstLine="567"/>
        <w:rPr>
          <w:b/>
        </w:rPr>
      </w:pPr>
      <w:r w:rsidRPr="00FC3952">
        <w:t>Счет открывается Клиенту – физическому лицу для совершения расчетных операций, не связанных с предпринимательской деятельностью или частной практикой.</w:t>
      </w:r>
    </w:p>
    <w:p w14:paraId="5B40D412" w14:textId="77777777" w:rsidR="00690DC9" w:rsidRPr="00FC3952" w:rsidRDefault="00690DC9" w:rsidP="00690DC9">
      <w:pPr>
        <w:pStyle w:val="ac"/>
        <w:tabs>
          <w:tab w:val="left" w:pos="993"/>
        </w:tabs>
        <w:ind w:right="-425"/>
        <w:rPr>
          <w:b/>
        </w:rPr>
      </w:pPr>
    </w:p>
    <w:p w14:paraId="6114A4FB" w14:textId="77777777" w:rsidR="00690DC9" w:rsidRPr="00FC3952" w:rsidRDefault="00690DC9" w:rsidP="00690DC9">
      <w:pPr>
        <w:pStyle w:val="ab"/>
        <w:numPr>
          <w:ilvl w:val="0"/>
          <w:numId w:val="14"/>
        </w:numPr>
        <w:ind w:right="-425"/>
        <w:jc w:val="center"/>
        <w:rPr>
          <w:b/>
          <w:sz w:val="20"/>
          <w:szCs w:val="20"/>
        </w:rPr>
      </w:pPr>
      <w:r w:rsidRPr="00FC3952">
        <w:rPr>
          <w:rFonts w:ascii="Times New Roman" w:hAnsi="Times New Roman"/>
          <w:b/>
          <w:sz w:val="20"/>
          <w:szCs w:val="20"/>
        </w:rPr>
        <w:t>Порядок открытия и ведения счета</w:t>
      </w:r>
    </w:p>
    <w:p w14:paraId="700A2758" w14:textId="77777777" w:rsidR="00690DC9" w:rsidRPr="00FC3952" w:rsidRDefault="00690DC9" w:rsidP="00690DC9">
      <w:pPr>
        <w:pStyle w:val="ab"/>
        <w:ind w:left="360" w:right="-425"/>
        <w:rPr>
          <w:b/>
          <w:sz w:val="20"/>
          <w:szCs w:val="20"/>
        </w:rPr>
      </w:pPr>
    </w:p>
    <w:p w14:paraId="509445F7" w14:textId="24AE199C" w:rsidR="00690DC9" w:rsidRPr="00FC3952" w:rsidRDefault="00690DC9" w:rsidP="00690DC9">
      <w:pPr>
        <w:pStyle w:val="ab"/>
        <w:numPr>
          <w:ilvl w:val="1"/>
          <w:numId w:val="14"/>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Открытие Текущего счета осуществляется Банком при условии предоставления Клиентом/Представителем документов, перечень которых установлен Банком в соответствии с действующим законодательством Российской Федерации, а также сведений, необходимых Банку для идентификации Клиента в соответствии с требованиями Закона № 115-ФЗ и Федерального закона № 127-ФЗ.</w:t>
      </w:r>
    </w:p>
    <w:p w14:paraId="634CFD41" w14:textId="77777777" w:rsidR="00690DC9" w:rsidRPr="00FC3952" w:rsidRDefault="00690DC9" w:rsidP="00690DC9">
      <w:pPr>
        <w:pStyle w:val="ab"/>
        <w:numPr>
          <w:ilvl w:val="1"/>
          <w:numId w:val="14"/>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Перечень, стоимость и порядок оплаты банковских услуг, оказываемых в рамках настоящего Договора, определяются Тарифами Банка, действующими на момент оказания услуги. Стоимость банковских услуг, не предусмотренных Тарифами Банка, устанавливается по соглашению Сторон.</w:t>
      </w:r>
    </w:p>
    <w:p w14:paraId="1B9C8F5E" w14:textId="77777777" w:rsidR="00690DC9" w:rsidRPr="00FC3952" w:rsidRDefault="00690DC9" w:rsidP="00690DC9">
      <w:pPr>
        <w:pStyle w:val="ab"/>
        <w:numPr>
          <w:ilvl w:val="1"/>
          <w:numId w:val="14"/>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течение срока действия настоящего Договора Банк вправе в одностороннем порядке вносить изменения в Тарифы путем введения новых, изменения и/или отмены действующих тарифных ставок и/или видов услуг Банка по открытию и обслуживанию Счета, с извещением Клиента не позднее 5 (Пяти) рабочих дней до даты вступления в силу изменений, путем размещения данной информации одним или несколькими нижеуказанными способами:</w:t>
      </w:r>
    </w:p>
    <w:p w14:paraId="6034BA13" w14:textId="77777777" w:rsidR="00690DC9" w:rsidRPr="00FC3952" w:rsidRDefault="00690DC9" w:rsidP="00690DC9">
      <w:pPr>
        <w:pStyle w:val="ab"/>
        <w:numPr>
          <w:ilvl w:val="0"/>
          <w:numId w:val="1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размещение информации на стендах в офисах Банка и дополнительных офисах Банка, осуществляющих обслуживание клиентов;</w:t>
      </w:r>
    </w:p>
    <w:p w14:paraId="61D35C31" w14:textId="77777777" w:rsidR="00690DC9" w:rsidRPr="00FC3952" w:rsidRDefault="00690DC9" w:rsidP="00690DC9">
      <w:pPr>
        <w:pStyle w:val="ab"/>
        <w:numPr>
          <w:ilvl w:val="0"/>
          <w:numId w:val="1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размещение информации на Интернет-сайте Банка: http://www.tenderbank.ru;</w:t>
      </w:r>
    </w:p>
    <w:p w14:paraId="0484B638" w14:textId="77777777" w:rsidR="00690DC9" w:rsidRPr="00FC3952" w:rsidRDefault="00690DC9" w:rsidP="00690DC9">
      <w:pPr>
        <w:pStyle w:val="ab"/>
        <w:numPr>
          <w:ilvl w:val="0"/>
          <w:numId w:val="1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путем рассылки информационных сообщений Клиенту по электронной почте, в мессенджерах, в SMS-сообщениях или по реквизитам Клиента, указанным в Заявлении Клиента, или размещения информации в системе дистанционного банковского обслуживания «ТЕНДЕР-БАНК Онлайн».</w:t>
      </w:r>
    </w:p>
    <w:p w14:paraId="724F43D4" w14:textId="77777777" w:rsidR="00690DC9" w:rsidRPr="00FC3952" w:rsidRDefault="00690DC9" w:rsidP="00690DC9">
      <w:pPr>
        <w:tabs>
          <w:tab w:val="num" w:pos="1273"/>
        </w:tabs>
        <w:ind w:right="-425" w:firstLine="567"/>
        <w:jc w:val="both"/>
        <w:rPr>
          <w:noProof/>
          <w:snapToGrid w:val="0"/>
          <w:sz w:val="20"/>
          <w:szCs w:val="20"/>
        </w:rPr>
      </w:pPr>
      <w:r w:rsidRPr="00FC3952">
        <w:rPr>
          <w:sz w:val="20"/>
          <w:szCs w:val="20"/>
        </w:rPr>
        <w:t>Изменения к</w:t>
      </w:r>
      <w:r w:rsidRPr="00FC3952">
        <w:rPr>
          <w:noProof/>
          <w:snapToGrid w:val="0"/>
          <w:sz w:val="20"/>
          <w:szCs w:val="20"/>
        </w:rPr>
        <w:t xml:space="preserve"> Тарифам применяются с даты их вступления в силу, установленной Приказом Председателя Правления Банка.</w:t>
      </w:r>
    </w:p>
    <w:p w14:paraId="65EA12C6" w14:textId="77777777" w:rsidR="00690DC9" w:rsidRPr="00FC3952" w:rsidRDefault="00690DC9" w:rsidP="00690DC9">
      <w:pPr>
        <w:pStyle w:val="ab"/>
        <w:numPr>
          <w:ilvl w:val="1"/>
          <w:numId w:val="14"/>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Если иное не установлено Тарифами Банка, соглашениями Сторон, оплата услуг Банка осуществляется в валюте Текущего счета путем списания денежных средств с Текущего счета, либо с любого иного счета Клиента, </w:t>
      </w:r>
      <w:r w:rsidRPr="00FC3952">
        <w:rPr>
          <w:rFonts w:ascii="Times New Roman" w:hAnsi="Times New Roman"/>
          <w:sz w:val="20"/>
          <w:szCs w:val="20"/>
        </w:rPr>
        <w:lastRenderedPageBreak/>
        <w:t>открытого в Банке, без получения дополнительного распоряжения Клиента (на условиях заранее данного акцепта) и иными способами, не запрещенными законодательством Российской Федерации.</w:t>
      </w:r>
    </w:p>
    <w:p w14:paraId="5FDF3262" w14:textId="77777777" w:rsidR="00690DC9" w:rsidRPr="00FC3952" w:rsidRDefault="00690DC9" w:rsidP="00690DC9">
      <w:pPr>
        <w:pStyle w:val="ab"/>
        <w:numPr>
          <w:ilvl w:val="1"/>
          <w:numId w:val="14"/>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не начисляет Клиенту проценты на остаток денежных средств на Текущем счете при отсутствии иного соглашения Сторон. </w:t>
      </w:r>
    </w:p>
    <w:p w14:paraId="109CCE7E" w14:textId="77777777" w:rsidR="00690DC9" w:rsidRPr="00FC3952" w:rsidRDefault="00690DC9" w:rsidP="00690DC9">
      <w:pPr>
        <w:pStyle w:val="ab"/>
        <w:numPr>
          <w:ilvl w:val="1"/>
          <w:numId w:val="14"/>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Денежные средства, поступившие для Клиента на корреспондентский </w:t>
      </w:r>
      <w:bookmarkStart w:id="0" w:name="e0_14_"/>
      <w:r w:rsidRPr="00FC3952">
        <w:rPr>
          <w:rFonts w:ascii="Times New Roman" w:hAnsi="Times New Roman"/>
          <w:sz w:val="20"/>
          <w:szCs w:val="20"/>
        </w:rPr>
        <w:t xml:space="preserve">счет </w:t>
      </w:r>
      <w:bookmarkEnd w:id="0"/>
      <w:r w:rsidRPr="00FC3952">
        <w:rPr>
          <w:rFonts w:ascii="Times New Roman" w:hAnsi="Times New Roman"/>
          <w:sz w:val="20"/>
          <w:szCs w:val="20"/>
        </w:rPr>
        <w:t xml:space="preserve">Банка в </w:t>
      </w:r>
      <w:bookmarkStart w:id="1" w:name="e0_15_"/>
      <w:r w:rsidRPr="00FC3952">
        <w:rPr>
          <w:rFonts w:ascii="Times New Roman" w:hAnsi="Times New Roman"/>
          <w:sz w:val="20"/>
          <w:szCs w:val="20"/>
        </w:rPr>
        <w:t xml:space="preserve">Банке России </w:t>
      </w:r>
      <w:bookmarkEnd w:id="1"/>
      <w:r w:rsidRPr="00FC3952">
        <w:rPr>
          <w:rFonts w:ascii="Times New Roman" w:hAnsi="Times New Roman"/>
          <w:sz w:val="20"/>
          <w:szCs w:val="20"/>
        </w:rPr>
        <w:t>или в другом банке-корреспонденте, подлежат зачислению на Счет Клиента не позднее дня, следующего за днем поступления в Банк документов, позволяющих однозначно установить, что получателем средств является Клиент и средства подлежат зачислению на Счет.</w:t>
      </w:r>
    </w:p>
    <w:p w14:paraId="6AAA7909" w14:textId="77777777" w:rsidR="00690DC9" w:rsidRPr="00FC3952" w:rsidRDefault="00690DC9" w:rsidP="00690DC9">
      <w:pPr>
        <w:ind w:right="-425" w:firstLine="567"/>
        <w:jc w:val="both"/>
        <w:rPr>
          <w:sz w:val="20"/>
          <w:szCs w:val="20"/>
        </w:rPr>
      </w:pPr>
      <w:r w:rsidRPr="00FC3952">
        <w:rPr>
          <w:bCs/>
          <w:sz w:val="20"/>
          <w:szCs w:val="20"/>
        </w:rPr>
        <w:t>Зачисление</w:t>
      </w:r>
      <w:r w:rsidRPr="00FC3952">
        <w:rPr>
          <w:sz w:val="20"/>
          <w:szCs w:val="20"/>
        </w:rPr>
        <w:t xml:space="preserve"> на Счет наличных денежных средств производится не позднее дня, следующего за днем внесения денежных средств в кассу Банка.</w:t>
      </w:r>
    </w:p>
    <w:p w14:paraId="28F23021" w14:textId="77777777" w:rsidR="00690DC9" w:rsidRPr="00FC3952" w:rsidRDefault="00690DC9" w:rsidP="00690DC9">
      <w:pPr>
        <w:ind w:right="-425" w:firstLine="567"/>
        <w:jc w:val="both"/>
        <w:rPr>
          <w:sz w:val="20"/>
          <w:szCs w:val="20"/>
        </w:rPr>
      </w:pPr>
      <w:r w:rsidRPr="00FC3952">
        <w:rPr>
          <w:sz w:val="20"/>
          <w:szCs w:val="20"/>
        </w:rPr>
        <w:t xml:space="preserve">Клиент поручает Банку составлять расчетные документы от его имени для безналичного перечисления денежных средств с Текущего счета на основании распоряжений Клиента. Перечисление денежных средств с Текущего счета осуществляется на основании распоряжения Клиента, при этом расчетные документы, необходимые для проведения соответствующей банковской операции, составляются Банком и подписываются Клиентом. </w:t>
      </w:r>
    </w:p>
    <w:p w14:paraId="6E2D1E01" w14:textId="77777777" w:rsidR="00690DC9" w:rsidRPr="00FC3952" w:rsidRDefault="00690DC9" w:rsidP="00690DC9">
      <w:pPr>
        <w:ind w:right="-425" w:firstLine="567"/>
        <w:jc w:val="both"/>
        <w:rPr>
          <w:sz w:val="20"/>
          <w:szCs w:val="20"/>
        </w:rPr>
      </w:pPr>
      <w:r w:rsidRPr="00FC3952">
        <w:rPr>
          <w:sz w:val="20"/>
          <w:szCs w:val="20"/>
        </w:rPr>
        <w:t>Клиент имеет право поручить Банку осуществлять составление расчетных документов от имени Клиента, оформив заявление по форме Банка, в этом случае распоряжения составляются и заверяются подписями должностных лиц Банка и оттиском печати.</w:t>
      </w:r>
    </w:p>
    <w:p w14:paraId="53E4F929" w14:textId="77777777" w:rsidR="00690DC9" w:rsidRPr="00FC3952" w:rsidRDefault="00690DC9" w:rsidP="00690DC9">
      <w:pPr>
        <w:ind w:right="-425" w:firstLine="567"/>
        <w:jc w:val="both"/>
        <w:rPr>
          <w:sz w:val="20"/>
          <w:szCs w:val="20"/>
        </w:rPr>
      </w:pPr>
      <w:r w:rsidRPr="00FC3952">
        <w:rPr>
          <w:sz w:val="20"/>
          <w:szCs w:val="20"/>
        </w:rPr>
        <w:t>Банк имеет право на любом этапе отказать Клиенту в исполнении распоряжения, в случае сообщения Клиентом ошибочных и/или неточных сведений, в случае признания сомнительным удостоверения прав распоряжения Текущим счетом, либо в случае непредставления Клиентом необходимых документов, подтверждающих проведение операции, если это предусмотрено законодательством Российской Федерации.</w:t>
      </w:r>
    </w:p>
    <w:p w14:paraId="123769D9" w14:textId="77777777" w:rsidR="00690DC9" w:rsidRPr="00FC3952" w:rsidRDefault="00690DC9" w:rsidP="00690DC9">
      <w:pPr>
        <w:ind w:right="-425" w:firstLine="567"/>
        <w:jc w:val="both"/>
        <w:rPr>
          <w:sz w:val="20"/>
          <w:szCs w:val="20"/>
        </w:rPr>
      </w:pPr>
      <w:r w:rsidRPr="00FC3952">
        <w:rPr>
          <w:sz w:val="20"/>
          <w:szCs w:val="20"/>
        </w:rPr>
        <w:t>Исполнение распоряжения Клиента о перечислении денежных средств с Текущего счета осуществляется не позднее следующего рабочего дня со дня подписания Клиентом расчетного документа и принятия его Банком.</w:t>
      </w:r>
    </w:p>
    <w:p w14:paraId="72E45609" w14:textId="77777777" w:rsidR="00690DC9" w:rsidRPr="00FC3952" w:rsidRDefault="00690DC9" w:rsidP="00690DC9">
      <w:pPr>
        <w:ind w:right="-425" w:firstLine="567"/>
        <w:jc w:val="both"/>
        <w:rPr>
          <w:sz w:val="20"/>
          <w:szCs w:val="20"/>
        </w:rPr>
      </w:pPr>
      <w:r w:rsidRPr="00FC3952">
        <w:rPr>
          <w:sz w:val="20"/>
          <w:szCs w:val="20"/>
        </w:rPr>
        <w:t>При приеме к исполнению каждого распоряжения Клиента Банком осуществляется контроль достаточности денежных средств на Счете Клиента исходя из остатка денежных средств, находящихся на Счете на начало дня, и с учетом:</w:t>
      </w:r>
    </w:p>
    <w:p w14:paraId="3CC59DEB" w14:textId="77777777" w:rsidR="00690DC9" w:rsidRPr="00FC3952" w:rsidRDefault="00690DC9" w:rsidP="00690DC9">
      <w:pPr>
        <w:pStyle w:val="ab"/>
        <w:numPr>
          <w:ilvl w:val="0"/>
          <w:numId w:val="16"/>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сумм денежных средств, списанных со Счета и зачисленных на Счет до определения достаточности денежных средств на Счете;</w:t>
      </w:r>
    </w:p>
    <w:p w14:paraId="04480396" w14:textId="77777777" w:rsidR="00690DC9" w:rsidRPr="00FC3952" w:rsidRDefault="00690DC9" w:rsidP="00690DC9">
      <w:pPr>
        <w:pStyle w:val="ab"/>
        <w:numPr>
          <w:ilvl w:val="0"/>
          <w:numId w:val="16"/>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сумм наличных денежных средств, выданных со Счета и зачисленных на Счет до определения достаточности денежных средств на Счете.</w:t>
      </w:r>
    </w:p>
    <w:p w14:paraId="59BE4258" w14:textId="77777777" w:rsidR="00690DC9" w:rsidRPr="00FC3952" w:rsidRDefault="00690DC9" w:rsidP="00690DC9">
      <w:pPr>
        <w:pStyle w:val="ac"/>
        <w:autoSpaceDE w:val="0"/>
        <w:autoSpaceDN w:val="0"/>
        <w:adjustRightInd w:val="0"/>
        <w:ind w:right="-425" w:firstLine="567"/>
      </w:pPr>
      <w:r w:rsidRPr="00FC3952">
        <w:t xml:space="preserve">При недостаточности денежных средств на Счете распоряжения Клиента не принимается Банком к исполнению. </w:t>
      </w:r>
    </w:p>
    <w:p w14:paraId="7304144A" w14:textId="77777777" w:rsidR="00690DC9" w:rsidRPr="00FC3952" w:rsidRDefault="00690DC9" w:rsidP="00690DC9">
      <w:pPr>
        <w:pStyle w:val="ac"/>
        <w:autoSpaceDE w:val="0"/>
        <w:autoSpaceDN w:val="0"/>
        <w:adjustRightInd w:val="0"/>
        <w:ind w:right="-425" w:firstLine="567"/>
      </w:pPr>
      <w:r w:rsidRPr="00FC3952">
        <w:t>При наличии у Банка возможности, по желанию Клиента, Банк предоставляет услуги дистанционного банковского обслуживания, в том числе прием к исполнению распоряжений Клиента, проверка достаточности денежных средств на Счете, подтверждение исполнения распоряжений, возврат (аннулирование) распоряжений в соответствии с условиями предоставления услуги дистанционного банковского обслуживания физическим лицам на основании отдельно заключаемого соглашения.</w:t>
      </w:r>
    </w:p>
    <w:p w14:paraId="7E8B516A" w14:textId="77777777" w:rsidR="00690DC9" w:rsidRPr="00FC3952" w:rsidRDefault="00690DC9" w:rsidP="00690DC9">
      <w:pPr>
        <w:pStyle w:val="ab"/>
        <w:numPr>
          <w:ilvl w:val="1"/>
          <w:numId w:val="14"/>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Без распоряжения Клиента на условиях заранее данного Клиентом акцепта денежные средства со Счета могут быть списаны: </w:t>
      </w:r>
    </w:p>
    <w:p w14:paraId="41BF5D7F" w14:textId="77777777" w:rsidR="00690DC9" w:rsidRPr="00FC3952" w:rsidRDefault="00690DC9" w:rsidP="00690DC9">
      <w:pPr>
        <w:pStyle w:val="ab"/>
        <w:numPr>
          <w:ilvl w:val="0"/>
          <w:numId w:val="17"/>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 обслуживание Счета, открытого по настоящему Договору, в соответствии с Тарифами Банка;</w:t>
      </w:r>
    </w:p>
    <w:p w14:paraId="6572B311" w14:textId="77777777" w:rsidR="00690DC9" w:rsidRPr="00FC3952" w:rsidRDefault="00690DC9" w:rsidP="00690DC9">
      <w:pPr>
        <w:pStyle w:val="ab"/>
        <w:numPr>
          <w:ilvl w:val="0"/>
          <w:numId w:val="17"/>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погашение штрафных санкций, установленных сторонами в настоящем Договоре;</w:t>
      </w:r>
    </w:p>
    <w:p w14:paraId="7C4C7C86" w14:textId="77777777" w:rsidR="00690DC9" w:rsidRPr="00FC3952" w:rsidRDefault="00690DC9" w:rsidP="00690DC9">
      <w:pPr>
        <w:pStyle w:val="ab"/>
        <w:numPr>
          <w:ilvl w:val="0"/>
          <w:numId w:val="17"/>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 обслуживание других счетов Клиента в Банке в соответствии с Тарифами;</w:t>
      </w:r>
    </w:p>
    <w:p w14:paraId="1D52095B" w14:textId="77777777" w:rsidR="00690DC9" w:rsidRPr="00FC3952" w:rsidRDefault="00690DC9" w:rsidP="00690DC9">
      <w:pPr>
        <w:pStyle w:val="ab"/>
        <w:numPr>
          <w:ilvl w:val="0"/>
          <w:numId w:val="17"/>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погашение обязательств Клиента перед Банком по кредитным и иным договорам;</w:t>
      </w:r>
    </w:p>
    <w:p w14:paraId="6F3DB874" w14:textId="77777777" w:rsidR="00690DC9" w:rsidRPr="00FC3952" w:rsidRDefault="00690DC9" w:rsidP="00690DC9">
      <w:pPr>
        <w:pStyle w:val="ab"/>
        <w:numPr>
          <w:ilvl w:val="0"/>
          <w:numId w:val="17"/>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случаях ошибочного зачисления денежных средств на Счет Клиента.</w:t>
      </w:r>
    </w:p>
    <w:p w14:paraId="2DDA3686" w14:textId="77777777" w:rsidR="00690DC9" w:rsidRPr="00FC3952" w:rsidRDefault="00690DC9" w:rsidP="00690DC9">
      <w:pPr>
        <w:ind w:right="-425" w:firstLine="567"/>
        <w:jc w:val="both"/>
        <w:rPr>
          <w:sz w:val="20"/>
          <w:szCs w:val="20"/>
        </w:rPr>
      </w:pPr>
      <w:r w:rsidRPr="00FC3952">
        <w:rPr>
          <w:sz w:val="20"/>
          <w:szCs w:val="20"/>
        </w:rPr>
        <w:t xml:space="preserve">Без распоряжения Клиента и с его согласия денежные средства со Счета могут быть списаны: </w:t>
      </w:r>
    </w:p>
    <w:p w14:paraId="276A7A3D" w14:textId="77777777" w:rsidR="00690DC9" w:rsidRPr="00FC3952" w:rsidRDefault="00690DC9" w:rsidP="00690DC9">
      <w:pPr>
        <w:pStyle w:val="ab"/>
        <w:numPr>
          <w:ilvl w:val="0"/>
          <w:numId w:val="17"/>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 основании исполнительных документов, в случаях, предусмотренных действующим законодательством Российской Федерации и настоящим Договором.</w:t>
      </w:r>
    </w:p>
    <w:p w14:paraId="3AE03B8B" w14:textId="77777777" w:rsidR="00690DC9" w:rsidRPr="00FC3952" w:rsidRDefault="00690DC9" w:rsidP="00690DC9">
      <w:pPr>
        <w:pStyle w:val="ab"/>
        <w:numPr>
          <w:ilvl w:val="1"/>
          <w:numId w:val="14"/>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Картотека неоплаченных расчетных документов к Счету не ведется.</w:t>
      </w:r>
    </w:p>
    <w:p w14:paraId="475924FA" w14:textId="77777777" w:rsidR="00690DC9" w:rsidRPr="00FC3952" w:rsidRDefault="00690DC9" w:rsidP="00690DC9">
      <w:pPr>
        <w:pStyle w:val="ab"/>
        <w:numPr>
          <w:ilvl w:val="1"/>
          <w:numId w:val="14"/>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по согласованию с Банком вправе предоставить третьим лицам право списания денежных средств со Счета.</w:t>
      </w:r>
    </w:p>
    <w:p w14:paraId="41EC70B9" w14:textId="77777777" w:rsidR="00690DC9" w:rsidRPr="00FC3952" w:rsidRDefault="00690DC9" w:rsidP="00690DC9">
      <w:pPr>
        <w:tabs>
          <w:tab w:val="left" w:pos="993"/>
        </w:tabs>
        <w:ind w:right="-425" w:firstLine="567"/>
        <w:jc w:val="both"/>
        <w:rPr>
          <w:sz w:val="20"/>
          <w:szCs w:val="20"/>
        </w:rPr>
      </w:pPr>
      <w:r w:rsidRPr="00FC3952">
        <w:rPr>
          <w:sz w:val="20"/>
          <w:szCs w:val="20"/>
        </w:rPr>
        <w:t>В этом случае Клиент заключает с Банком дополнительное соглашение к настоящему Договору, в котором указываются реквизиты третьего лица, которому Клиент предоставляет право списания, основания для осуществления списания денежных средств (наименование и реквизиты договора, счета и т.п.), а также счет, с которого такие списания могут быть произведены. Клиент при заключении дополнительного соглашения также по требованию Банка, предоставляет в Банк для обозрения оригиналы документов оснований таких перечислений.</w:t>
      </w:r>
    </w:p>
    <w:p w14:paraId="26AD443F" w14:textId="77777777"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может предоставить другому физическому лицу (далее - Представитель) право распоряжения денежными средствами, находящимися на его Счете, на основании доверенности, составленной в соответствии с требованиями действующего законодательства.</w:t>
      </w:r>
    </w:p>
    <w:p w14:paraId="601FF2F6" w14:textId="77777777" w:rsidR="00690DC9" w:rsidRPr="00FC3952" w:rsidRDefault="00690DC9" w:rsidP="00690DC9">
      <w:pPr>
        <w:tabs>
          <w:tab w:val="left" w:pos="1134"/>
        </w:tabs>
        <w:ind w:right="-425" w:firstLine="567"/>
        <w:jc w:val="both"/>
        <w:rPr>
          <w:sz w:val="20"/>
          <w:szCs w:val="20"/>
        </w:rPr>
      </w:pPr>
      <w:r w:rsidRPr="00FC3952">
        <w:rPr>
          <w:sz w:val="20"/>
          <w:szCs w:val="20"/>
        </w:rPr>
        <w:t>Доверенность на распоряжение Счетом Клиента в присутствии Клиента удостоверяется Банком или может быть удостоверена в нотариальном порядке.</w:t>
      </w:r>
    </w:p>
    <w:p w14:paraId="44B8AB8C" w14:textId="77777777"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вправе оформить завещательное распоряжение на денежные средства, находящиеся на Счете в порядке, предусмотренном действующим законодательством Российской Федерации.</w:t>
      </w:r>
    </w:p>
    <w:p w14:paraId="7B99EE13" w14:textId="77777777"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При поступлении к Счету платежных требований, оплачиваемых с акцептом плательщика, Стороны согласовали следующий порядок уведомления Клиента об этом: Банк не позднее рабочего дня, следующего за днем поступления платежного требования, помещает платежное требование к документам, подлежащим передаче Клиенту.</w:t>
      </w:r>
    </w:p>
    <w:p w14:paraId="5B4F5566" w14:textId="77777777"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Списание денежных средств со Счета Клиента по документам, поступившим в операционное время, производится Банком в тот же день. Документы на списание денежных средств, поступившие после окончания операционного времени, исполняются на следующий рабочий день.</w:t>
      </w:r>
    </w:p>
    <w:p w14:paraId="0D8C05B2" w14:textId="77777777" w:rsidR="00690DC9" w:rsidRPr="00FC3952" w:rsidRDefault="00690DC9" w:rsidP="00690DC9">
      <w:pPr>
        <w:tabs>
          <w:tab w:val="left" w:pos="1134"/>
        </w:tabs>
        <w:ind w:right="-425" w:firstLine="567"/>
        <w:jc w:val="both"/>
        <w:rPr>
          <w:sz w:val="20"/>
          <w:szCs w:val="20"/>
        </w:rPr>
      </w:pPr>
      <w:r w:rsidRPr="00FC3952">
        <w:rPr>
          <w:sz w:val="20"/>
          <w:szCs w:val="20"/>
        </w:rPr>
        <w:t xml:space="preserve">Продолжительность Операционного времени (время начала и окончания Операционного дня) доводится до сведения Клиента путем размещения соответствующей информации на информационных стендах в офисах Банка и/или на Интернет-сайте Банка: </w:t>
      </w:r>
      <w:hyperlink r:id="rId11" w:history="1">
        <w:r w:rsidRPr="00FC3952">
          <w:rPr>
            <w:rStyle w:val="a6"/>
            <w:color w:val="auto"/>
            <w:sz w:val="20"/>
            <w:szCs w:val="20"/>
          </w:rPr>
          <w:t>http://www.tenderbank.ru</w:t>
        </w:r>
      </w:hyperlink>
      <w:r w:rsidRPr="00FC3952">
        <w:rPr>
          <w:sz w:val="20"/>
          <w:szCs w:val="20"/>
        </w:rPr>
        <w:t>, и/или в системе ДБО «ТЕНДЕР-БАНК Онлайн».</w:t>
      </w:r>
    </w:p>
    <w:p w14:paraId="4FC336C2" w14:textId="77777777"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Прием и выдача наличных денежных средств осуществляется в соответствии с правилами кассовой работы в Банке.</w:t>
      </w:r>
    </w:p>
    <w:p w14:paraId="0F189A0E" w14:textId="77777777" w:rsidR="00690DC9" w:rsidRPr="00FC3952" w:rsidRDefault="00690DC9" w:rsidP="00690DC9">
      <w:pPr>
        <w:tabs>
          <w:tab w:val="left" w:pos="1134"/>
        </w:tabs>
        <w:ind w:right="-425" w:firstLine="567"/>
        <w:jc w:val="both"/>
        <w:rPr>
          <w:sz w:val="20"/>
          <w:szCs w:val="20"/>
        </w:rPr>
      </w:pPr>
      <w:r w:rsidRPr="00FC3952">
        <w:rPr>
          <w:sz w:val="20"/>
          <w:szCs w:val="20"/>
        </w:rPr>
        <w:t>Прием и выдача денежных средств осуществляется в соответствии с графиком работы кассы Банка, кассы Дополнительного офиса Банка, размещенном в кассе и на информационных стендах Банка и Дополнительных офисов.</w:t>
      </w:r>
    </w:p>
    <w:p w14:paraId="3DDABBF1" w14:textId="77777777"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Выдача Клиенту выписок по Счету и приложений к ним осуществляется на бумажных носителях по письменному или устному запросу Клиента, в других случаях, предусмотренных законодательством Российской Федерации, и по состоянию на 1 января года, следующего за отчетным. Выписки по Счету выдаются Клиенту или представителю Клиента. </w:t>
      </w:r>
    </w:p>
    <w:p w14:paraId="0B68D084" w14:textId="77777777"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Выписка по Счету считается подтвержденной Клиентом, если в течение 10 (Десяти) календарных дней с момента получения выписки Клиент не предоставил Банку свои замечания в письменной форме. С момента, когда выписка по Счету считается подтвержденной, Клиент утрачивает право на предъявление Банку требований, связанных с претензиями по операциям, указанным в выписке.</w:t>
      </w:r>
    </w:p>
    <w:p w14:paraId="4F1401C3" w14:textId="461933A3"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Запрос о причинах неоплаты платежных требований (инкассовых поручений), иные запросы, связанные с розыском сумм по операциям Клиента, направляется в исполняющий банк в течение 3 (</w:t>
      </w:r>
      <w:r w:rsidR="0046137D" w:rsidRPr="00FC3952">
        <w:rPr>
          <w:rFonts w:ascii="Times New Roman" w:hAnsi="Times New Roman"/>
          <w:sz w:val="20"/>
          <w:szCs w:val="20"/>
        </w:rPr>
        <w:t>Т</w:t>
      </w:r>
      <w:r w:rsidRPr="00FC3952">
        <w:rPr>
          <w:rFonts w:ascii="Times New Roman" w:hAnsi="Times New Roman"/>
          <w:sz w:val="20"/>
          <w:szCs w:val="20"/>
        </w:rPr>
        <w:t>рех) рабочих дней после предоставления письменного заявления и осуществления оплаты Клиентом услуги согласно Тарифам.</w:t>
      </w:r>
    </w:p>
    <w:p w14:paraId="4D947D51" w14:textId="4FDED65F"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Справки о наличии Счета, совершения операций по нему и прочие, связанные с расчетно-кассовым обслуживанием, оформляются на основании письменного заявления Клиента в течение 3 (</w:t>
      </w:r>
      <w:r w:rsidR="0046137D" w:rsidRPr="00FC3952">
        <w:rPr>
          <w:rFonts w:ascii="Times New Roman" w:hAnsi="Times New Roman"/>
          <w:sz w:val="20"/>
          <w:szCs w:val="20"/>
        </w:rPr>
        <w:t>Т</w:t>
      </w:r>
      <w:r w:rsidRPr="00FC3952">
        <w:rPr>
          <w:rFonts w:ascii="Times New Roman" w:hAnsi="Times New Roman"/>
          <w:sz w:val="20"/>
          <w:szCs w:val="20"/>
        </w:rPr>
        <w:t xml:space="preserve">рех) рабочих дней после предоставления письменного заявления и осуществления оплаты Клиентом услуги согласно Тарифам. </w:t>
      </w:r>
    </w:p>
    <w:p w14:paraId="54986058" w14:textId="77777777"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Ограничение прав Клиента по распоряжению денежными средствами, находящимися на Текущем счете, допускается в случаях, предусмотренных действующим законодательством Российской Федерации или настоящим Договором. </w:t>
      </w:r>
    </w:p>
    <w:p w14:paraId="74B4FA97" w14:textId="77777777" w:rsidR="00690DC9" w:rsidRPr="00FC3952" w:rsidRDefault="00690DC9" w:rsidP="00690DC9">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Ошибочно списанные суммы с Текущего счета Клиента должны быть зачислены Банком на Текущий счет Клиента не позднее рабочего дня, следующего за днем получения от Клиента соответствующего письменного требования. </w:t>
      </w:r>
    </w:p>
    <w:p w14:paraId="5DFE5EE7" w14:textId="32D2D267" w:rsidR="00690DC9" w:rsidRPr="00FC3952" w:rsidRDefault="00690DC9" w:rsidP="00FC3952">
      <w:pPr>
        <w:pStyle w:val="ab"/>
        <w:numPr>
          <w:ilvl w:val="1"/>
          <w:numId w:val="14"/>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 предоставляет Банку документы (копии документов) не позднее </w:t>
      </w:r>
      <w:r w:rsidR="004D0560" w:rsidRPr="00FC3952">
        <w:rPr>
          <w:rFonts w:ascii="Times New Roman" w:hAnsi="Times New Roman"/>
          <w:sz w:val="20"/>
          <w:szCs w:val="20"/>
        </w:rPr>
        <w:t>3 (Т</w:t>
      </w:r>
      <w:r w:rsidRPr="00FC3952">
        <w:rPr>
          <w:rFonts w:ascii="Times New Roman" w:hAnsi="Times New Roman"/>
          <w:sz w:val="20"/>
          <w:szCs w:val="20"/>
        </w:rPr>
        <w:t>рех</w:t>
      </w:r>
      <w:r w:rsidR="004D0560" w:rsidRPr="00FC3952">
        <w:rPr>
          <w:rFonts w:ascii="Times New Roman" w:hAnsi="Times New Roman"/>
          <w:sz w:val="20"/>
          <w:szCs w:val="20"/>
        </w:rPr>
        <w:t>)</w:t>
      </w:r>
      <w:r w:rsidRPr="00FC3952">
        <w:rPr>
          <w:rFonts w:ascii="Times New Roman" w:hAnsi="Times New Roman"/>
          <w:sz w:val="20"/>
          <w:szCs w:val="20"/>
        </w:rPr>
        <w:t xml:space="preserve"> рабочих дней с даты получения письменного запроса, если Договором или нормативными актами Банка России не предусмотрен иной срок. Копии документов должны быть оформлены надлежащим образом. В случае, если предоставляемый документ изложен на иностранном языке, он должен быть представлен с нотариально заверенным переводом на русский язык.</w:t>
      </w:r>
    </w:p>
    <w:p w14:paraId="028B9B10" w14:textId="77777777" w:rsidR="00690DC9" w:rsidRPr="00FC3952" w:rsidRDefault="00690DC9" w:rsidP="00FC3952">
      <w:pPr>
        <w:pStyle w:val="12"/>
        <w:widowControl w:val="0"/>
        <w:tabs>
          <w:tab w:val="left" w:pos="0"/>
          <w:tab w:val="left" w:pos="567"/>
          <w:tab w:val="left" w:pos="851"/>
          <w:tab w:val="left" w:pos="993"/>
          <w:tab w:val="left" w:pos="1134"/>
          <w:tab w:val="left" w:pos="1276"/>
        </w:tabs>
        <w:ind w:right="-425"/>
        <w:jc w:val="both"/>
      </w:pPr>
    </w:p>
    <w:p w14:paraId="40C871CE" w14:textId="5CDE95BA" w:rsidR="00690DC9" w:rsidRPr="00FC3952" w:rsidRDefault="00690DC9" w:rsidP="00FC3952">
      <w:pPr>
        <w:pStyle w:val="ab"/>
        <w:numPr>
          <w:ilvl w:val="0"/>
          <w:numId w:val="14"/>
        </w:numPr>
        <w:tabs>
          <w:tab w:val="left" w:pos="0"/>
          <w:tab w:val="left" w:pos="567"/>
          <w:tab w:val="left" w:pos="851"/>
          <w:tab w:val="left" w:pos="1276"/>
        </w:tabs>
        <w:spacing w:after="0" w:line="240" w:lineRule="auto"/>
        <w:ind w:right="-425"/>
        <w:jc w:val="center"/>
        <w:rPr>
          <w:b/>
          <w:sz w:val="20"/>
          <w:szCs w:val="20"/>
        </w:rPr>
      </w:pPr>
      <w:r w:rsidRPr="00FC3952">
        <w:rPr>
          <w:rFonts w:ascii="Times New Roman" w:hAnsi="Times New Roman"/>
          <w:b/>
          <w:sz w:val="20"/>
          <w:szCs w:val="20"/>
        </w:rPr>
        <w:t xml:space="preserve">Права и обязанности </w:t>
      </w:r>
      <w:r w:rsidR="004D0560" w:rsidRPr="00FC3952">
        <w:rPr>
          <w:rFonts w:ascii="Times New Roman" w:hAnsi="Times New Roman"/>
          <w:b/>
          <w:sz w:val="20"/>
          <w:szCs w:val="20"/>
        </w:rPr>
        <w:t>С</w:t>
      </w:r>
      <w:r w:rsidRPr="00FC3952">
        <w:rPr>
          <w:rFonts w:ascii="Times New Roman" w:hAnsi="Times New Roman"/>
          <w:b/>
          <w:sz w:val="20"/>
          <w:szCs w:val="20"/>
        </w:rPr>
        <w:t>торон</w:t>
      </w:r>
    </w:p>
    <w:p w14:paraId="64C2C021" w14:textId="77777777" w:rsidR="00690DC9" w:rsidRPr="00FC3952" w:rsidRDefault="00690DC9" w:rsidP="00FC3952">
      <w:pPr>
        <w:pStyle w:val="ab"/>
        <w:tabs>
          <w:tab w:val="left" w:pos="0"/>
          <w:tab w:val="left" w:pos="567"/>
          <w:tab w:val="left" w:pos="851"/>
          <w:tab w:val="left" w:pos="1276"/>
        </w:tabs>
        <w:spacing w:after="0" w:line="240" w:lineRule="auto"/>
        <w:ind w:left="360" w:right="-425"/>
        <w:rPr>
          <w:b/>
          <w:sz w:val="20"/>
          <w:szCs w:val="20"/>
        </w:rPr>
      </w:pPr>
    </w:p>
    <w:p w14:paraId="1E51B018" w14:textId="77777777" w:rsidR="00690DC9" w:rsidRPr="00FC3952" w:rsidRDefault="00690DC9" w:rsidP="00FC3952">
      <w:pPr>
        <w:pStyle w:val="ab"/>
        <w:spacing w:after="0" w:line="240" w:lineRule="auto"/>
        <w:ind w:left="0" w:right="-425" w:firstLine="567"/>
        <w:jc w:val="both"/>
        <w:rPr>
          <w:rFonts w:ascii="Times New Roman" w:hAnsi="Times New Roman"/>
          <w:b/>
          <w:sz w:val="20"/>
          <w:szCs w:val="20"/>
        </w:rPr>
      </w:pPr>
      <w:r w:rsidRPr="00FC3952">
        <w:rPr>
          <w:rFonts w:ascii="Times New Roman" w:hAnsi="Times New Roman"/>
          <w:b/>
          <w:sz w:val="20"/>
          <w:szCs w:val="20"/>
        </w:rPr>
        <w:t>3.1. Банк обязан:</w:t>
      </w:r>
    </w:p>
    <w:p w14:paraId="3EDD5718" w14:textId="77777777" w:rsidR="00690DC9" w:rsidRPr="00FC3952" w:rsidRDefault="00690DC9" w:rsidP="00DD1036">
      <w:pPr>
        <w:pStyle w:val="ab"/>
        <w:numPr>
          <w:ilvl w:val="2"/>
          <w:numId w:val="1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Оказывать Клиенту услуги по расчетно-кассовому обслуживанию с соблюдением законодательства Российской Федерации, нормативных актов Банка России и актов Банка.</w:t>
      </w:r>
    </w:p>
    <w:p w14:paraId="4C630D68" w14:textId="77777777" w:rsidR="00690DC9" w:rsidRPr="00FC3952" w:rsidRDefault="00690DC9" w:rsidP="00DD1036">
      <w:pPr>
        <w:pStyle w:val="ab"/>
        <w:numPr>
          <w:ilvl w:val="2"/>
          <w:numId w:val="1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Составлять от имени Клиента расчетные документы на основании письменного заявления Клиента, содержащего все необходимые для перечисления денежных средств реквизиты, составленного по форме, установленной Банком. </w:t>
      </w:r>
    </w:p>
    <w:p w14:paraId="0F0638E2" w14:textId="77777777" w:rsidR="00690DC9" w:rsidRPr="00FC3952" w:rsidRDefault="00690DC9" w:rsidP="0063617E">
      <w:pPr>
        <w:pStyle w:val="ab"/>
        <w:numPr>
          <w:ilvl w:val="2"/>
          <w:numId w:val="1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Осуществлять прием, проверку и исполнение распоряжений на перевод денежных средств в соответствии с действующим законодательством Российской Федерации, нормативными актами Банка России, Тарифами Банка и условиями настоящего Договора.</w:t>
      </w:r>
    </w:p>
    <w:p w14:paraId="7CC0F15E" w14:textId="77777777" w:rsidR="00690DC9" w:rsidRPr="00FC3952" w:rsidRDefault="00690DC9" w:rsidP="00690DC9">
      <w:pPr>
        <w:pStyle w:val="ab"/>
        <w:numPr>
          <w:ilvl w:val="2"/>
          <w:numId w:val="1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Перечислять с Текущего счета денежные средства в сроки, установленные действующим законодательством Российской Федерации, при этом списывать денежные средства с Текущего счета не позднее дня, следующего за днем поступления в Банк распоряжения на перевод денежных средств, на основании распоряжения Клиента, за исключением случаев, прямо предусмотренных законодательством Российской Федерации, решения суда, исполнительного документа и условиями настоящего Договора.</w:t>
      </w:r>
    </w:p>
    <w:p w14:paraId="10F896FE" w14:textId="77777777" w:rsidR="00690DC9" w:rsidRPr="00FC3952" w:rsidRDefault="00690DC9" w:rsidP="00690DC9">
      <w:pPr>
        <w:pStyle w:val="ab"/>
        <w:numPr>
          <w:ilvl w:val="2"/>
          <w:numId w:val="1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Зачислять на Текущий счет Клиента денежные средства, поступившие в адрес Клиента не позднее рабочего дня, следующего за днем поступления в Банк документа, позволяющего установить, что получателем средств является Клиент. Зачисление денежных средств на Текущий счет осуществляется при полном совпадении номера Текущего счета и наименования получателя денежных средств.</w:t>
      </w:r>
    </w:p>
    <w:p w14:paraId="2BC53ADB" w14:textId="77777777" w:rsidR="00690DC9" w:rsidRPr="00FC3952" w:rsidRDefault="00690DC9" w:rsidP="00690DC9">
      <w:pPr>
        <w:tabs>
          <w:tab w:val="left" w:pos="1134"/>
        </w:tabs>
        <w:ind w:right="-425" w:firstLine="567"/>
        <w:jc w:val="both"/>
        <w:rPr>
          <w:sz w:val="20"/>
          <w:szCs w:val="20"/>
        </w:rPr>
      </w:pPr>
      <w:r w:rsidRPr="00FC3952">
        <w:rPr>
          <w:sz w:val="20"/>
          <w:szCs w:val="20"/>
        </w:rPr>
        <w:t xml:space="preserve">В случаях, когда документы, являющиеся основанием для зачисления денежных средств на Текущий счет Клиента, содержат неполную, искаженную или </w:t>
      </w:r>
      <w:proofErr w:type="gramStart"/>
      <w:r w:rsidRPr="00FC3952">
        <w:rPr>
          <w:sz w:val="20"/>
          <w:szCs w:val="20"/>
        </w:rPr>
        <w:t>противоречивую информацию о Клиенте</w:t>
      </w:r>
      <w:proofErr w:type="gramEnd"/>
      <w:r w:rsidRPr="00FC3952">
        <w:rPr>
          <w:sz w:val="20"/>
          <w:szCs w:val="20"/>
        </w:rPr>
        <w:t xml:space="preserve"> или такие документы отсутствуют, Банк имеет право задержать зачисление поступившей суммы до получения документа, содержащего </w:t>
      </w:r>
      <w:r w:rsidRPr="00FC3952">
        <w:rPr>
          <w:sz w:val="20"/>
          <w:szCs w:val="20"/>
        </w:rPr>
        <w:lastRenderedPageBreak/>
        <w:t>точную информацию о получателе денежных средств, и в случае отсутствия (неполучения) таковых в течение 5 (Пяти) рабочих дней, вернуть денежные средства отправителю платежа.</w:t>
      </w:r>
    </w:p>
    <w:p w14:paraId="486FC052" w14:textId="77777777" w:rsidR="00690DC9" w:rsidRPr="00FC3952" w:rsidRDefault="00690DC9" w:rsidP="00690DC9">
      <w:pPr>
        <w:pStyle w:val="ab"/>
        <w:numPr>
          <w:ilvl w:val="2"/>
          <w:numId w:val="1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Осуществлять выдачу Клиенту наличных денежных средств по заявке Клиента на бронирование денежных средств в соответствии с Тарифами. В случае неявки Клиента в срок, указанный в заявке на бронирование денежных средств, заявление аннулируется. Выдача наличных денежных средств с Текущего счета осуществляется в случаях и в порядке, предусмотренных действующим законодательством Российской Федерации, нормативными актами Банка России. </w:t>
      </w:r>
    </w:p>
    <w:p w14:paraId="0231DEB0" w14:textId="77777777" w:rsidR="00690DC9" w:rsidRPr="00FC3952" w:rsidRDefault="00690DC9" w:rsidP="00690DC9">
      <w:pPr>
        <w:pStyle w:val="ab"/>
        <w:numPr>
          <w:ilvl w:val="2"/>
          <w:numId w:val="1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Принимать от Клиента наличные денежные средства в порядке, предусмотренном действующим законодательством и нормативными актами Банка России.</w:t>
      </w:r>
    </w:p>
    <w:p w14:paraId="4E38B1B2" w14:textId="77777777" w:rsidR="00690DC9" w:rsidRPr="00FC3952" w:rsidRDefault="00690DC9" w:rsidP="00690DC9">
      <w:pPr>
        <w:pStyle w:val="ab"/>
        <w:numPr>
          <w:ilvl w:val="2"/>
          <w:numId w:val="1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Обеспечить сохранность денежных средств, поступивших на Текущий счет.</w:t>
      </w:r>
    </w:p>
    <w:p w14:paraId="7005D680" w14:textId="6FB15B97" w:rsidR="00690DC9" w:rsidRPr="00FC3952" w:rsidRDefault="00690DC9" w:rsidP="00690DC9">
      <w:pPr>
        <w:pStyle w:val="ab"/>
        <w:numPr>
          <w:ilvl w:val="2"/>
          <w:numId w:val="1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Сохранять тайну по операциям, производимым по Текущему счету Клиента, не допускать предоставления сведений о состоянии Текущего счета и операциях по нему без</w:t>
      </w:r>
      <w:r w:rsidR="002C168A">
        <w:rPr>
          <w:rFonts w:ascii="Times New Roman" w:hAnsi="Times New Roman"/>
          <w:sz w:val="20"/>
          <w:szCs w:val="20"/>
        </w:rPr>
        <w:t xml:space="preserve"> добровольного</w:t>
      </w:r>
      <w:r w:rsidRPr="00FC3952">
        <w:rPr>
          <w:rFonts w:ascii="Times New Roman" w:hAnsi="Times New Roman"/>
          <w:sz w:val="20"/>
          <w:szCs w:val="20"/>
        </w:rPr>
        <w:t xml:space="preserve"> согласия Клиента за исключением случаев, предусмотренных действующим законодательством Российской Федерации и нормативными актами Банка России.</w:t>
      </w:r>
    </w:p>
    <w:p w14:paraId="2B02DF5E" w14:textId="77777777" w:rsidR="00690DC9" w:rsidRPr="00FC3952" w:rsidRDefault="00690DC9" w:rsidP="00690DC9">
      <w:pPr>
        <w:pStyle w:val="ab"/>
        <w:numPr>
          <w:ilvl w:val="2"/>
          <w:numId w:val="18"/>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Информировать Клиента об исполнении его распоряжений в срок не позднее 3 (Трех) рабочих дней с даты поступления в Банк письменного запроса Клиента.</w:t>
      </w:r>
    </w:p>
    <w:p w14:paraId="283FDE29" w14:textId="77777777" w:rsidR="00690DC9" w:rsidRPr="00FC3952" w:rsidRDefault="00690DC9" w:rsidP="00690DC9">
      <w:pPr>
        <w:ind w:right="-425" w:firstLine="567"/>
        <w:jc w:val="both"/>
        <w:rPr>
          <w:b/>
          <w:sz w:val="20"/>
          <w:szCs w:val="20"/>
        </w:rPr>
      </w:pPr>
      <w:r w:rsidRPr="00FC3952">
        <w:rPr>
          <w:b/>
          <w:sz w:val="20"/>
          <w:szCs w:val="20"/>
        </w:rPr>
        <w:t>3.2. Банк имеет право:</w:t>
      </w:r>
    </w:p>
    <w:p w14:paraId="353A8989" w14:textId="77777777" w:rsidR="00690DC9" w:rsidRPr="00FC3952" w:rsidRDefault="00690DC9" w:rsidP="00690DC9">
      <w:pPr>
        <w:pStyle w:val="ab"/>
        <w:numPr>
          <w:ilvl w:val="2"/>
          <w:numId w:val="19"/>
        </w:numPr>
        <w:tabs>
          <w:tab w:val="left" w:pos="1134"/>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Устанавливать и в одностороннем порядке изменять Тарифы Банка с обязательным извещением Клиента путем размещения объявлений на стендах в офисах Банка, осуществляющих обслуживание клиентов и/или размещения информации на корпоративном Интернет-сайте Банка по адресу: </w:t>
      </w:r>
      <w:hyperlink r:id="rId12" w:history="1">
        <w:r w:rsidRPr="00FC3952">
          <w:rPr>
            <w:rStyle w:val="a6"/>
            <w:rFonts w:ascii="Times New Roman" w:hAnsi="Times New Roman"/>
            <w:color w:val="auto"/>
            <w:sz w:val="20"/>
            <w:szCs w:val="20"/>
          </w:rPr>
          <w:t>http://www.tenderbank.ru</w:t>
        </w:r>
      </w:hyperlink>
      <w:r w:rsidRPr="00FC3952">
        <w:rPr>
          <w:rFonts w:ascii="Times New Roman" w:hAnsi="Times New Roman"/>
          <w:sz w:val="20"/>
          <w:szCs w:val="20"/>
        </w:rPr>
        <w:t>, и/или в   системе ДБО «ТЕНДЕР-БАНК Онлайн». Измененные Тарифы Банка применяются к операциям, совершаемым с даты введения их в действие Банком.</w:t>
      </w:r>
    </w:p>
    <w:p w14:paraId="21BB20EB" w14:textId="77777777" w:rsidR="00690DC9" w:rsidRPr="00FC3952" w:rsidRDefault="00690DC9" w:rsidP="00690DC9">
      <w:pPr>
        <w:pStyle w:val="ab"/>
        <w:numPr>
          <w:ilvl w:val="2"/>
          <w:numId w:val="1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Перечислять денежные средства с Текущего счета Клиента:</w:t>
      </w:r>
    </w:p>
    <w:p w14:paraId="22EA8A2D" w14:textId="77777777" w:rsidR="00690DC9" w:rsidRPr="00FC3952" w:rsidRDefault="00690DC9" w:rsidP="00690DC9">
      <w:pPr>
        <w:pStyle w:val="ab"/>
        <w:numPr>
          <w:ilvl w:val="0"/>
          <w:numId w:val="4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 распоряжению Клиента на основании составленного и подписанного Банком платежного документа, необходимого для проведения указанной операции;</w:t>
      </w:r>
    </w:p>
    <w:p w14:paraId="1AC399AC" w14:textId="77777777" w:rsidR="00690DC9" w:rsidRPr="00FC3952" w:rsidRDefault="00690DC9" w:rsidP="00690DC9">
      <w:pPr>
        <w:pStyle w:val="ab"/>
        <w:numPr>
          <w:ilvl w:val="0"/>
          <w:numId w:val="4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без распоряжения Клиента в случаях и порядке, установленных законодательством Российской Федерации;</w:t>
      </w:r>
    </w:p>
    <w:p w14:paraId="5CEB0D3C" w14:textId="77777777" w:rsidR="00690DC9" w:rsidRPr="00FC3952" w:rsidRDefault="00690DC9" w:rsidP="00690DC9">
      <w:pPr>
        <w:pStyle w:val="ab"/>
        <w:numPr>
          <w:ilvl w:val="0"/>
          <w:numId w:val="4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без распоряжения Клиента в размере сумм, ошибочно зачисленных на Текущий счет, на основании банковского ордера, составляемого Банком. В части списания указанных средств Клиент предоставляет Банку заранее данный акцепт без ограничения по количеству распоряжений Банка, выставляемых в соответствии с условиями настоящего Договора, а также без ограничения по их сумме и с возможностью частичного исполнения распоряжений Банка. </w:t>
      </w:r>
    </w:p>
    <w:p w14:paraId="4067A804" w14:textId="77777777" w:rsidR="00690DC9" w:rsidRPr="00FC3952" w:rsidRDefault="00690DC9" w:rsidP="00690DC9">
      <w:pPr>
        <w:pStyle w:val="ab"/>
        <w:numPr>
          <w:ilvl w:val="2"/>
          <w:numId w:val="1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Списывать денежные средства с Текущего счета на основании заранее данного акцепта:</w:t>
      </w:r>
    </w:p>
    <w:p w14:paraId="63A56689" w14:textId="77777777" w:rsidR="00690DC9" w:rsidRPr="00FC3952" w:rsidRDefault="00690DC9" w:rsidP="00690DC9">
      <w:pPr>
        <w:pStyle w:val="ab"/>
        <w:numPr>
          <w:ilvl w:val="0"/>
          <w:numId w:val="2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соответствии с Тарифами Банка, а также любых иных сумм задолженности Клиента перед Банком, если такое списание не противоречит действующему законодательству Российской Федерации;</w:t>
      </w:r>
    </w:p>
    <w:p w14:paraId="5B5B81BD" w14:textId="77777777" w:rsidR="00690DC9" w:rsidRPr="00FC3952" w:rsidRDefault="00690DC9" w:rsidP="00690DC9">
      <w:pPr>
        <w:pStyle w:val="ab"/>
        <w:numPr>
          <w:ilvl w:val="0"/>
          <w:numId w:val="2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 кредиту и процентам за пользование кредитом (включая штрафные санкции), предоставленные Банком;</w:t>
      </w:r>
    </w:p>
    <w:p w14:paraId="608D260C" w14:textId="77777777" w:rsidR="00690DC9" w:rsidRPr="00FC3952" w:rsidRDefault="00690DC9" w:rsidP="00690DC9">
      <w:pPr>
        <w:pStyle w:val="ab"/>
        <w:numPr>
          <w:ilvl w:val="0"/>
          <w:numId w:val="2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 договору поручительства, залога и т.д., заключенному между Клиентом и Банком;</w:t>
      </w:r>
    </w:p>
    <w:p w14:paraId="21F973E7" w14:textId="77777777" w:rsidR="00690DC9" w:rsidRPr="00FC3952" w:rsidRDefault="00690DC9" w:rsidP="00690DC9">
      <w:pPr>
        <w:pStyle w:val="ab"/>
        <w:numPr>
          <w:ilvl w:val="0"/>
          <w:numId w:val="2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 иным договорам, заключенным между Клиентом и Банком, включая штрафные санкции в случае ненадлежащего исполнения обязательств; </w:t>
      </w:r>
    </w:p>
    <w:p w14:paraId="79E01AB7" w14:textId="77777777" w:rsidR="00690DC9" w:rsidRPr="00FC3952" w:rsidRDefault="00690DC9" w:rsidP="00690DC9">
      <w:pPr>
        <w:pStyle w:val="ab"/>
        <w:numPr>
          <w:ilvl w:val="0"/>
          <w:numId w:val="2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ошибочно зачисленные на Текущий счет.</w:t>
      </w:r>
    </w:p>
    <w:p w14:paraId="256DC85B" w14:textId="77777777" w:rsidR="00690DC9" w:rsidRPr="00FC3952" w:rsidRDefault="00690DC9" w:rsidP="00690DC9">
      <w:pPr>
        <w:pStyle w:val="ab"/>
        <w:numPr>
          <w:ilvl w:val="2"/>
          <w:numId w:val="1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Списание Банком денежных средств производится путем предъявления к Текущему счету Клиента платежных требований или банковскими ордерами и их исполнением. Предоставление Клиентом Банку права списания денежных средств без дополнительного распоряжения Клиента является заранее данным акцептом. Акцепт распространяется на весь период действия настоящего Договора.</w:t>
      </w:r>
    </w:p>
    <w:p w14:paraId="7FAC17DB" w14:textId="77777777" w:rsidR="00690DC9" w:rsidRPr="00FC3952" w:rsidRDefault="00690DC9" w:rsidP="00690DC9">
      <w:pPr>
        <w:pStyle w:val="ab"/>
        <w:numPr>
          <w:ilvl w:val="2"/>
          <w:numId w:val="1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 совершении операций по Текущему счету в иностранной валюте Банк выполняет функции агента валютного контроля и в пределах предоставленных ему полномочий осуществляет проверку соблюдения Клиентом актов валютного законодательства и законности поступления и расходования Клиентом средств в иностранной валюте. </w:t>
      </w:r>
    </w:p>
    <w:p w14:paraId="081C33BC" w14:textId="77777777" w:rsidR="00690DC9" w:rsidRPr="00FC3952" w:rsidRDefault="00690DC9" w:rsidP="00690DC9">
      <w:pPr>
        <w:pStyle w:val="ab"/>
        <w:numPr>
          <w:ilvl w:val="2"/>
          <w:numId w:val="1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отказывает Клиенту в осуществлении операции по Текущему счету:</w:t>
      </w:r>
    </w:p>
    <w:p w14:paraId="3CF95A7C" w14:textId="77777777" w:rsidR="00690DC9" w:rsidRPr="00FC3952" w:rsidRDefault="00690DC9" w:rsidP="00690DC9">
      <w:pPr>
        <w:pStyle w:val="ab"/>
        <w:numPr>
          <w:ilvl w:val="0"/>
          <w:numId w:val="2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если заявление Клиента оформлено с нарушением требований Банка России или Клиентом в установленных законодательством Российской Федерации случаях не представлены документы, являющиеся основанием для проведения операции;</w:t>
      </w:r>
    </w:p>
    <w:p w14:paraId="451120D0" w14:textId="77777777" w:rsidR="00690DC9" w:rsidRPr="00FC3952" w:rsidRDefault="00690DC9" w:rsidP="00690DC9">
      <w:pPr>
        <w:pStyle w:val="ab"/>
        <w:numPr>
          <w:ilvl w:val="0"/>
          <w:numId w:val="2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если из представленного Клиентом заявления и документов, являющихся основанием для проведения операции, следует несоответствие проводимой валютной операции режиму счета, в том числе при несоблюдении Клиентом требования законодательства Российской Федерации или нормативных актов Банка России;</w:t>
      </w:r>
    </w:p>
    <w:p w14:paraId="3D249644" w14:textId="77777777" w:rsidR="00690DC9" w:rsidRPr="00FC3952" w:rsidRDefault="00690DC9" w:rsidP="00690DC9">
      <w:pPr>
        <w:pStyle w:val="ab"/>
        <w:numPr>
          <w:ilvl w:val="0"/>
          <w:numId w:val="2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непредставления Клиентом документов, предусмотренных настоящим Договором и законодательством Российской Федерации;</w:t>
      </w:r>
    </w:p>
    <w:p w14:paraId="3FA58C37" w14:textId="729F8C15" w:rsidR="00690DC9" w:rsidRPr="00FC3952" w:rsidRDefault="00690DC9" w:rsidP="00690DC9">
      <w:pPr>
        <w:pStyle w:val="ab"/>
        <w:numPr>
          <w:ilvl w:val="0"/>
          <w:numId w:val="2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основании </w:t>
      </w:r>
      <w:r w:rsidR="00DD1036" w:rsidRPr="00FC3952">
        <w:rPr>
          <w:rFonts w:ascii="Times New Roman" w:hAnsi="Times New Roman"/>
          <w:sz w:val="20"/>
          <w:szCs w:val="20"/>
        </w:rPr>
        <w:t xml:space="preserve">п. </w:t>
      </w:r>
      <w:r w:rsidRPr="00FC3952">
        <w:rPr>
          <w:rFonts w:ascii="Times New Roman" w:hAnsi="Times New Roman"/>
          <w:sz w:val="20"/>
          <w:szCs w:val="20"/>
        </w:rPr>
        <w:t xml:space="preserve">11 </w:t>
      </w:r>
      <w:r w:rsidR="00DD1036" w:rsidRPr="00FC3952">
        <w:rPr>
          <w:rFonts w:ascii="Times New Roman" w:hAnsi="Times New Roman"/>
          <w:sz w:val="20"/>
          <w:szCs w:val="20"/>
        </w:rPr>
        <w:t xml:space="preserve">ст. </w:t>
      </w:r>
      <w:r w:rsidRPr="00FC3952">
        <w:rPr>
          <w:rFonts w:ascii="Times New Roman" w:hAnsi="Times New Roman"/>
          <w:sz w:val="20"/>
          <w:szCs w:val="20"/>
        </w:rPr>
        <w:t>7 Закона № 115-ФЗ в выполнении распоряжений о совершении операций по Счету, в случае если у Банка возникают подозрения, что операция совершается в целях легализации (отмывания) доходов, полученных преступным путем, и финансирования терроризма;</w:t>
      </w:r>
    </w:p>
    <w:p w14:paraId="4D00E7D5" w14:textId="1345D8D6" w:rsidR="00690DC9" w:rsidRPr="00FC3952" w:rsidRDefault="00690DC9" w:rsidP="00690DC9">
      <w:pPr>
        <w:pStyle w:val="ab"/>
        <w:numPr>
          <w:ilvl w:val="0"/>
          <w:numId w:val="2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 основании п.</w:t>
      </w:r>
      <w:r w:rsidR="00DD1036" w:rsidRPr="00FC3952">
        <w:rPr>
          <w:rFonts w:ascii="Times New Roman" w:hAnsi="Times New Roman"/>
          <w:sz w:val="20"/>
          <w:szCs w:val="20"/>
        </w:rPr>
        <w:t xml:space="preserve"> </w:t>
      </w:r>
      <w:r w:rsidRPr="00FC3952">
        <w:rPr>
          <w:rFonts w:ascii="Times New Roman" w:hAnsi="Times New Roman"/>
          <w:sz w:val="20"/>
          <w:szCs w:val="20"/>
        </w:rPr>
        <w:t>5 ст. 213.11, п.</w:t>
      </w:r>
      <w:r w:rsidR="00DD1036" w:rsidRPr="00FC3952">
        <w:rPr>
          <w:rFonts w:ascii="Times New Roman" w:hAnsi="Times New Roman"/>
          <w:sz w:val="20"/>
          <w:szCs w:val="20"/>
        </w:rPr>
        <w:t xml:space="preserve"> </w:t>
      </w:r>
      <w:r w:rsidRPr="00FC3952">
        <w:rPr>
          <w:rFonts w:ascii="Times New Roman" w:hAnsi="Times New Roman"/>
          <w:sz w:val="20"/>
          <w:szCs w:val="20"/>
        </w:rPr>
        <w:t>6,7 ст.</w:t>
      </w:r>
      <w:r w:rsidR="00DD1036" w:rsidRPr="00FC3952">
        <w:rPr>
          <w:rFonts w:ascii="Times New Roman" w:hAnsi="Times New Roman"/>
          <w:sz w:val="20"/>
          <w:szCs w:val="20"/>
        </w:rPr>
        <w:t xml:space="preserve"> </w:t>
      </w:r>
      <w:r w:rsidRPr="00FC3952">
        <w:rPr>
          <w:rFonts w:ascii="Times New Roman" w:hAnsi="Times New Roman"/>
          <w:sz w:val="20"/>
          <w:szCs w:val="20"/>
        </w:rPr>
        <w:t>213.25 Федерального закона № 127-ФЗ;</w:t>
      </w:r>
    </w:p>
    <w:p w14:paraId="36CAA5A7" w14:textId="77777777" w:rsidR="00690DC9" w:rsidRPr="00FC3952" w:rsidRDefault="00690DC9" w:rsidP="00690DC9">
      <w:pPr>
        <w:pStyle w:val="ab"/>
        <w:numPr>
          <w:ilvl w:val="0"/>
          <w:numId w:val="2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отсутствия на Текущем счете денежных средств для ее оплаты в соответствии с Тарифами Банка.</w:t>
      </w:r>
    </w:p>
    <w:p w14:paraId="1741D841" w14:textId="77777777" w:rsidR="00690DC9" w:rsidRPr="00FC3952" w:rsidRDefault="00690DC9" w:rsidP="00690DC9">
      <w:pPr>
        <w:pStyle w:val="ab"/>
        <w:numPr>
          <w:ilvl w:val="2"/>
          <w:numId w:val="1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 xml:space="preserve">Применять меры по замораживанию (блокированию) денежных средств и приостановить операцию по списанию денежных средств с Текущего счета в случаях и порядке, установленных законодательством Российской Федерации в соответствии с требованиями Закона № 115-ФЗ. </w:t>
      </w:r>
    </w:p>
    <w:p w14:paraId="5411EE42" w14:textId="77777777" w:rsidR="00690DC9" w:rsidRPr="00FC3952" w:rsidRDefault="00690DC9" w:rsidP="00690DC9">
      <w:pPr>
        <w:pStyle w:val="ab"/>
        <w:numPr>
          <w:ilvl w:val="2"/>
          <w:numId w:val="1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оставляет заявление Клиента без исполнения и информирует Клиента о выявленных нарушениях/несоответствиях не позднее следующего рабочего дня после дня приема документов.</w:t>
      </w:r>
    </w:p>
    <w:p w14:paraId="4EEE401A" w14:textId="77777777" w:rsidR="00690DC9" w:rsidRPr="00FC3952" w:rsidRDefault="00690DC9" w:rsidP="00690DC9">
      <w:pPr>
        <w:pStyle w:val="ab"/>
        <w:numPr>
          <w:ilvl w:val="2"/>
          <w:numId w:val="1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принимая заявление на перечисление или выдачу денежных средств с Текущего счета, имеет право затребовать у Клиента или его доверенного лица документ, удостоверяющий личность, миграционную карту или документ, подтверждающий правомерность нахождения в Российской Федерации, страховой номер индивидуального лицевого счета (СНИЛС), а Клиент или его доверенное лицо обязаны предоставить его Банку. В противном случае заявление Банком к исполнению не принимается.</w:t>
      </w:r>
    </w:p>
    <w:p w14:paraId="251E1564" w14:textId="77777777" w:rsidR="00690DC9" w:rsidRPr="00FC3952" w:rsidRDefault="00690DC9" w:rsidP="00690DC9">
      <w:pPr>
        <w:pStyle w:val="ab"/>
        <w:numPr>
          <w:ilvl w:val="2"/>
          <w:numId w:val="1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течение срока действия настоящего Договора Банк вправе потребовать, а Клиент обязан предоставить в Банк в течение 5 (Пяти) дней документы, необходимые для идентификации Клиента в соответствии с действующим законодательством Российской Федерации, а также информацию о выгодоприобретателе при осуществлении Клиентом операций по Текущему счету к выгоде третьего лица (на основании договора поручения, комиссии, доверительного управления, агентского договора и т.д.), а также документы, являющиеся основанием проведения операций по Текущему счету.</w:t>
      </w:r>
    </w:p>
    <w:p w14:paraId="0E275F0B" w14:textId="77777777" w:rsidR="00690DC9" w:rsidRPr="00FC3952" w:rsidRDefault="00690DC9" w:rsidP="00690DC9">
      <w:pPr>
        <w:pStyle w:val="ab"/>
        <w:numPr>
          <w:ilvl w:val="2"/>
          <w:numId w:val="1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вправе запросить дополнительную информацию о наименовании и местонахождении иностранных кредитных организаций, с которыми у Клиента имелись или имеются гражданско-правовые отношения, вытекающие из договора банковского счета/вклада, о характере и продолжительности этих отношений и рекомендательные письма, составленные в произвольной форме у российских или иностранных кредитных организаций, с которыми у Клиента имеются гражданско-правовые отношения, вытекающие из договора счета.</w:t>
      </w:r>
    </w:p>
    <w:p w14:paraId="1775E7F0" w14:textId="77777777" w:rsidR="00690DC9" w:rsidRPr="00FC3952" w:rsidRDefault="00690DC9" w:rsidP="00690DC9">
      <w:pPr>
        <w:ind w:right="-425" w:firstLine="567"/>
        <w:jc w:val="both"/>
        <w:rPr>
          <w:b/>
          <w:sz w:val="20"/>
          <w:szCs w:val="20"/>
        </w:rPr>
      </w:pPr>
      <w:r w:rsidRPr="00FC3952">
        <w:rPr>
          <w:b/>
          <w:sz w:val="20"/>
          <w:szCs w:val="20"/>
        </w:rPr>
        <w:t>3.3. Клиент обязан:</w:t>
      </w:r>
    </w:p>
    <w:p w14:paraId="214FABD8" w14:textId="77777777" w:rsidR="00690DC9" w:rsidRPr="00FC3952" w:rsidRDefault="00690DC9" w:rsidP="00690DC9">
      <w:pPr>
        <w:pStyle w:val="ab"/>
        <w:numPr>
          <w:ilvl w:val="2"/>
          <w:numId w:val="2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 использовать Текущий счет для осуществления операций, связанных с осуществлением предпринимательской деятельности, либо иных операций, не предусмотренных для счета данного вида законом, установленными в соответствии с ними банковскими правилами и настоящим Договором.</w:t>
      </w:r>
    </w:p>
    <w:p w14:paraId="08804627" w14:textId="77777777" w:rsidR="00690DC9" w:rsidRPr="00FC3952" w:rsidRDefault="00690DC9" w:rsidP="00690DC9">
      <w:pPr>
        <w:pStyle w:val="ab"/>
        <w:numPr>
          <w:ilvl w:val="2"/>
          <w:numId w:val="2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Совершать операции по Текущему счету с соблюдением требований, предъявляемым к таким операциям, действующим законодательством Российской Федерации, нормативными актами Банка России и настоящим Договором.</w:t>
      </w:r>
    </w:p>
    <w:p w14:paraId="3C1000FD" w14:textId="77777777" w:rsidR="00690DC9" w:rsidRPr="00FC3952" w:rsidRDefault="00690DC9" w:rsidP="00690DC9">
      <w:pPr>
        <w:pStyle w:val="ab"/>
        <w:numPr>
          <w:ilvl w:val="2"/>
          <w:numId w:val="2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Давать Банку распоряжения на проведение операций по Текущему счету в пределах остатка денежных средств на Текущем счете путем подачи письменных заявлений, составленных по форме, установленной Банком, в соответствии с требованиями действующего законодательства Российской Федерации и нормативных актов Банка России, если иное не предусмотрено настоящим Договором. </w:t>
      </w:r>
    </w:p>
    <w:p w14:paraId="4D02B3F0" w14:textId="77777777" w:rsidR="00690DC9" w:rsidRPr="00FC3952" w:rsidRDefault="00690DC9" w:rsidP="00690DC9">
      <w:pPr>
        <w:pStyle w:val="ab"/>
        <w:numPr>
          <w:ilvl w:val="2"/>
          <w:numId w:val="2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Оплачивать операции, совершаемые с денежными средствами по Текущему счету, а также услуги, оказываемые Банком по Договору, в соответствии с Тарифами, действующими на дату проведения соответствующей операции по Текущему счету и/или на дату оказания соответствующей услуги по настоящему Договору.</w:t>
      </w:r>
    </w:p>
    <w:p w14:paraId="7BBDE9B5" w14:textId="799C40F6" w:rsidR="00690DC9" w:rsidRPr="00FC3952" w:rsidRDefault="00690DC9" w:rsidP="00690DC9">
      <w:pPr>
        <w:pStyle w:val="ab"/>
        <w:numPr>
          <w:ilvl w:val="2"/>
          <w:numId w:val="22"/>
        </w:numPr>
        <w:tabs>
          <w:tab w:val="left" w:pos="1134"/>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Информировать Банк об изменении данных, в том числе об изменении своих имени, фамилии, отчества, адреса регистрации и местожительства, паспортных данных, номера домашнего, мобильного телефона, мессенджеров в течение 5 (Пяти) календарных дней с даты таких изменений, путем направления в Банк письменного уведомления. При изменении паспортных данных или документа, удостоверяющего личность, предоставить в Банк действующий документ, удостоверяющий личность.</w:t>
      </w:r>
    </w:p>
    <w:p w14:paraId="3FBBB7B2" w14:textId="77777777" w:rsidR="00690DC9" w:rsidRPr="00FC3952" w:rsidRDefault="00690DC9" w:rsidP="00690DC9">
      <w:pPr>
        <w:pStyle w:val="ab"/>
        <w:numPr>
          <w:ilvl w:val="2"/>
          <w:numId w:val="22"/>
        </w:numPr>
        <w:tabs>
          <w:tab w:val="left" w:pos="1134"/>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Информировать Банк об изменении налогового статуса (резидент/нерезидент) с предоставлением подтверждающих документов.</w:t>
      </w:r>
    </w:p>
    <w:p w14:paraId="1F82F3B8" w14:textId="77777777" w:rsidR="00690DC9" w:rsidRPr="00FC3952" w:rsidRDefault="00690DC9" w:rsidP="00690DC9">
      <w:pPr>
        <w:pStyle w:val="ab"/>
        <w:numPr>
          <w:ilvl w:val="2"/>
          <w:numId w:val="2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Уведомлять в письменной форме Банк о суммах, ошибочно зачисленных на Текущий счет, и суммах, ошибочно списанных с Текущего счета в течение 2 (Двух) календарных дней с даты получения выписки по Текущему счету, в которой отражена соответствующая операция, с указанием оспариваемых сумм. После проведения соответствующего расследования, в случае обоснованности требований Клиента об ошибочном списании Банком денежных средств с Текущего счета, Банк обеспечивает возврат средств на Текущий счет.</w:t>
      </w:r>
    </w:p>
    <w:p w14:paraId="7DCC9B54" w14:textId="77777777" w:rsidR="00690DC9" w:rsidRPr="00FC3952" w:rsidRDefault="00690DC9" w:rsidP="00690DC9">
      <w:pPr>
        <w:pStyle w:val="ab"/>
        <w:numPr>
          <w:ilvl w:val="2"/>
          <w:numId w:val="2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Возвратить Банку суммы денежных средств, ошибочно зачисленные Банком на Текущий счет. </w:t>
      </w:r>
    </w:p>
    <w:p w14:paraId="2D6FDC47" w14:textId="77777777" w:rsidR="00690DC9" w:rsidRPr="00FC3952" w:rsidRDefault="00690DC9" w:rsidP="00690DC9">
      <w:pPr>
        <w:pStyle w:val="ab"/>
        <w:numPr>
          <w:ilvl w:val="2"/>
          <w:numId w:val="22"/>
        </w:numPr>
        <w:tabs>
          <w:tab w:val="left" w:pos="1134"/>
          <w:tab w:val="left" w:pos="1276"/>
          <w:tab w:val="left" w:pos="170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Самостоятельно ознакомиться с действующими Тарифами Банка.</w:t>
      </w:r>
    </w:p>
    <w:p w14:paraId="376265E3" w14:textId="601A4F9D" w:rsidR="00690DC9" w:rsidRPr="00FC3952" w:rsidRDefault="00690DC9" w:rsidP="00690DC9">
      <w:pPr>
        <w:pStyle w:val="ab"/>
        <w:numPr>
          <w:ilvl w:val="2"/>
          <w:numId w:val="22"/>
        </w:numPr>
        <w:tabs>
          <w:tab w:val="left" w:pos="1134"/>
          <w:tab w:val="left" w:pos="1276"/>
          <w:tab w:val="left" w:pos="170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 В случае не уведомления Клиентом Банка по пунктам </w:t>
      </w:r>
      <w:proofErr w:type="gramStart"/>
      <w:r w:rsidRPr="00FC3952">
        <w:rPr>
          <w:rFonts w:ascii="Times New Roman" w:hAnsi="Times New Roman"/>
          <w:sz w:val="20"/>
          <w:szCs w:val="20"/>
        </w:rPr>
        <w:t>3.3.5.,</w:t>
      </w:r>
      <w:proofErr w:type="gramEnd"/>
      <w:r w:rsidRPr="00FC3952">
        <w:rPr>
          <w:rFonts w:ascii="Times New Roman" w:hAnsi="Times New Roman"/>
          <w:sz w:val="20"/>
          <w:szCs w:val="20"/>
        </w:rPr>
        <w:t xml:space="preserve"> 3.3.6, 3.3.7. Банк не несет ответственности за не исполнение или ненадлежащее исполнение своих обязательств по настоящему Договору, вызванное такими изменениями или несвоевременным уведомлением. В данном случае, обязательства Банка считаются исполненными надлежаще и в полном объеме до момента надлежащего информирования Клиентом Банка о таких изменениях, при этом если день информирования/уведомления приходится на выходной или нерабочий праздничный день или после 17.00 рабочего </w:t>
      </w:r>
      <w:proofErr w:type="gramStart"/>
      <w:r w:rsidRPr="00FC3952">
        <w:rPr>
          <w:rFonts w:ascii="Times New Roman" w:hAnsi="Times New Roman"/>
          <w:sz w:val="20"/>
          <w:szCs w:val="20"/>
        </w:rPr>
        <w:t>дня</w:t>
      </w:r>
      <w:proofErr w:type="gramEnd"/>
      <w:r w:rsidRPr="00FC3952">
        <w:rPr>
          <w:rFonts w:ascii="Times New Roman" w:hAnsi="Times New Roman"/>
          <w:sz w:val="20"/>
          <w:szCs w:val="20"/>
        </w:rPr>
        <w:t xml:space="preserve"> предшествующего выходному дню или нерабочему праздничному дню, то Банк и считается информирован/уведомлен в первый рабочий день после окончания выходных или нерабочих праздничных дней.</w:t>
      </w:r>
    </w:p>
    <w:p w14:paraId="54EB83FD" w14:textId="77777777" w:rsidR="00690DC9" w:rsidRPr="00FC3952" w:rsidRDefault="00690DC9" w:rsidP="00690DC9">
      <w:pPr>
        <w:pStyle w:val="ab"/>
        <w:numPr>
          <w:ilvl w:val="2"/>
          <w:numId w:val="22"/>
        </w:numPr>
        <w:tabs>
          <w:tab w:val="left" w:pos="1134"/>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Выполнять иные требования, предусмотренные настоящим Договором.</w:t>
      </w:r>
    </w:p>
    <w:p w14:paraId="6A336889" w14:textId="77777777" w:rsidR="00690DC9" w:rsidRPr="00FC3952" w:rsidRDefault="00690DC9" w:rsidP="00690DC9">
      <w:pPr>
        <w:ind w:right="-425" w:firstLine="567"/>
        <w:jc w:val="both"/>
        <w:rPr>
          <w:b/>
          <w:sz w:val="20"/>
          <w:szCs w:val="20"/>
        </w:rPr>
      </w:pPr>
      <w:r w:rsidRPr="00FC3952">
        <w:rPr>
          <w:b/>
          <w:sz w:val="20"/>
          <w:szCs w:val="20"/>
        </w:rPr>
        <w:t>3.4. Клиент имеет право:</w:t>
      </w:r>
    </w:p>
    <w:p w14:paraId="513E31A0" w14:textId="77777777" w:rsidR="00690DC9" w:rsidRPr="00FC3952" w:rsidRDefault="00690DC9" w:rsidP="00690DC9">
      <w:pPr>
        <w:pStyle w:val="ab"/>
        <w:numPr>
          <w:ilvl w:val="2"/>
          <w:numId w:val="2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Распоряжаться денежными средствами, находящимися на Текущем счете в порядке, установленном действующим законодательством Российской Федерации, нормативными актами Банка России и настоящим Договором.</w:t>
      </w:r>
    </w:p>
    <w:p w14:paraId="5A02A981" w14:textId="77777777" w:rsidR="00690DC9" w:rsidRPr="00FC3952" w:rsidRDefault="00690DC9" w:rsidP="00690DC9">
      <w:pPr>
        <w:pStyle w:val="ab"/>
        <w:numPr>
          <w:ilvl w:val="2"/>
          <w:numId w:val="2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Получать выписки о состоянии Текущего счета и совершенным по ним операциям.</w:t>
      </w:r>
    </w:p>
    <w:p w14:paraId="332DA6A9" w14:textId="77777777" w:rsidR="00690DC9" w:rsidRPr="00FC3952" w:rsidRDefault="00690DC9" w:rsidP="00690DC9">
      <w:pPr>
        <w:pStyle w:val="ab"/>
        <w:numPr>
          <w:ilvl w:val="2"/>
          <w:numId w:val="2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Получать справки о состоянии Текущего счета для представления по месту требования.</w:t>
      </w:r>
    </w:p>
    <w:p w14:paraId="795F7157" w14:textId="77777777" w:rsidR="00690DC9" w:rsidRPr="00FC3952" w:rsidRDefault="00690DC9" w:rsidP="00690DC9">
      <w:pPr>
        <w:pStyle w:val="ab"/>
        <w:numPr>
          <w:ilvl w:val="2"/>
          <w:numId w:val="2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Получать справки и консультации по предмету настоящего Договора.</w:t>
      </w:r>
    </w:p>
    <w:p w14:paraId="5D8C0F8A" w14:textId="77777777" w:rsidR="00690DC9" w:rsidRPr="00FC3952" w:rsidRDefault="00690DC9" w:rsidP="00690DC9">
      <w:pPr>
        <w:pStyle w:val="ab"/>
        <w:numPr>
          <w:ilvl w:val="2"/>
          <w:numId w:val="2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Получать денежные средства в порядке, установленном действующим законодательством Российской Федерации и настоящим Договором.</w:t>
      </w:r>
    </w:p>
    <w:p w14:paraId="613D0190" w14:textId="77777777" w:rsidR="00690DC9" w:rsidRPr="00FC3952" w:rsidRDefault="00690DC9" w:rsidP="00DD1036">
      <w:pPr>
        <w:pStyle w:val="ab"/>
        <w:numPr>
          <w:ilvl w:val="2"/>
          <w:numId w:val="2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Предоставить другому физическому лицу право распоряжения денежными средствами, находящимися на его Текущем счете, на основании нотариально удостоверенной доверенности либо доверенности удостоверенной уполномоченным сотрудником Банка. Прекратить действие доверенности путем подачи в Банк соответствующего письменного заявления.</w:t>
      </w:r>
    </w:p>
    <w:p w14:paraId="7C71E8BF" w14:textId="77777777" w:rsidR="00690DC9" w:rsidRPr="00FC3952" w:rsidRDefault="00690DC9" w:rsidP="00DD1036">
      <w:pPr>
        <w:tabs>
          <w:tab w:val="left" w:pos="0"/>
          <w:tab w:val="left" w:pos="567"/>
          <w:tab w:val="left" w:pos="851"/>
          <w:tab w:val="left" w:pos="1276"/>
        </w:tabs>
        <w:ind w:right="-425"/>
        <w:rPr>
          <w:rFonts w:eastAsia="Calibri"/>
          <w:sz w:val="20"/>
          <w:szCs w:val="20"/>
          <w:lang w:eastAsia="en-US"/>
        </w:rPr>
      </w:pPr>
    </w:p>
    <w:p w14:paraId="38FAD5C2" w14:textId="77777777" w:rsidR="00690DC9" w:rsidRPr="00FC3952" w:rsidRDefault="00690DC9" w:rsidP="00FC3952">
      <w:pPr>
        <w:pStyle w:val="ab"/>
        <w:numPr>
          <w:ilvl w:val="0"/>
          <w:numId w:val="24"/>
        </w:numPr>
        <w:tabs>
          <w:tab w:val="left" w:pos="0"/>
          <w:tab w:val="left" w:pos="567"/>
          <w:tab w:val="left" w:pos="851"/>
          <w:tab w:val="left" w:pos="1276"/>
        </w:tabs>
        <w:spacing w:after="0" w:line="240" w:lineRule="auto"/>
        <w:ind w:right="-425"/>
        <w:jc w:val="center"/>
        <w:rPr>
          <w:b/>
          <w:sz w:val="20"/>
          <w:szCs w:val="20"/>
        </w:rPr>
      </w:pPr>
      <w:r w:rsidRPr="00FC3952">
        <w:rPr>
          <w:rFonts w:ascii="Times New Roman" w:hAnsi="Times New Roman"/>
          <w:b/>
          <w:sz w:val="20"/>
          <w:szCs w:val="20"/>
        </w:rPr>
        <w:t>Заранее данный акцепт</w:t>
      </w:r>
    </w:p>
    <w:p w14:paraId="09E73C63" w14:textId="77777777" w:rsidR="00690DC9" w:rsidRPr="00FC3952" w:rsidRDefault="00690DC9" w:rsidP="00FC3952">
      <w:pPr>
        <w:pStyle w:val="ab"/>
        <w:tabs>
          <w:tab w:val="left" w:pos="0"/>
          <w:tab w:val="left" w:pos="567"/>
          <w:tab w:val="left" w:pos="851"/>
          <w:tab w:val="left" w:pos="1276"/>
        </w:tabs>
        <w:spacing w:after="0" w:line="240" w:lineRule="auto"/>
        <w:ind w:left="360" w:right="-425"/>
        <w:rPr>
          <w:b/>
          <w:sz w:val="20"/>
          <w:szCs w:val="20"/>
        </w:rPr>
      </w:pPr>
    </w:p>
    <w:p w14:paraId="07044B54" w14:textId="77777777" w:rsidR="00690DC9" w:rsidRPr="00FC3952" w:rsidRDefault="00690DC9" w:rsidP="00DD1036">
      <w:pPr>
        <w:pStyle w:val="ab"/>
        <w:numPr>
          <w:ilvl w:val="1"/>
          <w:numId w:val="24"/>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дает согласие (заранее данный акцепт) Банку на списание денежных средств с Текущего счета без дополнительного распоряжения в течение срока действия настоящего Договора:</w:t>
      </w:r>
    </w:p>
    <w:p w14:paraId="4ACA932E" w14:textId="77777777" w:rsidR="00690DC9" w:rsidRPr="00FC3952" w:rsidRDefault="00690DC9" w:rsidP="00DD1036">
      <w:pPr>
        <w:pStyle w:val="ab"/>
        <w:numPr>
          <w:ilvl w:val="0"/>
          <w:numId w:val="2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платы в соответствии с Тарифами Банка, действующими на день совершения операций, за услуги, предоставляемые Банком в рамках договоров о предоставлении услуг, договоров банковского счета, в том числе в иностранной валюте. В случае если валюта Тарифов отлична от валюты Текущего счета, открытого на основании настоящего Договора, оплата услуг Банка осуществляется путем списания с Текущего счета соответствующей суммы по курсу Банка России в соответствии с Тарифами на момент взимания комиссии без дополнительного распоряжения Клиента;</w:t>
      </w:r>
    </w:p>
    <w:p w14:paraId="587D385B" w14:textId="77777777" w:rsidR="00690DC9" w:rsidRPr="00FC3952" w:rsidRDefault="00690DC9" w:rsidP="00690DC9">
      <w:pPr>
        <w:pStyle w:val="ab"/>
        <w:numPr>
          <w:ilvl w:val="0"/>
          <w:numId w:val="2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 кредиту и процентам за пользование кредитом (включая штрафные санкции), предоставленные Банком;</w:t>
      </w:r>
    </w:p>
    <w:p w14:paraId="56E7E36F" w14:textId="77777777" w:rsidR="00690DC9" w:rsidRPr="00FC3952" w:rsidRDefault="00690DC9" w:rsidP="00690DC9">
      <w:pPr>
        <w:pStyle w:val="ab"/>
        <w:numPr>
          <w:ilvl w:val="0"/>
          <w:numId w:val="2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 договору поручительства, залога и т.д., заключенному между Клиентом и Банком;</w:t>
      </w:r>
    </w:p>
    <w:p w14:paraId="190CF424" w14:textId="77777777" w:rsidR="00690DC9" w:rsidRPr="00FC3952" w:rsidRDefault="00690DC9" w:rsidP="00690DC9">
      <w:pPr>
        <w:pStyle w:val="ab"/>
        <w:numPr>
          <w:ilvl w:val="0"/>
          <w:numId w:val="2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 иным договорам, заключенным между Клиентом и Банком, включая штрафные санкции в случае ненадлежащего исполнения обязательств; </w:t>
      </w:r>
    </w:p>
    <w:p w14:paraId="20FEC240" w14:textId="77777777" w:rsidR="00690DC9" w:rsidRPr="00FC3952" w:rsidRDefault="00690DC9" w:rsidP="00690DC9">
      <w:pPr>
        <w:pStyle w:val="ab"/>
        <w:numPr>
          <w:ilvl w:val="0"/>
          <w:numId w:val="2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денежных средств, ошибочно зачисленных на Текущий счет.</w:t>
      </w:r>
    </w:p>
    <w:p w14:paraId="686EDB6D" w14:textId="77777777" w:rsidR="00690DC9" w:rsidRPr="00FC3952" w:rsidRDefault="00690DC9" w:rsidP="00690DC9">
      <w:pPr>
        <w:tabs>
          <w:tab w:val="left" w:pos="851"/>
        </w:tabs>
        <w:ind w:right="-425"/>
        <w:jc w:val="both"/>
        <w:rPr>
          <w:sz w:val="20"/>
          <w:szCs w:val="20"/>
        </w:rPr>
      </w:pPr>
    </w:p>
    <w:p w14:paraId="7FE4DE0E" w14:textId="77777777" w:rsidR="00690DC9" w:rsidRPr="00FC3952" w:rsidRDefault="00690DC9" w:rsidP="00690DC9">
      <w:pPr>
        <w:pStyle w:val="12"/>
        <w:widowControl w:val="0"/>
        <w:numPr>
          <w:ilvl w:val="0"/>
          <w:numId w:val="26"/>
        </w:numPr>
        <w:tabs>
          <w:tab w:val="left" w:pos="0"/>
          <w:tab w:val="left" w:pos="567"/>
          <w:tab w:val="left" w:pos="851"/>
          <w:tab w:val="left" w:pos="993"/>
          <w:tab w:val="left" w:pos="1134"/>
          <w:tab w:val="left" w:pos="1276"/>
        </w:tabs>
        <w:ind w:right="-425"/>
        <w:jc w:val="center"/>
        <w:rPr>
          <w:b/>
        </w:rPr>
      </w:pPr>
      <w:r w:rsidRPr="00FC3952">
        <w:rPr>
          <w:b/>
        </w:rPr>
        <w:t>Обеспечение интересов Клиента. Конфиденциальность</w:t>
      </w:r>
    </w:p>
    <w:p w14:paraId="0A27A9CA" w14:textId="77777777" w:rsidR="00690DC9" w:rsidRPr="00FC3952" w:rsidRDefault="00690DC9" w:rsidP="00690DC9">
      <w:pPr>
        <w:pStyle w:val="12"/>
        <w:widowControl w:val="0"/>
        <w:tabs>
          <w:tab w:val="left" w:pos="0"/>
          <w:tab w:val="left" w:pos="567"/>
          <w:tab w:val="left" w:pos="851"/>
          <w:tab w:val="left" w:pos="993"/>
          <w:tab w:val="left" w:pos="1134"/>
          <w:tab w:val="left" w:pos="1276"/>
        </w:tabs>
        <w:ind w:left="360" w:right="-425"/>
        <w:rPr>
          <w:b/>
        </w:rPr>
      </w:pPr>
    </w:p>
    <w:p w14:paraId="2EA950AC" w14:textId="77777777" w:rsidR="00690DC9" w:rsidRPr="00FC3952" w:rsidRDefault="00690DC9" w:rsidP="00690DC9">
      <w:pPr>
        <w:pStyle w:val="12"/>
        <w:widowControl w:val="0"/>
        <w:numPr>
          <w:ilvl w:val="1"/>
          <w:numId w:val="26"/>
        </w:numPr>
        <w:tabs>
          <w:tab w:val="left" w:pos="993"/>
        </w:tabs>
        <w:ind w:left="0" w:right="-425" w:firstLine="567"/>
        <w:jc w:val="both"/>
      </w:pPr>
      <w:r w:rsidRPr="00FC3952">
        <w:t>Банк гарантирует сохранность денежных средств</w:t>
      </w:r>
      <w:bookmarkStart w:id="2" w:name="e0_54_"/>
      <w:r w:rsidRPr="00FC3952">
        <w:t xml:space="preserve">, </w:t>
      </w:r>
      <w:bookmarkEnd w:id="2"/>
      <w:r w:rsidRPr="00FC3952">
        <w:t xml:space="preserve">принятых от Клиента на Счет, всеми принадлежащими ему активами (имуществом). </w:t>
      </w:r>
    </w:p>
    <w:p w14:paraId="3088A95B" w14:textId="4750799E" w:rsidR="00690DC9" w:rsidRPr="00FC3952" w:rsidRDefault="00690DC9" w:rsidP="00690DC9">
      <w:pPr>
        <w:pStyle w:val="12"/>
        <w:widowControl w:val="0"/>
        <w:numPr>
          <w:ilvl w:val="1"/>
          <w:numId w:val="26"/>
        </w:numPr>
        <w:tabs>
          <w:tab w:val="left" w:pos="993"/>
        </w:tabs>
        <w:ind w:left="0" w:right="-425" w:firstLine="567"/>
        <w:jc w:val="both"/>
      </w:pPr>
      <w:r w:rsidRPr="00FC3952">
        <w:t>Денежные средства, размещенные на Счете застрахованы в порядке, размерах и на условиях, которые установлены Федеральным законом от 23.12.2003</w:t>
      </w:r>
      <w:r w:rsidR="00DD1036" w:rsidRPr="00FC3952">
        <w:t xml:space="preserve"> </w:t>
      </w:r>
      <w:r w:rsidRPr="00FC3952">
        <w:t>г. № 177-ФЗ «О страховании вкладов физических лиц в банках Российской Федерации» с последующими изменениями и дополнениями. Государственная корпорация «Агентство по страхованию вкладов» «10» февраля 2005</w:t>
      </w:r>
      <w:r w:rsidR="00DD1036" w:rsidRPr="00FC3952">
        <w:t xml:space="preserve"> </w:t>
      </w:r>
      <w:r w:rsidRPr="00FC3952">
        <w:t>г. включила Банк в реестр банков – участников системы обязательного страхования вкладов физических лиц под номером 628.</w:t>
      </w:r>
    </w:p>
    <w:p w14:paraId="05D5DDDB" w14:textId="77777777" w:rsidR="00690DC9" w:rsidRPr="00FC3952" w:rsidRDefault="00690DC9" w:rsidP="00690DC9">
      <w:pPr>
        <w:pStyle w:val="12"/>
        <w:widowControl w:val="0"/>
        <w:numPr>
          <w:ilvl w:val="1"/>
          <w:numId w:val="26"/>
        </w:numPr>
        <w:tabs>
          <w:tab w:val="left" w:pos="993"/>
        </w:tabs>
        <w:ind w:left="0" w:right="-425" w:firstLine="567"/>
        <w:jc w:val="both"/>
      </w:pPr>
      <w:r w:rsidRPr="00FC3952">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действующим законодательством Российской Федерации.</w:t>
      </w:r>
    </w:p>
    <w:p w14:paraId="78ACCD35" w14:textId="77777777" w:rsidR="00690DC9" w:rsidRPr="00FC3952" w:rsidRDefault="00690DC9" w:rsidP="00690DC9">
      <w:pPr>
        <w:pStyle w:val="12"/>
        <w:widowControl w:val="0"/>
        <w:numPr>
          <w:ilvl w:val="1"/>
          <w:numId w:val="26"/>
        </w:numPr>
        <w:tabs>
          <w:tab w:val="left" w:pos="993"/>
        </w:tabs>
        <w:ind w:left="0" w:right="-425" w:firstLine="567"/>
        <w:jc w:val="both"/>
      </w:pPr>
      <w:r w:rsidRPr="00FC3952">
        <w:t xml:space="preserve">Банк обязуется </w:t>
      </w:r>
      <w:bookmarkStart w:id="3" w:name="e0_57_"/>
      <w:r w:rsidRPr="00FC3952">
        <w:t xml:space="preserve">обеспечивать тайну банковского Счета, операций по Счету и сведений о Клиенте. </w:t>
      </w:r>
      <w:bookmarkEnd w:id="3"/>
    </w:p>
    <w:p w14:paraId="1849625E" w14:textId="77777777" w:rsidR="00690DC9" w:rsidRPr="00FC3952" w:rsidRDefault="00690DC9" w:rsidP="00DD1036">
      <w:pPr>
        <w:pStyle w:val="12"/>
        <w:widowControl w:val="0"/>
        <w:numPr>
          <w:ilvl w:val="1"/>
          <w:numId w:val="26"/>
        </w:numPr>
        <w:tabs>
          <w:tab w:val="left" w:pos="993"/>
        </w:tabs>
        <w:ind w:left="0" w:right="-425" w:firstLine="567"/>
        <w:jc w:val="both"/>
      </w:pPr>
      <w:r w:rsidRPr="00FC3952">
        <w:rPr>
          <w:lang w:eastAsia="en-US"/>
        </w:rPr>
        <w:t xml:space="preserve">Любая информация о Клиенте, о Счете (в том числе операциях по счету, остатке денежных средств на счете) и иных условиях может быть предоставлена Банком лично Клиенту (Представителю Клиента), либо уполномоченным органам, имеющим право на получение такой информации в соответствии с действующим законодательством Российской Федерации. </w:t>
      </w:r>
    </w:p>
    <w:p w14:paraId="524F6A38" w14:textId="77777777" w:rsidR="00690DC9" w:rsidRPr="00FC3952" w:rsidRDefault="00690DC9" w:rsidP="00DD1036">
      <w:pPr>
        <w:pStyle w:val="12"/>
        <w:widowControl w:val="0"/>
        <w:ind w:left="284" w:right="-425"/>
        <w:jc w:val="both"/>
      </w:pPr>
    </w:p>
    <w:p w14:paraId="4BAAB76A" w14:textId="77777777" w:rsidR="00690DC9" w:rsidRPr="00FC3952" w:rsidRDefault="00690DC9" w:rsidP="00DD1036">
      <w:pPr>
        <w:pStyle w:val="12"/>
        <w:widowControl w:val="0"/>
        <w:numPr>
          <w:ilvl w:val="0"/>
          <w:numId w:val="13"/>
        </w:numPr>
        <w:tabs>
          <w:tab w:val="clear" w:pos="720"/>
          <w:tab w:val="num" w:pos="0"/>
        </w:tabs>
        <w:ind w:left="0" w:right="-425" w:hanging="11"/>
        <w:jc w:val="center"/>
        <w:rPr>
          <w:b/>
          <w:lang w:eastAsia="en-US"/>
        </w:rPr>
      </w:pPr>
      <w:r w:rsidRPr="00FC3952">
        <w:rPr>
          <w:b/>
          <w:lang w:eastAsia="en-US"/>
        </w:rPr>
        <w:t>Ответственность Сторон</w:t>
      </w:r>
    </w:p>
    <w:p w14:paraId="6F4B4BE0" w14:textId="77777777" w:rsidR="00690DC9" w:rsidRPr="00FC3952" w:rsidRDefault="00690DC9" w:rsidP="0063617E">
      <w:pPr>
        <w:pStyle w:val="12"/>
        <w:widowControl w:val="0"/>
        <w:ind w:left="720" w:right="-425"/>
        <w:rPr>
          <w:b/>
        </w:rPr>
      </w:pPr>
    </w:p>
    <w:p w14:paraId="36AABF92" w14:textId="77777777" w:rsidR="00690DC9" w:rsidRPr="00FC3952" w:rsidRDefault="00690DC9" w:rsidP="0063617E">
      <w:pPr>
        <w:pStyle w:val="12"/>
        <w:widowControl w:val="0"/>
        <w:numPr>
          <w:ilvl w:val="1"/>
          <w:numId w:val="13"/>
        </w:numPr>
        <w:tabs>
          <w:tab w:val="clear" w:pos="692"/>
          <w:tab w:val="left" w:pos="993"/>
        </w:tabs>
        <w:ind w:left="0" w:right="-425" w:firstLine="567"/>
        <w:jc w:val="both"/>
      </w:pPr>
      <w:r w:rsidRPr="00FC3952">
        <w:t>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несет ответственность в размере, установленном действующим законодательством Российской Федерации, за исключением случаев, предусмотренных настоящим Договором.</w:t>
      </w:r>
    </w:p>
    <w:p w14:paraId="4F840CCB" w14:textId="77777777" w:rsidR="00690DC9" w:rsidRPr="00FC3952" w:rsidRDefault="00690DC9" w:rsidP="0063617E">
      <w:pPr>
        <w:pStyle w:val="12"/>
        <w:widowControl w:val="0"/>
        <w:numPr>
          <w:ilvl w:val="1"/>
          <w:numId w:val="13"/>
        </w:numPr>
        <w:tabs>
          <w:tab w:val="clear" w:pos="692"/>
          <w:tab w:val="left" w:pos="993"/>
        </w:tabs>
        <w:ind w:left="0" w:right="-425" w:firstLine="567"/>
        <w:jc w:val="both"/>
      </w:pPr>
      <w:r w:rsidRPr="00FC3952">
        <w:t>Клиент несет ответственность за соответствие совершаемых операций по Счету законодательству Российской Федерации, а также за достоверность и правильность оформления представляемых в Банк документов, служащих основанием для открытия Счета и совершения операций по нему.</w:t>
      </w:r>
    </w:p>
    <w:p w14:paraId="17EBAFE6" w14:textId="7A75188C" w:rsidR="00690DC9" w:rsidRPr="00FC3952" w:rsidRDefault="00690DC9" w:rsidP="00690DC9">
      <w:pPr>
        <w:pStyle w:val="12"/>
        <w:widowControl w:val="0"/>
        <w:numPr>
          <w:ilvl w:val="1"/>
          <w:numId w:val="13"/>
        </w:numPr>
        <w:tabs>
          <w:tab w:val="clear" w:pos="692"/>
          <w:tab w:val="left" w:pos="993"/>
        </w:tabs>
        <w:ind w:left="0" w:right="-425" w:firstLine="567"/>
        <w:jc w:val="both"/>
      </w:pPr>
      <w:r w:rsidRPr="00FC3952">
        <w:t xml:space="preserve">Банк не несет ответственности за неблагоприятные последствия, наступившие вследствие невыполнения Клиентом обязанностей, предусмотренных </w:t>
      </w:r>
      <w:r w:rsidR="00DD1036" w:rsidRPr="00FC3952">
        <w:t xml:space="preserve">п. </w:t>
      </w:r>
      <w:r w:rsidRPr="00FC3952">
        <w:t xml:space="preserve">3.3. настоящего Договора.  </w:t>
      </w:r>
    </w:p>
    <w:p w14:paraId="47C7D076" w14:textId="77777777" w:rsidR="00690DC9" w:rsidRPr="00FC3952" w:rsidRDefault="00690DC9" w:rsidP="00690DC9">
      <w:pPr>
        <w:pStyle w:val="12"/>
        <w:widowControl w:val="0"/>
        <w:numPr>
          <w:ilvl w:val="1"/>
          <w:numId w:val="13"/>
        </w:numPr>
        <w:tabs>
          <w:tab w:val="clear" w:pos="692"/>
          <w:tab w:val="left" w:pos="993"/>
        </w:tabs>
        <w:ind w:left="0" w:right="-425" w:firstLine="567"/>
        <w:jc w:val="both"/>
      </w:pPr>
      <w:r w:rsidRPr="00FC3952">
        <w:t xml:space="preserve">Банк не несет ответственности за подлинность и достоверность представленных Клиентом документов при открытии Счета. </w:t>
      </w:r>
    </w:p>
    <w:p w14:paraId="57952AC3" w14:textId="77777777" w:rsidR="00690DC9" w:rsidRPr="00FC3952" w:rsidRDefault="00690DC9" w:rsidP="00690DC9">
      <w:pPr>
        <w:pStyle w:val="12"/>
        <w:widowControl w:val="0"/>
        <w:numPr>
          <w:ilvl w:val="1"/>
          <w:numId w:val="13"/>
        </w:numPr>
        <w:tabs>
          <w:tab w:val="clear" w:pos="692"/>
          <w:tab w:val="left" w:pos="993"/>
        </w:tabs>
        <w:ind w:left="0" w:right="-425" w:firstLine="567"/>
        <w:jc w:val="both"/>
      </w:pPr>
      <w:r w:rsidRPr="00FC3952">
        <w:t>Банк не несет ответственность за несвоевременное исполнение распоряжений Клиента о перечислении денежных средств в случае, если операции по корреспондентскому счету Банка задерживаются в результате действий / бездействия Банка России, его подразделений, банков-корреспондентов или иных третьих лиц, обеспечивающих совершение операций по корреспондентскому счету Банка. Банк также не отвечает за действия третьих лиц, привлеченных к выполнению поручений Клиента.</w:t>
      </w:r>
    </w:p>
    <w:p w14:paraId="10966A43" w14:textId="77777777" w:rsidR="00690DC9" w:rsidRPr="00FC3952" w:rsidRDefault="00690DC9" w:rsidP="00690DC9">
      <w:pPr>
        <w:pStyle w:val="12"/>
        <w:widowControl w:val="0"/>
        <w:numPr>
          <w:ilvl w:val="1"/>
          <w:numId w:val="13"/>
        </w:numPr>
        <w:tabs>
          <w:tab w:val="clear" w:pos="692"/>
          <w:tab w:val="left" w:pos="993"/>
        </w:tabs>
        <w:ind w:left="0" w:right="-425" w:firstLine="567"/>
        <w:jc w:val="both"/>
      </w:pPr>
      <w:r w:rsidRPr="00FC3952">
        <w:t>Банк не несет ответственности за недостачу купюр и монет, в том числе упакованных в пачки, обнаруженную Клиентом вне кассового узла Банка.</w:t>
      </w:r>
    </w:p>
    <w:p w14:paraId="757743A2" w14:textId="77777777" w:rsidR="00690DC9" w:rsidRPr="00FC3952" w:rsidRDefault="00690DC9" w:rsidP="00DD1036">
      <w:pPr>
        <w:pStyle w:val="12"/>
        <w:widowControl w:val="0"/>
        <w:numPr>
          <w:ilvl w:val="1"/>
          <w:numId w:val="13"/>
        </w:numPr>
        <w:tabs>
          <w:tab w:val="clear" w:pos="692"/>
          <w:tab w:val="left" w:pos="993"/>
        </w:tabs>
        <w:ind w:left="0" w:right="-425" w:firstLine="567"/>
        <w:jc w:val="both"/>
      </w:pPr>
      <w:r w:rsidRPr="00FC3952">
        <w:t xml:space="preserve">Стороны освобождаются от ответственности за неисполнение или ненадлежащее исполнение обязательств по настоящему Договору при наступлении и в период влияния последствий обстоятельств </w:t>
      </w:r>
      <w:r w:rsidRPr="00FC3952">
        <w:lastRenderedPageBreak/>
        <w:t xml:space="preserve">непреодолимой силы, таких как стихийные бедствия, пожар, военные действия, массовые беспорядки, народные волнения, принятие органами государственной власти и управления нормативных актов, препятствующих исполнению обязательств по настоящему Договору, других обстоятельств, признаваемых кризисными. </w:t>
      </w:r>
    </w:p>
    <w:p w14:paraId="7B6AA000" w14:textId="77777777" w:rsidR="00690DC9" w:rsidRPr="00FC3952" w:rsidRDefault="00690DC9" w:rsidP="00DD1036">
      <w:pPr>
        <w:pStyle w:val="12"/>
        <w:widowControl w:val="0"/>
        <w:ind w:right="-425"/>
        <w:jc w:val="both"/>
      </w:pPr>
    </w:p>
    <w:p w14:paraId="44890D78" w14:textId="793BA45F" w:rsidR="00690DC9" w:rsidRPr="00FC3952" w:rsidRDefault="00690DC9" w:rsidP="00FC3952">
      <w:pPr>
        <w:pStyle w:val="ab"/>
        <w:numPr>
          <w:ilvl w:val="0"/>
          <w:numId w:val="11"/>
        </w:numPr>
        <w:tabs>
          <w:tab w:val="left" w:pos="0"/>
          <w:tab w:val="left" w:pos="567"/>
          <w:tab w:val="left" w:pos="851"/>
          <w:tab w:val="left" w:pos="1134"/>
          <w:tab w:val="left" w:pos="1276"/>
        </w:tabs>
        <w:spacing w:after="0" w:line="240" w:lineRule="auto"/>
        <w:ind w:right="-425"/>
        <w:jc w:val="center"/>
        <w:rPr>
          <w:b/>
          <w:sz w:val="20"/>
          <w:szCs w:val="20"/>
        </w:rPr>
      </w:pPr>
      <w:r w:rsidRPr="00FC3952">
        <w:rPr>
          <w:rFonts w:ascii="Times New Roman" w:hAnsi="Times New Roman"/>
          <w:b/>
          <w:sz w:val="20"/>
          <w:szCs w:val="20"/>
        </w:rPr>
        <w:t xml:space="preserve">Срок действия </w:t>
      </w:r>
      <w:r w:rsidR="00DD1036" w:rsidRPr="00FC3952">
        <w:rPr>
          <w:rFonts w:ascii="Times New Roman" w:hAnsi="Times New Roman"/>
          <w:b/>
          <w:sz w:val="20"/>
          <w:szCs w:val="20"/>
        </w:rPr>
        <w:t>Д</w:t>
      </w:r>
      <w:r w:rsidRPr="00FC3952">
        <w:rPr>
          <w:rFonts w:ascii="Times New Roman" w:hAnsi="Times New Roman"/>
          <w:b/>
          <w:sz w:val="20"/>
          <w:szCs w:val="20"/>
        </w:rPr>
        <w:t>оговора</w:t>
      </w:r>
    </w:p>
    <w:p w14:paraId="58D69CF8" w14:textId="77777777" w:rsidR="00690DC9" w:rsidRPr="00FC3952" w:rsidRDefault="00690DC9" w:rsidP="00FC3952">
      <w:pPr>
        <w:pStyle w:val="ab"/>
        <w:tabs>
          <w:tab w:val="left" w:pos="0"/>
          <w:tab w:val="left" w:pos="567"/>
          <w:tab w:val="left" w:pos="851"/>
          <w:tab w:val="left" w:pos="1134"/>
          <w:tab w:val="left" w:pos="1276"/>
        </w:tabs>
        <w:spacing w:after="0" w:line="240" w:lineRule="auto"/>
        <w:ind w:left="360" w:right="-425"/>
        <w:rPr>
          <w:sz w:val="20"/>
          <w:szCs w:val="20"/>
        </w:rPr>
      </w:pPr>
    </w:p>
    <w:p w14:paraId="3C50B0E8" w14:textId="77777777" w:rsidR="00690DC9" w:rsidRPr="00FC3952" w:rsidRDefault="00690DC9" w:rsidP="00DD1036">
      <w:pPr>
        <w:pStyle w:val="ab"/>
        <w:numPr>
          <w:ilvl w:val="1"/>
          <w:numId w:val="1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Настоящий Договор заключается на неопределенный срок и может быть расторгнут в случаях и в порядке, предусмотренных действующим законодательством Российской Федерации.</w:t>
      </w:r>
    </w:p>
    <w:p w14:paraId="7E9F93D0" w14:textId="77777777" w:rsidR="00690DC9" w:rsidRPr="00FC3952" w:rsidRDefault="00690DC9" w:rsidP="00690DC9">
      <w:pPr>
        <w:pStyle w:val="ab"/>
        <w:numPr>
          <w:ilvl w:val="1"/>
          <w:numId w:val="1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Расторжение настоящего Договора является основанием для закрытия Текущего счета. При этом Клиент представляет в Банк письменное заявление, в котором обязуется указать реквизиты для перечисления остатка денежных средств с Текущего счета, либо распорядиться о выдаче указанного остатка наличными денежными средствами через кассу Банка. При этом остаток денежных средств с Текущего счета перечисляется по реквизитам, указанным Клиентом, не позднее 7 (Семи) календарных дней с даты получения Банком соответствующего письменного заявления Клиента. </w:t>
      </w:r>
    </w:p>
    <w:p w14:paraId="4AF6831B" w14:textId="77777777" w:rsidR="00690DC9" w:rsidRPr="00FC3952" w:rsidRDefault="00690DC9" w:rsidP="00690DC9">
      <w:pPr>
        <w:pStyle w:val="ab"/>
        <w:numPr>
          <w:ilvl w:val="1"/>
          <w:numId w:val="1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течение 7 (Семи) календарных дней с даты прекращения действия настоящего Договора Банк перечисляет остаток денежных средств, находящихся на Текущем счете Клиента, по распоряжению Клиента. С момента прекращения действия настоящего Договора Банк не принимает к исполнению распоряжения на перевод денежных средств и документы для осуществления кассовых операций Клиента, а также не зачисляет на Текущий счет поступающие в адрес Клиента денежные средства.</w:t>
      </w:r>
    </w:p>
    <w:p w14:paraId="6E10760D" w14:textId="77777777" w:rsidR="00690DC9" w:rsidRPr="00FC3952" w:rsidRDefault="00690DC9" w:rsidP="00690DC9">
      <w:pPr>
        <w:pStyle w:val="ab"/>
        <w:numPr>
          <w:ilvl w:val="1"/>
          <w:numId w:val="1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Изменение или расторжение Договора не освобождает Клиента и/или Банк от исполнения своих денежных обязательств по настоящему Договору, возникших до момента такого изменения/расторжения.</w:t>
      </w:r>
    </w:p>
    <w:p w14:paraId="088DC95C" w14:textId="001DD7E9" w:rsidR="00690DC9" w:rsidRPr="00FC3952" w:rsidRDefault="00690DC9" w:rsidP="00690DC9">
      <w:pPr>
        <w:pStyle w:val="ab"/>
        <w:numPr>
          <w:ilvl w:val="1"/>
          <w:numId w:val="1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отсутствии операций и денежных средств по Текущему счету Клиента в течение 2 (</w:t>
      </w:r>
      <w:r w:rsidR="00DD1036" w:rsidRPr="00FC3952">
        <w:rPr>
          <w:rFonts w:ascii="Times New Roman" w:hAnsi="Times New Roman"/>
          <w:sz w:val="20"/>
          <w:szCs w:val="20"/>
        </w:rPr>
        <w:t>Д</w:t>
      </w:r>
      <w:r w:rsidRPr="00FC3952">
        <w:rPr>
          <w:rFonts w:ascii="Times New Roman" w:hAnsi="Times New Roman"/>
          <w:sz w:val="20"/>
          <w:szCs w:val="20"/>
        </w:rPr>
        <w:t>вух) лет (кроме операций по списанию денежных средств в пользу Банка в соответствии с Тарифами Банка) Банк вправе отказаться от исполнения Договора текущего счета, предупредив в письменной форме об этом Клиента. В данном случае, Договор текущего счета считается расторгнутым по истечении двух месяцев со дня направления Банком такого предупреждения, если на счет в течение этого срока не поступили денежные средства.</w:t>
      </w:r>
    </w:p>
    <w:p w14:paraId="427292FB" w14:textId="77777777" w:rsidR="00690DC9" w:rsidRPr="00FC3952" w:rsidRDefault="00690DC9" w:rsidP="00690DC9">
      <w:pPr>
        <w:pStyle w:val="ab"/>
        <w:tabs>
          <w:tab w:val="left" w:pos="1134"/>
        </w:tabs>
        <w:spacing w:after="0" w:line="240" w:lineRule="auto"/>
        <w:ind w:left="567" w:right="-425"/>
        <w:jc w:val="both"/>
        <w:rPr>
          <w:rFonts w:ascii="Times New Roman" w:hAnsi="Times New Roman"/>
          <w:sz w:val="20"/>
          <w:szCs w:val="20"/>
        </w:rPr>
      </w:pPr>
    </w:p>
    <w:p w14:paraId="407D88BE" w14:textId="13F0C1D1" w:rsidR="00690DC9" w:rsidRPr="00FC3952" w:rsidRDefault="00690DC9" w:rsidP="00690DC9">
      <w:pPr>
        <w:pStyle w:val="ab"/>
        <w:numPr>
          <w:ilvl w:val="0"/>
          <w:numId w:val="27"/>
        </w:numPr>
        <w:tabs>
          <w:tab w:val="left" w:pos="0"/>
          <w:tab w:val="left" w:pos="567"/>
          <w:tab w:val="left" w:pos="851"/>
          <w:tab w:val="left" w:pos="1276"/>
        </w:tabs>
        <w:ind w:right="-425"/>
        <w:jc w:val="center"/>
        <w:rPr>
          <w:b/>
          <w:sz w:val="20"/>
          <w:szCs w:val="20"/>
        </w:rPr>
      </w:pPr>
      <w:r w:rsidRPr="00FC3952">
        <w:rPr>
          <w:rFonts w:ascii="Times New Roman" w:hAnsi="Times New Roman"/>
          <w:b/>
          <w:sz w:val="20"/>
          <w:szCs w:val="20"/>
        </w:rPr>
        <w:t xml:space="preserve">Прочие условия </w:t>
      </w:r>
      <w:r w:rsidR="00DD1036" w:rsidRPr="00FC3952">
        <w:rPr>
          <w:rFonts w:ascii="Times New Roman" w:hAnsi="Times New Roman"/>
          <w:b/>
          <w:sz w:val="20"/>
          <w:szCs w:val="20"/>
        </w:rPr>
        <w:t>Д</w:t>
      </w:r>
      <w:r w:rsidRPr="00FC3952">
        <w:rPr>
          <w:rFonts w:ascii="Times New Roman" w:hAnsi="Times New Roman"/>
          <w:b/>
          <w:sz w:val="20"/>
          <w:szCs w:val="20"/>
        </w:rPr>
        <w:t>оговора</w:t>
      </w:r>
    </w:p>
    <w:p w14:paraId="2AF3A788" w14:textId="77777777" w:rsidR="00690DC9" w:rsidRPr="00FC3952" w:rsidRDefault="00690DC9" w:rsidP="00690DC9">
      <w:pPr>
        <w:pStyle w:val="ab"/>
        <w:tabs>
          <w:tab w:val="left" w:pos="0"/>
          <w:tab w:val="left" w:pos="567"/>
          <w:tab w:val="left" w:pos="851"/>
          <w:tab w:val="left" w:pos="1276"/>
        </w:tabs>
        <w:ind w:left="360" w:right="-425"/>
        <w:rPr>
          <w:b/>
          <w:sz w:val="20"/>
          <w:szCs w:val="20"/>
        </w:rPr>
      </w:pPr>
    </w:p>
    <w:p w14:paraId="606EE352" w14:textId="77777777" w:rsidR="00690DC9" w:rsidRPr="00FC3952" w:rsidRDefault="00690DC9" w:rsidP="00690DC9">
      <w:pPr>
        <w:pStyle w:val="ab"/>
        <w:numPr>
          <w:ilvl w:val="1"/>
          <w:numId w:val="2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Настоящим Клиент подтверждает, что не будет использовать Текущий счет для осуществления операций, связанных с осуществлением предпринимательской деятельности.</w:t>
      </w:r>
    </w:p>
    <w:p w14:paraId="1913B59B" w14:textId="77777777" w:rsidR="00690DC9" w:rsidRPr="00FC3952" w:rsidRDefault="00690DC9" w:rsidP="00690DC9">
      <w:pPr>
        <w:pStyle w:val="ab"/>
        <w:numPr>
          <w:ilvl w:val="1"/>
          <w:numId w:val="2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Настоящим Клиент подтверждает, что ознакомлен и полностью согласен с Тарифами, действующими в Банке.</w:t>
      </w:r>
    </w:p>
    <w:p w14:paraId="242AB59B" w14:textId="77777777" w:rsidR="00690DC9" w:rsidRPr="00FC3952" w:rsidRDefault="00690DC9" w:rsidP="00690DC9">
      <w:pPr>
        <w:pStyle w:val="ab"/>
        <w:numPr>
          <w:ilvl w:val="1"/>
          <w:numId w:val="2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Настоящим Клиент соглашается с тем, что в случае ошибочного зачисления денежных средств на Текущий счет, Банк вправе производить списание таких денежных средств с Текущего счета без распоряжения Клиента. </w:t>
      </w:r>
    </w:p>
    <w:p w14:paraId="5D2B9652" w14:textId="73FC36B2" w:rsidR="006F5ED9" w:rsidRPr="00FC3952" w:rsidRDefault="00690DC9" w:rsidP="002E0F1A">
      <w:pPr>
        <w:pStyle w:val="ab"/>
        <w:numPr>
          <w:ilvl w:val="1"/>
          <w:numId w:val="27"/>
        </w:numPr>
        <w:tabs>
          <w:tab w:val="left" w:pos="993"/>
        </w:tabs>
        <w:spacing w:after="0" w:line="240" w:lineRule="auto"/>
        <w:ind w:left="0" w:right="-425" w:firstLine="567"/>
        <w:jc w:val="both"/>
      </w:pPr>
      <w:r w:rsidRPr="00FC3952">
        <w:rPr>
          <w:rFonts w:ascii="Times New Roman" w:hAnsi="Times New Roman"/>
          <w:sz w:val="20"/>
          <w:szCs w:val="20"/>
        </w:rPr>
        <w:t>Подписывая настоящий Договор Клиент/Представитель в соответствии с Федеральным законом от 27.07.2006г. № 152-ФЗ «О персональных данных» свободно, своей волей и в своем интересе дает свое согласие Банку на обработку</w:t>
      </w:r>
      <w:r w:rsidR="002E0F1A" w:rsidRPr="00FC3952">
        <w:rPr>
          <w:rFonts w:ascii="Times New Roman" w:hAnsi="Times New Roman"/>
          <w:sz w:val="20"/>
          <w:szCs w:val="20"/>
        </w:rPr>
        <w:t xml:space="preserve"> персональных данных</w:t>
      </w:r>
      <w:r w:rsidRPr="00FC3952">
        <w:rPr>
          <w:rFonts w:ascii="Times New Roman" w:hAnsi="Times New Roman"/>
          <w:sz w:val="20"/>
          <w:szCs w:val="20"/>
        </w:rPr>
        <w:t xml:space="preserve"> в связи с заключением настоящего Договора в целях исполнения договорных обязательств, а также разработки Банком новых продуктов и услуг и информирования Клиента об этих продуктах и услугах, в целях, определенных банковским законодательством.</w:t>
      </w:r>
    </w:p>
    <w:p w14:paraId="4660D1BE" w14:textId="333FA6C8" w:rsidR="00690DC9" w:rsidRPr="00FC3952" w:rsidRDefault="00690DC9" w:rsidP="00690DC9">
      <w:pPr>
        <w:pStyle w:val="ab"/>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Клиент/Представитель дает согласие Банку на обработку персональных данных с целью проверки корректности предоставленных им сведений, принятия решения о предоставлении ему услуг, для заключения с Банком любых договоров и их дальнейшего исполнения, принятия решений или совершения иных действий, порождающих юридические последствия в отношении Клиента и иных лиц.</w:t>
      </w:r>
    </w:p>
    <w:p w14:paraId="0B5B2FFB" w14:textId="1DAF2E4F" w:rsidR="00690DC9" w:rsidRPr="00FC3952" w:rsidRDefault="00690DC9" w:rsidP="00690DC9">
      <w:pPr>
        <w:pStyle w:val="ab"/>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вправе осуществлять обработку персональных данных в соответствии с требованиями действующего законодательства Российской Федерации, путем совершения следующих действий - сбор, запись, систематизацию, накопление, хранение, уточнение (обновление, изменение), извлечение, использование, обезличивание, передачу, блокирование, удаление, уничтожение персональных данных, с использованием как автоматизированной информационной системы, так и бумажных носителей, в целях совершенствования и расширения оказываемых Банком услуг, повышения качества обслуживания, проведения статистических и маркетинговых исследований, а также для информирования Клиента с использованием любых каналов связи по выбору Банка(почтовой рассылки, электронной почты, телефона, </w:t>
      </w:r>
      <w:proofErr w:type="spellStart"/>
      <w:r w:rsidRPr="00FC3952">
        <w:rPr>
          <w:rFonts w:ascii="Times New Roman" w:hAnsi="Times New Roman"/>
          <w:sz w:val="20"/>
          <w:szCs w:val="20"/>
        </w:rPr>
        <w:t>sms</w:t>
      </w:r>
      <w:proofErr w:type="spellEnd"/>
      <w:r w:rsidRPr="00FC3952">
        <w:rPr>
          <w:rFonts w:ascii="Times New Roman" w:hAnsi="Times New Roman"/>
          <w:sz w:val="20"/>
          <w:szCs w:val="20"/>
        </w:rPr>
        <w:t>-информирования, факсимильной связи, сети Интернет, по системе ДБО «ТЕНДЕР-БАНК Онлайн») о существующих и/или вводимых в действие продуктах и услугах Банка.</w:t>
      </w:r>
    </w:p>
    <w:p w14:paraId="13F4FEF0" w14:textId="03E2AAB4" w:rsidR="002E0F1A" w:rsidRPr="00FC3952" w:rsidRDefault="002E0F1A" w:rsidP="00FC3952">
      <w:pPr>
        <w:pStyle w:val="Default"/>
        <w:tabs>
          <w:tab w:val="left" w:pos="851"/>
          <w:tab w:val="left" w:pos="993"/>
        </w:tabs>
        <w:ind w:right="-425" w:firstLine="567"/>
        <w:jc w:val="both"/>
        <w:rPr>
          <w:color w:val="auto"/>
          <w:sz w:val="20"/>
          <w:szCs w:val="20"/>
        </w:rPr>
      </w:pPr>
      <w:r w:rsidRPr="00FC3952">
        <w:rPr>
          <w:color w:val="auto"/>
          <w:sz w:val="20"/>
          <w:szCs w:val="20"/>
        </w:rPr>
        <w:t>Клиент/представитель Клиента дает Банку согласие на предоставление Персональных данных в полном или ином объеме по усмотрению Банка в компании, осуществляющие почтовую рассылку по заявке Банка. Право выбора указанной компании Клиент предоставляет Банку и дополнительного согласования с Клиентом не требуется.</w:t>
      </w:r>
    </w:p>
    <w:p w14:paraId="444C6E60" w14:textId="2DF67CCD" w:rsidR="00690DC9" w:rsidRPr="00FC3952" w:rsidRDefault="00690DC9" w:rsidP="00690DC9">
      <w:pPr>
        <w:pStyle w:val="ab"/>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Под персональными данными в настоящем пункте понимается любая информация, относящаяся к Клиенту/Представителю, в том числе его </w:t>
      </w:r>
      <w:r w:rsidR="002E0F1A" w:rsidRPr="00FC3952">
        <w:rPr>
          <w:rFonts w:ascii="Times New Roman" w:hAnsi="Times New Roman"/>
          <w:sz w:val="20"/>
          <w:szCs w:val="20"/>
        </w:rPr>
        <w:t>гражданство, пол,</w:t>
      </w:r>
      <w:r w:rsidR="002E0F1A" w:rsidRPr="00FC3952">
        <w:rPr>
          <w:sz w:val="20"/>
          <w:szCs w:val="20"/>
        </w:rPr>
        <w:t xml:space="preserve"> </w:t>
      </w:r>
      <w:r w:rsidRPr="00FC3952">
        <w:rPr>
          <w:rFonts w:ascii="Times New Roman" w:hAnsi="Times New Roman"/>
          <w:sz w:val="20"/>
          <w:szCs w:val="20"/>
        </w:rPr>
        <w:t xml:space="preserve">фамилия, имя, отчество, год, месяц, дата и место рождения, </w:t>
      </w:r>
      <w:r w:rsidR="002E0F1A" w:rsidRPr="00FC3952">
        <w:rPr>
          <w:rFonts w:ascii="Times New Roman" w:hAnsi="Times New Roman"/>
          <w:sz w:val="20"/>
          <w:szCs w:val="20"/>
        </w:rPr>
        <w:t xml:space="preserve">адрес </w:t>
      </w:r>
      <w:r w:rsidRPr="00FC3952">
        <w:rPr>
          <w:rFonts w:ascii="Times New Roman" w:hAnsi="Times New Roman"/>
          <w:sz w:val="20"/>
          <w:szCs w:val="20"/>
        </w:rPr>
        <w:t>мест</w:t>
      </w:r>
      <w:r w:rsidR="002E0F1A" w:rsidRPr="00FC3952">
        <w:rPr>
          <w:rFonts w:ascii="Times New Roman" w:hAnsi="Times New Roman"/>
          <w:sz w:val="20"/>
          <w:szCs w:val="20"/>
        </w:rPr>
        <w:t>а</w:t>
      </w:r>
      <w:r w:rsidRPr="00FC3952">
        <w:rPr>
          <w:rFonts w:ascii="Times New Roman" w:hAnsi="Times New Roman"/>
          <w:sz w:val="20"/>
          <w:szCs w:val="20"/>
        </w:rPr>
        <w:t xml:space="preserve"> регистрации</w:t>
      </w:r>
      <w:r w:rsidR="002E0F1A" w:rsidRPr="00FC3952">
        <w:rPr>
          <w:rFonts w:ascii="Times New Roman" w:hAnsi="Times New Roman"/>
          <w:sz w:val="20"/>
          <w:szCs w:val="20"/>
        </w:rPr>
        <w:t xml:space="preserve"> и местожительства, адрес места работы, </w:t>
      </w:r>
      <w:r w:rsidRPr="00FC3952">
        <w:rPr>
          <w:rFonts w:ascii="Times New Roman" w:hAnsi="Times New Roman"/>
          <w:sz w:val="20"/>
          <w:szCs w:val="20"/>
        </w:rPr>
        <w:t>семейное, социальное, имущественное положение, образование, профессия, доходы, данные документа, удостоверяющего личность, СНИЛС, ИНН,</w:t>
      </w:r>
      <w:r w:rsidR="002E0F1A" w:rsidRPr="00FC3952">
        <w:rPr>
          <w:rFonts w:ascii="Times New Roman" w:hAnsi="Times New Roman"/>
          <w:sz w:val="20"/>
          <w:szCs w:val="20"/>
        </w:rPr>
        <w:t xml:space="preserve"> номера контактных телефонов, данные электронной почты и иных мессенджеров,</w:t>
      </w:r>
      <w:r w:rsidRPr="00FC3952">
        <w:rPr>
          <w:rFonts w:ascii="Times New Roman" w:hAnsi="Times New Roman"/>
          <w:sz w:val="20"/>
          <w:szCs w:val="20"/>
        </w:rPr>
        <w:t xml:space="preserve"> другая информация, полученная Банком в связи с заключением и исполнением настоящего Договора.</w:t>
      </w:r>
    </w:p>
    <w:p w14:paraId="43332993" w14:textId="027059FC" w:rsidR="00690DC9" w:rsidRPr="00FC3952" w:rsidRDefault="00690DC9" w:rsidP="00690DC9">
      <w:pPr>
        <w:pStyle w:val="ab"/>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 xml:space="preserve">Клиент/Представитель предоставляет Банку согласие на обработку персональных данных на срок действия настоящего Договора, и любых правоотношений, возникающих в связи с исполнением (неисполнением, ненадлежащим исполнением) настоящего Договора и 5 (Пять) лет после прекращения действия настоящего Договора и правоотношений. Согласно требованиям </w:t>
      </w:r>
      <w:r w:rsidR="00DD1036" w:rsidRPr="00FC3952">
        <w:rPr>
          <w:rFonts w:ascii="Times New Roman" w:hAnsi="Times New Roman"/>
          <w:sz w:val="20"/>
          <w:szCs w:val="20"/>
        </w:rPr>
        <w:t xml:space="preserve">ч. </w:t>
      </w:r>
      <w:r w:rsidRPr="00FC3952">
        <w:rPr>
          <w:rFonts w:ascii="Times New Roman" w:hAnsi="Times New Roman"/>
          <w:sz w:val="20"/>
          <w:szCs w:val="20"/>
        </w:rPr>
        <w:t xml:space="preserve">4 </w:t>
      </w:r>
      <w:r w:rsidR="00DD1036" w:rsidRPr="00FC3952">
        <w:rPr>
          <w:rFonts w:ascii="Times New Roman" w:hAnsi="Times New Roman"/>
          <w:sz w:val="20"/>
          <w:szCs w:val="20"/>
        </w:rPr>
        <w:t xml:space="preserve">ст. </w:t>
      </w:r>
      <w:r w:rsidRPr="00FC3952">
        <w:rPr>
          <w:rFonts w:ascii="Times New Roman" w:hAnsi="Times New Roman"/>
          <w:sz w:val="20"/>
          <w:szCs w:val="20"/>
        </w:rPr>
        <w:t>7 Закона № 115-ФЗ Банк обрабатывает персональные данные Клиента/Представителя после прекращения действия настоящего Договора и правоотношений в течение 5 (Пяти) лет только в части хранения.</w:t>
      </w:r>
    </w:p>
    <w:p w14:paraId="1CCEB7EF" w14:textId="77777777" w:rsidR="00690DC9" w:rsidRPr="00FC3952" w:rsidRDefault="00690DC9" w:rsidP="00690DC9">
      <w:pPr>
        <w:pStyle w:val="ab"/>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Согласие на обработку персональных данных способами, указанными в настоящем пункте, предоставленных в Банк, действует до отзыва Клиентом/Представителем данного согласия в письменном виде на основании заявления. Такое заявление (отзыв) может быть представлено Клиентом/Представителем не ранее прекращения действия Договора. Согласие считается отозванным по истечении 30 (Тридцати) календарных дней с момента получения Банком соответствующего заявления.</w:t>
      </w:r>
    </w:p>
    <w:p w14:paraId="417302E6" w14:textId="77777777" w:rsidR="00690DC9" w:rsidRPr="00FC3952" w:rsidRDefault="00690DC9" w:rsidP="00690DC9">
      <w:pPr>
        <w:pStyle w:val="ab"/>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Клиент/Представитель согласен(на) с тем, что уведомление об уничтожении его персональных данных будет вручаться Клиенту/Представителю по местонахождению Банка.</w:t>
      </w:r>
    </w:p>
    <w:p w14:paraId="7442F86F" w14:textId="77777777" w:rsidR="00690DC9" w:rsidRPr="00FC3952" w:rsidRDefault="00690DC9" w:rsidP="00690DC9">
      <w:pPr>
        <w:pStyle w:val="ab"/>
        <w:numPr>
          <w:ilvl w:val="1"/>
          <w:numId w:val="2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считается извещенным надлежащим образом с даты:</w:t>
      </w:r>
    </w:p>
    <w:p w14:paraId="4841B415" w14:textId="77777777" w:rsidR="00690DC9" w:rsidRPr="00FC3952" w:rsidRDefault="00690DC9" w:rsidP="00690DC9">
      <w:pPr>
        <w:pStyle w:val="ab"/>
        <w:numPr>
          <w:ilvl w:val="0"/>
          <w:numId w:val="2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получения письменного извещения в Банке;</w:t>
      </w:r>
    </w:p>
    <w:p w14:paraId="1BA669EA" w14:textId="77777777" w:rsidR="00690DC9" w:rsidRPr="00FC3952" w:rsidRDefault="00690DC9" w:rsidP="00690DC9">
      <w:pPr>
        <w:pStyle w:val="ab"/>
        <w:numPr>
          <w:ilvl w:val="0"/>
          <w:numId w:val="2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 даты получения уведомления, направленного Банком заказным письмом по почте;</w:t>
      </w:r>
    </w:p>
    <w:p w14:paraId="5A39F924" w14:textId="77777777" w:rsidR="00690DC9" w:rsidRPr="00FC3952" w:rsidRDefault="00690DC9" w:rsidP="00690DC9">
      <w:pPr>
        <w:pStyle w:val="ab"/>
        <w:numPr>
          <w:ilvl w:val="0"/>
          <w:numId w:val="2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размещения Банком объявления (информационного сообщения) на стендах в офисах Банка и/или на официальном сайте Банка в сети Интернет;</w:t>
      </w:r>
    </w:p>
    <w:p w14:paraId="7D17D0B0" w14:textId="77777777" w:rsidR="00690DC9" w:rsidRPr="00FC3952" w:rsidRDefault="00690DC9" w:rsidP="00690DC9">
      <w:pPr>
        <w:pStyle w:val="ab"/>
        <w:numPr>
          <w:ilvl w:val="0"/>
          <w:numId w:val="2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размещения Банком информации в системе ДБО «ТЕНДЕР-БАНК Онлайн».</w:t>
      </w:r>
    </w:p>
    <w:p w14:paraId="15ADDE62" w14:textId="33CEC0B7" w:rsidR="00690DC9" w:rsidRPr="00FC3952" w:rsidRDefault="00690DC9" w:rsidP="00690DC9">
      <w:pPr>
        <w:pStyle w:val="ab"/>
        <w:numPr>
          <w:ilvl w:val="1"/>
          <w:numId w:val="2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Все споры, возникающие по настоящему Договору, разрешаются путем переговоров и направления претензий. Срок рассмотрения претензий - 30 (Тридцать) </w:t>
      </w:r>
      <w:r w:rsidR="000C3E8E" w:rsidRPr="00FC3952">
        <w:rPr>
          <w:rFonts w:ascii="Times New Roman" w:hAnsi="Times New Roman"/>
          <w:sz w:val="20"/>
          <w:szCs w:val="20"/>
        </w:rPr>
        <w:t xml:space="preserve">календарных </w:t>
      </w:r>
      <w:r w:rsidRPr="00FC3952">
        <w:rPr>
          <w:rFonts w:ascii="Times New Roman" w:hAnsi="Times New Roman"/>
          <w:sz w:val="20"/>
          <w:szCs w:val="20"/>
        </w:rPr>
        <w:t>дней. При не достижении соглашения споры передаются на рассмотрение по инициативе Клиента в суд общей юрисдикции в соответствии с действующим законодательством Российской Федерации, по инициативе Банка – в Пресненский районный суд города Москвы.</w:t>
      </w:r>
    </w:p>
    <w:p w14:paraId="4A39258D" w14:textId="77777777" w:rsidR="00690DC9" w:rsidRPr="00FC3952" w:rsidRDefault="00690DC9" w:rsidP="00690DC9">
      <w:pPr>
        <w:pStyle w:val="ab"/>
        <w:numPr>
          <w:ilvl w:val="1"/>
          <w:numId w:val="2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может быть привлечен в качестве банка-эмитента или исполняющего банка при расчетах по аккредитиву только с его согласия.</w:t>
      </w:r>
    </w:p>
    <w:p w14:paraId="0D6264CC" w14:textId="77777777" w:rsidR="00690DC9" w:rsidRPr="00FC3952" w:rsidRDefault="00690DC9" w:rsidP="00690DC9">
      <w:pPr>
        <w:pStyle w:val="ab"/>
        <w:numPr>
          <w:ilvl w:val="1"/>
          <w:numId w:val="27"/>
        </w:numPr>
        <w:tabs>
          <w:tab w:val="left" w:pos="993"/>
        </w:tabs>
        <w:spacing w:after="0" w:line="240" w:lineRule="auto"/>
        <w:ind w:left="0" w:right="-425" w:firstLine="567"/>
        <w:jc w:val="both"/>
        <w:rPr>
          <w:rStyle w:val="FontStyle40"/>
          <w:b w:val="0"/>
          <w:bCs w:val="0"/>
          <w:sz w:val="20"/>
          <w:szCs w:val="20"/>
        </w:rPr>
      </w:pPr>
      <w:r w:rsidRPr="00FC3952">
        <w:rPr>
          <w:rFonts w:ascii="Times New Roman" w:hAnsi="Times New Roman"/>
          <w:sz w:val="20"/>
          <w:szCs w:val="20"/>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12C1A008" w14:textId="44AFF9D6" w:rsidR="00785B4E" w:rsidRDefault="00785B4E">
      <w:pPr>
        <w:widowControl/>
        <w:autoSpaceDE/>
        <w:autoSpaceDN/>
        <w:adjustRightInd/>
        <w:spacing w:after="160" w:line="259" w:lineRule="auto"/>
        <w:rPr>
          <w:rStyle w:val="FontStyle40"/>
          <w:sz w:val="20"/>
          <w:szCs w:val="20"/>
        </w:rPr>
      </w:pPr>
      <w:r>
        <w:rPr>
          <w:rStyle w:val="FontStyle40"/>
          <w:sz w:val="20"/>
          <w:szCs w:val="20"/>
        </w:rPr>
        <w:br w:type="page"/>
      </w:r>
    </w:p>
    <w:p w14:paraId="65AAB157" w14:textId="77777777" w:rsidR="00690DC9" w:rsidRPr="00FC3952" w:rsidRDefault="00690DC9" w:rsidP="00690DC9">
      <w:pPr>
        <w:pStyle w:val="Style3"/>
        <w:widowControl/>
        <w:ind w:left="4253" w:right="-425"/>
        <w:jc w:val="right"/>
        <w:rPr>
          <w:rStyle w:val="FontStyle40"/>
          <w:sz w:val="18"/>
          <w:szCs w:val="18"/>
        </w:rPr>
      </w:pPr>
      <w:r w:rsidRPr="00FC3952">
        <w:rPr>
          <w:rStyle w:val="FontStyle40"/>
          <w:sz w:val="18"/>
          <w:szCs w:val="18"/>
        </w:rPr>
        <w:lastRenderedPageBreak/>
        <w:t>Приложение 1</w:t>
      </w:r>
    </w:p>
    <w:p w14:paraId="606234A4" w14:textId="77777777" w:rsidR="00690DC9" w:rsidRPr="00FC3952" w:rsidRDefault="00690DC9" w:rsidP="00690DC9">
      <w:pPr>
        <w:pStyle w:val="Style1"/>
        <w:widowControl/>
        <w:spacing w:line="240" w:lineRule="auto"/>
        <w:ind w:left="4253" w:right="-425"/>
        <w:jc w:val="right"/>
        <w:rPr>
          <w:rStyle w:val="FontStyle39"/>
          <w:b/>
          <w:sz w:val="18"/>
          <w:szCs w:val="18"/>
        </w:rPr>
      </w:pPr>
      <w:r w:rsidRPr="00FC3952">
        <w:rPr>
          <w:rStyle w:val="FontStyle39"/>
          <w:b/>
          <w:sz w:val="18"/>
          <w:szCs w:val="18"/>
        </w:rPr>
        <w:t xml:space="preserve">к Условиям открытия текущего счета </w:t>
      </w:r>
    </w:p>
    <w:p w14:paraId="328A4FD8" w14:textId="77777777" w:rsidR="00690DC9" w:rsidRPr="00FC3952" w:rsidRDefault="00690DC9" w:rsidP="00690DC9">
      <w:pPr>
        <w:pStyle w:val="Style1"/>
        <w:widowControl/>
        <w:spacing w:line="240" w:lineRule="auto"/>
        <w:ind w:left="4253" w:right="-425"/>
        <w:jc w:val="right"/>
        <w:rPr>
          <w:rStyle w:val="FontStyle39"/>
          <w:b/>
          <w:sz w:val="18"/>
          <w:szCs w:val="18"/>
        </w:rPr>
      </w:pPr>
      <w:r w:rsidRPr="00FC3952">
        <w:rPr>
          <w:rStyle w:val="FontStyle39"/>
          <w:b/>
          <w:sz w:val="18"/>
          <w:szCs w:val="18"/>
        </w:rPr>
        <w:t>и совершения операций по нему</w:t>
      </w:r>
    </w:p>
    <w:p w14:paraId="7F25EA41" w14:textId="5DBB6514" w:rsidR="00690DC9" w:rsidRPr="00FC3952" w:rsidRDefault="00690DC9" w:rsidP="00690DC9">
      <w:pPr>
        <w:pStyle w:val="Style3"/>
        <w:widowControl/>
        <w:ind w:right="-425"/>
        <w:jc w:val="right"/>
        <w:rPr>
          <w:rStyle w:val="FontStyle39"/>
          <w:i/>
          <w:sz w:val="16"/>
          <w:szCs w:val="16"/>
        </w:rPr>
      </w:pPr>
      <w:r w:rsidRPr="00FC3952">
        <w:rPr>
          <w:rStyle w:val="FontStyle39"/>
          <w:i/>
          <w:sz w:val="16"/>
          <w:szCs w:val="16"/>
        </w:rPr>
        <w:t>(</w:t>
      </w:r>
      <w:r w:rsidR="006F5ED9" w:rsidRPr="00FC3952">
        <w:rPr>
          <w:rStyle w:val="FontStyle39"/>
          <w:i/>
          <w:sz w:val="16"/>
          <w:szCs w:val="16"/>
        </w:rPr>
        <w:t xml:space="preserve">введены в действие с </w:t>
      </w:r>
      <w:r w:rsidR="003859C2" w:rsidRPr="00D11F95">
        <w:rPr>
          <w:rStyle w:val="FontStyle39"/>
          <w:i/>
          <w:sz w:val="16"/>
          <w:szCs w:val="16"/>
        </w:rPr>
        <w:t>25</w:t>
      </w:r>
      <w:r w:rsidR="006F5ED9" w:rsidRPr="00D11F95">
        <w:rPr>
          <w:rStyle w:val="FontStyle39"/>
          <w:i/>
          <w:sz w:val="16"/>
          <w:szCs w:val="16"/>
        </w:rPr>
        <w:t>.</w:t>
      </w:r>
      <w:r w:rsidR="00EA6867" w:rsidRPr="00D11F95">
        <w:rPr>
          <w:rStyle w:val="FontStyle39"/>
          <w:i/>
          <w:sz w:val="16"/>
          <w:szCs w:val="16"/>
        </w:rPr>
        <w:t>0</w:t>
      </w:r>
      <w:r w:rsidR="003859C2" w:rsidRPr="00D11F95">
        <w:rPr>
          <w:rStyle w:val="FontStyle39"/>
          <w:i/>
          <w:sz w:val="16"/>
          <w:szCs w:val="16"/>
        </w:rPr>
        <w:t>7</w:t>
      </w:r>
      <w:r w:rsidR="006F5ED9" w:rsidRPr="00D11F95">
        <w:rPr>
          <w:rStyle w:val="FontStyle39"/>
          <w:i/>
          <w:sz w:val="16"/>
          <w:szCs w:val="16"/>
        </w:rPr>
        <w:t>.202</w:t>
      </w:r>
      <w:r w:rsidR="00EA6867" w:rsidRPr="00D11F95">
        <w:rPr>
          <w:rStyle w:val="FontStyle39"/>
          <w:i/>
          <w:sz w:val="16"/>
          <w:szCs w:val="16"/>
        </w:rPr>
        <w:t>4</w:t>
      </w:r>
      <w:r w:rsidR="006F5ED9" w:rsidRPr="00D11F95">
        <w:rPr>
          <w:rStyle w:val="FontStyle39"/>
          <w:i/>
          <w:sz w:val="16"/>
          <w:szCs w:val="16"/>
        </w:rPr>
        <w:t xml:space="preserve"> </w:t>
      </w:r>
      <w:r w:rsidRPr="00D11F95">
        <w:rPr>
          <w:rStyle w:val="FontStyle39"/>
          <w:i/>
          <w:sz w:val="16"/>
          <w:szCs w:val="16"/>
        </w:rPr>
        <w:t>года</w:t>
      </w:r>
      <w:r w:rsidRPr="00FC3952">
        <w:rPr>
          <w:rStyle w:val="FontStyle39"/>
          <w:i/>
          <w:sz w:val="16"/>
          <w:szCs w:val="16"/>
        </w:rPr>
        <w:t>)</w:t>
      </w:r>
    </w:p>
    <w:p w14:paraId="6C98C92E" w14:textId="77777777" w:rsidR="00690DC9" w:rsidRPr="00FC3952" w:rsidRDefault="00690DC9" w:rsidP="00690DC9">
      <w:pPr>
        <w:ind w:right="-425"/>
        <w:jc w:val="right"/>
        <w:rPr>
          <w:bCs/>
          <w:i/>
          <w:sz w:val="18"/>
          <w:szCs w:val="18"/>
        </w:rPr>
      </w:pPr>
    </w:p>
    <w:p w14:paraId="3C6AD66F" w14:textId="77777777" w:rsidR="00690DC9" w:rsidRPr="00FC3952" w:rsidRDefault="00690DC9" w:rsidP="00690DC9">
      <w:pPr>
        <w:ind w:right="-425"/>
        <w:jc w:val="right"/>
        <w:rPr>
          <w:b/>
          <w:bCs/>
          <w:sz w:val="18"/>
          <w:szCs w:val="18"/>
        </w:rPr>
      </w:pPr>
    </w:p>
    <w:p w14:paraId="69B12961" w14:textId="77777777" w:rsidR="00690DC9" w:rsidRPr="00FC3952" w:rsidRDefault="00690DC9" w:rsidP="00690DC9">
      <w:pPr>
        <w:ind w:right="-425"/>
        <w:jc w:val="right"/>
        <w:rPr>
          <w:bCs/>
          <w:i/>
          <w:sz w:val="18"/>
          <w:szCs w:val="18"/>
        </w:rPr>
      </w:pPr>
      <w:r w:rsidRPr="00FC3952">
        <w:rPr>
          <w:b/>
          <w:bCs/>
          <w:sz w:val="18"/>
          <w:szCs w:val="18"/>
        </w:rPr>
        <w:t>Форма 1</w:t>
      </w:r>
    </w:p>
    <w:p w14:paraId="4C8D4BE6" w14:textId="77777777" w:rsidR="00690DC9" w:rsidRPr="00FC3952" w:rsidRDefault="00690DC9" w:rsidP="00690DC9">
      <w:pPr>
        <w:ind w:right="-425"/>
        <w:jc w:val="right"/>
        <w:rPr>
          <w:bCs/>
          <w:i/>
          <w:sz w:val="18"/>
          <w:szCs w:val="18"/>
        </w:rPr>
      </w:pPr>
      <w:r w:rsidRPr="00FC3952">
        <w:rPr>
          <w:bCs/>
          <w:i/>
          <w:sz w:val="18"/>
          <w:szCs w:val="18"/>
        </w:rPr>
        <w:t xml:space="preserve"> (используется исключительно при заключении </w:t>
      </w:r>
    </w:p>
    <w:p w14:paraId="63A59257" w14:textId="77777777" w:rsidR="00690DC9" w:rsidRPr="00FC3952" w:rsidRDefault="00690DC9" w:rsidP="00690DC9">
      <w:pPr>
        <w:pStyle w:val="Style3"/>
        <w:widowControl/>
        <w:ind w:left="4253" w:right="-425"/>
        <w:jc w:val="right"/>
        <w:rPr>
          <w:rStyle w:val="FontStyle40"/>
          <w:sz w:val="20"/>
          <w:szCs w:val="20"/>
        </w:rPr>
      </w:pPr>
      <w:r w:rsidRPr="00FC3952">
        <w:rPr>
          <w:bCs/>
          <w:i/>
          <w:sz w:val="18"/>
          <w:szCs w:val="18"/>
        </w:rPr>
        <w:t>Договора об открытии текущего счета)</w:t>
      </w:r>
    </w:p>
    <w:p w14:paraId="61EC0100" w14:textId="77777777" w:rsidR="00690DC9" w:rsidRPr="00FC3952" w:rsidRDefault="00690DC9" w:rsidP="00690DC9">
      <w:pPr>
        <w:pStyle w:val="Style3"/>
        <w:widowControl/>
        <w:ind w:left="4253" w:right="-425"/>
        <w:jc w:val="right"/>
        <w:rPr>
          <w:rStyle w:val="FontStyle40"/>
          <w:sz w:val="20"/>
          <w:szCs w:val="20"/>
        </w:rPr>
      </w:pPr>
    </w:p>
    <w:p w14:paraId="35EF3E55" w14:textId="77777777" w:rsidR="00690DC9" w:rsidRPr="00FC3952" w:rsidRDefault="00690DC9" w:rsidP="00690DC9">
      <w:pPr>
        <w:pStyle w:val="af6"/>
        <w:ind w:right="-425"/>
        <w:jc w:val="right"/>
        <w:rPr>
          <w:rStyle w:val="FontStyle39"/>
          <w:sz w:val="16"/>
          <w:szCs w:val="16"/>
        </w:rPr>
      </w:pPr>
      <w:r w:rsidRPr="00FC3952">
        <w:rPr>
          <w:noProof/>
        </w:rPr>
        <w:drawing>
          <wp:inline distT="0" distB="0" distL="0" distR="0" wp14:anchorId="011AE57C" wp14:editId="7FE272B3">
            <wp:extent cx="847725" cy="819150"/>
            <wp:effectExtent l="0" t="0" r="9525" b="0"/>
            <wp:docPr id="1" name="Рисунок 1" descr="cid:image001.png@01D66CB2.18683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id:image001.png@01D66CB2.186837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p w14:paraId="36371AD8" w14:textId="77777777" w:rsidR="00690DC9" w:rsidRPr="00FC3952" w:rsidRDefault="00690DC9" w:rsidP="00690DC9">
      <w:pPr>
        <w:pStyle w:val="af6"/>
        <w:ind w:right="-425"/>
        <w:jc w:val="right"/>
        <w:rPr>
          <w:rStyle w:val="FontStyle39"/>
          <w:sz w:val="16"/>
          <w:szCs w:val="16"/>
        </w:rPr>
      </w:pPr>
    </w:p>
    <w:p w14:paraId="7B0DB3BF" w14:textId="77777777" w:rsidR="00690DC9" w:rsidRPr="00FC3952" w:rsidRDefault="00690DC9" w:rsidP="00690DC9">
      <w:pPr>
        <w:pStyle w:val="Style3"/>
        <w:widowControl/>
        <w:ind w:left="5529" w:right="-425"/>
        <w:rPr>
          <w:sz w:val="14"/>
          <w:szCs w:val="14"/>
        </w:rPr>
      </w:pPr>
      <w:r w:rsidRPr="00FC3952">
        <w:rPr>
          <w:rStyle w:val="FontStyle39"/>
          <w:sz w:val="14"/>
          <w:szCs w:val="14"/>
        </w:rPr>
        <w:t>АКБ «ТЕНДЕР-БАНК» (АО)</w:t>
      </w:r>
      <w:r w:rsidRPr="00FC3952">
        <w:rPr>
          <w:sz w:val="14"/>
          <w:szCs w:val="14"/>
        </w:rPr>
        <w:t xml:space="preserve">» включен в реестр Банков – участников </w:t>
      </w:r>
    </w:p>
    <w:p w14:paraId="57B59A13" w14:textId="77777777" w:rsidR="00690DC9" w:rsidRPr="00FC3952" w:rsidRDefault="00690DC9" w:rsidP="00690DC9">
      <w:pPr>
        <w:pStyle w:val="Style3"/>
        <w:widowControl/>
        <w:ind w:left="5529" w:right="-425"/>
        <w:rPr>
          <w:rStyle w:val="FontStyle40"/>
          <w:sz w:val="14"/>
          <w:szCs w:val="14"/>
        </w:rPr>
      </w:pPr>
      <w:r w:rsidRPr="00FC3952">
        <w:rPr>
          <w:sz w:val="14"/>
          <w:szCs w:val="14"/>
        </w:rPr>
        <w:t>системы обязательного страхования вкладов 10.02.2005 под номером 628</w:t>
      </w:r>
    </w:p>
    <w:p w14:paraId="6CE4B61F" w14:textId="77777777" w:rsidR="00690DC9" w:rsidRPr="00FC3952" w:rsidRDefault="00690DC9" w:rsidP="00690DC9">
      <w:pPr>
        <w:ind w:right="-425"/>
        <w:jc w:val="right"/>
        <w:rPr>
          <w:bCs/>
          <w:i/>
          <w:sz w:val="18"/>
          <w:szCs w:val="18"/>
        </w:rPr>
      </w:pPr>
    </w:p>
    <w:p w14:paraId="1D2BC0B2" w14:textId="77777777" w:rsidR="00690DC9" w:rsidRPr="00FC3952" w:rsidRDefault="00690DC9" w:rsidP="00690DC9">
      <w:pPr>
        <w:jc w:val="center"/>
        <w:rPr>
          <w:b/>
          <w:bCs/>
          <w:sz w:val="22"/>
          <w:szCs w:val="22"/>
        </w:rPr>
      </w:pPr>
      <w:r w:rsidRPr="00FC3952">
        <w:rPr>
          <w:b/>
          <w:bCs/>
          <w:sz w:val="22"/>
          <w:szCs w:val="22"/>
        </w:rPr>
        <w:t xml:space="preserve">ДОГОВОР (ЗАЯВЛЕНИЕ) </w:t>
      </w:r>
    </w:p>
    <w:p w14:paraId="328C22D7" w14:textId="77777777" w:rsidR="00690DC9" w:rsidRPr="00FC3952" w:rsidRDefault="00690DC9" w:rsidP="00690DC9">
      <w:pPr>
        <w:jc w:val="center"/>
        <w:rPr>
          <w:b/>
          <w:bCs/>
          <w:sz w:val="18"/>
          <w:szCs w:val="18"/>
        </w:rPr>
      </w:pPr>
      <w:r w:rsidRPr="00FC3952">
        <w:rPr>
          <w:b/>
          <w:bCs/>
          <w:sz w:val="18"/>
          <w:szCs w:val="18"/>
        </w:rPr>
        <w:t>на открытие текущего счета</w:t>
      </w:r>
    </w:p>
    <w:tbl>
      <w:tblPr>
        <w:tblStyle w:val="af0"/>
        <w:tblW w:w="10537" w:type="dxa"/>
        <w:tblLayout w:type="fixed"/>
        <w:tblLook w:val="04A0" w:firstRow="1" w:lastRow="0" w:firstColumn="1" w:lastColumn="0" w:noHBand="0" w:noVBand="1"/>
      </w:tblPr>
      <w:tblGrid>
        <w:gridCol w:w="844"/>
        <w:gridCol w:w="142"/>
        <w:gridCol w:w="16"/>
        <w:gridCol w:w="1393"/>
        <w:gridCol w:w="8"/>
        <w:gridCol w:w="1132"/>
        <w:gridCol w:w="711"/>
        <w:gridCol w:w="194"/>
        <w:gridCol w:w="24"/>
        <w:gridCol w:w="1533"/>
        <w:gridCol w:w="517"/>
        <w:gridCol w:w="246"/>
        <w:gridCol w:w="512"/>
        <w:gridCol w:w="284"/>
        <w:gridCol w:w="747"/>
        <w:gridCol w:w="248"/>
        <w:gridCol w:w="1986"/>
      </w:tblGrid>
      <w:tr w:rsidR="00FC3952" w:rsidRPr="00FC3952" w14:paraId="2A574134" w14:textId="77777777" w:rsidTr="00690DC9">
        <w:tc>
          <w:tcPr>
            <w:tcW w:w="10537" w:type="dxa"/>
            <w:gridSpan w:val="17"/>
            <w:tcBorders>
              <w:bottom w:val="single" w:sz="4" w:space="0" w:color="auto"/>
            </w:tcBorders>
            <w:shd w:val="clear" w:color="auto" w:fill="404040" w:themeFill="text1" w:themeFillTint="BF"/>
            <w:vAlign w:val="center"/>
          </w:tcPr>
          <w:p w14:paraId="45215218" w14:textId="77777777" w:rsidR="00690DC9" w:rsidRPr="00FC3952" w:rsidRDefault="00690DC9" w:rsidP="00690DC9">
            <w:pPr>
              <w:rPr>
                <w:b/>
                <w:sz w:val="20"/>
                <w:szCs w:val="20"/>
              </w:rPr>
            </w:pPr>
            <w:r w:rsidRPr="00FC3952">
              <w:rPr>
                <w:b/>
                <w:sz w:val="20"/>
                <w:szCs w:val="20"/>
              </w:rPr>
              <w:t>1. Данные о Клиенте</w:t>
            </w:r>
          </w:p>
        </w:tc>
      </w:tr>
      <w:tr w:rsidR="00FC3952" w:rsidRPr="00FC3952" w14:paraId="0FD4A77C" w14:textId="77777777" w:rsidTr="00690DC9">
        <w:tc>
          <w:tcPr>
            <w:tcW w:w="2403" w:type="dxa"/>
            <w:gridSpan w:val="5"/>
            <w:tcBorders>
              <w:bottom w:val="nil"/>
              <w:right w:val="nil"/>
            </w:tcBorders>
            <w:vAlign w:val="center"/>
          </w:tcPr>
          <w:p w14:paraId="706D439A" w14:textId="77777777" w:rsidR="00690DC9" w:rsidRPr="00FC3952" w:rsidRDefault="00690DC9" w:rsidP="00690DC9">
            <w:pPr>
              <w:rPr>
                <w:sz w:val="16"/>
                <w:szCs w:val="16"/>
              </w:rPr>
            </w:pPr>
          </w:p>
          <w:p w14:paraId="2AC75160" w14:textId="77777777" w:rsidR="00690DC9" w:rsidRPr="00FC3952" w:rsidRDefault="00690DC9" w:rsidP="00690DC9">
            <w:pPr>
              <w:jc w:val="right"/>
              <w:rPr>
                <w:sz w:val="16"/>
                <w:szCs w:val="16"/>
              </w:rPr>
            </w:pPr>
            <w:r w:rsidRPr="00FC3952">
              <w:rPr>
                <w:sz w:val="16"/>
                <w:szCs w:val="16"/>
              </w:rPr>
              <w:t>Фамилия Имя Отчество (последнее при наличии):</w:t>
            </w:r>
          </w:p>
        </w:tc>
        <w:tc>
          <w:tcPr>
            <w:tcW w:w="8134" w:type="dxa"/>
            <w:gridSpan w:val="12"/>
            <w:tcBorders>
              <w:left w:val="nil"/>
              <w:bottom w:val="nil"/>
            </w:tcBorders>
            <w:vAlign w:val="center"/>
          </w:tcPr>
          <w:p w14:paraId="3B898F0A" w14:textId="77777777" w:rsidR="00690DC9" w:rsidRPr="00FC3952" w:rsidRDefault="00690DC9" w:rsidP="00690DC9">
            <w:pPr>
              <w:jc w:val="both"/>
              <w:rPr>
                <w:sz w:val="6"/>
                <w:szCs w:val="6"/>
              </w:rPr>
            </w:pPr>
          </w:p>
          <w:p w14:paraId="27415132" w14:textId="77777777" w:rsidR="00690DC9" w:rsidRPr="00FC3952" w:rsidRDefault="00690DC9" w:rsidP="00690DC9">
            <w:pPr>
              <w:jc w:val="both"/>
              <w:rPr>
                <w:sz w:val="20"/>
                <w:szCs w:val="20"/>
              </w:rPr>
            </w:pPr>
            <w:r w:rsidRPr="00FC3952">
              <w:rPr>
                <w:sz w:val="20"/>
                <w:szCs w:val="20"/>
              </w:rPr>
              <w:t>_________________________________________________________________________</w:t>
            </w:r>
          </w:p>
        </w:tc>
      </w:tr>
      <w:tr w:rsidR="00FC3952" w:rsidRPr="00FC3952" w14:paraId="528CA8B0" w14:textId="77777777" w:rsidTr="00690DC9">
        <w:tc>
          <w:tcPr>
            <w:tcW w:w="2403" w:type="dxa"/>
            <w:gridSpan w:val="5"/>
            <w:tcBorders>
              <w:top w:val="nil"/>
              <w:bottom w:val="nil"/>
              <w:right w:val="nil"/>
            </w:tcBorders>
            <w:vAlign w:val="center"/>
          </w:tcPr>
          <w:p w14:paraId="6C29FBFD" w14:textId="77777777" w:rsidR="00690DC9" w:rsidRPr="00FC3952" w:rsidRDefault="00690DC9" w:rsidP="00690DC9">
            <w:pPr>
              <w:jc w:val="right"/>
              <w:rPr>
                <w:sz w:val="16"/>
                <w:szCs w:val="16"/>
              </w:rPr>
            </w:pPr>
            <w:r w:rsidRPr="00FC3952">
              <w:rPr>
                <w:sz w:val="16"/>
                <w:szCs w:val="16"/>
              </w:rPr>
              <w:t>Дата рождения:</w:t>
            </w:r>
          </w:p>
        </w:tc>
        <w:tc>
          <w:tcPr>
            <w:tcW w:w="2061" w:type="dxa"/>
            <w:gridSpan w:val="4"/>
            <w:tcBorders>
              <w:top w:val="nil"/>
              <w:left w:val="nil"/>
              <w:bottom w:val="nil"/>
              <w:right w:val="nil"/>
            </w:tcBorders>
            <w:vAlign w:val="center"/>
          </w:tcPr>
          <w:p w14:paraId="21B4FEBD" w14:textId="77777777" w:rsidR="00690DC9" w:rsidRPr="00FC3952" w:rsidRDefault="00690DC9" w:rsidP="00690DC9">
            <w:pPr>
              <w:jc w:val="both"/>
              <w:rPr>
                <w:sz w:val="6"/>
                <w:szCs w:val="6"/>
              </w:rPr>
            </w:pPr>
          </w:p>
          <w:p w14:paraId="379D6CCE" w14:textId="77777777" w:rsidR="00690DC9" w:rsidRPr="00FC3952" w:rsidRDefault="00690DC9" w:rsidP="00690DC9">
            <w:pPr>
              <w:jc w:val="both"/>
              <w:rPr>
                <w:sz w:val="20"/>
                <w:szCs w:val="20"/>
              </w:rPr>
            </w:pPr>
            <w:r w:rsidRPr="00FC3952">
              <w:rPr>
                <w:sz w:val="20"/>
                <w:szCs w:val="20"/>
              </w:rPr>
              <w:t>___.___. ______</w:t>
            </w:r>
          </w:p>
          <w:p w14:paraId="2D63F401" w14:textId="77777777" w:rsidR="00690DC9" w:rsidRPr="00FC3952" w:rsidRDefault="00690DC9" w:rsidP="00690DC9">
            <w:pPr>
              <w:jc w:val="both"/>
              <w:rPr>
                <w:sz w:val="6"/>
                <w:szCs w:val="6"/>
              </w:rPr>
            </w:pPr>
            <w:r w:rsidRPr="00FC3952">
              <w:rPr>
                <w:sz w:val="20"/>
                <w:szCs w:val="20"/>
              </w:rPr>
              <w:t xml:space="preserve"> </w:t>
            </w:r>
          </w:p>
        </w:tc>
        <w:tc>
          <w:tcPr>
            <w:tcW w:w="6073" w:type="dxa"/>
            <w:gridSpan w:val="8"/>
            <w:tcBorders>
              <w:top w:val="nil"/>
              <w:left w:val="nil"/>
              <w:bottom w:val="nil"/>
            </w:tcBorders>
            <w:vAlign w:val="center"/>
          </w:tcPr>
          <w:p w14:paraId="6E9483AE" w14:textId="77777777" w:rsidR="00690DC9" w:rsidRPr="00FC3952" w:rsidRDefault="00690DC9" w:rsidP="00690DC9">
            <w:pPr>
              <w:rPr>
                <w:sz w:val="20"/>
                <w:szCs w:val="20"/>
              </w:rPr>
            </w:pPr>
            <w:r w:rsidRPr="00FC3952">
              <w:rPr>
                <w:sz w:val="16"/>
                <w:szCs w:val="16"/>
              </w:rPr>
              <w:t xml:space="preserve">Место </w:t>
            </w:r>
            <w:proofErr w:type="gramStart"/>
            <w:r w:rsidRPr="00FC3952">
              <w:rPr>
                <w:sz w:val="16"/>
                <w:szCs w:val="16"/>
              </w:rPr>
              <w:t>рождения:</w:t>
            </w:r>
            <w:r w:rsidRPr="00FC3952">
              <w:rPr>
                <w:sz w:val="20"/>
                <w:szCs w:val="20"/>
              </w:rPr>
              <w:t>_</w:t>
            </w:r>
            <w:proofErr w:type="gramEnd"/>
            <w:r w:rsidRPr="00FC3952">
              <w:rPr>
                <w:sz w:val="20"/>
                <w:szCs w:val="20"/>
              </w:rPr>
              <w:t>____________________________________________</w:t>
            </w:r>
          </w:p>
        </w:tc>
      </w:tr>
      <w:tr w:rsidR="00FC3952" w:rsidRPr="00FC3952" w14:paraId="6B829354" w14:textId="77777777" w:rsidTr="00690DC9">
        <w:tc>
          <w:tcPr>
            <w:tcW w:w="2403" w:type="dxa"/>
            <w:gridSpan w:val="5"/>
            <w:tcBorders>
              <w:top w:val="nil"/>
              <w:bottom w:val="nil"/>
              <w:right w:val="nil"/>
            </w:tcBorders>
          </w:tcPr>
          <w:p w14:paraId="79305927" w14:textId="77777777" w:rsidR="00690DC9" w:rsidRPr="00FC3952" w:rsidRDefault="00690DC9" w:rsidP="00690DC9">
            <w:pPr>
              <w:rPr>
                <w:sz w:val="16"/>
                <w:szCs w:val="16"/>
              </w:rPr>
            </w:pPr>
          </w:p>
          <w:p w14:paraId="4ED9189D" w14:textId="77777777" w:rsidR="00690DC9" w:rsidRPr="00FC3952" w:rsidRDefault="00690DC9" w:rsidP="00690DC9">
            <w:pPr>
              <w:jc w:val="right"/>
              <w:rPr>
                <w:sz w:val="16"/>
                <w:szCs w:val="16"/>
              </w:rPr>
            </w:pPr>
            <w:r w:rsidRPr="00FC3952">
              <w:rPr>
                <w:sz w:val="16"/>
                <w:szCs w:val="16"/>
              </w:rPr>
              <w:t xml:space="preserve">Документ, </w:t>
            </w:r>
          </w:p>
          <w:p w14:paraId="79922B27" w14:textId="77777777" w:rsidR="00690DC9" w:rsidRPr="00FC3952" w:rsidRDefault="00690DC9" w:rsidP="00690DC9">
            <w:pPr>
              <w:jc w:val="right"/>
              <w:rPr>
                <w:sz w:val="16"/>
                <w:szCs w:val="16"/>
              </w:rPr>
            </w:pPr>
            <w:r w:rsidRPr="00FC3952">
              <w:rPr>
                <w:sz w:val="16"/>
                <w:szCs w:val="16"/>
              </w:rPr>
              <w:t xml:space="preserve">удостоверяющий </w:t>
            </w:r>
          </w:p>
          <w:p w14:paraId="778E7B7D" w14:textId="77777777" w:rsidR="00690DC9" w:rsidRPr="00FC3952" w:rsidRDefault="00690DC9" w:rsidP="00690DC9">
            <w:pPr>
              <w:jc w:val="right"/>
              <w:rPr>
                <w:sz w:val="16"/>
                <w:szCs w:val="16"/>
              </w:rPr>
            </w:pPr>
            <w:r w:rsidRPr="00FC3952">
              <w:rPr>
                <w:sz w:val="16"/>
                <w:szCs w:val="16"/>
              </w:rPr>
              <w:t>личность:</w:t>
            </w:r>
          </w:p>
        </w:tc>
        <w:tc>
          <w:tcPr>
            <w:tcW w:w="8134" w:type="dxa"/>
            <w:gridSpan w:val="12"/>
            <w:tcBorders>
              <w:top w:val="nil"/>
              <w:left w:val="nil"/>
              <w:bottom w:val="nil"/>
            </w:tcBorders>
            <w:vAlign w:val="center"/>
          </w:tcPr>
          <w:p w14:paraId="30246239" w14:textId="77777777" w:rsidR="00690DC9" w:rsidRPr="00FC3952" w:rsidRDefault="00690DC9" w:rsidP="00690DC9">
            <w:pPr>
              <w:jc w:val="both"/>
              <w:rPr>
                <w:sz w:val="6"/>
                <w:szCs w:val="6"/>
              </w:rPr>
            </w:pPr>
          </w:p>
          <w:p w14:paraId="7ED8E943" w14:textId="77777777" w:rsidR="00690DC9" w:rsidRPr="00FC3952" w:rsidRDefault="00690DC9" w:rsidP="00690DC9">
            <w:pPr>
              <w:jc w:val="both"/>
              <w:rPr>
                <w:sz w:val="20"/>
                <w:szCs w:val="20"/>
              </w:rPr>
            </w:pPr>
            <w:r w:rsidRPr="00FC3952">
              <w:rPr>
                <w:b/>
                <w:sz w:val="16"/>
                <w:szCs w:val="16"/>
              </w:rPr>
              <w:t xml:space="preserve">Вид </w:t>
            </w:r>
            <w:proofErr w:type="gramStart"/>
            <w:r w:rsidRPr="00FC3952">
              <w:rPr>
                <w:b/>
                <w:sz w:val="16"/>
                <w:szCs w:val="16"/>
              </w:rPr>
              <w:t>документа:</w:t>
            </w:r>
            <w:r w:rsidRPr="00FC3952">
              <w:rPr>
                <w:sz w:val="20"/>
                <w:szCs w:val="20"/>
              </w:rPr>
              <w:t xml:space="preserve"> </w:t>
            </w:r>
            <w:sdt>
              <w:sdtPr>
                <w:rPr>
                  <w:sz w:val="20"/>
                  <w:szCs w:val="20"/>
                </w:rPr>
                <w:id w:val="-827134266"/>
              </w:sdtPr>
              <w:sdtEndPr/>
              <w:sdtContent>
                <w:r w:rsidRPr="00FC3952">
                  <w:rPr>
                    <w:sz w:val="20"/>
                    <w:szCs w:val="20"/>
                  </w:rPr>
                  <w:sym w:font="Wingdings 2" w:char="F0A3"/>
                </w:r>
              </w:sdtContent>
            </w:sdt>
            <w:r w:rsidRPr="00FC3952">
              <w:rPr>
                <w:sz w:val="20"/>
                <w:szCs w:val="20"/>
              </w:rPr>
              <w:t xml:space="preserve"> </w:t>
            </w:r>
            <w:r w:rsidRPr="00FC3952">
              <w:rPr>
                <w:sz w:val="16"/>
                <w:szCs w:val="16"/>
              </w:rPr>
              <w:t>паспорт</w:t>
            </w:r>
            <w:proofErr w:type="gramEnd"/>
            <w:r w:rsidRPr="00FC3952">
              <w:rPr>
                <w:sz w:val="16"/>
                <w:szCs w:val="16"/>
              </w:rPr>
              <w:t xml:space="preserve"> гражданина РФ</w:t>
            </w:r>
            <w:r w:rsidRPr="00FC3952">
              <w:rPr>
                <w:sz w:val="20"/>
                <w:szCs w:val="20"/>
              </w:rPr>
              <w:t xml:space="preserve"> / </w:t>
            </w:r>
            <w:sdt>
              <w:sdtPr>
                <w:rPr>
                  <w:sz w:val="20"/>
                  <w:szCs w:val="20"/>
                </w:rPr>
                <w:id w:val="-1935510109"/>
              </w:sdtPr>
              <w:sdtEndPr/>
              <w:sdtContent>
                <w:r w:rsidRPr="00FC3952">
                  <w:rPr>
                    <w:sz w:val="20"/>
                    <w:szCs w:val="20"/>
                  </w:rPr>
                  <w:sym w:font="Wingdings 2" w:char="F0A3"/>
                </w:r>
              </w:sdtContent>
            </w:sdt>
            <w:r w:rsidRPr="00FC3952">
              <w:rPr>
                <w:sz w:val="20"/>
                <w:szCs w:val="20"/>
              </w:rPr>
              <w:t xml:space="preserve"> </w:t>
            </w:r>
            <w:r w:rsidRPr="00FC3952">
              <w:rPr>
                <w:sz w:val="16"/>
                <w:szCs w:val="16"/>
              </w:rPr>
              <w:t>Другой</w:t>
            </w:r>
            <w:r w:rsidRPr="00FC3952">
              <w:rPr>
                <w:sz w:val="20"/>
                <w:szCs w:val="20"/>
              </w:rPr>
              <w:t>_________________________________</w:t>
            </w:r>
          </w:p>
          <w:p w14:paraId="6279B742" w14:textId="77777777" w:rsidR="00690DC9" w:rsidRPr="00FC3952" w:rsidRDefault="00690DC9" w:rsidP="00690DC9">
            <w:pPr>
              <w:jc w:val="both"/>
              <w:rPr>
                <w:sz w:val="20"/>
                <w:szCs w:val="20"/>
              </w:rPr>
            </w:pPr>
            <w:proofErr w:type="gramStart"/>
            <w:r w:rsidRPr="00FC3952">
              <w:rPr>
                <w:sz w:val="16"/>
                <w:szCs w:val="16"/>
              </w:rPr>
              <w:t>Серия:</w:t>
            </w:r>
            <w:r w:rsidRPr="00FC3952">
              <w:rPr>
                <w:sz w:val="20"/>
                <w:szCs w:val="20"/>
              </w:rPr>
              <w:t>_</w:t>
            </w:r>
            <w:proofErr w:type="gramEnd"/>
            <w:r w:rsidRPr="00FC3952">
              <w:rPr>
                <w:sz w:val="20"/>
                <w:szCs w:val="20"/>
              </w:rPr>
              <w:t>_________</w:t>
            </w:r>
            <w:r w:rsidRPr="00FC3952">
              <w:rPr>
                <w:sz w:val="16"/>
                <w:szCs w:val="16"/>
              </w:rPr>
              <w:t>№</w:t>
            </w:r>
            <w:r w:rsidRPr="00FC3952">
              <w:rPr>
                <w:sz w:val="20"/>
                <w:szCs w:val="20"/>
              </w:rPr>
              <w:t xml:space="preserve">_____________, </w:t>
            </w:r>
            <w:r w:rsidRPr="00FC3952">
              <w:rPr>
                <w:sz w:val="16"/>
                <w:szCs w:val="16"/>
              </w:rPr>
              <w:t>Код подразделения:</w:t>
            </w:r>
            <w:r w:rsidRPr="00FC3952">
              <w:rPr>
                <w:sz w:val="20"/>
                <w:szCs w:val="20"/>
              </w:rPr>
              <w:t>_____________________________</w:t>
            </w:r>
          </w:p>
          <w:p w14:paraId="72784BFF" w14:textId="77777777" w:rsidR="00690DC9" w:rsidRPr="00FC3952" w:rsidRDefault="00690DC9" w:rsidP="00690DC9">
            <w:pPr>
              <w:jc w:val="both"/>
              <w:rPr>
                <w:sz w:val="20"/>
                <w:szCs w:val="20"/>
              </w:rPr>
            </w:pPr>
            <w:r w:rsidRPr="00FC3952">
              <w:rPr>
                <w:sz w:val="16"/>
                <w:szCs w:val="16"/>
              </w:rPr>
              <w:t>Дата выдачи:</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________   </w:t>
            </w:r>
            <w:r w:rsidRPr="00FC3952">
              <w:rPr>
                <w:sz w:val="16"/>
                <w:szCs w:val="16"/>
              </w:rPr>
              <w:t xml:space="preserve">Кем </w:t>
            </w:r>
            <w:proofErr w:type="gramStart"/>
            <w:r w:rsidRPr="00FC3952">
              <w:rPr>
                <w:sz w:val="16"/>
                <w:szCs w:val="16"/>
              </w:rPr>
              <w:t>выдан:</w:t>
            </w:r>
            <w:r w:rsidRPr="00FC3952">
              <w:rPr>
                <w:sz w:val="20"/>
                <w:szCs w:val="20"/>
              </w:rPr>
              <w:t>_</w:t>
            </w:r>
            <w:proofErr w:type="gramEnd"/>
            <w:r w:rsidRPr="00FC3952">
              <w:rPr>
                <w:sz w:val="20"/>
                <w:szCs w:val="20"/>
              </w:rPr>
              <w:t>_____________________________________</w:t>
            </w:r>
          </w:p>
          <w:p w14:paraId="0C085A7E" w14:textId="77777777" w:rsidR="00690DC9" w:rsidRPr="00FC3952" w:rsidRDefault="00690DC9" w:rsidP="00690DC9">
            <w:pPr>
              <w:jc w:val="both"/>
              <w:rPr>
                <w:sz w:val="20"/>
                <w:szCs w:val="20"/>
              </w:rPr>
            </w:pPr>
            <w:r w:rsidRPr="00FC3952">
              <w:rPr>
                <w:sz w:val="20"/>
                <w:szCs w:val="20"/>
              </w:rPr>
              <w:t>_________________________________________________________________________</w:t>
            </w:r>
          </w:p>
          <w:p w14:paraId="37845A22" w14:textId="77777777" w:rsidR="00690DC9" w:rsidRPr="00FC3952" w:rsidRDefault="00690DC9" w:rsidP="00690DC9">
            <w:pPr>
              <w:jc w:val="both"/>
              <w:rPr>
                <w:sz w:val="6"/>
                <w:szCs w:val="6"/>
              </w:rPr>
            </w:pPr>
          </w:p>
        </w:tc>
      </w:tr>
      <w:tr w:rsidR="00FC3952" w:rsidRPr="00FC3952" w14:paraId="419B749F" w14:textId="77777777" w:rsidTr="00690DC9">
        <w:trPr>
          <w:trHeight w:val="153"/>
        </w:trPr>
        <w:tc>
          <w:tcPr>
            <w:tcW w:w="2403" w:type="dxa"/>
            <w:gridSpan w:val="5"/>
            <w:tcBorders>
              <w:top w:val="nil"/>
              <w:bottom w:val="nil"/>
              <w:right w:val="nil"/>
            </w:tcBorders>
            <w:vAlign w:val="center"/>
          </w:tcPr>
          <w:p w14:paraId="0B5AFA93" w14:textId="77777777" w:rsidR="00690DC9" w:rsidRPr="00FC3952" w:rsidRDefault="00690DC9" w:rsidP="00690DC9">
            <w:pPr>
              <w:ind w:right="145"/>
              <w:jc w:val="both"/>
              <w:rPr>
                <w:sz w:val="6"/>
                <w:szCs w:val="6"/>
              </w:rPr>
            </w:pPr>
            <w:r w:rsidRPr="00FC3952">
              <w:rPr>
                <w:sz w:val="16"/>
                <w:szCs w:val="16"/>
              </w:rPr>
              <w:t>Адрес регистрации по месту жительства:</w:t>
            </w:r>
          </w:p>
        </w:tc>
        <w:tc>
          <w:tcPr>
            <w:tcW w:w="8134" w:type="dxa"/>
            <w:gridSpan w:val="12"/>
            <w:tcBorders>
              <w:top w:val="nil"/>
              <w:left w:val="nil"/>
              <w:bottom w:val="nil"/>
            </w:tcBorders>
            <w:vAlign w:val="center"/>
          </w:tcPr>
          <w:p w14:paraId="3C4B9306" w14:textId="77777777" w:rsidR="00690DC9" w:rsidRPr="00FC3952" w:rsidRDefault="00690DC9" w:rsidP="00690DC9">
            <w:pPr>
              <w:ind w:left="-79"/>
              <w:jc w:val="both"/>
              <w:rPr>
                <w:sz w:val="16"/>
                <w:szCs w:val="16"/>
              </w:rPr>
            </w:pPr>
          </w:p>
          <w:p w14:paraId="3A541ACE" w14:textId="77777777" w:rsidR="00690DC9" w:rsidRPr="00FC3952" w:rsidRDefault="00690DC9" w:rsidP="00690DC9">
            <w:pPr>
              <w:ind w:left="-79"/>
              <w:jc w:val="both"/>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47953191" w14:textId="77777777" w:rsidR="00690DC9" w:rsidRPr="00FC3952" w:rsidRDefault="00690DC9" w:rsidP="00690DC9">
            <w:pPr>
              <w:ind w:left="-79"/>
              <w:jc w:val="both"/>
              <w:rPr>
                <w:sz w:val="18"/>
                <w:szCs w:val="18"/>
              </w:rPr>
            </w:pPr>
            <w:proofErr w:type="gramStart"/>
            <w:r w:rsidRPr="00FC3952">
              <w:rPr>
                <w:sz w:val="16"/>
                <w:szCs w:val="16"/>
              </w:rPr>
              <w:t>Район:_</w:t>
            </w:r>
            <w:proofErr w:type="gramEnd"/>
            <w:r w:rsidRPr="00FC3952">
              <w:rPr>
                <w:sz w:val="16"/>
                <w:szCs w:val="16"/>
              </w:rPr>
              <w:t>__________________, Город:_____________________, Улица:___________________, Дом:_____, Корпус (строение):_____, Квартира:________.</w:t>
            </w:r>
          </w:p>
        </w:tc>
      </w:tr>
      <w:tr w:rsidR="00FC3952" w:rsidRPr="00FC3952" w14:paraId="5B3526E2" w14:textId="77777777" w:rsidTr="00690DC9">
        <w:trPr>
          <w:trHeight w:val="153"/>
        </w:trPr>
        <w:tc>
          <w:tcPr>
            <w:tcW w:w="2403" w:type="dxa"/>
            <w:gridSpan w:val="5"/>
            <w:tcBorders>
              <w:top w:val="nil"/>
              <w:bottom w:val="nil"/>
              <w:right w:val="nil"/>
            </w:tcBorders>
            <w:vAlign w:val="center"/>
          </w:tcPr>
          <w:p w14:paraId="03D5D5A7" w14:textId="77777777" w:rsidR="00690DC9" w:rsidRPr="00FC3952" w:rsidRDefault="00690DC9" w:rsidP="00690DC9">
            <w:pPr>
              <w:jc w:val="both"/>
              <w:rPr>
                <w:sz w:val="10"/>
                <w:szCs w:val="10"/>
              </w:rPr>
            </w:pPr>
          </w:p>
        </w:tc>
        <w:tc>
          <w:tcPr>
            <w:tcW w:w="8134" w:type="dxa"/>
            <w:gridSpan w:val="12"/>
            <w:tcBorders>
              <w:top w:val="nil"/>
              <w:left w:val="nil"/>
              <w:bottom w:val="nil"/>
            </w:tcBorders>
            <w:vAlign w:val="center"/>
          </w:tcPr>
          <w:p w14:paraId="3D720BA2" w14:textId="77777777" w:rsidR="00690DC9" w:rsidRPr="00FC3952" w:rsidRDefault="00690DC9" w:rsidP="00690DC9">
            <w:pPr>
              <w:ind w:left="-79"/>
              <w:jc w:val="both"/>
              <w:rPr>
                <w:sz w:val="16"/>
                <w:szCs w:val="16"/>
              </w:rPr>
            </w:pPr>
          </w:p>
        </w:tc>
      </w:tr>
      <w:tr w:rsidR="00FC3952" w:rsidRPr="00FC3952" w14:paraId="33931734" w14:textId="77777777" w:rsidTr="00690DC9">
        <w:trPr>
          <w:trHeight w:val="153"/>
        </w:trPr>
        <w:tc>
          <w:tcPr>
            <w:tcW w:w="2403" w:type="dxa"/>
            <w:gridSpan w:val="5"/>
            <w:tcBorders>
              <w:top w:val="nil"/>
              <w:bottom w:val="nil"/>
              <w:right w:val="nil"/>
            </w:tcBorders>
            <w:vAlign w:val="center"/>
          </w:tcPr>
          <w:p w14:paraId="21218E8F" w14:textId="77777777" w:rsidR="00690DC9" w:rsidRPr="00FC3952" w:rsidRDefault="00690DC9" w:rsidP="00690DC9">
            <w:pPr>
              <w:jc w:val="both"/>
              <w:rPr>
                <w:sz w:val="10"/>
                <w:szCs w:val="10"/>
              </w:rPr>
            </w:pPr>
          </w:p>
          <w:p w14:paraId="1F66D15A" w14:textId="77777777" w:rsidR="00690DC9" w:rsidRPr="00FC3952" w:rsidRDefault="00690DC9" w:rsidP="00690DC9">
            <w:pPr>
              <w:jc w:val="both"/>
              <w:rPr>
                <w:sz w:val="16"/>
                <w:szCs w:val="16"/>
              </w:rPr>
            </w:pPr>
            <w:r w:rsidRPr="00FC3952">
              <w:rPr>
                <w:sz w:val="16"/>
                <w:szCs w:val="16"/>
              </w:rPr>
              <w:t>Адрес фактического проживания (пребывания):</w:t>
            </w:r>
          </w:p>
          <w:p w14:paraId="467A3586" w14:textId="77777777" w:rsidR="00690DC9" w:rsidRPr="00FC3952" w:rsidRDefault="00690DC9" w:rsidP="00690DC9">
            <w:pPr>
              <w:jc w:val="both"/>
              <w:rPr>
                <w:sz w:val="16"/>
                <w:szCs w:val="16"/>
              </w:rPr>
            </w:pPr>
          </w:p>
          <w:p w14:paraId="596428A0" w14:textId="77777777" w:rsidR="00690DC9" w:rsidRPr="00FC3952" w:rsidRDefault="00690DC9" w:rsidP="00690DC9">
            <w:pPr>
              <w:jc w:val="both"/>
              <w:rPr>
                <w:sz w:val="16"/>
                <w:szCs w:val="16"/>
              </w:rPr>
            </w:pPr>
          </w:p>
          <w:p w14:paraId="72775EE2" w14:textId="77777777" w:rsidR="00690DC9" w:rsidRPr="00FC3952" w:rsidRDefault="00690DC9" w:rsidP="00690DC9">
            <w:pPr>
              <w:jc w:val="both"/>
              <w:rPr>
                <w:sz w:val="10"/>
                <w:szCs w:val="10"/>
              </w:rPr>
            </w:pPr>
          </w:p>
        </w:tc>
        <w:tc>
          <w:tcPr>
            <w:tcW w:w="8134" w:type="dxa"/>
            <w:gridSpan w:val="12"/>
            <w:tcBorders>
              <w:top w:val="nil"/>
              <w:left w:val="nil"/>
              <w:bottom w:val="nil"/>
            </w:tcBorders>
            <w:vAlign w:val="center"/>
          </w:tcPr>
          <w:p w14:paraId="687FFF5B" w14:textId="77777777" w:rsidR="00690DC9" w:rsidRPr="00FC3952" w:rsidRDefault="00690DC9" w:rsidP="00690DC9">
            <w:pPr>
              <w:ind w:left="-79"/>
              <w:jc w:val="both"/>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11743E9F" w14:textId="77777777" w:rsidR="00690DC9" w:rsidRPr="00FC3952" w:rsidRDefault="00690DC9" w:rsidP="00690DC9">
            <w:pPr>
              <w:ind w:left="-79"/>
              <w:jc w:val="both"/>
              <w:rPr>
                <w:sz w:val="16"/>
                <w:szCs w:val="16"/>
              </w:rPr>
            </w:pPr>
            <w:proofErr w:type="gramStart"/>
            <w:r w:rsidRPr="00FC3952">
              <w:rPr>
                <w:sz w:val="16"/>
                <w:szCs w:val="16"/>
              </w:rPr>
              <w:t>Район:_</w:t>
            </w:r>
            <w:proofErr w:type="gramEnd"/>
            <w:r w:rsidRPr="00FC3952">
              <w:rPr>
                <w:sz w:val="16"/>
                <w:szCs w:val="16"/>
              </w:rPr>
              <w:t>__________________, Город:_____________________, Улица:___________________, Дом:_____, Корпус (строение):_____, Квартира:________.</w:t>
            </w:r>
          </w:p>
        </w:tc>
      </w:tr>
      <w:tr w:rsidR="00FC3952" w:rsidRPr="00FC3952" w14:paraId="3650D0C3" w14:textId="77777777" w:rsidTr="00690DC9">
        <w:trPr>
          <w:trHeight w:val="153"/>
        </w:trPr>
        <w:tc>
          <w:tcPr>
            <w:tcW w:w="2403" w:type="dxa"/>
            <w:gridSpan w:val="5"/>
            <w:tcBorders>
              <w:top w:val="nil"/>
              <w:bottom w:val="nil"/>
              <w:right w:val="nil"/>
            </w:tcBorders>
            <w:vAlign w:val="center"/>
          </w:tcPr>
          <w:p w14:paraId="2CEDFDA2" w14:textId="77777777" w:rsidR="00690DC9" w:rsidRPr="00FC3952" w:rsidRDefault="00690DC9" w:rsidP="00690DC9">
            <w:pPr>
              <w:jc w:val="both"/>
              <w:rPr>
                <w:sz w:val="10"/>
                <w:szCs w:val="10"/>
              </w:rPr>
            </w:pPr>
          </w:p>
        </w:tc>
        <w:tc>
          <w:tcPr>
            <w:tcW w:w="8134" w:type="dxa"/>
            <w:gridSpan w:val="12"/>
            <w:tcBorders>
              <w:top w:val="nil"/>
              <w:left w:val="nil"/>
              <w:bottom w:val="nil"/>
            </w:tcBorders>
            <w:vAlign w:val="center"/>
          </w:tcPr>
          <w:p w14:paraId="4127FE3A" w14:textId="77777777" w:rsidR="00690DC9" w:rsidRPr="00FC3952" w:rsidRDefault="00690DC9" w:rsidP="00690DC9">
            <w:pPr>
              <w:ind w:left="-79"/>
              <w:jc w:val="both"/>
              <w:rPr>
                <w:sz w:val="16"/>
                <w:szCs w:val="16"/>
              </w:rPr>
            </w:pPr>
          </w:p>
        </w:tc>
      </w:tr>
      <w:tr w:rsidR="00FC3952" w:rsidRPr="00FC3952" w14:paraId="6E69DDAC" w14:textId="77777777" w:rsidTr="00690DC9">
        <w:trPr>
          <w:trHeight w:val="153"/>
        </w:trPr>
        <w:tc>
          <w:tcPr>
            <w:tcW w:w="1002" w:type="dxa"/>
            <w:gridSpan w:val="3"/>
            <w:tcBorders>
              <w:top w:val="nil"/>
              <w:bottom w:val="nil"/>
              <w:right w:val="nil"/>
            </w:tcBorders>
            <w:vAlign w:val="center"/>
          </w:tcPr>
          <w:p w14:paraId="55658C93" w14:textId="77777777" w:rsidR="00690DC9" w:rsidRPr="00FC3952" w:rsidRDefault="00690DC9" w:rsidP="00690DC9">
            <w:pPr>
              <w:jc w:val="right"/>
              <w:rPr>
                <w:sz w:val="10"/>
                <w:szCs w:val="10"/>
              </w:rPr>
            </w:pPr>
          </w:p>
        </w:tc>
        <w:tc>
          <w:tcPr>
            <w:tcW w:w="1401" w:type="dxa"/>
            <w:gridSpan w:val="2"/>
            <w:tcBorders>
              <w:top w:val="nil"/>
              <w:left w:val="nil"/>
              <w:bottom w:val="nil"/>
              <w:right w:val="nil"/>
            </w:tcBorders>
            <w:vAlign w:val="center"/>
          </w:tcPr>
          <w:p w14:paraId="33CEC509" w14:textId="77777777" w:rsidR="00690DC9" w:rsidRPr="00FC3952" w:rsidRDefault="00690DC9" w:rsidP="00690DC9">
            <w:pPr>
              <w:jc w:val="both"/>
              <w:rPr>
                <w:sz w:val="10"/>
                <w:szCs w:val="10"/>
              </w:rPr>
            </w:pPr>
          </w:p>
        </w:tc>
        <w:tc>
          <w:tcPr>
            <w:tcW w:w="1132" w:type="dxa"/>
            <w:tcBorders>
              <w:top w:val="nil"/>
              <w:left w:val="nil"/>
              <w:bottom w:val="nil"/>
              <w:right w:val="nil"/>
            </w:tcBorders>
            <w:vAlign w:val="center"/>
          </w:tcPr>
          <w:p w14:paraId="1E69B7BF" w14:textId="77777777" w:rsidR="00690DC9" w:rsidRPr="00FC3952" w:rsidRDefault="00690DC9" w:rsidP="00690DC9">
            <w:pPr>
              <w:ind w:right="-533"/>
              <w:jc w:val="both"/>
              <w:rPr>
                <w:sz w:val="10"/>
                <w:szCs w:val="10"/>
              </w:rPr>
            </w:pPr>
          </w:p>
        </w:tc>
        <w:tc>
          <w:tcPr>
            <w:tcW w:w="2979" w:type="dxa"/>
            <w:gridSpan w:val="5"/>
            <w:tcBorders>
              <w:top w:val="nil"/>
              <w:left w:val="nil"/>
              <w:bottom w:val="nil"/>
              <w:right w:val="nil"/>
            </w:tcBorders>
            <w:vAlign w:val="center"/>
          </w:tcPr>
          <w:p w14:paraId="58BAED2E" w14:textId="77777777" w:rsidR="00690DC9" w:rsidRPr="00FC3952" w:rsidRDefault="00690DC9" w:rsidP="00690DC9">
            <w:pPr>
              <w:jc w:val="both"/>
              <w:rPr>
                <w:sz w:val="10"/>
                <w:szCs w:val="10"/>
              </w:rPr>
            </w:pPr>
          </w:p>
        </w:tc>
        <w:tc>
          <w:tcPr>
            <w:tcW w:w="1789" w:type="dxa"/>
            <w:gridSpan w:val="4"/>
            <w:tcBorders>
              <w:top w:val="nil"/>
              <w:left w:val="nil"/>
              <w:bottom w:val="nil"/>
              <w:right w:val="nil"/>
            </w:tcBorders>
            <w:vAlign w:val="center"/>
          </w:tcPr>
          <w:p w14:paraId="1629F2E7" w14:textId="77777777" w:rsidR="00690DC9" w:rsidRPr="00FC3952" w:rsidRDefault="00690DC9" w:rsidP="00690DC9">
            <w:pPr>
              <w:jc w:val="both"/>
              <w:rPr>
                <w:sz w:val="10"/>
                <w:szCs w:val="10"/>
              </w:rPr>
            </w:pPr>
          </w:p>
        </w:tc>
        <w:tc>
          <w:tcPr>
            <w:tcW w:w="2234" w:type="dxa"/>
            <w:gridSpan w:val="2"/>
            <w:tcBorders>
              <w:top w:val="nil"/>
              <w:left w:val="nil"/>
              <w:bottom w:val="nil"/>
            </w:tcBorders>
            <w:vAlign w:val="center"/>
          </w:tcPr>
          <w:p w14:paraId="62583EB0" w14:textId="77777777" w:rsidR="00690DC9" w:rsidRPr="00FC3952" w:rsidRDefault="00690DC9" w:rsidP="00690DC9">
            <w:pPr>
              <w:jc w:val="both"/>
              <w:rPr>
                <w:sz w:val="10"/>
                <w:szCs w:val="10"/>
              </w:rPr>
            </w:pPr>
          </w:p>
        </w:tc>
      </w:tr>
      <w:tr w:rsidR="00FC3952" w:rsidRPr="00FC3952" w14:paraId="1D0D4087" w14:textId="77777777" w:rsidTr="00690DC9">
        <w:trPr>
          <w:trHeight w:val="153"/>
        </w:trPr>
        <w:tc>
          <w:tcPr>
            <w:tcW w:w="1002" w:type="dxa"/>
            <w:gridSpan w:val="3"/>
            <w:tcBorders>
              <w:top w:val="nil"/>
              <w:bottom w:val="nil"/>
              <w:right w:val="nil"/>
            </w:tcBorders>
            <w:vAlign w:val="center"/>
          </w:tcPr>
          <w:p w14:paraId="6E69F35C" w14:textId="77777777" w:rsidR="00690DC9" w:rsidRPr="00FC3952" w:rsidRDefault="00690DC9" w:rsidP="00690DC9">
            <w:pPr>
              <w:jc w:val="right"/>
              <w:rPr>
                <w:sz w:val="16"/>
                <w:szCs w:val="16"/>
              </w:rPr>
            </w:pPr>
            <w:r w:rsidRPr="00FC3952">
              <w:rPr>
                <w:sz w:val="16"/>
                <w:szCs w:val="16"/>
              </w:rPr>
              <w:t>Пол:</w:t>
            </w:r>
          </w:p>
        </w:tc>
        <w:tc>
          <w:tcPr>
            <w:tcW w:w="1401" w:type="dxa"/>
            <w:gridSpan w:val="2"/>
            <w:tcBorders>
              <w:top w:val="nil"/>
              <w:left w:val="nil"/>
              <w:bottom w:val="nil"/>
              <w:right w:val="nil"/>
            </w:tcBorders>
            <w:vAlign w:val="center"/>
          </w:tcPr>
          <w:p w14:paraId="71AA1591" w14:textId="77777777" w:rsidR="00690DC9" w:rsidRPr="00FC3952" w:rsidRDefault="00980B9C" w:rsidP="00690DC9">
            <w:pPr>
              <w:jc w:val="both"/>
              <w:rPr>
                <w:sz w:val="16"/>
                <w:szCs w:val="16"/>
              </w:rPr>
            </w:pPr>
            <w:sdt>
              <w:sdtPr>
                <w:rPr>
                  <w:sz w:val="16"/>
                  <w:szCs w:val="16"/>
                </w:rPr>
                <w:id w:val="1730031860"/>
              </w:sdtPr>
              <w:sdtEndPr/>
              <w:sdtContent>
                <w:r w:rsidR="00690DC9" w:rsidRPr="00FC3952">
                  <w:rPr>
                    <w:sz w:val="16"/>
                    <w:szCs w:val="16"/>
                  </w:rPr>
                  <w:sym w:font="Wingdings 2" w:char="F0A3"/>
                </w:r>
              </w:sdtContent>
            </w:sdt>
            <w:r w:rsidR="00690DC9" w:rsidRPr="00FC3952">
              <w:rPr>
                <w:sz w:val="16"/>
                <w:szCs w:val="16"/>
              </w:rPr>
              <w:t xml:space="preserve"> Муж. </w:t>
            </w:r>
            <w:proofErr w:type="gramStart"/>
            <w:r w:rsidR="00690DC9" w:rsidRPr="00FC3952">
              <w:rPr>
                <w:sz w:val="16"/>
                <w:szCs w:val="16"/>
              </w:rPr>
              <w:t xml:space="preserve">/ </w:t>
            </w:r>
            <w:sdt>
              <w:sdtPr>
                <w:rPr>
                  <w:sz w:val="16"/>
                  <w:szCs w:val="16"/>
                </w:rPr>
                <w:id w:val="1179786270"/>
              </w:sdtPr>
              <w:sdtEndPr/>
              <w:sdtContent>
                <w:r w:rsidR="00690DC9" w:rsidRPr="00FC3952">
                  <w:rPr>
                    <w:sz w:val="16"/>
                    <w:szCs w:val="16"/>
                  </w:rPr>
                  <w:sym w:font="Wingdings 2" w:char="F0A3"/>
                </w:r>
              </w:sdtContent>
            </w:sdt>
            <w:r w:rsidR="00690DC9" w:rsidRPr="00FC3952">
              <w:rPr>
                <w:sz w:val="16"/>
                <w:szCs w:val="16"/>
              </w:rPr>
              <w:t xml:space="preserve"> Жен</w:t>
            </w:r>
            <w:proofErr w:type="gramEnd"/>
            <w:r w:rsidR="00690DC9" w:rsidRPr="00FC3952">
              <w:rPr>
                <w:sz w:val="16"/>
                <w:szCs w:val="16"/>
              </w:rPr>
              <w:t>.</w:t>
            </w:r>
          </w:p>
        </w:tc>
        <w:tc>
          <w:tcPr>
            <w:tcW w:w="1132" w:type="dxa"/>
            <w:tcBorders>
              <w:top w:val="nil"/>
              <w:left w:val="nil"/>
              <w:bottom w:val="nil"/>
              <w:right w:val="nil"/>
            </w:tcBorders>
            <w:vAlign w:val="center"/>
          </w:tcPr>
          <w:p w14:paraId="250A5357" w14:textId="77777777" w:rsidR="00690DC9" w:rsidRPr="00FC3952" w:rsidRDefault="00690DC9" w:rsidP="00690DC9">
            <w:pPr>
              <w:ind w:left="-108" w:right="-79"/>
              <w:jc w:val="both"/>
              <w:rPr>
                <w:sz w:val="16"/>
                <w:szCs w:val="16"/>
              </w:rPr>
            </w:pPr>
            <w:r w:rsidRPr="00FC3952">
              <w:rPr>
                <w:sz w:val="16"/>
                <w:szCs w:val="16"/>
              </w:rPr>
              <w:t>Гражданство:</w:t>
            </w:r>
          </w:p>
        </w:tc>
        <w:tc>
          <w:tcPr>
            <w:tcW w:w="2462" w:type="dxa"/>
            <w:gridSpan w:val="4"/>
            <w:tcBorders>
              <w:top w:val="nil"/>
              <w:left w:val="nil"/>
              <w:bottom w:val="nil"/>
              <w:right w:val="nil"/>
            </w:tcBorders>
            <w:vAlign w:val="center"/>
          </w:tcPr>
          <w:p w14:paraId="182BE73B" w14:textId="77777777" w:rsidR="00690DC9" w:rsidRPr="00FC3952" w:rsidRDefault="00690DC9" w:rsidP="00690DC9">
            <w:pPr>
              <w:ind w:left="-108" w:right="-79"/>
              <w:jc w:val="both"/>
              <w:rPr>
                <w:sz w:val="16"/>
                <w:szCs w:val="16"/>
              </w:rPr>
            </w:pPr>
            <w:r w:rsidRPr="00FC3952">
              <w:rPr>
                <w:sz w:val="16"/>
                <w:szCs w:val="16"/>
              </w:rPr>
              <w:t>________________________</w:t>
            </w:r>
          </w:p>
        </w:tc>
        <w:tc>
          <w:tcPr>
            <w:tcW w:w="1559" w:type="dxa"/>
            <w:gridSpan w:val="4"/>
            <w:tcBorders>
              <w:top w:val="nil"/>
              <w:left w:val="nil"/>
              <w:bottom w:val="nil"/>
              <w:right w:val="nil"/>
            </w:tcBorders>
            <w:vAlign w:val="center"/>
          </w:tcPr>
          <w:p w14:paraId="675285DE" w14:textId="77777777" w:rsidR="00690DC9" w:rsidRPr="00FC3952" w:rsidRDefault="00690DC9" w:rsidP="00690DC9">
            <w:pPr>
              <w:ind w:right="-79"/>
              <w:jc w:val="both"/>
              <w:rPr>
                <w:sz w:val="16"/>
                <w:szCs w:val="16"/>
              </w:rPr>
            </w:pPr>
            <w:r w:rsidRPr="00FC3952">
              <w:rPr>
                <w:sz w:val="16"/>
                <w:szCs w:val="16"/>
              </w:rPr>
              <w:t>ИНН (при наличии):</w:t>
            </w:r>
          </w:p>
        </w:tc>
        <w:tc>
          <w:tcPr>
            <w:tcW w:w="2981" w:type="dxa"/>
            <w:gridSpan w:val="3"/>
            <w:tcBorders>
              <w:top w:val="nil"/>
              <w:left w:val="nil"/>
              <w:bottom w:val="nil"/>
            </w:tcBorders>
            <w:vAlign w:val="center"/>
          </w:tcPr>
          <w:p w14:paraId="63E681C5" w14:textId="77777777" w:rsidR="00690DC9" w:rsidRPr="00FC3952" w:rsidRDefault="00690DC9" w:rsidP="00690DC9">
            <w:pPr>
              <w:ind w:left="-288" w:right="-79"/>
              <w:jc w:val="both"/>
              <w:rPr>
                <w:sz w:val="16"/>
                <w:szCs w:val="16"/>
              </w:rPr>
            </w:pPr>
            <w:r w:rsidRPr="00FC3952">
              <w:rPr>
                <w:sz w:val="16"/>
                <w:szCs w:val="16"/>
              </w:rPr>
              <w:t>____________________________________</w:t>
            </w:r>
          </w:p>
        </w:tc>
      </w:tr>
      <w:tr w:rsidR="00FC3952" w:rsidRPr="00FC3952" w14:paraId="7FA1A123" w14:textId="77777777" w:rsidTr="00690DC9">
        <w:trPr>
          <w:trHeight w:val="325"/>
        </w:trPr>
        <w:tc>
          <w:tcPr>
            <w:tcW w:w="844" w:type="dxa"/>
            <w:tcBorders>
              <w:top w:val="nil"/>
              <w:bottom w:val="nil"/>
              <w:right w:val="nil"/>
            </w:tcBorders>
            <w:vAlign w:val="center"/>
          </w:tcPr>
          <w:p w14:paraId="20714C58" w14:textId="77777777" w:rsidR="00690DC9" w:rsidRPr="00FC3952" w:rsidRDefault="00690DC9" w:rsidP="00690DC9">
            <w:pPr>
              <w:ind w:right="-108"/>
              <w:jc w:val="right"/>
              <w:rPr>
                <w:sz w:val="16"/>
                <w:szCs w:val="16"/>
              </w:rPr>
            </w:pPr>
            <w:r w:rsidRPr="00FC3952">
              <w:rPr>
                <w:sz w:val="16"/>
                <w:szCs w:val="16"/>
              </w:rPr>
              <w:t>СНИЛС:</w:t>
            </w:r>
          </w:p>
        </w:tc>
        <w:tc>
          <w:tcPr>
            <w:tcW w:w="1559" w:type="dxa"/>
            <w:gridSpan w:val="4"/>
            <w:tcBorders>
              <w:top w:val="nil"/>
              <w:left w:val="nil"/>
              <w:bottom w:val="nil"/>
              <w:right w:val="nil"/>
            </w:tcBorders>
            <w:vAlign w:val="center"/>
          </w:tcPr>
          <w:p w14:paraId="358A8284" w14:textId="107046A0" w:rsidR="00690DC9" w:rsidRPr="00FC3952" w:rsidRDefault="00690DC9" w:rsidP="00690DC9">
            <w:pPr>
              <w:jc w:val="both"/>
              <w:rPr>
                <w:sz w:val="16"/>
                <w:szCs w:val="16"/>
              </w:rPr>
            </w:pPr>
            <w:r w:rsidRPr="00FC3952">
              <w:rPr>
                <w:sz w:val="16"/>
                <w:szCs w:val="16"/>
              </w:rPr>
              <w:t xml:space="preserve">________________         </w:t>
            </w:r>
          </w:p>
        </w:tc>
        <w:tc>
          <w:tcPr>
            <w:tcW w:w="4869" w:type="dxa"/>
            <w:gridSpan w:val="8"/>
            <w:tcBorders>
              <w:top w:val="nil"/>
              <w:left w:val="nil"/>
              <w:bottom w:val="nil"/>
              <w:right w:val="nil"/>
            </w:tcBorders>
            <w:vAlign w:val="center"/>
          </w:tcPr>
          <w:p w14:paraId="1DBDE4C9" w14:textId="77777777" w:rsidR="00690DC9" w:rsidRPr="00FC3952" w:rsidRDefault="00690DC9" w:rsidP="00690DC9">
            <w:pPr>
              <w:ind w:left="-89" w:right="-108"/>
              <w:jc w:val="both"/>
              <w:rPr>
                <w:sz w:val="16"/>
                <w:szCs w:val="16"/>
              </w:rPr>
            </w:pPr>
            <w:r w:rsidRPr="00FC3952">
              <w:rPr>
                <w:sz w:val="16"/>
                <w:szCs w:val="16"/>
              </w:rPr>
              <w:t>Электронная почта: __________________________________</w:t>
            </w:r>
          </w:p>
        </w:tc>
        <w:tc>
          <w:tcPr>
            <w:tcW w:w="3265" w:type="dxa"/>
            <w:gridSpan w:val="4"/>
            <w:tcBorders>
              <w:top w:val="nil"/>
              <w:left w:val="nil"/>
              <w:bottom w:val="nil"/>
            </w:tcBorders>
            <w:vAlign w:val="center"/>
          </w:tcPr>
          <w:p w14:paraId="18FEBCE7" w14:textId="77777777" w:rsidR="00690DC9" w:rsidRPr="00FC3952" w:rsidRDefault="00690DC9" w:rsidP="00690DC9">
            <w:pPr>
              <w:ind w:left="-126"/>
              <w:jc w:val="both"/>
              <w:rPr>
                <w:sz w:val="16"/>
                <w:szCs w:val="16"/>
              </w:rPr>
            </w:pPr>
            <w:r w:rsidRPr="00FC3952">
              <w:rPr>
                <w:sz w:val="16"/>
                <w:szCs w:val="16"/>
              </w:rPr>
              <w:t>Моб. телефон: ________________________</w:t>
            </w:r>
          </w:p>
        </w:tc>
      </w:tr>
      <w:tr w:rsidR="00FC3952" w:rsidRPr="00FC3952" w14:paraId="3272E0CA" w14:textId="77777777" w:rsidTr="00690DC9">
        <w:tc>
          <w:tcPr>
            <w:tcW w:w="10537" w:type="dxa"/>
            <w:gridSpan w:val="17"/>
            <w:tcBorders>
              <w:bottom w:val="single" w:sz="4" w:space="0" w:color="auto"/>
            </w:tcBorders>
            <w:shd w:val="clear" w:color="auto" w:fill="A6A6A6" w:themeFill="background1" w:themeFillShade="A6"/>
            <w:vAlign w:val="center"/>
          </w:tcPr>
          <w:p w14:paraId="76AFB6E5" w14:textId="77777777" w:rsidR="00690DC9" w:rsidRPr="00FC3952" w:rsidRDefault="00690DC9" w:rsidP="00690DC9">
            <w:pPr>
              <w:jc w:val="both"/>
              <w:rPr>
                <w:b/>
                <w:sz w:val="20"/>
                <w:szCs w:val="20"/>
              </w:rPr>
            </w:pPr>
            <w:r w:rsidRPr="00FC3952">
              <w:rPr>
                <w:b/>
                <w:sz w:val="20"/>
                <w:szCs w:val="20"/>
              </w:rPr>
              <w:t xml:space="preserve">Данные о представителе Клиента </w:t>
            </w:r>
          </w:p>
          <w:p w14:paraId="4E0860B5" w14:textId="77777777" w:rsidR="00690DC9" w:rsidRPr="00FC3952" w:rsidRDefault="00690DC9" w:rsidP="00690DC9">
            <w:pPr>
              <w:jc w:val="both"/>
              <w:rPr>
                <w:sz w:val="14"/>
                <w:szCs w:val="14"/>
              </w:rPr>
            </w:pPr>
            <w:r w:rsidRPr="00FC3952">
              <w:rPr>
                <w:b/>
                <w:i/>
                <w:sz w:val="14"/>
                <w:szCs w:val="14"/>
              </w:rPr>
              <w:t>(часть раздела 1 добавляется, если текущий счет/вклад открывается представителем Клиента)</w:t>
            </w:r>
          </w:p>
        </w:tc>
      </w:tr>
      <w:tr w:rsidR="00FC3952" w:rsidRPr="00FC3952" w14:paraId="7B6A87A1" w14:textId="77777777" w:rsidTr="00690DC9">
        <w:tc>
          <w:tcPr>
            <w:tcW w:w="2395" w:type="dxa"/>
            <w:gridSpan w:val="4"/>
            <w:tcBorders>
              <w:bottom w:val="nil"/>
              <w:right w:val="nil"/>
            </w:tcBorders>
            <w:vAlign w:val="center"/>
          </w:tcPr>
          <w:p w14:paraId="7C266179" w14:textId="77777777" w:rsidR="00690DC9" w:rsidRPr="00FC3952" w:rsidRDefault="00690DC9" w:rsidP="00690DC9">
            <w:pPr>
              <w:rPr>
                <w:sz w:val="16"/>
                <w:szCs w:val="16"/>
              </w:rPr>
            </w:pPr>
          </w:p>
          <w:p w14:paraId="677652B8" w14:textId="77777777" w:rsidR="00690DC9" w:rsidRPr="00FC3952" w:rsidRDefault="00690DC9" w:rsidP="00690DC9">
            <w:pPr>
              <w:jc w:val="right"/>
              <w:rPr>
                <w:sz w:val="16"/>
                <w:szCs w:val="16"/>
              </w:rPr>
            </w:pPr>
            <w:r w:rsidRPr="00FC3952">
              <w:rPr>
                <w:sz w:val="16"/>
                <w:szCs w:val="16"/>
              </w:rPr>
              <w:t>Фамилия Имя Отчество (последнее при наличии):</w:t>
            </w:r>
          </w:p>
        </w:tc>
        <w:tc>
          <w:tcPr>
            <w:tcW w:w="8142" w:type="dxa"/>
            <w:gridSpan w:val="13"/>
            <w:tcBorders>
              <w:left w:val="nil"/>
              <w:bottom w:val="nil"/>
            </w:tcBorders>
            <w:vAlign w:val="center"/>
          </w:tcPr>
          <w:p w14:paraId="41504F1C" w14:textId="77777777" w:rsidR="00690DC9" w:rsidRPr="00FC3952" w:rsidRDefault="00690DC9" w:rsidP="00690DC9">
            <w:pPr>
              <w:jc w:val="both"/>
              <w:rPr>
                <w:sz w:val="6"/>
                <w:szCs w:val="6"/>
              </w:rPr>
            </w:pPr>
          </w:p>
          <w:p w14:paraId="40F7BF16" w14:textId="77777777" w:rsidR="00690DC9" w:rsidRPr="00FC3952" w:rsidRDefault="00690DC9" w:rsidP="00690DC9">
            <w:pPr>
              <w:jc w:val="both"/>
              <w:rPr>
                <w:sz w:val="20"/>
                <w:szCs w:val="20"/>
              </w:rPr>
            </w:pPr>
            <w:r w:rsidRPr="00FC3952">
              <w:rPr>
                <w:sz w:val="20"/>
                <w:szCs w:val="20"/>
              </w:rPr>
              <w:t>_________________________________________________________________________</w:t>
            </w:r>
          </w:p>
        </w:tc>
      </w:tr>
      <w:tr w:rsidR="00FC3952" w:rsidRPr="00FC3952" w14:paraId="7706214F" w14:textId="77777777" w:rsidTr="00690DC9">
        <w:tc>
          <w:tcPr>
            <w:tcW w:w="2395" w:type="dxa"/>
            <w:gridSpan w:val="4"/>
            <w:tcBorders>
              <w:top w:val="nil"/>
              <w:bottom w:val="nil"/>
              <w:right w:val="nil"/>
            </w:tcBorders>
            <w:vAlign w:val="center"/>
          </w:tcPr>
          <w:p w14:paraId="40E2271F" w14:textId="77777777" w:rsidR="00690DC9" w:rsidRPr="00FC3952" w:rsidRDefault="00690DC9" w:rsidP="00690DC9">
            <w:pPr>
              <w:jc w:val="right"/>
              <w:rPr>
                <w:sz w:val="16"/>
                <w:szCs w:val="16"/>
              </w:rPr>
            </w:pPr>
            <w:r w:rsidRPr="00FC3952">
              <w:rPr>
                <w:sz w:val="16"/>
                <w:szCs w:val="16"/>
              </w:rPr>
              <w:t>Дата рождения:</w:t>
            </w:r>
          </w:p>
        </w:tc>
        <w:tc>
          <w:tcPr>
            <w:tcW w:w="2045" w:type="dxa"/>
            <w:gridSpan w:val="4"/>
            <w:tcBorders>
              <w:top w:val="nil"/>
              <w:left w:val="nil"/>
              <w:bottom w:val="nil"/>
              <w:right w:val="nil"/>
            </w:tcBorders>
            <w:vAlign w:val="center"/>
          </w:tcPr>
          <w:p w14:paraId="3F039F03" w14:textId="77777777" w:rsidR="00690DC9" w:rsidRPr="00FC3952" w:rsidRDefault="00690DC9" w:rsidP="00690DC9">
            <w:pPr>
              <w:jc w:val="both"/>
              <w:rPr>
                <w:sz w:val="6"/>
                <w:szCs w:val="6"/>
              </w:rPr>
            </w:pPr>
          </w:p>
          <w:p w14:paraId="08F80C43" w14:textId="77777777" w:rsidR="00690DC9" w:rsidRPr="00FC3952" w:rsidRDefault="00690DC9" w:rsidP="00690DC9">
            <w:pPr>
              <w:jc w:val="both"/>
              <w:rPr>
                <w:sz w:val="20"/>
                <w:szCs w:val="20"/>
              </w:rPr>
            </w:pPr>
            <w:r w:rsidRPr="00FC3952">
              <w:rPr>
                <w:sz w:val="20"/>
                <w:szCs w:val="20"/>
              </w:rPr>
              <w:t>___.___. ______</w:t>
            </w:r>
          </w:p>
          <w:p w14:paraId="2EFB1579" w14:textId="77777777" w:rsidR="00690DC9" w:rsidRPr="00FC3952" w:rsidRDefault="00690DC9" w:rsidP="00690DC9">
            <w:pPr>
              <w:jc w:val="both"/>
              <w:rPr>
                <w:sz w:val="6"/>
                <w:szCs w:val="6"/>
              </w:rPr>
            </w:pPr>
            <w:r w:rsidRPr="00FC3952">
              <w:rPr>
                <w:sz w:val="20"/>
                <w:szCs w:val="20"/>
              </w:rPr>
              <w:t xml:space="preserve"> </w:t>
            </w:r>
          </w:p>
        </w:tc>
        <w:tc>
          <w:tcPr>
            <w:tcW w:w="6097" w:type="dxa"/>
            <w:gridSpan w:val="9"/>
            <w:tcBorders>
              <w:top w:val="nil"/>
              <w:left w:val="nil"/>
              <w:bottom w:val="nil"/>
            </w:tcBorders>
            <w:vAlign w:val="center"/>
          </w:tcPr>
          <w:p w14:paraId="71738019" w14:textId="77777777" w:rsidR="00690DC9" w:rsidRPr="00FC3952" w:rsidRDefault="00690DC9" w:rsidP="00690DC9">
            <w:pPr>
              <w:rPr>
                <w:sz w:val="20"/>
                <w:szCs w:val="20"/>
              </w:rPr>
            </w:pPr>
            <w:r w:rsidRPr="00FC3952">
              <w:rPr>
                <w:sz w:val="16"/>
                <w:szCs w:val="16"/>
              </w:rPr>
              <w:t xml:space="preserve">Место </w:t>
            </w:r>
            <w:proofErr w:type="gramStart"/>
            <w:r w:rsidRPr="00FC3952">
              <w:rPr>
                <w:sz w:val="16"/>
                <w:szCs w:val="16"/>
              </w:rPr>
              <w:t>рождения:</w:t>
            </w:r>
            <w:r w:rsidRPr="00FC3952">
              <w:rPr>
                <w:sz w:val="20"/>
                <w:szCs w:val="20"/>
              </w:rPr>
              <w:t>_</w:t>
            </w:r>
            <w:proofErr w:type="gramEnd"/>
            <w:r w:rsidRPr="00FC3952">
              <w:rPr>
                <w:sz w:val="20"/>
                <w:szCs w:val="20"/>
              </w:rPr>
              <w:t>____________________________________________</w:t>
            </w:r>
          </w:p>
        </w:tc>
      </w:tr>
      <w:tr w:rsidR="00FC3952" w:rsidRPr="00FC3952" w14:paraId="0DBDEA7B" w14:textId="77777777" w:rsidTr="00690DC9">
        <w:tc>
          <w:tcPr>
            <w:tcW w:w="2395" w:type="dxa"/>
            <w:gridSpan w:val="4"/>
            <w:tcBorders>
              <w:top w:val="nil"/>
              <w:bottom w:val="nil"/>
              <w:right w:val="nil"/>
            </w:tcBorders>
          </w:tcPr>
          <w:p w14:paraId="4138D8FF" w14:textId="77777777" w:rsidR="00690DC9" w:rsidRPr="00FC3952" w:rsidRDefault="00690DC9" w:rsidP="00690DC9">
            <w:pPr>
              <w:rPr>
                <w:sz w:val="16"/>
                <w:szCs w:val="16"/>
              </w:rPr>
            </w:pPr>
          </w:p>
          <w:p w14:paraId="3CE98DDF" w14:textId="77777777" w:rsidR="00690DC9" w:rsidRPr="00FC3952" w:rsidRDefault="00690DC9" w:rsidP="00690DC9">
            <w:pPr>
              <w:jc w:val="right"/>
              <w:rPr>
                <w:sz w:val="16"/>
                <w:szCs w:val="16"/>
              </w:rPr>
            </w:pPr>
            <w:r w:rsidRPr="00FC3952">
              <w:rPr>
                <w:sz w:val="16"/>
                <w:szCs w:val="16"/>
              </w:rPr>
              <w:t xml:space="preserve">Документ, </w:t>
            </w:r>
          </w:p>
          <w:p w14:paraId="66F478AE" w14:textId="77777777" w:rsidR="00690DC9" w:rsidRPr="00FC3952" w:rsidRDefault="00690DC9" w:rsidP="00690DC9">
            <w:pPr>
              <w:jc w:val="right"/>
              <w:rPr>
                <w:sz w:val="16"/>
                <w:szCs w:val="16"/>
              </w:rPr>
            </w:pPr>
            <w:r w:rsidRPr="00FC3952">
              <w:rPr>
                <w:sz w:val="16"/>
                <w:szCs w:val="16"/>
              </w:rPr>
              <w:t xml:space="preserve">удостоверяющий </w:t>
            </w:r>
          </w:p>
          <w:p w14:paraId="4BC68ECA" w14:textId="77777777" w:rsidR="00690DC9" w:rsidRPr="00FC3952" w:rsidRDefault="00690DC9" w:rsidP="00690DC9">
            <w:pPr>
              <w:jc w:val="right"/>
              <w:rPr>
                <w:sz w:val="16"/>
                <w:szCs w:val="16"/>
              </w:rPr>
            </w:pPr>
            <w:r w:rsidRPr="00FC3952">
              <w:rPr>
                <w:sz w:val="16"/>
                <w:szCs w:val="16"/>
              </w:rPr>
              <w:t>личность:</w:t>
            </w:r>
          </w:p>
        </w:tc>
        <w:tc>
          <w:tcPr>
            <w:tcW w:w="8142" w:type="dxa"/>
            <w:gridSpan w:val="13"/>
            <w:tcBorders>
              <w:top w:val="nil"/>
              <w:left w:val="nil"/>
              <w:bottom w:val="nil"/>
            </w:tcBorders>
            <w:vAlign w:val="center"/>
          </w:tcPr>
          <w:p w14:paraId="1B60C496" w14:textId="77777777" w:rsidR="00690DC9" w:rsidRPr="00FC3952" w:rsidRDefault="00690DC9" w:rsidP="00690DC9">
            <w:pPr>
              <w:jc w:val="both"/>
              <w:rPr>
                <w:sz w:val="6"/>
                <w:szCs w:val="6"/>
              </w:rPr>
            </w:pPr>
          </w:p>
          <w:p w14:paraId="6A6262DD" w14:textId="77777777" w:rsidR="00690DC9" w:rsidRPr="00FC3952" w:rsidRDefault="00690DC9" w:rsidP="00690DC9">
            <w:pPr>
              <w:jc w:val="both"/>
              <w:rPr>
                <w:sz w:val="20"/>
                <w:szCs w:val="20"/>
              </w:rPr>
            </w:pPr>
            <w:r w:rsidRPr="00FC3952">
              <w:rPr>
                <w:sz w:val="16"/>
                <w:szCs w:val="16"/>
              </w:rPr>
              <w:t>Вид документа:</w:t>
            </w:r>
            <w:r w:rsidRPr="00FC3952">
              <w:rPr>
                <w:sz w:val="20"/>
                <w:szCs w:val="20"/>
              </w:rPr>
              <w:t xml:space="preserve"> </w:t>
            </w:r>
            <w:sdt>
              <w:sdtPr>
                <w:rPr>
                  <w:sz w:val="20"/>
                  <w:szCs w:val="20"/>
                </w:rPr>
                <w:id w:val="-116908076"/>
              </w:sdtPr>
              <w:sdtEndPr/>
              <w:sdtContent>
                <w:r w:rsidRPr="00FC3952">
                  <w:rPr>
                    <w:rFonts w:ascii="MS Gothic" w:eastAsia="MS Gothic" w:hAnsi="MS Gothic" w:hint="eastAsia"/>
                    <w:sz w:val="20"/>
                    <w:szCs w:val="20"/>
                  </w:rPr>
                  <w:t>☐</w:t>
                </w:r>
              </w:sdtContent>
            </w:sdt>
            <w:r w:rsidRPr="00FC3952">
              <w:rPr>
                <w:sz w:val="20"/>
                <w:szCs w:val="20"/>
              </w:rPr>
              <w:t xml:space="preserve"> </w:t>
            </w:r>
            <w:r w:rsidRPr="00FC3952">
              <w:rPr>
                <w:sz w:val="16"/>
                <w:szCs w:val="16"/>
              </w:rPr>
              <w:t>паспорт гражданина РФ</w:t>
            </w:r>
            <w:r w:rsidRPr="00FC3952">
              <w:rPr>
                <w:sz w:val="20"/>
                <w:szCs w:val="20"/>
              </w:rPr>
              <w:t xml:space="preserve"> / </w:t>
            </w:r>
            <w:sdt>
              <w:sdtPr>
                <w:rPr>
                  <w:sz w:val="20"/>
                  <w:szCs w:val="20"/>
                </w:rPr>
                <w:id w:val="1165277089"/>
              </w:sdtPr>
              <w:sdtEndPr/>
              <w:sdtContent>
                <w:r w:rsidRPr="00FC3952">
                  <w:rPr>
                    <w:rFonts w:ascii="MS Gothic" w:eastAsia="MS Gothic" w:hAnsi="MS Gothic" w:hint="eastAsia"/>
                    <w:sz w:val="20"/>
                    <w:szCs w:val="20"/>
                  </w:rPr>
                  <w:t>☐</w:t>
                </w:r>
              </w:sdtContent>
            </w:sdt>
            <w:r w:rsidRPr="00FC3952">
              <w:rPr>
                <w:sz w:val="20"/>
                <w:szCs w:val="20"/>
              </w:rPr>
              <w:t xml:space="preserve"> </w:t>
            </w:r>
            <w:r w:rsidRPr="00FC3952">
              <w:rPr>
                <w:sz w:val="16"/>
                <w:szCs w:val="16"/>
              </w:rPr>
              <w:t>Другой</w:t>
            </w:r>
            <w:r w:rsidRPr="00FC3952">
              <w:rPr>
                <w:sz w:val="20"/>
                <w:szCs w:val="20"/>
              </w:rPr>
              <w:t>_________________________________</w:t>
            </w:r>
          </w:p>
          <w:p w14:paraId="5B77B736" w14:textId="77777777" w:rsidR="00690DC9" w:rsidRPr="00FC3952" w:rsidRDefault="00690DC9" w:rsidP="00690DC9">
            <w:pPr>
              <w:jc w:val="both"/>
              <w:rPr>
                <w:sz w:val="20"/>
                <w:szCs w:val="20"/>
              </w:rPr>
            </w:pPr>
            <w:proofErr w:type="gramStart"/>
            <w:r w:rsidRPr="00FC3952">
              <w:rPr>
                <w:sz w:val="16"/>
                <w:szCs w:val="16"/>
              </w:rPr>
              <w:t>Серия:</w:t>
            </w:r>
            <w:r w:rsidRPr="00FC3952">
              <w:rPr>
                <w:sz w:val="20"/>
                <w:szCs w:val="20"/>
              </w:rPr>
              <w:t>_</w:t>
            </w:r>
            <w:proofErr w:type="gramEnd"/>
            <w:r w:rsidRPr="00FC3952">
              <w:rPr>
                <w:sz w:val="20"/>
                <w:szCs w:val="20"/>
              </w:rPr>
              <w:t>_________</w:t>
            </w:r>
            <w:r w:rsidRPr="00FC3952">
              <w:rPr>
                <w:sz w:val="16"/>
                <w:szCs w:val="16"/>
              </w:rPr>
              <w:t>№</w:t>
            </w:r>
            <w:r w:rsidRPr="00FC3952">
              <w:rPr>
                <w:sz w:val="20"/>
                <w:szCs w:val="20"/>
              </w:rPr>
              <w:t xml:space="preserve">_____________, </w:t>
            </w:r>
            <w:r w:rsidRPr="00FC3952">
              <w:rPr>
                <w:sz w:val="16"/>
                <w:szCs w:val="16"/>
              </w:rPr>
              <w:t>Код подразделения:</w:t>
            </w:r>
            <w:r w:rsidRPr="00FC3952">
              <w:rPr>
                <w:sz w:val="20"/>
                <w:szCs w:val="20"/>
              </w:rPr>
              <w:t>_____________________________</w:t>
            </w:r>
          </w:p>
          <w:p w14:paraId="1ABC8748" w14:textId="77777777" w:rsidR="00690DC9" w:rsidRPr="00FC3952" w:rsidRDefault="00690DC9" w:rsidP="00690DC9">
            <w:pPr>
              <w:jc w:val="both"/>
              <w:rPr>
                <w:sz w:val="20"/>
                <w:szCs w:val="20"/>
              </w:rPr>
            </w:pPr>
            <w:r w:rsidRPr="00FC3952">
              <w:rPr>
                <w:sz w:val="16"/>
                <w:szCs w:val="16"/>
              </w:rPr>
              <w:t>Дата выдачи:</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________   </w:t>
            </w:r>
            <w:r w:rsidRPr="00FC3952">
              <w:rPr>
                <w:sz w:val="16"/>
                <w:szCs w:val="16"/>
              </w:rPr>
              <w:t xml:space="preserve">Кем </w:t>
            </w:r>
            <w:proofErr w:type="gramStart"/>
            <w:r w:rsidRPr="00FC3952">
              <w:rPr>
                <w:sz w:val="16"/>
                <w:szCs w:val="16"/>
              </w:rPr>
              <w:t>выдан:</w:t>
            </w:r>
            <w:r w:rsidRPr="00FC3952">
              <w:rPr>
                <w:sz w:val="20"/>
                <w:szCs w:val="20"/>
              </w:rPr>
              <w:t>_</w:t>
            </w:r>
            <w:proofErr w:type="gramEnd"/>
            <w:r w:rsidRPr="00FC3952">
              <w:rPr>
                <w:sz w:val="20"/>
                <w:szCs w:val="20"/>
              </w:rPr>
              <w:t>_____________________________________</w:t>
            </w:r>
          </w:p>
          <w:p w14:paraId="4D9EA7E0" w14:textId="77777777" w:rsidR="00690DC9" w:rsidRPr="00FC3952" w:rsidRDefault="00690DC9" w:rsidP="00690DC9">
            <w:pPr>
              <w:jc w:val="both"/>
              <w:rPr>
                <w:sz w:val="20"/>
                <w:szCs w:val="20"/>
              </w:rPr>
            </w:pPr>
            <w:r w:rsidRPr="00FC3952">
              <w:rPr>
                <w:sz w:val="20"/>
                <w:szCs w:val="20"/>
              </w:rPr>
              <w:t>__________________________________________________________________________</w:t>
            </w:r>
          </w:p>
          <w:p w14:paraId="5A9B2A98" w14:textId="77777777" w:rsidR="00690DC9" w:rsidRPr="00FC3952" w:rsidRDefault="00690DC9" w:rsidP="00690DC9">
            <w:pPr>
              <w:jc w:val="both"/>
              <w:rPr>
                <w:sz w:val="6"/>
                <w:szCs w:val="6"/>
              </w:rPr>
            </w:pPr>
          </w:p>
        </w:tc>
      </w:tr>
      <w:tr w:rsidR="00FC3952" w:rsidRPr="00FC3952" w14:paraId="648C2E10" w14:textId="77777777" w:rsidTr="00690DC9">
        <w:trPr>
          <w:trHeight w:val="87"/>
        </w:trPr>
        <w:tc>
          <w:tcPr>
            <w:tcW w:w="986" w:type="dxa"/>
            <w:gridSpan w:val="2"/>
            <w:tcBorders>
              <w:top w:val="nil"/>
              <w:left w:val="single" w:sz="4" w:space="0" w:color="auto"/>
              <w:bottom w:val="nil"/>
              <w:right w:val="nil"/>
            </w:tcBorders>
            <w:vAlign w:val="center"/>
          </w:tcPr>
          <w:p w14:paraId="49D91B51" w14:textId="77777777" w:rsidR="00690DC9" w:rsidRPr="00FC3952" w:rsidRDefault="00690DC9" w:rsidP="00690DC9">
            <w:pPr>
              <w:jc w:val="right"/>
              <w:rPr>
                <w:sz w:val="16"/>
                <w:szCs w:val="16"/>
              </w:rPr>
            </w:pPr>
            <w:r w:rsidRPr="00FC3952">
              <w:rPr>
                <w:sz w:val="16"/>
                <w:szCs w:val="16"/>
              </w:rPr>
              <w:t>Пол:</w:t>
            </w:r>
          </w:p>
        </w:tc>
        <w:tc>
          <w:tcPr>
            <w:tcW w:w="1417" w:type="dxa"/>
            <w:gridSpan w:val="3"/>
            <w:tcBorders>
              <w:top w:val="nil"/>
              <w:left w:val="nil"/>
              <w:bottom w:val="nil"/>
              <w:right w:val="nil"/>
            </w:tcBorders>
            <w:vAlign w:val="center"/>
          </w:tcPr>
          <w:p w14:paraId="28F9D9D4" w14:textId="77777777" w:rsidR="00690DC9" w:rsidRPr="00FC3952" w:rsidRDefault="00690DC9" w:rsidP="00690DC9">
            <w:pPr>
              <w:jc w:val="both"/>
              <w:rPr>
                <w:sz w:val="6"/>
                <w:szCs w:val="6"/>
              </w:rPr>
            </w:pPr>
          </w:p>
          <w:p w14:paraId="142666F8" w14:textId="35E9FBB5" w:rsidR="00690DC9" w:rsidRPr="00FC3952" w:rsidRDefault="00690DC9" w:rsidP="00690DC9">
            <w:pPr>
              <w:jc w:val="both"/>
              <w:rPr>
                <w:sz w:val="18"/>
                <w:szCs w:val="18"/>
              </w:rPr>
            </w:pPr>
            <w:r w:rsidRPr="00FC3952">
              <w:rPr>
                <w:sz w:val="18"/>
                <w:szCs w:val="18"/>
              </w:rPr>
              <w:t>____________</w:t>
            </w:r>
          </w:p>
          <w:p w14:paraId="2049007A" w14:textId="77777777" w:rsidR="00690DC9" w:rsidRPr="00FC3952" w:rsidRDefault="00690DC9" w:rsidP="00690DC9">
            <w:pPr>
              <w:jc w:val="both"/>
              <w:rPr>
                <w:sz w:val="6"/>
                <w:szCs w:val="6"/>
              </w:rPr>
            </w:pPr>
          </w:p>
        </w:tc>
        <w:tc>
          <w:tcPr>
            <w:tcW w:w="1843" w:type="dxa"/>
            <w:gridSpan w:val="2"/>
            <w:tcBorders>
              <w:top w:val="nil"/>
              <w:left w:val="nil"/>
              <w:bottom w:val="nil"/>
              <w:right w:val="nil"/>
            </w:tcBorders>
            <w:vAlign w:val="center"/>
          </w:tcPr>
          <w:p w14:paraId="2BA40DA1" w14:textId="77777777" w:rsidR="00690DC9" w:rsidRPr="00FC3952" w:rsidRDefault="00690DC9" w:rsidP="00690DC9">
            <w:pPr>
              <w:jc w:val="both"/>
              <w:rPr>
                <w:sz w:val="16"/>
                <w:szCs w:val="16"/>
              </w:rPr>
            </w:pPr>
            <w:r w:rsidRPr="00FC3952">
              <w:rPr>
                <w:sz w:val="16"/>
                <w:szCs w:val="16"/>
              </w:rPr>
              <w:t>Гражданство:</w:t>
            </w:r>
          </w:p>
        </w:tc>
        <w:tc>
          <w:tcPr>
            <w:tcW w:w="2514" w:type="dxa"/>
            <w:gridSpan w:val="5"/>
            <w:tcBorders>
              <w:top w:val="nil"/>
              <w:left w:val="nil"/>
              <w:bottom w:val="nil"/>
              <w:right w:val="nil"/>
            </w:tcBorders>
            <w:vAlign w:val="center"/>
          </w:tcPr>
          <w:p w14:paraId="4FABB400" w14:textId="0C22295B" w:rsidR="00690DC9" w:rsidRPr="00FC3952" w:rsidRDefault="00690DC9" w:rsidP="00690DC9">
            <w:pPr>
              <w:jc w:val="both"/>
              <w:rPr>
                <w:sz w:val="18"/>
                <w:szCs w:val="18"/>
              </w:rPr>
            </w:pPr>
            <w:r w:rsidRPr="00FC3952">
              <w:rPr>
                <w:sz w:val="18"/>
                <w:szCs w:val="18"/>
              </w:rPr>
              <w:t>_____________________</w:t>
            </w:r>
          </w:p>
        </w:tc>
        <w:tc>
          <w:tcPr>
            <w:tcW w:w="1791" w:type="dxa"/>
            <w:gridSpan w:val="4"/>
            <w:tcBorders>
              <w:top w:val="nil"/>
              <w:left w:val="nil"/>
              <w:bottom w:val="nil"/>
              <w:right w:val="nil"/>
            </w:tcBorders>
            <w:vAlign w:val="center"/>
          </w:tcPr>
          <w:p w14:paraId="09254E07" w14:textId="77777777" w:rsidR="00690DC9" w:rsidRPr="00FC3952" w:rsidRDefault="00690DC9" w:rsidP="00690DC9">
            <w:pPr>
              <w:jc w:val="both"/>
              <w:rPr>
                <w:sz w:val="16"/>
                <w:szCs w:val="16"/>
              </w:rPr>
            </w:pPr>
            <w:r w:rsidRPr="00FC3952">
              <w:rPr>
                <w:sz w:val="16"/>
                <w:szCs w:val="16"/>
              </w:rPr>
              <w:t>ИНН (при наличии):</w:t>
            </w:r>
          </w:p>
        </w:tc>
        <w:tc>
          <w:tcPr>
            <w:tcW w:w="1986" w:type="dxa"/>
            <w:tcBorders>
              <w:top w:val="nil"/>
              <w:left w:val="nil"/>
            </w:tcBorders>
            <w:vAlign w:val="center"/>
          </w:tcPr>
          <w:p w14:paraId="772F16D7" w14:textId="15994487" w:rsidR="00690DC9" w:rsidRPr="00FC3952" w:rsidRDefault="00690DC9" w:rsidP="00690DC9">
            <w:pPr>
              <w:jc w:val="both"/>
              <w:rPr>
                <w:sz w:val="18"/>
                <w:szCs w:val="18"/>
              </w:rPr>
            </w:pPr>
            <w:r w:rsidRPr="00FC3952">
              <w:rPr>
                <w:sz w:val="18"/>
                <w:szCs w:val="18"/>
              </w:rPr>
              <w:t>__________________</w:t>
            </w:r>
          </w:p>
        </w:tc>
      </w:tr>
      <w:tr w:rsidR="00FC3952" w:rsidRPr="00FC3952" w14:paraId="745E2ECC" w14:textId="77777777" w:rsidTr="00690DC9">
        <w:tc>
          <w:tcPr>
            <w:tcW w:w="10537" w:type="dxa"/>
            <w:gridSpan w:val="17"/>
            <w:tcBorders>
              <w:top w:val="single" w:sz="4" w:space="0" w:color="auto"/>
              <w:bottom w:val="single" w:sz="4" w:space="0" w:color="auto"/>
            </w:tcBorders>
            <w:shd w:val="clear" w:color="auto" w:fill="A6A6A6" w:themeFill="background1" w:themeFillShade="A6"/>
            <w:vAlign w:val="center"/>
          </w:tcPr>
          <w:p w14:paraId="26CA0DA9" w14:textId="77777777" w:rsidR="00690DC9" w:rsidRPr="00FC3952" w:rsidRDefault="00690DC9" w:rsidP="00690DC9">
            <w:pPr>
              <w:jc w:val="both"/>
              <w:rPr>
                <w:b/>
                <w:sz w:val="20"/>
                <w:szCs w:val="20"/>
              </w:rPr>
            </w:pPr>
            <w:r w:rsidRPr="00FC3952">
              <w:rPr>
                <w:b/>
                <w:sz w:val="20"/>
                <w:szCs w:val="20"/>
              </w:rPr>
              <w:t xml:space="preserve">Дополнительные сведения </w:t>
            </w:r>
          </w:p>
          <w:p w14:paraId="307ADC32" w14:textId="77777777" w:rsidR="00690DC9" w:rsidRPr="00FC3952" w:rsidRDefault="00690DC9" w:rsidP="00690DC9">
            <w:pPr>
              <w:jc w:val="both"/>
              <w:rPr>
                <w:sz w:val="18"/>
                <w:szCs w:val="18"/>
              </w:rPr>
            </w:pPr>
            <w:r w:rsidRPr="00FC3952">
              <w:rPr>
                <w:b/>
                <w:i/>
                <w:sz w:val="14"/>
                <w:szCs w:val="14"/>
              </w:rPr>
              <w:t>(часть раздела 1 добавляется, если Клиентом является иностранный гражданин или лицо без гражданства)</w:t>
            </w:r>
          </w:p>
        </w:tc>
      </w:tr>
      <w:tr w:rsidR="00FC3952" w:rsidRPr="00FC3952" w14:paraId="467FFF9C" w14:textId="77777777" w:rsidTr="00690DC9">
        <w:tc>
          <w:tcPr>
            <w:tcW w:w="10537" w:type="dxa"/>
            <w:gridSpan w:val="17"/>
            <w:tcBorders>
              <w:bottom w:val="nil"/>
            </w:tcBorders>
            <w:vAlign w:val="center"/>
          </w:tcPr>
          <w:p w14:paraId="5C3630A2" w14:textId="77777777" w:rsidR="00690DC9" w:rsidRPr="00FC3952" w:rsidRDefault="00690DC9" w:rsidP="00690DC9">
            <w:pPr>
              <w:jc w:val="both"/>
              <w:rPr>
                <w:sz w:val="6"/>
                <w:szCs w:val="6"/>
              </w:rPr>
            </w:pPr>
          </w:p>
          <w:p w14:paraId="25F49FAE" w14:textId="77777777" w:rsidR="00690DC9" w:rsidRPr="00FC3952" w:rsidRDefault="00690DC9" w:rsidP="00690DC9">
            <w:pPr>
              <w:jc w:val="both"/>
              <w:rPr>
                <w:sz w:val="20"/>
                <w:szCs w:val="20"/>
              </w:rPr>
            </w:pPr>
            <w:r w:rsidRPr="00FC3952">
              <w:rPr>
                <w:sz w:val="20"/>
                <w:szCs w:val="20"/>
              </w:rPr>
              <w:t xml:space="preserve">          </w:t>
            </w:r>
            <w:r w:rsidRPr="00FC3952">
              <w:rPr>
                <w:sz w:val="16"/>
                <w:szCs w:val="16"/>
              </w:rPr>
              <w:t xml:space="preserve">Миграционная </w:t>
            </w:r>
            <w:proofErr w:type="gramStart"/>
            <w:r w:rsidRPr="00FC3952">
              <w:rPr>
                <w:sz w:val="16"/>
                <w:szCs w:val="16"/>
              </w:rPr>
              <w:t xml:space="preserve">карта:   </w:t>
            </w:r>
            <w:proofErr w:type="gramEnd"/>
            <w:r w:rsidRPr="00FC3952">
              <w:rPr>
                <w:sz w:val="16"/>
                <w:szCs w:val="16"/>
              </w:rPr>
              <w:t xml:space="preserve">   №</w:t>
            </w:r>
            <w:r w:rsidRPr="00FC3952">
              <w:rPr>
                <w:sz w:val="20"/>
                <w:szCs w:val="20"/>
              </w:rPr>
              <w:t>_____________________</w:t>
            </w:r>
          </w:p>
          <w:p w14:paraId="349E8E1C" w14:textId="77777777" w:rsidR="00690DC9" w:rsidRPr="00FC3952" w:rsidRDefault="00690DC9" w:rsidP="00690DC9">
            <w:pPr>
              <w:jc w:val="both"/>
              <w:rPr>
                <w:sz w:val="20"/>
                <w:szCs w:val="20"/>
              </w:rPr>
            </w:pPr>
            <w:r w:rsidRPr="00FC3952">
              <w:rPr>
                <w:sz w:val="18"/>
                <w:szCs w:val="18"/>
              </w:rPr>
              <w:t xml:space="preserve">                                                Срок пребывания с</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 </w:t>
            </w:r>
            <w:r w:rsidRPr="00FC3952">
              <w:rPr>
                <w:sz w:val="18"/>
                <w:szCs w:val="18"/>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p w14:paraId="41BE8EFB" w14:textId="77777777" w:rsidR="00690DC9" w:rsidRPr="00FC3952" w:rsidRDefault="00690DC9" w:rsidP="00690DC9">
            <w:pPr>
              <w:jc w:val="both"/>
              <w:rPr>
                <w:sz w:val="6"/>
                <w:szCs w:val="6"/>
              </w:rPr>
            </w:pPr>
          </w:p>
        </w:tc>
      </w:tr>
      <w:tr w:rsidR="00FC3952" w:rsidRPr="00FC3952" w14:paraId="03CE1BF3" w14:textId="77777777" w:rsidTr="00690DC9">
        <w:tc>
          <w:tcPr>
            <w:tcW w:w="10537" w:type="dxa"/>
            <w:gridSpan w:val="17"/>
            <w:tcBorders>
              <w:top w:val="nil"/>
            </w:tcBorders>
            <w:vAlign w:val="center"/>
          </w:tcPr>
          <w:p w14:paraId="377DE800" w14:textId="77777777" w:rsidR="00690DC9" w:rsidRPr="00FC3952" w:rsidRDefault="00690DC9" w:rsidP="00690DC9">
            <w:pPr>
              <w:jc w:val="both"/>
              <w:rPr>
                <w:sz w:val="6"/>
                <w:szCs w:val="6"/>
              </w:rPr>
            </w:pPr>
          </w:p>
          <w:p w14:paraId="743A2A27" w14:textId="77777777" w:rsidR="00690DC9" w:rsidRPr="00FC3952" w:rsidRDefault="00690DC9" w:rsidP="00690DC9">
            <w:pPr>
              <w:jc w:val="both"/>
              <w:rPr>
                <w:sz w:val="18"/>
                <w:szCs w:val="18"/>
              </w:rPr>
            </w:pPr>
            <w:r w:rsidRPr="00FC3952">
              <w:rPr>
                <w:sz w:val="18"/>
                <w:szCs w:val="18"/>
              </w:rPr>
              <w:t xml:space="preserve">Документ, подтверждающий    </w:t>
            </w:r>
            <w:sdt>
              <w:sdtPr>
                <w:rPr>
                  <w:sz w:val="18"/>
                  <w:szCs w:val="18"/>
                </w:rPr>
                <w:id w:val="289172304"/>
              </w:sdtPr>
              <w:sdtEndPr/>
              <w:sdtContent>
                <w:r w:rsidRPr="00FC3952">
                  <w:rPr>
                    <w:rFonts w:ascii="MS Gothic" w:eastAsia="MS Gothic" w:hAnsi="MS Gothic" w:hint="eastAsia"/>
                    <w:sz w:val="18"/>
                    <w:szCs w:val="18"/>
                  </w:rPr>
                  <w:t>☐</w:t>
                </w:r>
              </w:sdtContent>
            </w:sdt>
            <w:r w:rsidRPr="00FC3952">
              <w:rPr>
                <w:sz w:val="18"/>
                <w:szCs w:val="18"/>
              </w:rPr>
              <w:t xml:space="preserve"> Вид на жительство / </w:t>
            </w:r>
            <w:sdt>
              <w:sdtPr>
                <w:rPr>
                  <w:sz w:val="18"/>
                  <w:szCs w:val="18"/>
                </w:rPr>
                <w:id w:val="1022596236"/>
              </w:sdtPr>
              <w:sdtEndPr/>
              <w:sdtContent>
                <w:r w:rsidRPr="00FC3952">
                  <w:rPr>
                    <w:rFonts w:ascii="MS Gothic" w:eastAsia="MS Gothic" w:hAnsi="MS Gothic" w:hint="eastAsia"/>
                    <w:sz w:val="18"/>
                    <w:szCs w:val="18"/>
                  </w:rPr>
                  <w:t>☐</w:t>
                </w:r>
              </w:sdtContent>
            </w:sdt>
            <w:r w:rsidRPr="00FC3952">
              <w:rPr>
                <w:sz w:val="18"/>
                <w:szCs w:val="18"/>
              </w:rPr>
              <w:t xml:space="preserve"> Разрешение на временное проживание / </w:t>
            </w:r>
            <w:sdt>
              <w:sdtPr>
                <w:rPr>
                  <w:sz w:val="18"/>
                  <w:szCs w:val="18"/>
                </w:rPr>
                <w:id w:val="517434971"/>
              </w:sdtPr>
              <w:sdtEndPr/>
              <w:sdtContent>
                <w:r w:rsidRPr="00FC3952">
                  <w:rPr>
                    <w:rFonts w:ascii="MS Gothic" w:eastAsia="MS Gothic" w:hAnsi="MS Gothic" w:hint="eastAsia"/>
                    <w:sz w:val="18"/>
                    <w:szCs w:val="18"/>
                  </w:rPr>
                  <w:t>☐</w:t>
                </w:r>
              </w:sdtContent>
            </w:sdt>
            <w:r w:rsidRPr="00FC3952">
              <w:rPr>
                <w:sz w:val="18"/>
                <w:szCs w:val="18"/>
              </w:rPr>
              <w:t>Другое___________________</w:t>
            </w:r>
          </w:p>
          <w:p w14:paraId="7670186B" w14:textId="77777777" w:rsidR="00690DC9" w:rsidRPr="00FC3952" w:rsidRDefault="00690DC9" w:rsidP="00690DC9">
            <w:pPr>
              <w:jc w:val="both"/>
              <w:rPr>
                <w:sz w:val="18"/>
                <w:szCs w:val="18"/>
              </w:rPr>
            </w:pPr>
            <w:r w:rsidRPr="00FC3952">
              <w:rPr>
                <w:sz w:val="18"/>
                <w:szCs w:val="18"/>
              </w:rPr>
              <w:t xml:space="preserve">право на пребывание                 </w:t>
            </w:r>
            <w:r w:rsidRPr="00FC3952">
              <w:rPr>
                <w:sz w:val="20"/>
                <w:szCs w:val="20"/>
              </w:rPr>
              <w:t>№_____________________</w:t>
            </w:r>
          </w:p>
          <w:p w14:paraId="4565C39F" w14:textId="77777777" w:rsidR="00690DC9" w:rsidRPr="00FC3952" w:rsidRDefault="00690DC9" w:rsidP="00690DC9">
            <w:pPr>
              <w:jc w:val="both"/>
              <w:rPr>
                <w:sz w:val="18"/>
                <w:szCs w:val="18"/>
              </w:rPr>
            </w:pPr>
            <w:r w:rsidRPr="00FC3952">
              <w:rPr>
                <w:sz w:val="18"/>
                <w:szCs w:val="18"/>
              </w:rPr>
              <w:t xml:space="preserve">(проживание) в </w:t>
            </w:r>
            <w:proofErr w:type="gramStart"/>
            <w:r w:rsidRPr="00FC3952">
              <w:rPr>
                <w:sz w:val="18"/>
                <w:szCs w:val="18"/>
              </w:rPr>
              <w:t xml:space="preserve">РФ:   </w:t>
            </w:r>
            <w:proofErr w:type="gramEnd"/>
            <w:r w:rsidRPr="00FC3952">
              <w:rPr>
                <w:sz w:val="18"/>
                <w:szCs w:val="18"/>
              </w:rPr>
              <w:t xml:space="preserve">                Срок пребывания с</w:t>
            </w:r>
            <w:r w:rsidRPr="00FC3952">
              <w:rPr>
                <w:sz w:val="20"/>
                <w:szCs w:val="20"/>
              </w:rPr>
              <w:t xml:space="preserve"> ___.___. ______ </w:t>
            </w:r>
            <w:r w:rsidRPr="00FC3952">
              <w:rPr>
                <w:sz w:val="18"/>
                <w:szCs w:val="18"/>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p w14:paraId="6C0E8340" w14:textId="77777777" w:rsidR="00690DC9" w:rsidRPr="00FC3952" w:rsidRDefault="00690DC9" w:rsidP="00690DC9">
            <w:pPr>
              <w:ind w:firstLine="2297"/>
              <w:jc w:val="both"/>
              <w:rPr>
                <w:sz w:val="6"/>
                <w:szCs w:val="6"/>
              </w:rPr>
            </w:pPr>
          </w:p>
        </w:tc>
      </w:tr>
      <w:tr w:rsidR="00FC3952" w:rsidRPr="00FC3952" w14:paraId="119E7EF6" w14:textId="77777777" w:rsidTr="00690DC9">
        <w:trPr>
          <w:trHeight w:val="270"/>
        </w:trPr>
        <w:tc>
          <w:tcPr>
            <w:tcW w:w="10537" w:type="dxa"/>
            <w:gridSpan w:val="17"/>
            <w:shd w:val="clear" w:color="auto" w:fill="404040" w:themeFill="text1" w:themeFillTint="BF"/>
          </w:tcPr>
          <w:p w14:paraId="1512E9C2" w14:textId="77777777" w:rsidR="00690DC9" w:rsidRPr="00FC3952" w:rsidRDefault="00690DC9" w:rsidP="00690DC9">
            <w:pPr>
              <w:jc w:val="both"/>
              <w:rPr>
                <w:sz w:val="18"/>
                <w:szCs w:val="18"/>
              </w:rPr>
            </w:pPr>
            <w:r w:rsidRPr="00FC3952">
              <w:rPr>
                <w:b/>
                <w:sz w:val="20"/>
                <w:szCs w:val="20"/>
              </w:rPr>
              <w:t xml:space="preserve">2. Акцепт Клиента </w:t>
            </w:r>
          </w:p>
        </w:tc>
      </w:tr>
      <w:tr w:rsidR="00FC3952" w:rsidRPr="00FC3952" w14:paraId="79879880" w14:textId="77777777" w:rsidTr="00690DC9">
        <w:trPr>
          <w:trHeight w:val="150"/>
        </w:trPr>
        <w:tc>
          <w:tcPr>
            <w:tcW w:w="10537" w:type="dxa"/>
            <w:gridSpan w:val="17"/>
            <w:shd w:val="clear" w:color="auto" w:fill="808080" w:themeFill="background1" w:themeFillShade="80"/>
          </w:tcPr>
          <w:p w14:paraId="087961C9" w14:textId="77777777" w:rsidR="00690DC9" w:rsidRPr="00FC3952" w:rsidRDefault="00690DC9" w:rsidP="00690DC9">
            <w:pPr>
              <w:jc w:val="center"/>
              <w:rPr>
                <w:rStyle w:val="FontStyle39"/>
                <w:b/>
                <w:sz w:val="16"/>
                <w:szCs w:val="16"/>
              </w:rPr>
            </w:pPr>
            <w:r w:rsidRPr="00FC3952">
              <w:rPr>
                <w:b/>
                <w:sz w:val="16"/>
                <w:szCs w:val="16"/>
              </w:rPr>
              <w:t xml:space="preserve">Подтверждение о присоединении к </w:t>
            </w:r>
            <w:r w:rsidRPr="00FC3952">
              <w:rPr>
                <w:rStyle w:val="FontStyle39"/>
                <w:b/>
                <w:sz w:val="16"/>
                <w:szCs w:val="16"/>
              </w:rPr>
              <w:t>Правилам комплексного банковского обслуживания физических лиц</w:t>
            </w:r>
          </w:p>
          <w:p w14:paraId="33A91B43" w14:textId="77777777" w:rsidR="00690DC9" w:rsidRPr="00FC3952" w:rsidRDefault="00690DC9" w:rsidP="00690DC9">
            <w:pPr>
              <w:jc w:val="center"/>
              <w:rPr>
                <w:b/>
                <w:sz w:val="16"/>
                <w:szCs w:val="16"/>
              </w:rPr>
            </w:pPr>
            <w:r w:rsidRPr="00FC3952">
              <w:rPr>
                <w:rStyle w:val="FontStyle39"/>
                <w:b/>
                <w:sz w:val="16"/>
                <w:szCs w:val="16"/>
              </w:rPr>
              <w:lastRenderedPageBreak/>
              <w:t>в АКБ «ТЕНДЕР-БАНК» (АО)</w:t>
            </w:r>
          </w:p>
        </w:tc>
      </w:tr>
      <w:tr w:rsidR="00FC3952" w:rsidRPr="00A95164" w14:paraId="2A58D9FA" w14:textId="77777777" w:rsidTr="00690DC9">
        <w:trPr>
          <w:trHeight w:val="3322"/>
        </w:trPr>
        <w:tc>
          <w:tcPr>
            <w:tcW w:w="10537" w:type="dxa"/>
            <w:gridSpan w:val="17"/>
          </w:tcPr>
          <w:p w14:paraId="61F26B6C" w14:textId="77777777" w:rsidR="00690DC9" w:rsidRPr="00FC3952" w:rsidRDefault="00690DC9" w:rsidP="00690DC9">
            <w:pPr>
              <w:ind w:firstLine="454"/>
              <w:jc w:val="both"/>
              <w:rPr>
                <w:sz w:val="6"/>
                <w:szCs w:val="6"/>
              </w:rPr>
            </w:pPr>
          </w:p>
          <w:p w14:paraId="2C0FF111" w14:textId="3E601DB9" w:rsidR="00690DC9" w:rsidRPr="00A95164" w:rsidRDefault="00690DC9" w:rsidP="00BE40CE">
            <w:pPr>
              <w:ind w:left="29" w:firstLine="425"/>
              <w:rPr>
                <w:sz w:val="16"/>
                <w:szCs w:val="16"/>
              </w:rPr>
            </w:pPr>
            <w:r w:rsidRPr="00A95164">
              <w:rPr>
                <w:sz w:val="16"/>
                <w:szCs w:val="16"/>
              </w:rPr>
              <w:t xml:space="preserve">Я даю согласие (акцепт) </w:t>
            </w:r>
            <w:r w:rsidRPr="00A95164">
              <w:rPr>
                <w:rStyle w:val="FontStyle39"/>
                <w:sz w:val="16"/>
                <w:szCs w:val="16"/>
              </w:rPr>
              <w:t>АКБ «ТЕНДЕР-БАНК» (АО)</w:t>
            </w:r>
            <w:r w:rsidRPr="00A95164">
              <w:rPr>
                <w:sz w:val="16"/>
                <w:szCs w:val="16"/>
              </w:rPr>
              <w:t xml:space="preserve"> (далее - Банк) на присоединение к </w:t>
            </w:r>
            <w:r w:rsidRPr="00A95164">
              <w:rPr>
                <w:b/>
                <w:sz w:val="16"/>
                <w:szCs w:val="16"/>
                <w:u w:val="single"/>
              </w:rPr>
              <w:t>Договору комплексного банковского обслуживания</w:t>
            </w:r>
            <w:r w:rsidRPr="00A95164">
              <w:rPr>
                <w:b/>
                <w:sz w:val="16"/>
                <w:szCs w:val="16"/>
              </w:rPr>
              <w:t xml:space="preserve"> </w:t>
            </w:r>
            <w:r w:rsidRPr="00A95164">
              <w:rPr>
                <w:sz w:val="16"/>
                <w:szCs w:val="16"/>
              </w:rPr>
              <w:t>(далее - «ДКБО») на условиях, изложенных в «</w:t>
            </w:r>
            <w:r w:rsidRPr="00A95164">
              <w:rPr>
                <w:rStyle w:val="FontStyle39"/>
                <w:sz w:val="16"/>
                <w:szCs w:val="16"/>
              </w:rPr>
              <w:t>Правилах комплексного банковского обслуживания физических лиц в АКБ «ТЕНДЕР-БАНК» (АО)</w:t>
            </w:r>
            <w:r w:rsidRPr="00A95164">
              <w:rPr>
                <w:sz w:val="16"/>
                <w:szCs w:val="16"/>
              </w:rPr>
              <w:t xml:space="preserve">», </w:t>
            </w:r>
            <w:r w:rsidR="00E043E5" w:rsidRPr="00D11F95">
              <w:rPr>
                <w:color w:val="000000" w:themeColor="text1"/>
                <w:sz w:val="16"/>
                <w:szCs w:val="16"/>
              </w:rPr>
              <w:t>действующие на дату подписания Заявления</w:t>
            </w:r>
            <w:r w:rsidR="00E043E5">
              <w:rPr>
                <w:sz w:val="16"/>
                <w:szCs w:val="16"/>
              </w:rPr>
              <w:t xml:space="preserve"> и</w:t>
            </w:r>
            <w:r w:rsidRPr="00A95164">
              <w:rPr>
                <w:sz w:val="16"/>
                <w:szCs w:val="16"/>
              </w:rPr>
              <w:t xml:space="preserve"> размещенных на сайте Банка </w:t>
            </w:r>
            <w:hyperlink r:id="rId15" w:history="1">
              <w:r w:rsidRPr="00A95164">
                <w:rPr>
                  <w:rStyle w:val="a6"/>
                  <w:color w:val="auto"/>
                  <w:sz w:val="16"/>
                  <w:szCs w:val="16"/>
                  <w:u w:val="none"/>
                </w:rPr>
                <w:t>www.tenderbank.ru</w:t>
              </w:r>
            </w:hyperlink>
            <w:r w:rsidRPr="00A95164">
              <w:rPr>
                <w:sz w:val="16"/>
                <w:szCs w:val="16"/>
              </w:rPr>
              <w:t>.</w:t>
            </w:r>
          </w:p>
          <w:p w14:paraId="7A9FE30D" w14:textId="77777777" w:rsidR="00690DC9" w:rsidRPr="00A95164" w:rsidRDefault="00690DC9" w:rsidP="00690DC9">
            <w:pPr>
              <w:ind w:firstLine="454"/>
              <w:jc w:val="both"/>
              <w:rPr>
                <w:sz w:val="16"/>
                <w:szCs w:val="16"/>
              </w:rPr>
            </w:pPr>
            <w:r w:rsidRPr="00A95164">
              <w:rPr>
                <w:sz w:val="16"/>
                <w:szCs w:val="16"/>
              </w:rPr>
              <w:t xml:space="preserve">Я подтверждаю, что ознакомлен(а), понимаю и полностью согласен(сна) со всеми положениями, предусмотренными Правилами, включая ответственность сторон, порядок внесения изменений и дополнений в Правила, ДКБО, условия обработки персональных данных, а также с Тарифами </w:t>
            </w:r>
            <w:r w:rsidRPr="00A95164">
              <w:rPr>
                <w:rStyle w:val="FontStyle39"/>
                <w:sz w:val="16"/>
                <w:szCs w:val="16"/>
              </w:rPr>
              <w:t>АКБ «ТЕНДЕР-БАНК» (АО)</w:t>
            </w:r>
            <w:r w:rsidRPr="00A95164">
              <w:rPr>
                <w:sz w:val="16"/>
                <w:szCs w:val="16"/>
              </w:rPr>
              <w:t xml:space="preserve">, размещенными на сайте Банка </w:t>
            </w:r>
            <w:hyperlink r:id="rId16" w:history="1">
              <w:r w:rsidRPr="00A95164">
                <w:rPr>
                  <w:rStyle w:val="a6"/>
                  <w:color w:val="auto"/>
                  <w:sz w:val="16"/>
                  <w:szCs w:val="16"/>
                  <w:u w:val="none"/>
                </w:rPr>
                <w:t>www.tenderbank.ru</w:t>
              </w:r>
            </w:hyperlink>
            <w:r w:rsidRPr="00A95164">
              <w:rPr>
                <w:sz w:val="16"/>
                <w:szCs w:val="16"/>
              </w:rPr>
              <w:t xml:space="preserve"> и на информационных стендах в офисах Банка, и обязуюсь их соблюдать. </w:t>
            </w:r>
          </w:p>
          <w:p w14:paraId="62D66DAB" w14:textId="77777777" w:rsidR="00690DC9" w:rsidRPr="00A95164" w:rsidRDefault="00690DC9" w:rsidP="00690DC9">
            <w:pPr>
              <w:ind w:firstLine="454"/>
              <w:jc w:val="both"/>
              <w:rPr>
                <w:sz w:val="16"/>
                <w:szCs w:val="16"/>
              </w:rPr>
            </w:pPr>
            <w:r w:rsidRPr="00A95164">
              <w:rPr>
                <w:sz w:val="16"/>
                <w:szCs w:val="16"/>
              </w:rPr>
              <w:t>Я согласен(сна) с тем, что Банк вправе отказаться от заключения ДКБО (за исключением Договора банковского вклада).</w:t>
            </w:r>
          </w:p>
          <w:p w14:paraId="573A3461" w14:textId="77777777" w:rsidR="00690DC9" w:rsidRPr="00A95164" w:rsidRDefault="00690DC9" w:rsidP="00690DC9">
            <w:pPr>
              <w:ind w:firstLine="454"/>
              <w:jc w:val="both"/>
              <w:rPr>
                <w:sz w:val="16"/>
                <w:szCs w:val="16"/>
              </w:rPr>
            </w:pPr>
            <w:r w:rsidRPr="00A95164">
              <w:rPr>
                <w:sz w:val="16"/>
                <w:szCs w:val="16"/>
              </w:rPr>
              <w:t xml:space="preserve">В настоящем Заявлении в соответствии с </w:t>
            </w:r>
            <w:proofErr w:type="spellStart"/>
            <w:r w:rsidRPr="00A95164">
              <w:rPr>
                <w:sz w:val="16"/>
                <w:szCs w:val="16"/>
              </w:rPr>
              <w:t>п.п</w:t>
            </w:r>
            <w:proofErr w:type="spellEnd"/>
            <w:r w:rsidRPr="00A95164">
              <w:rPr>
                <w:sz w:val="16"/>
                <w:szCs w:val="16"/>
              </w:rPr>
              <w:t xml:space="preserve">. 2.9.1., 9.1 и п. 9.3 Положения Банка России от 29.06.2021 № 762-П «О правилах осуществления перевода денежных средств», даю Банку на условии заранее данного акцепта распоряжение на списание с Текущего счета, а также </w:t>
            </w:r>
            <w:r w:rsidRPr="00A95164">
              <w:rPr>
                <w:rStyle w:val="FontStyle42"/>
                <w:sz w:val="16"/>
                <w:szCs w:val="16"/>
              </w:rPr>
              <w:t>банковского счета, используемого для осуществления расчетов с использованием банковских карт</w:t>
            </w:r>
            <w:r w:rsidRPr="00A95164">
              <w:rPr>
                <w:sz w:val="16"/>
                <w:szCs w:val="16"/>
              </w:rPr>
              <w:t>, открытого на основании Правил, денежных средств в счет уплаты задолженности по любым моим обязательствам перед Банком, возникшим на основании ДКБО, Договора текущего счета, Договоров банковского вклада, Договора на выпуск и обслуживание банковской карты АКБ «ТЕНДЕР-БАНК» (АО)</w:t>
            </w:r>
            <w:r w:rsidRPr="00A95164">
              <w:rPr>
                <w:bCs/>
                <w:sz w:val="16"/>
                <w:szCs w:val="16"/>
              </w:rPr>
              <w:t>,</w:t>
            </w:r>
            <w:r w:rsidRPr="00A95164">
              <w:rPr>
                <w:sz w:val="16"/>
                <w:szCs w:val="16"/>
              </w:rPr>
              <w:t xml:space="preserve"> а также иных заключенных (в том числе в будущем) между мной и Банком договоров, включая, но не ограничиваясь, обязательства по уплате причитающегося Банку вознаграждения, обязательства по уплате основной суммы долга, обязательства, связанные с применением мер гражданско-правовой ответственности за нарушение договоров в размере и в сроки, предусмотренные в них и в сумме, рассчитанной Банком на дату списания. В случае несовпадения валюты счета с валютой денежного обязательства поручаю Банку осуществить конвертацию необходимой суммы денежных средств по курсу Банка на дату списания.</w:t>
            </w:r>
          </w:p>
          <w:p w14:paraId="6EF83F5B" w14:textId="77777777" w:rsidR="00690DC9" w:rsidRPr="00A95164" w:rsidRDefault="00690DC9" w:rsidP="00690DC9">
            <w:pPr>
              <w:ind w:firstLine="454"/>
              <w:jc w:val="both"/>
              <w:rPr>
                <w:sz w:val="6"/>
                <w:szCs w:val="6"/>
              </w:rPr>
            </w:pPr>
          </w:p>
          <w:p w14:paraId="44A38942" w14:textId="77777777" w:rsidR="00690DC9" w:rsidRPr="00A95164" w:rsidRDefault="00690DC9" w:rsidP="00690DC9">
            <w:pPr>
              <w:jc w:val="both"/>
              <w:rPr>
                <w:sz w:val="18"/>
                <w:szCs w:val="18"/>
              </w:rPr>
            </w:pPr>
            <w:r w:rsidRPr="00A95164">
              <w:rPr>
                <w:sz w:val="18"/>
                <w:szCs w:val="18"/>
              </w:rPr>
              <w:t>_____________________________________________________________________________________________________________</w:t>
            </w:r>
          </w:p>
          <w:p w14:paraId="50D584EA" w14:textId="77777777" w:rsidR="00690DC9" w:rsidRPr="00A95164" w:rsidRDefault="00690DC9" w:rsidP="00690DC9">
            <w:pPr>
              <w:jc w:val="center"/>
              <w:rPr>
                <w:i/>
                <w:sz w:val="14"/>
                <w:szCs w:val="14"/>
              </w:rPr>
            </w:pPr>
            <w:r w:rsidRPr="00A95164">
              <w:rPr>
                <w:i/>
                <w:sz w:val="14"/>
                <w:szCs w:val="14"/>
              </w:rPr>
              <w:t>дата, подпись, Ф.И.О. (полностью) Клиента (представителя Клиента)</w:t>
            </w:r>
          </w:p>
        </w:tc>
      </w:tr>
      <w:tr w:rsidR="00FC3952" w:rsidRPr="00A95164" w14:paraId="3327D75C" w14:textId="77777777" w:rsidTr="00690DC9">
        <w:trPr>
          <w:trHeight w:val="70"/>
        </w:trPr>
        <w:tc>
          <w:tcPr>
            <w:tcW w:w="10537" w:type="dxa"/>
            <w:gridSpan w:val="17"/>
            <w:shd w:val="clear" w:color="auto" w:fill="808080" w:themeFill="background1" w:themeFillShade="80"/>
          </w:tcPr>
          <w:p w14:paraId="2DAF24E9" w14:textId="77777777" w:rsidR="00690DC9" w:rsidRPr="00A95164" w:rsidRDefault="00690DC9" w:rsidP="00690DC9">
            <w:pPr>
              <w:jc w:val="center"/>
              <w:rPr>
                <w:b/>
                <w:sz w:val="16"/>
                <w:szCs w:val="16"/>
              </w:rPr>
            </w:pPr>
            <w:r w:rsidRPr="00A95164">
              <w:rPr>
                <w:b/>
                <w:sz w:val="16"/>
                <w:szCs w:val="16"/>
              </w:rPr>
              <w:t xml:space="preserve">Подтверждение о присоединении к </w:t>
            </w:r>
            <w:r w:rsidRPr="00A95164">
              <w:rPr>
                <w:rStyle w:val="FontStyle42"/>
                <w:b/>
                <w:sz w:val="16"/>
                <w:szCs w:val="16"/>
              </w:rPr>
              <w:t>Условиям открытия текущего счета и совершения по нему операций</w:t>
            </w:r>
          </w:p>
        </w:tc>
      </w:tr>
      <w:tr w:rsidR="00FC3952" w:rsidRPr="00A95164" w14:paraId="12B769FA" w14:textId="77777777" w:rsidTr="00690DC9">
        <w:trPr>
          <w:trHeight w:val="2022"/>
        </w:trPr>
        <w:tc>
          <w:tcPr>
            <w:tcW w:w="10537" w:type="dxa"/>
            <w:gridSpan w:val="17"/>
          </w:tcPr>
          <w:p w14:paraId="1A7DC0A9" w14:textId="77777777" w:rsidR="00690DC9" w:rsidRPr="00A95164" w:rsidRDefault="00690DC9" w:rsidP="00690DC9">
            <w:pPr>
              <w:jc w:val="both"/>
              <w:rPr>
                <w:sz w:val="6"/>
                <w:szCs w:val="6"/>
              </w:rPr>
            </w:pPr>
          </w:p>
          <w:p w14:paraId="6554DDDF" w14:textId="7D9A2769" w:rsidR="00690DC9" w:rsidRPr="00A95164" w:rsidRDefault="00690DC9" w:rsidP="00690DC9">
            <w:pPr>
              <w:ind w:firstLine="454"/>
              <w:jc w:val="both"/>
              <w:rPr>
                <w:sz w:val="16"/>
                <w:szCs w:val="16"/>
              </w:rPr>
            </w:pPr>
            <w:r w:rsidRPr="00A95164">
              <w:rPr>
                <w:sz w:val="16"/>
                <w:szCs w:val="16"/>
              </w:rPr>
              <w:t xml:space="preserve">Я даю согласие (акцепт) </w:t>
            </w:r>
            <w:r w:rsidRPr="00A95164">
              <w:rPr>
                <w:rStyle w:val="FontStyle39"/>
                <w:sz w:val="16"/>
                <w:szCs w:val="16"/>
              </w:rPr>
              <w:t>АКБ «ТЕНДЕР-БАНК» (АО)</w:t>
            </w:r>
            <w:r w:rsidRPr="00A95164">
              <w:rPr>
                <w:sz w:val="16"/>
                <w:szCs w:val="16"/>
              </w:rPr>
              <w:t xml:space="preserve"> на присоединение к </w:t>
            </w:r>
            <w:r w:rsidRPr="00A95164">
              <w:rPr>
                <w:b/>
                <w:sz w:val="16"/>
                <w:szCs w:val="16"/>
                <w:u w:val="single"/>
              </w:rPr>
              <w:t>Договору текущего счета</w:t>
            </w:r>
            <w:r w:rsidRPr="00A95164">
              <w:rPr>
                <w:sz w:val="16"/>
                <w:szCs w:val="16"/>
              </w:rPr>
              <w:t xml:space="preserve"> в рамках действующего ДКБО на условиях, изложенных в Правилах, Условиях открытия текущего счета и совершения по нему операций, изложенных в Приложении 1 к Правилам, а также в настоящем Заявлении, в связи с чем прошу Банк открыть текущий счет в </w:t>
            </w:r>
            <w:r w:rsidRPr="00A95164">
              <w:rPr>
                <w:b/>
                <w:sz w:val="16"/>
                <w:szCs w:val="16"/>
              </w:rPr>
              <w:t>Валюте:</w:t>
            </w:r>
            <w:r w:rsidRPr="00A95164">
              <w:rPr>
                <w:sz w:val="16"/>
                <w:szCs w:val="16"/>
              </w:rPr>
              <w:t xml:space="preserve"> ________________ для совершения операций, не связанных с предпринимательской деятельностью (далее – «Текущий счет»). </w:t>
            </w:r>
          </w:p>
          <w:p w14:paraId="03D0A2FC" w14:textId="38346421" w:rsidR="00690DC9" w:rsidRPr="00A95164" w:rsidRDefault="00690DC9" w:rsidP="00690DC9">
            <w:pPr>
              <w:ind w:firstLine="454"/>
              <w:jc w:val="both"/>
              <w:rPr>
                <w:sz w:val="16"/>
                <w:szCs w:val="16"/>
              </w:rPr>
            </w:pPr>
            <w:r w:rsidRPr="00A95164">
              <w:rPr>
                <w:sz w:val="16"/>
                <w:szCs w:val="16"/>
              </w:rPr>
              <w:t xml:space="preserve">Настоящее Заявление в совокупности с </w:t>
            </w:r>
            <w:r w:rsidRPr="00A95164">
              <w:rPr>
                <w:rStyle w:val="FontStyle39"/>
                <w:sz w:val="16"/>
                <w:szCs w:val="16"/>
              </w:rPr>
              <w:t>Правилами комплексного банковского обслуживания физических лиц в АКБ «ТЕНДЕР-БАНК» (АО)</w:t>
            </w:r>
            <w:r w:rsidRPr="00A95164">
              <w:rPr>
                <w:sz w:val="16"/>
                <w:szCs w:val="16"/>
              </w:rPr>
              <w:t xml:space="preserve"> и </w:t>
            </w:r>
            <w:r w:rsidRPr="00A95164">
              <w:rPr>
                <w:rStyle w:val="FontStyle42"/>
                <w:sz w:val="16"/>
                <w:szCs w:val="16"/>
              </w:rPr>
              <w:t>Условиями открытия текущего счета и совершения по нему операций</w:t>
            </w:r>
            <w:r w:rsidRPr="00D11F95">
              <w:rPr>
                <w:sz w:val="16"/>
                <w:szCs w:val="16"/>
              </w:rPr>
              <w:t xml:space="preserve">, </w:t>
            </w:r>
            <w:r w:rsidR="00E043E5" w:rsidRPr="00D11F95">
              <w:rPr>
                <w:color w:val="000000" w:themeColor="text1"/>
                <w:sz w:val="16"/>
                <w:szCs w:val="16"/>
              </w:rPr>
              <w:t>действующие на дату подписания Заявления</w:t>
            </w:r>
            <w:r w:rsidR="00E043E5">
              <w:rPr>
                <w:sz w:val="16"/>
                <w:szCs w:val="16"/>
              </w:rPr>
              <w:t xml:space="preserve"> и</w:t>
            </w:r>
            <w:r w:rsidRPr="00A95164">
              <w:rPr>
                <w:sz w:val="16"/>
                <w:szCs w:val="16"/>
              </w:rPr>
              <w:t xml:space="preserve"> размещенными на сайте Банка </w:t>
            </w:r>
            <w:hyperlink r:id="rId17" w:history="1">
              <w:r w:rsidRPr="00A95164">
                <w:rPr>
                  <w:rStyle w:val="a6"/>
                  <w:color w:val="auto"/>
                  <w:sz w:val="16"/>
                  <w:szCs w:val="16"/>
                  <w:u w:val="none"/>
                </w:rPr>
                <w:t>www.tenderbank.ru</w:t>
              </w:r>
            </w:hyperlink>
            <w:r w:rsidRPr="00A95164">
              <w:rPr>
                <w:sz w:val="16"/>
                <w:szCs w:val="16"/>
              </w:rPr>
              <w:t xml:space="preserve">, являются Договором текущего счета, который является частью заключенного ДКБО. </w:t>
            </w:r>
          </w:p>
          <w:p w14:paraId="76095165" w14:textId="77777777" w:rsidR="00690DC9" w:rsidRPr="00A95164" w:rsidRDefault="00690DC9" w:rsidP="00690DC9">
            <w:pPr>
              <w:ind w:firstLine="454"/>
              <w:jc w:val="both"/>
              <w:rPr>
                <w:sz w:val="6"/>
                <w:szCs w:val="6"/>
              </w:rPr>
            </w:pPr>
          </w:p>
          <w:p w14:paraId="5E848434" w14:textId="77777777" w:rsidR="00690DC9" w:rsidRPr="00A95164" w:rsidRDefault="00690DC9" w:rsidP="00690DC9">
            <w:pPr>
              <w:jc w:val="both"/>
              <w:rPr>
                <w:sz w:val="18"/>
                <w:szCs w:val="18"/>
              </w:rPr>
            </w:pPr>
            <w:r w:rsidRPr="00A95164">
              <w:rPr>
                <w:sz w:val="18"/>
                <w:szCs w:val="18"/>
              </w:rPr>
              <w:t>_____________________________________________________________________________________________________________</w:t>
            </w:r>
          </w:p>
          <w:p w14:paraId="1CD0AA1E" w14:textId="77777777" w:rsidR="00690DC9" w:rsidRPr="00A95164" w:rsidRDefault="00690DC9" w:rsidP="00690DC9">
            <w:pPr>
              <w:jc w:val="center"/>
              <w:rPr>
                <w:i/>
                <w:sz w:val="14"/>
                <w:szCs w:val="14"/>
              </w:rPr>
            </w:pPr>
            <w:r w:rsidRPr="00A95164">
              <w:rPr>
                <w:i/>
                <w:sz w:val="14"/>
                <w:szCs w:val="14"/>
              </w:rPr>
              <w:t>дата, подпись, Ф.И.О. (полностью) Клиента (представителя Клиента)</w:t>
            </w:r>
          </w:p>
          <w:p w14:paraId="0C1AF19B" w14:textId="77777777" w:rsidR="00690DC9" w:rsidRPr="00A95164" w:rsidRDefault="00690DC9" w:rsidP="00690DC9">
            <w:pPr>
              <w:jc w:val="both"/>
              <w:rPr>
                <w:sz w:val="6"/>
                <w:szCs w:val="6"/>
              </w:rPr>
            </w:pPr>
          </w:p>
          <w:p w14:paraId="00B37D56" w14:textId="77777777" w:rsidR="00690DC9" w:rsidRPr="00A95164" w:rsidRDefault="00690DC9" w:rsidP="00690DC9">
            <w:pPr>
              <w:jc w:val="both"/>
              <w:rPr>
                <w:sz w:val="6"/>
                <w:szCs w:val="6"/>
              </w:rPr>
            </w:pPr>
          </w:p>
          <w:p w14:paraId="00DBFE4C" w14:textId="77777777" w:rsidR="00690DC9" w:rsidRPr="00A95164" w:rsidRDefault="00690DC9" w:rsidP="00690DC9">
            <w:pPr>
              <w:jc w:val="both"/>
              <w:rPr>
                <w:sz w:val="6"/>
                <w:szCs w:val="6"/>
              </w:rPr>
            </w:pPr>
          </w:p>
        </w:tc>
      </w:tr>
      <w:tr w:rsidR="00FC3952" w:rsidRPr="00A95164" w14:paraId="61F82B7C" w14:textId="77777777" w:rsidTr="00690DC9">
        <w:tc>
          <w:tcPr>
            <w:tcW w:w="10537" w:type="dxa"/>
            <w:gridSpan w:val="17"/>
            <w:shd w:val="clear" w:color="auto" w:fill="404040" w:themeFill="text1" w:themeFillTint="BF"/>
          </w:tcPr>
          <w:p w14:paraId="21695BEC" w14:textId="77777777" w:rsidR="00690DC9" w:rsidRPr="00A95164" w:rsidRDefault="00690DC9" w:rsidP="00690DC9">
            <w:pPr>
              <w:pStyle w:val="Style5"/>
              <w:widowControl/>
              <w:spacing w:line="240" w:lineRule="auto"/>
              <w:rPr>
                <w:sz w:val="20"/>
                <w:szCs w:val="20"/>
              </w:rPr>
            </w:pPr>
            <w:r w:rsidRPr="00A95164">
              <w:rPr>
                <w:b/>
                <w:sz w:val="20"/>
                <w:szCs w:val="20"/>
              </w:rPr>
              <w:t>3. Отметки Банка</w:t>
            </w:r>
          </w:p>
        </w:tc>
      </w:tr>
      <w:tr w:rsidR="00690DC9" w:rsidRPr="00FC3952" w14:paraId="1EFCE72B" w14:textId="77777777" w:rsidTr="00690DC9">
        <w:trPr>
          <w:trHeight w:val="1246"/>
        </w:trPr>
        <w:tc>
          <w:tcPr>
            <w:tcW w:w="10537" w:type="dxa"/>
            <w:gridSpan w:val="17"/>
          </w:tcPr>
          <w:p w14:paraId="08A925D4" w14:textId="77777777" w:rsidR="00690DC9" w:rsidRPr="00A95164" w:rsidRDefault="00690DC9" w:rsidP="00690DC9">
            <w:pPr>
              <w:pStyle w:val="Style5"/>
              <w:widowControl/>
              <w:spacing w:line="240" w:lineRule="auto"/>
              <w:rPr>
                <w:rStyle w:val="FontStyle39"/>
                <w:sz w:val="6"/>
                <w:szCs w:val="6"/>
              </w:rPr>
            </w:pPr>
          </w:p>
          <w:p w14:paraId="5C1CF5DA" w14:textId="50F1659C" w:rsidR="00690DC9" w:rsidRPr="00A95164" w:rsidRDefault="00690DC9" w:rsidP="00690DC9">
            <w:pPr>
              <w:pStyle w:val="Style5"/>
              <w:widowControl/>
              <w:spacing w:line="240" w:lineRule="auto"/>
              <w:ind w:firstLine="454"/>
              <w:rPr>
                <w:sz w:val="16"/>
                <w:szCs w:val="16"/>
              </w:rPr>
            </w:pPr>
            <w:r w:rsidRPr="00A95164">
              <w:rPr>
                <w:rStyle w:val="FontStyle39"/>
                <w:sz w:val="16"/>
                <w:szCs w:val="16"/>
              </w:rPr>
              <w:t xml:space="preserve">Настоящее Заявление Клиента, его Подтверждение о присоединении к «Правилам комплексного банковского обслуживания физических лиц в АКБ «ТЕНДЕР-БАНК» (АО)», в том числе </w:t>
            </w:r>
            <w:r w:rsidRPr="00A95164">
              <w:rPr>
                <w:rStyle w:val="FontStyle42"/>
                <w:sz w:val="16"/>
                <w:szCs w:val="16"/>
              </w:rPr>
              <w:t>Условиям открытия текущего счета и совершения по нему операций,</w:t>
            </w:r>
            <w:r w:rsidRPr="00A95164">
              <w:rPr>
                <w:rStyle w:val="FontStyle39"/>
                <w:sz w:val="16"/>
                <w:szCs w:val="16"/>
              </w:rPr>
              <w:t xml:space="preserve"> </w:t>
            </w:r>
            <w:r w:rsidR="00E043E5" w:rsidRPr="00D11F95">
              <w:rPr>
                <w:color w:val="000000" w:themeColor="text1"/>
                <w:sz w:val="16"/>
                <w:szCs w:val="16"/>
              </w:rPr>
              <w:t>действующие на дату подписания Заявления</w:t>
            </w:r>
            <w:r w:rsidR="00E043E5" w:rsidRPr="00D11F95">
              <w:rPr>
                <w:sz w:val="16"/>
                <w:szCs w:val="16"/>
              </w:rPr>
              <w:t xml:space="preserve"> и</w:t>
            </w:r>
            <w:r w:rsidRPr="00D11F95">
              <w:rPr>
                <w:sz w:val="16"/>
                <w:szCs w:val="16"/>
              </w:rPr>
              <w:t xml:space="preserve"> </w:t>
            </w:r>
            <w:r w:rsidRPr="00D11F95">
              <w:rPr>
                <w:b/>
                <w:sz w:val="16"/>
                <w:szCs w:val="16"/>
              </w:rPr>
              <w:t>приня</w:t>
            </w:r>
            <w:r w:rsidRPr="00A95164">
              <w:rPr>
                <w:b/>
                <w:sz w:val="16"/>
                <w:szCs w:val="16"/>
              </w:rPr>
              <w:t>ты Банком</w:t>
            </w:r>
            <w:r w:rsidRPr="00A95164">
              <w:rPr>
                <w:sz w:val="16"/>
                <w:szCs w:val="16"/>
              </w:rPr>
              <w:t>.</w:t>
            </w:r>
          </w:p>
          <w:p w14:paraId="5E10A31B" w14:textId="77777777" w:rsidR="00690DC9" w:rsidRPr="00A95164" w:rsidRDefault="00690DC9" w:rsidP="00690DC9">
            <w:pPr>
              <w:pStyle w:val="Style5"/>
              <w:widowControl/>
              <w:spacing w:line="240" w:lineRule="auto"/>
              <w:ind w:firstLine="454"/>
              <w:rPr>
                <w:sz w:val="16"/>
                <w:szCs w:val="16"/>
              </w:rPr>
            </w:pPr>
            <w:r w:rsidRPr="00A95164">
              <w:rPr>
                <w:sz w:val="16"/>
                <w:szCs w:val="16"/>
              </w:rPr>
              <w:t>Настоящим Банк подтверждает:</w:t>
            </w:r>
          </w:p>
          <w:p w14:paraId="3F4E26C3" w14:textId="77777777" w:rsidR="00690DC9" w:rsidRPr="00A95164" w:rsidRDefault="00690DC9" w:rsidP="00690DC9">
            <w:pPr>
              <w:pStyle w:val="Style5"/>
              <w:widowControl/>
              <w:numPr>
                <w:ilvl w:val="0"/>
                <w:numId w:val="55"/>
              </w:numPr>
              <w:spacing w:line="240" w:lineRule="auto"/>
              <w:ind w:left="29" w:firstLine="425"/>
              <w:rPr>
                <w:sz w:val="16"/>
                <w:szCs w:val="16"/>
              </w:rPr>
            </w:pPr>
            <w:r w:rsidRPr="00A95164">
              <w:rPr>
                <w:sz w:val="16"/>
                <w:szCs w:val="16"/>
              </w:rPr>
              <w:t>идентификация Клиента (представителя Клиента) проведена, его подпись верна;</w:t>
            </w:r>
          </w:p>
          <w:p w14:paraId="3431EC85" w14:textId="77777777" w:rsidR="00690DC9" w:rsidRPr="00A95164" w:rsidRDefault="00690DC9" w:rsidP="00690DC9">
            <w:pPr>
              <w:pStyle w:val="Style5"/>
              <w:widowControl/>
              <w:numPr>
                <w:ilvl w:val="0"/>
                <w:numId w:val="55"/>
              </w:numPr>
              <w:spacing w:line="240" w:lineRule="auto"/>
              <w:ind w:left="29" w:firstLine="425"/>
              <w:rPr>
                <w:sz w:val="16"/>
                <w:szCs w:val="16"/>
              </w:rPr>
            </w:pPr>
            <w:r w:rsidRPr="00A95164">
              <w:rPr>
                <w:sz w:val="16"/>
                <w:szCs w:val="16"/>
              </w:rPr>
              <w:t xml:space="preserve">факт заключения с Клиентом </w:t>
            </w:r>
            <w:r w:rsidRPr="00A95164">
              <w:rPr>
                <w:b/>
                <w:sz w:val="16"/>
                <w:szCs w:val="16"/>
              </w:rPr>
              <w:t>ДКБО №</w:t>
            </w:r>
            <w:r w:rsidRPr="00A95164">
              <w:rPr>
                <w:sz w:val="16"/>
                <w:szCs w:val="16"/>
              </w:rPr>
              <w:t xml:space="preserve"> __________ от «____» ________________ 20_____ года;</w:t>
            </w:r>
          </w:p>
          <w:p w14:paraId="7A4B7072" w14:textId="77777777" w:rsidR="00690DC9" w:rsidRPr="00A95164" w:rsidRDefault="00690DC9" w:rsidP="00690DC9">
            <w:pPr>
              <w:pStyle w:val="Style5"/>
              <w:widowControl/>
              <w:numPr>
                <w:ilvl w:val="0"/>
                <w:numId w:val="55"/>
              </w:numPr>
              <w:spacing w:line="240" w:lineRule="auto"/>
              <w:ind w:left="29" w:firstLine="425"/>
              <w:rPr>
                <w:sz w:val="16"/>
                <w:szCs w:val="16"/>
              </w:rPr>
            </w:pPr>
            <w:r w:rsidRPr="00A95164">
              <w:rPr>
                <w:sz w:val="16"/>
                <w:szCs w:val="16"/>
              </w:rPr>
              <w:t xml:space="preserve">факт заключения с Клиентом </w:t>
            </w:r>
            <w:r w:rsidRPr="00A95164">
              <w:rPr>
                <w:b/>
                <w:sz w:val="16"/>
                <w:szCs w:val="16"/>
              </w:rPr>
              <w:t>Договора текущего счета №</w:t>
            </w:r>
            <w:r w:rsidRPr="00A95164">
              <w:rPr>
                <w:sz w:val="16"/>
                <w:szCs w:val="16"/>
              </w:rPr>
              <w:t xml:space="preserve"> __________ от «____» ________________ 20_____ года;</w:t>
            </w:r>
          </w:p>
          <w:p w14:paraId="3B25C637" w14:textId="0DB70A72" w:rsidR="00690DC9" w:rsidRPr="00A95164" w:rsidRDefault="00690DC9" w:rsidP="00690DC9">
            <w:pPr>
              <w:pStyle w:val="Style5"/>
              <w:widowControl/>
              <w:numPr>
                <w:ilvl w:val="0"/>
                <w:numId w:val="55"/>
              </w:numPr>
              <w:spacing w:line="240" w:lineRule="auto"/>
              <w:ind w:left="29" w:firstLine="425"/>
              <w:rPr>
                <w:sz w:val="16"/>
                <w:szCs w:val="16"/>
              </w:rPr>
            </w:pPr>
            <w:r w:rsidRPr="00A95164">
              <w:rPr>
                <w:sz w:val="16"/>
                <w:szCs w:val="16"/>
              </w:rPr>
              <w:t>факт открытия Клиенту текущего счета № _____________________________________ в _______________________, в</w:t>
            </w:r>
            <w:r w:rsidR="00EA6867" w:rsidRPr="00A95164">
              <w:rPr>
                <w:sz w:val="16"/>
                <w:szCs w:val="16"/>
              </w:rPr>
              <w:t>_________________________________________</w:t>
            </w:r>
            <w:r w:rsidRPr="00A95164">
              <w:rPr>
                <w:iCs/>
                <w:sz w:val="16"/>
                <w:szCs w:val="16"/>
              </w:rPr>
              <w:t xml:space="preserve">, </w:t>
            </w:r>
            <w:r w:rsidRPr="00A95164">
              <w:rPr>
                <w:sz w:val="16"/>
                <w:szCs w:val="16"/>
              </w:rPr>
              <w:t xml:space="preserve">БИК: 044525131, ИНН/КПП: 7706028882 / </w:t>
            </w:r>
            <w:r w:rsidR="006548F0" w:rsidRPr="00A95164">
              <w:rPr>
                <w:sz w:val="16"/>
                <w:szCs w:val="16"/>
              </w:rPr>
              <w:t>772501001</w:t>
            </w:r>
            <w:r w:rsidRPr="00A95164">
              <w:rPr>
                <w:sz w:val="16"/>
                <w:szCs w:val="16"/>
              </w:rPr>
              <w:t>, ОГРН: 1027739463300, корреспондентский счет №: 30101810645250000131, открытый в Главном управлении Центрального банка Российской Федерации по Центральному федеральному округу г. Москва;</w:t>
            </w:r>
          </w:p>
          <w:p w14:paraId="33320F1D" w14:textId="78E940DA" w:rsidR="00690DC9" w:rsidRPr="00A95164" w:rsidRDefault="00690DC9" w:rsidP="00690DC9">
            <w:pPr>
              <w:pStyle w:val="Style5"/>
              <w:widowControl/>
              <w:numPr>
                <w:ilvl w:val="0"/>
                <w:numId w:val="55"/>
              </w:numPr>
              <w:spacing w:line="240" w:lineRule="auto"/>
              <w:ind w:left="29" w:firstLine="425"/>
              <w:rPr>
                <w:sz w:val="16"/>
                <w:szCs w:val="16"/>
              </w:rPr>
            </w:pPr>
            <w:r w:rsidRPr="00A95164">
              <w:rPr>
                <w:sz w:val="16"/>
                <w:szCs w:val="16"/>
              </w:rPr>
              <w:t>настоящее Заявление составлено в 2 (</w:t>
            </w:r>
            <w:r w:rsidR="000C3E8E" w:rsidRPr="00A95164">
              <w:rPr>
                <w:sz w:val="16"/>
                <w:szCs w:val="16"/>
              </w:rPr>
              <w:t>Д</w:t>
            </w:r>
            <w:r w:rsidRPr="00A95164">
              <w:rPr>
                <w:sz w:val="16"/>
                <w:szCs w:val="16"/>
              </w:rPr>
              <w:t>вух) экземплярах, один - для Банка, второй - для Клиента.</w:t>
            </w:r>
          </w:p>
          <w:p w14:paraId="227A8AED" w14:textId="77777777" w:rsidR="00690DC9" w:rsidRPr="00A95164" w:rsidRDefault="00690DC9" w:rsidP="00690DC9">
            <w:pPr>
              <w:pStyle w:val="Style5"/>
              <w:widowControl/>
              <w:spacing w:line="240" w:lineRule="auto"/>
              <w:ind w:firstLine="454"/>
              <w:rPr>
                <w:sz w:val="16"/>
                <w:szCs w:val="16"/>
              </w:rPr>
            </w:pPr>
          </w:p>
          <w:p w14:paraId="52307333" w14:textId="77777777" w:rsidR="00690DC9" w:rsidRPr="00A95164" w:rsidRDefault="00690DC9" w:rsidP="00690DC9">
            <w:pPr>
              <w:pStyle w:val="Default"/>
              <w:rPr>
                <w:i/>
                <w:color w:val="auto"/>
                <w:sz w:val="14"/>
                <w:szCs w:val="14"/>
              </w:rPr>
            </w:pPr>
          </w:p>
          <w:p w14:paraId="27C041D9" w14:textId="77777777" w:rsidR="00690DC9" w:rsidRPr="00A95164" w:rsidRDefault="00690DC9" w:rsidP="00690DC9">
            <w:pPr>
              <w:pStyle w:val="Default"/>
              <w:rPr>
                <w:i/>
                <w:color w:val="auto"/>
                <w:sz w:val="14"/>
                <w:szCs w:val="14"/>
              </w:rPr>
            </w:pPr>
          </w:p>
          <w:p w14:paraId="15AADEE7" w14:textId="77777777" w:rsidR="00690DC9" w:rsidRPr="00A95164" w:rsidRDefault="00690DC9" w:rsidP="00690DC9">
            <w:pPr>
              <w:pStyle w:val="Default"/>
              <w:rPr>
                <w:color w:val="auto"/>
                <w:sz w:val="16"/>
                <w:szCs w:val="16"/>
              </w:rPr>
            </w:pPr>
            <w:r w:rsidRPr="00A95164">
              <w:rPr>
                <w:color w:val="auto"/>
                <w:sz w:val="16"/>
                <w:szCs w:val="16"/>
              </w:rPr>
              <w:t xml:space="preserve">Дата: «_____» ______________ 20___ г.   _____________________/ ___________________________/ ____________________________________/ </w:t>
            </w:r>
          </w:p>
          <w:p w14:paraId="5735F8D1" w14:textId="77777777" w:rsidR="00690DC9" w:rsidRPr="00A95164" w:rsidRDefault="00690DC9" w:rsidP="00690DC9">
            <w:pPr>
              <w:pStyle w:val="Default"/>
              <w:rPr>
                <w:i/>
                <w:color w:val="auto"/>
                <w:sz w:val="16"/>
                <w:szCs w:val="16"/>
              </w:rPr>
            </w:pPr>
            <w:r w:rsidRPr="00A95164">
              <w:rPr>
                <w:i/>
                <w:color w:val="auto"/>
                <w:sz w:val="16"/>
                <w:szCs w:val="16"/>
              </w:rPr>
              <w:t xml:space="preserve">                                                                                  </w:t>
            </w:r>
            <w:r w:rsidRPr="00A95164">
              <w:rPr>
                <w:i/>
                <w:color w:val="auto"/>
                <w:sz w:val="14"/>
                <w:szCs w:val="14"/>
              </w:rPr>
              <w:t>(</w:t>
            </w:r>
            <w:proofErr w:type="gramStart"/>
            <w:r w:rsidRPr="00A95164">
              <w:rPr>
                <w:i/>
                <w:color w:val="auto"/>
                <w:sz w:val="14"/>
                <w:szCs w:val="14"/>
              </w:rPr>
              <w:t>подпись)</w:t>
            </w:r>
            <w:r w:rsidRPr="00A95164">
              <w:rPr>
                <w:i/>
                <w:color w:val="auto"/>
                <w:sz w:val="16"/>
                <w:szCs w:val="16"/>
              </w:rPr>
              <w:t xml:space="preserve">   </w:t>
            </w:r>
            <w:proofErr w:type="gramEnd"/>
            <w:r w:rsidRPr="00A95164">
              <w:rPr>
                <w:i/>
                <w:color w:val="auto"/>
                <w:sz w:val="16"/>
                <w:szCs w:val="16"/>
              </w:rPr>
              <w:t xml:space="preserve">                              </w:t>
            </w:r>
            <w:r w:rsidRPr="00A95164">
              <w:rPr>
                <w:i/>
                <w:color w:val="auto"/>
                <w:sz w:val="14"/>
                <w:szCs w:val="14"/>
              </w:rPr>
              <w:t>(Фамилия И. О.)</w:t>
            </w:r>
            <w:r w:rsidRPr="00A95164">
              <w:rPr>
                <w:i/>
                <w:color w:val="auto"/>
                <w:sz w:val="16"/>
                <w:szCs w:val="16"/>
              </w:rPr>
              <w:t xml:space="preserve">                                          </w:t>
            </w:r>
            <w:r w:rsidRPr="00A95164">
              <w:rPr>
                <w:i/>
                <w:color w:val="auto"/>
                <w:sz w:val="14"/>
                <w:szCs w:val="14"/>
              </w:rPr>
              <w:t>(должность)</w:t>
            </w:r>
          </w:p>
          <w:p w14:paraId="4C974CE8" w14:textId="77777777" w:rsidR="00690DC9" w:rsidRPr="00FC3952" w:rsidRDefault="00690DC9" w:rsidP="00690DC9">
            <w:pPr>
              <w:pStyle w:val="Style5"/>
              <w:widowControl/>
              <w:spacing w:line="240" w:lineRule="auto"/>
              <w:ind w:firstLine="454"/>
              <w:rPr>
                <w:sz w:val="16"/>
                <w:szCs w:val="16"/>
              </w:rPr>
            </w:pPr>
            <w:proofErr w:type="spellStart"/>
            <w:r w:rsidRPr="00A95164">
              <w:rPr>
                <w:sz w:val="16"/>
                <w:szCs w:val="16"/>
              </w:rPr>
              <w:t>м.п</w:t>
            </w:r>
            <w:proofErr w:type="spellEnd"/>
            <w:r w:rsidRPr="00A95164">
              <w:rPr>
                <w:sz w:val="16"/>
                <w:szCs w:val="16"/>
              </w:rPr>
              <w:t>.</w:t>
            </w:r>
          </w:p>
          <w:p w14:paraId="636E3818" w14:textId="77777777" w:rsidR="00690DC9" w:rsidRPr="00FC3952" w:rsidRDefault="00690DC9" w:rsidP="00690DC9">
            <w:pPr>
              <w:pStyle w:val="Style5"/>
              <w:widowControl/>
              <w:spacing w:line="240" w:lineRule="auto"/>
              <w:ind w:firstLine="454"/>
              <w:rPr>
                <w:sz w:val="16"/>
                <w:szCs w:val="16"/>
              </w:rPr>
            </w:pPr>
          </w:p>
          <w:p w14:paraId="166AEC6E" w14:textId="77777777" w:rsidR="00690DC9" w:rsidRPr="00FC3952" w:rsidRDefault="00690DC9" w:rsidP="00690DC9">
            <w:pPr>
              <w:pStyle w:val="Style5"/>
              <w:widowControl/>
              <w:spacing w:line="240" w:lineRule="auto"/>
              <w:rPr>
                <w:sz w:val="6"/>
                <w:szCs w:val="6"/>
              </w:rPr>
            </w:pPr>
          </w:p>
        </w:tc>
      </w:tr>
    </w:tbl>
    <w:p w14:paraId="673D20BB" w14:textId="77777777" w:rsidR="00690DC9" w:rsidRPr="00FC3952" w:rsidRDefault="00690DC9" w:rsidP="00690DC9">
      <w:pPr>
        <w:pStyle w:val="Style3"/>
        <w:widowControl/>
        <w:ind w:right="-425"/>
        <w:rPr>
          <w:rStyle w:val="FontStyle40"/>
          <w:sz w:val="20"/>
          <w:szCs w:val="20"/>
        </w:rPr>
      </w:pPr>
    </w:p>
    <w:p w14:paraId="2F1D840B" w14:textId="71159730" w:rsidR="00785B4E" w:rsidRDefault="00785B4E">
      <w:pPr>
        <w:widowControl/>
        <w:autoSpaceDE/>
        <w:autoSpaceDN/>
        <w:adjustRightInd/>
        <w:spacing w:after="160" w:line="259" w:lineRule="auto"/>
        <w:rPr>
          <w:rStyle w:val="FontStyle40"/>
          <w:sz w:val="20"/>
          <w:szCs w:val="20"/>
        </w:rPr>
      </w:pPr>
      <w:r>
        <w:rPr>
          <w:rStyle w:val="FontStyle40"/>
          <w:sz w:val="20"/>
          <w:szCs w:val="20"/>
        </w:rPr>
        <w:br w:type="page"/>
      </w:r>
    </w:p>
    <w:p w14:paraId="2A1C9C62" w14:textId="77777777" w:rsidR="00690DC9" w:rsidRPr="00FC3952" w:rsidRDefault="00690DC9" w:rsidP="00690DC9">
      <w:pPr>
        <w:pStyle w:val="Style3"/>
        <w:widowControl/>
        <w:ind w:left="4253" w:right="-425"/>
        <w:jc w:val="right"/>
        <w:rPr>
          <w:rStyle w:val="FontStyle40"/>
          <w:sz w:val="18"/>
          <w:szCs w:val="18"/>
        </w:rPr>
      </w:pPr>
      <w:r w:rsidRPr="00FC3952">
        <w:rPr>
          <w:rStyle w:val="FontStyle40"/>
          <w:sz w:val="18"/>
          <w:szCs w:val="18"/>
        </w:rPr>
        <w:lastRenderedPageBreak/>
        <w:t>Приложение 2</w:t>
      </w:r>
    </w:p>
    <w:p w14:paraId="26A83644" w14:textId="77777777" w:rsidR="00690DC9" w:rsidRPr="00FC3952" w:rsidRDefault="00690DC9" w:rsidP="00690DC9">
      <w:pPr>
        <w:pStyle w:val="Style1"/>
        <w:widowControl/>
        <w:spacing w:line="240" w:lineRule="auto"/>
        <w:ind w:left="4253" w:right="-425" w:hanging="284"/>
        <w:jc w:val="right"/>
        <w:rPr>
          <w:rStyle w:val="FontStyle39"/>
          <w:b/>
          <w:sz w:val="18"/>
          <w:szCs w:val="18"/>
        </w:rPr>
      </w:pPr>
      <w:r w:rsidRPr="00FC3952">
        <w:rPr>
          <w:rStyle w:val="FontStyle39"/>
          <w:b/>
          <w:sz w:val="18"/>
          <w:szCs w:val="18"/>
        </w:rPr>
        <w:t>к Правилам комплексного банковского обслуживания физических лиц в АКБ «ТЕНДЕР-БАНК» (АО)</w:t>
      </w:r>
    </w:p>
    <w:p w14:paraId="1E36A04D" w14:textId="7A4937E0" w:rsidR="00690DC9" w:rsidRPr="00FC3952" w:rsidRDefault="00690DC9" w:rsidP="00690DC9">
      <w:pPr>
        <w:pStyle w:val="Style3"/>
        <w:widowControl/>
        <w:ind w:right="-425"/>
        <w:jc w:val="right"/>
        <w:rPr>
          <w:rStyle w:val="FontStyle39"/>
          <w:i/>
          <w:sz w:val="16"/>
          <w:szCs w:val="16"/>
        </w:rPr>
      </w:pPr>
      <w:r w:rsidRPr="00FC3952">
        <w:rPr>
          <w:rStyle w:val="FontStyle39"/>
          <w:i/>
          <w:sz w:val="16"/>
          <w:szCs w:val="16"/>
        </w:rPr>
        <w:t>(</w:t>
      </w:r>
      <w:r w:rsidR="000C3E8E" w:rsidRPr="00FC3952">
        <w:rPr>
          <w:rStyle w:val="FontStyle39"/>
          <w:i/>
          <w:sz w:val="16"/>
          <w:szCs w:val="16"/>
        </w:rPr>
        <w:t xml:space="preserve">введены в действие с </w:t>
      </w:r>
      <w:r w:rsidR="003859C2" w:rsidRPr="00D11F95">
        <w:rPr>
          <w:rStyle w:val="FontStyle39"/>
          <w:i/>
          <w:sz w:val="16"/>
          <w:szCs w:val="16"/>
        </w:rPr>
        <w:t>25</w:t>
      </w:r>
      <w:r w:rsidR="000C3E8E" w:rsidRPr="00D11F95">
        <w:rPr>
          <w:rStyle w:val="FontStyle39"/>
          <w:i/>
          <w:sz w:val="16"/>
          <w:szCs w:val="16"/>
        </w:rPr>
        <w:t>.</w:t>
      </w:r>
      <w:r w:rsidR="00EA6867" w:rsidRPr="00D11F95">
        <w:rPr>
          <w:rStyle w:val="FontStyle39"/>
          <w:i/>
          <w:sz w:val="16"/>
          <w:szCs w:val="16"/>
        </w:rPr>
        <w:t>0</w:t>
      </w:r>
      <w:r w:rsidR="003859C2" w:rsidRPr="00D11F95">
        <w:rPr>
          <w:rStyle w:val="FontStyle39"/>
          <w:i/>
          <w:sz w:val="16"/>
          <w:szCs w:val="16"/>
        </w:rPr>
        <w:t>7</w:t>
      </w:r>
      <w:r w:rsidR="000C3E8E" w:rsidRPr="00D11F95">
        <w:rPr>
          <w:rStyle w:val="FontStyle39"/>
          <w:i/>
          <w:sz w:val="16"/>
          <w:szCs w:val="16"/>
        </w:rPr>
        <w:t>.202</w:t>
      </w:r>
      <w:r w:rsidR="00EA6867" w:rsidRPr="00D11F95">
        <w:rPr>
          <w:rStyle w:val="FontStyle39"/>
          <w:i/>
          <w:sz w:val="16"/>
          <w:szCs w:val="16"/>
        </w:rPr>
        <w:t>4</w:t>
      </w:r>
      <w:r w:rsidR="000C3E8E" w:rsidRPr="00FC3952">
        <w:rPr>
          <w:rStyle w:val="FontStyle39"/>
          <w:i/>
          <w:sz w:val="16"/>
          <w:szCs w:val="16"/>
        </w:rPr>
        <w:t xml:space="preserve"> года</w:t>
      </w:r>
      <w:r w:rsidRPr="00FC3952">
        <w:rPr>
          <w:rStyle w:val="FontStyle39"/>
          <w:i/>
          <w:sz w:val="16"/>
          <w:szCs w:val="16"/>
        </w:rPr>
        <w:t>)</w:t>
      </w:r>
    </w:p>
    <w:p w14:paraId="30B07C65" w14:textId="77777777" w:rsidR="00690DC9" w:rsidRPr="00FC3952" w:rsidRDefault="00690DC9" w:rsidP="00690DC9">
      <w:pPr>
        <w:pStyle w:val="Style3"/>
        <w:widowControl/>
        <w:ind w:right="-425"/>
        <w:jc w:val="center"/>
        <w:rPr>
          <w:rStyle w:val="FontStyle42"/>
          <w:b/>
        </w:rPr>
      </w:pPr>
    </w:p>
    <w:p w14:paraId="7DA10109" w14:textId="77777777" w:rsidR="00690DC9" w:rsidRPr="00FC3952" w:rsidRDefault="00690DC9" w:rsidP="00690DC9">
      <w:pPr>
        <w:pStyle w:val="Style3"/>
        <w:widowControl/>
        <w:ind w:right="-425"/>
        <w:jc w:val="center"/>
        <w:rPr>
          <w:rStyle w:val="FontStyle40"/>
          <w:b w:val="0"/>
        </w:rPr>
      </w:pPr>
      <w:r w:rsidRPr="00FC3952">
        <w:rPr>
          <w:rStyle w:val="FontStyle42"/>
          <w:b/>
        </w:rPr>
        <w:t>УСЛОВИЯ ОТКРЫТИЯ И ОБСЛУЖИВАНИЯ БАНКОВСКИХ ВКЛАДОВ</w:t>
      </w:r>
    </w:p>
    <w:p w14:paraId="24B1A803" w14:textId="77777777" w:rsidR="00690DC9" w:rsidRPr="00FC3952" w:rsidRDefault="00690DC9" w:rsidP="00690DC9">
      <w:pPr>
        <w:pStyle w:val="Style5"/>
        <w:widowControl/>
        <w:spacing w:line="240" w:lineRule="auto"/>
        <w:ind w:right="-425"/>
        <w:rPr>
          <w:sz w:val="20"/>
          <w:szCs w:val="20"/>
        </w:rPr>
      </w:pPr>
    </w:p>
    <w:p w14:paraId="4E874ABD" w14:textId="77777777" w:rsidR="00690DC9" w:rsidRPr="00FC3952" w:rsidRDefault="00690DC9" w:rsidP="00690DC9">
      <w:pPr>
        <w:pStyle w:val="Style5"/>
        <w:widowControl/>
        <w:spacing w:line="240" w:lineRule="auto"/>
        <w:ind w:right="-425" w:firstLine="567"/>
        <w:rPr>
          <w:sz w:val="20"/>
          <w:szCs w:val="20"/>
        </w:rPr>
      </w:pPr>
      <w:r w:rsidRPr="00FC3952">
        <w:rPr>
          <w:rStyle w:val="FontStyle42"/>
          <w:sz w:val="20"/>
          <w:szCs w:val="20"/>
        </w:rPr>
        <w:t xml:space="preserve">Настоящие </w:t>
      </w:r>
      <w:r w:rsidRPr="00FC3952">
        <w:rPr>
          <w:sz w:val="20"/>
          <w:szCs w:val="20"/>
        </w:rPr>
        <w:t>Условия открытия и обслуживания банковских вкладов (далее - «Условия»)</w:t>
      </w:r>
      <w:r w:rsidRPr="00FC3952">
        <w:rPr>
          <w:rStyle w:val="FontStyle42"/>
          <w:sz w:val="20"/>
          <w:szCs w:val="20"/>
        </w:rPr>
        <w:t xml:space="preserve">, Правила комплексного банковского обслуживания физических лиц в АКБ «ТЕНДЕР-БАНК» (АО), а также </w:t>
      </w:r>
      <w:r w:rsidRPr="00FC3952">
        <w:rPr>
          <w:sz w:val="20"/>
          <w:szCs w:val="20"/>
        </w:rPr>
        <w:t xml:space="preserve">Заявление, надлежащим образом заполненное и подписанное Клиентом (далее - «Вкладчик»), в совокупности являются заключенным между Вкладчиком и </w:t>
      </w:r>
      <w:r w:rsidRPr="00FC3952">
        <w:rPr>
          <w:rStyle w:val="FontStyle42"/>
          <w:sz w:val="20"/>
          <w:szCs w:val="20"/>
        </w:rPr>
        <w:t>Банком</w:t>
      </w:r>
      <w:r w:rsidRPr="00FC3952">
        <w:rPr>
          <w:sz w:val="20"/>
          <w:szCs w:val="20"/>
        </w:rPr>
        <w:t xml:space="preserve"> Договором банковского вклада.</w:t>
      </w:r>
    </w:p>
    <w:p w14:paraId="374B11B9" w14:textId="3DCC6860" w:rsidR="00690DC9" w:rsidRPr="00FC3952" w:rsidRDefault="00690DC9" w:rsidP="00690DC9">
      <w:pPr>
        <w:pStyle w:val="Style5"/>
        <w:widowControl/>
        <w:spacing w:line="240" w:lineRule="auto"/>
        <w:ind w:right="-425" w:firstLine="567"/>
        <w:rPr>
          <w:rStyle w:val="FontStyle42"/>
          <w:sz w:val="20"/>
          <w:szCs w:val="20"/>
        </w:rPr>
      </w:pPr>
      <w:r w:rsidRPr="00FC3952">
        <w:rPr>
          <w:sz w:val="20"/>
          <w:szCs w:val="20"/>
        </w:rPr>
        <w:t>Договор банковского вклада</w:t>
      </w:r>
      <w:r w:rsidRPr="00FC3952">
        <w:rPr>
          <w:rStyle w:val="FontStyle42"/>
          <w:sz w:val="20"/>
          <w:szCs w:val="20"/>
        </w:rPr>
        <w:t xml:space="preserve"> заключается в порядке, определенном </w:t>
      </w:r>
      <w:r w:rsidR="000C3E8E" w:rsidRPr="00FC3952">
        <w:rPr>
          <w:rStyle w:val="FontStyle42"/>
          <w:sz w:val="20"/>
          <w:szCs w:val="20"/>
        </w:rPr>
        <w:t xml:space="preserve">ст. </w:t>
      </w:r>
      <w:r w:rsidRPr="00FC3952">
        <w:rPr>
          <w:rStyle w:val="FontStyle42"/>
          <w:sz w:val="20"/>
          <w:szCs w:val="20"/>
        </w:rPr>
        <w:t xml:space="preserve">428 и </w:t>
      </w:r>
      <w:r w:rsidR="000C3E8E" w:rsidRPr="00FC3952">
        <w:rPr>
          <w:rStyle w:val="FontStyle42"/>
          <w:sz w:val="20"/>
          <w:szCs w:val="20"/>
        </w:rPr>
        <w:t xml:space="preserve">п. </w:t>
      </w:r>
      <w:r w:rsidRPr="00FC3952">
        <w:rPr>
          <w:rStyle w:val="FontStyle42"/>
          <w:sz w:val="20"/>
          <w:szCs w:val="20"/>
        </w:rPr>
        <w:t xml:space="preserve">1, </w:t>
      </w:r>
      <w:r w:rsidR="000C3E8E" w:rsidRPr="00FC3952">
        <w:rPr>
          <w:rStyle w:val="FontStyle42"/>
          <w:sz w:val="20"/>
          <w:szCs w:val="20"/>
        </w:rPr>
        <w:t xml:space="preserve">ст. </w:t>
      </w:r>
      <w:r w:rsidRPr="00FC3952">
        <w:rPr>
          <w:rStyle w:val="FontStyle42"/>
          <w:sz w:val="20"/>
          <w:szCs w:val="20"/>
        </w:rPr>
        <w:t xml:space="preserve">433 Гражданского кодекса Российской Федерации, путем присоединения Вкладчика к Настоящим </w:t>
      </w:r>
      <w:r w:rsidRPr="00FC3952">
        <w:rPr>
          <w:sz w:val="20"/>
          <w:szCs w:val="20"/>
        </w:rPr>
        <w:t>Условия открытия и обслуживания банковских вкладов</w:t>
      </w:r>
      <w:r w:rsidRPr="00FC3952">
        <w:rPr>
          <w:rStyle w:val="FontStyle42"/>
          <w:sz w:val="20"/>
          <w:szCs w:val="20"/>
        </w:rPr>
        <w:t xml:space="preserve">, Правилам комплексного банковского обслуживания физических лиц в АКБ «ТЕНДЕР-БАНК» (АО) в целом, для чего Вкладчик обращается в Банк с Заявлением в порядке, предусмотренном п. 3.2. Правил комплексного банковского обслуживания физических лиц в АКБ «ТЕНДЕР-БАНК» (АО). </w:t>
      </w:r>
    </w:p>
    <w:p w14:paraId="55F3B09C" w14:textId="77777777" w:rsidR="00690DC9" w:rsidRPr="00FC3952" w:rsidRDefault="00690DC9" w:rsidP="00690DC9">
      <w:pPr>
        <w:pStyle w:val="Style5"/>
        <w:widowControl/>
        <w:spacing w:line="240" w:lineRule="auto"/>
        <w:ind w:right="-425" w:firstLine="567"/>
        <w:rPr>
          <w:sz w:val="20"/>
          <w:szCs w:val="20"/>
        </w:rPr>
      </w:pPr>
      <w:r w:rsidRPr="00FC3952">
        <w:rPr>
          <w:rStyle w:val="FontStyle42"/>
          <w:sz w:val="20"/>
          <w:szCs w:val="20"/>
        </w:rPr>
        <w:t xml:space="preserve">Настоящие Условия определяют содержание общих условий для всех видов банковского вклада, в том числе </w:t>
      </w:r>
      <w:r w:rsidRPr="00FC3952">
        <w:rPr>
          <w:sz w:val="20"/>
          <w:szCs w:val="20"/>
        </w:rPr>
        <w:t>вклада до востребования, а также любого из срочных вкладов, действующих в Банке.</w:t>
      </w:r>
    </w:p>
    <w:p w14:paraId="00CB38AD" w14:textId="77777777" w:rsidR="00690DC9" w:rsidRPr="00FC3952" w:rsidRDefault="00690DC9" w:rsidP="00690DC9">
      <w:pPr>
        <w:pStyle w:val="Style5"/>
        <w:widowControl/>
        <w:spacing w:line="240" w:lineRule="auto"/>
        <w:ind w:right="-425" w:firstLine="567"/>
        <w:rPr>
          <w:sz w:val="20"/>
          <w:szCs w:val="20"/>
        </w:rPr>
      </w:pPr>
      <w:r w:rsidRPr="00FC3952">
        <w:rPr>
          <w:sz w:val="20"/>
          <w:szCs w:val="20"/>
        </w:rPr>
        <w:t xml:space="preserve">Индивидуальные условия отдельных видов банковского вклада (далее – Индивидуальные условия), определяются Сторонами Договора банковского вклада в зависимости от действующих в Банке условий размещения вкладов в АКБ «ТЕНДЕР-БАНК» (АО) (далее - «Условия размещения вкладов»), опубликованных на официальном сайте Банка в сети Интернет: http://www.tenderbank.ru, а также размещенных в Офисах Банка, в доступном для ознакомления месте. </w:t>
      </w:r>
    </w:p>
    <w:p w14:paraId="0F49FCD3" w14:textId="77777777" w:rsidR="00690DC9" w:rsidRPr="00FC3952" w:rsidRDefault="00690DC9" w:rsidP="000C3E8E">
      <w:pPr>
        <w:pStyle w:val="Style5"/>
        <w:widowControl/>
        <w:spacing w:line="240" w:lineRule="auto"/>
        <w:ind w:right="-425" w:firstLine="567"/>
        <w:rPr>
          <w:sz w:val="20"/>
          <w:szCs w:val="20"/>
        </w:rPr>
      </w:pPr>
    </w:p>
    <w:p w14:paraId="2474D211" w14:textId="77777777" w:rsidR="00690DC9" w:rsidRPr="00FC3952" w:rsidRDefault="00690DC9" w:rsidP="0063617E">
      <w:pPr>
        <w:pStyle w:val="1"/>
        <w:numPr>
          <w:ilvl w:val="0"/>
          <w:numId w:val="37"/>
        </w:numPr>
        <w:tabs>
          <w:tab w:val="right" w:pos="10915"/>
        </w:tabs>
        <w:ind w:right="-425"/>
      </w:pPr>
      <w:r w:rsidRPr="00FC3952">
        <w:t>ПРЕДМЕТ ДОГОВОРА</w:t>
      </w:r>
    </w:p>
    <w:p w14:paraId="30ABA9FC" w14:textId="77777777" w:rsidR="00690DC9" w:rsidRPr="00FC3952" w:rsidRDefault="00690DC9" w:rsidP="00FC3952">
      <w:pPr>
        <w:pStyle w:val="ab"/>
        <w:spacing w:after="0" w:line="240" w:lineRule="auto"/>
        <w:ind w:left="360"/>
      </w:pPr>
    </w:p>
    <w:p w14:paraId="44A4F589" w14:textId="77777777" w:rsidR="00690DC9" w:rsidRPr="00FC3952" w:rsidRDefault="00690DC9" w:rsidP="000C3E8E">
      <w:pPr>
        <w:pStyle w:val="ab"/>
        <w:numPr>
          <w:ilvl w:val="1"/>
          <w:numId w:val="3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принимает во вклад поступившие от Вкладчика или поступившие для Вкладчика </w:t>
      </w:r>
      <w:r w:rsidRPr="00FC3952">
        <w:rPr>
          <w:rFonts w:ascii="Times New Roman" w:hAnsi="Times New Roman"/>
          <w:bCs/>
          <w:spacing w:val="-5"/>
          <w:sz w:val="20"/>
          <w:szCs w:val="20"/>
        </w:rPr>
        <w:t xml:space="preserve">денежные средства </w:t>
      </w:r>
      <w:r w:rsidRPr="00FC3952">
        <w:rPr>
          <w:rFonts w:ascii="Times New Roman" w:hAnsi="Times New Roman"/>
          <w:spacing w:val="-5"/>
          <w:sz w:val="20"/>
          <w:szCs w:val="20"/>
        </w:rPr>
        <w:t>(далее - «</w:t>
      </w:r>
      <w:r w:rsidRPr="00FC3952">
        <w:rPr>
          <w:rFonts w:ascii="Times New Roman" w:hAnsi="Times New Roman"/>
          <w:sz w:val="20"/>
          <w:szCs w:val="20"/>
        </w:rPr>
        <w:t xml:space="preserve">Сумма вклада» или «Вклад») и обязуется возвратить Сумму вклада и выплатить начисленные на нее проценты в порядке, который определяется Индивидуальными условиями, указанными в Заявлении Вкладчика. </w:t>
      </w:r>
    </w:p>
    <w:p w14:paraId="076C67D2" w14:textId="03F5E0C5" w:rsidR="00690DC9" w:rsidRPr="00FC3952" w:rsidRDefault="00690DC9" w:rsidP="00690DC9">
      <w:pPr>
        <w:pStyle w:val="ab"/>
        <w:numPr>
          <w:ilvl w:val="1"/>
          <w:numId w:val="37"/>
        </w:numPr>
        <w:tabs>
          <w:tab w:val="left" w:pos="851"/>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Открытие счета Вклада и принятие денежных средств во Вклад осуществляется только после проведения Банком полной идентификации Вкладчика/Представителя Вкладчика на основании представленных им документов и информации при условии предоставления Вкладчиком/Представителем документов, перечень которых установлен Банком в соответствии с действующим законодательством Российской Федерации, а также сведений, необходимых Банку для идентификации Клиента в соответствии с требованиями Закона № 115-ФЗ и Федерального закона № 127-ФЗ.</w:t>
      </w:r>
    </w:p>
    <w:p w14:paraId="64D79364" w14:textId="77777777" w:rsidR="00690DC9" w:rsidRPr="00FC3952" w:rsidRDefault="00690DC9" w:rsidP="00690DC9">
      <w:pPr>
        <w:pStyle w:val="ab"/>
        <w:numPr>
          <w:ilvl w:val="1"/>
          <w:numId w:val="3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Способ внесения Суммы вклада (</w:t>
      </w:r>
      <w:r w:rsidRPr="00FC3952">
        <w:rPr>
          <w:rFonts w:ascii="Times New Roman" w:hAnsi="Times New Roman"/>
          <w:bCs/>
          <w:spacing w:val="-5"/>
          <w:sz w:val="20"/>
          <w:szCs w:val="20"/>
        </w:rPr>
        <w:t>наличным или безналичным путем</w:t>
      </w:r>
      <w:r w:rsidRPr="00FC3952">
        <w:rPr>
          <w:rFonts w:ascii="Times New Roman" w:hAnsi="Times New Roman"/>
          <w:sz w:val="20"/>
          <w:szCs w:val="20"/>
        </w:rPr>
        <w:t>), а также Сумма вклада и его Валюта указывается Вкладчиком в Заявлении. При этом, сумма Вклада должна быть не ниже минимальной суммы, определенной Банком в Условиях размещения вкладов, и соответствующей выбранному Вкладчиком виду банковского вклада.</w:t>
      </w:r>
    </w:p>
    <w:p w14:paraId="3D3E54B2" w14:textId="77777777" w:rsidR="00690DC9" w:rsidRPr="00FC3952" w:rsidRDefault="00690DC9" w:rsidP="00690DC9">
      <w:pPr>
        <w:pStyle w:val="ab"/>
        <w:numPr>
          <w:ilvl w:val="1"/>
          <w:numId w:val="3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Заявлении Вкладчика дополнительно должны быть указаны следующие сведения:</w:t>
      </w:r>
    </w:p>
    <w:p w14:paraId="1B4403B0" w14:textId="77777777" w:rsidR="00690DC9" w:rsidRPr="00FC3952" w:rsidRDefault="00690DC9" w:rsidP="00690DC9">
      <w:pPr>
        <w:pStyle w:val="ab"/>
        <w:numPr>
          <w:ilvl w:val="0"/>
          <w:numId w:val="3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наименование выбранного Вкладчиком вида банковского вклада;</w:t>
      </w:r>
    </w:p>
    <w:p w14:paraId="1B4E344E" w14:textId="77777777" w:rsidR="00690DC9" w:rsidRPr="00FC3952" w:rsidRDefault="00690DC9" w:rsidP="00690DC9">
      <w:pPr>
        <w:pStyle w:val="ab"/>
        <w:numPr>
          <w:ilvl w:val="0"/>
          <w:numId w:val="3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срок Вклада;</w:t>
      </w:r>
    </w:p>
    <w:p w14:paraId="2239651C" w14:textId="77777777" w:rsidR="00690DC9" w:rsidRPr="00FC3952" w:rsidRDefault="00690DC9" w:rsidP="00690DC9">
      <w:pPr>
        <w:pStyle w:val="ab"/>
        <w:numPr>
          <w:ilvl w:val="0"/>
          <w:numId w:val="3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номер счета Вклада </w:t>
      </w:r>
      <w:r w:rsidRPr="00FC3952">
        <w:rPr>
          <w:rFonts w:ascii="Times New Roman" w:hAnsi="Times New Roman"/>
          <w:bCs/>
          <w:sz w:val="20"/>
          <w:szCs w:val="20"/>
        </w:rPr>
        <w:t>(далее - Счет вклада)</w:t>
      </w:r>
      <w:r w:rsidRPr="00FC3952">
        <w:rPr>
          <w:rFonts w:ascii="Times New Roman" w:hAnsi="Times New Roman"/>
          <w:sz w:val="20"/>
          <w:szCs w:val="20"/>
        </w:rPr>
        <w:t>;</w:t>
      </w:r>
    </w:p>
    <w:p w14:paraId="0EE8B5AC" w14:textId="77777777" w:rsidR="00690DC9" w:rsidRPr="00FC3952" w:rsidRDefault="00690DC9" w:rsidP="00690DC9">
      <w:pPr>
        <w:pStyle w:val="ab"/>
        <w:numPr>
          <w:ilvl w:val="0"/>
          <w:numId w:val="38"/>
        </w:numPr>
        <w:tabs>
          <w:tab w:val="left" w:pos="851"/>
        </w:tabs>
        <w:spacing w:after="0" w:line="240" w:lineRule="auto"/>
        <w:ind w:left="0" w:right="-425" w:firstLine="567"/>
        <w:jc w:val="both"/>
      </w:pPr>
      <w:r w:rsidRPr="00FC3952">
        <w:rPr>
          <w:rFonts w:ascii="Times New Roman" w:hAnsi="Times New Roman"/>
          <w:sz w:val="20"/>
          <w:szCs w:val="20"/>
        </w:rPr>
        <w:t>процентная ставка по Вкладу;</w:t>
      </w:r>
    </w:p>
    <w:p w14:paraId="108E3A70" w14:textId="77777777" w:rsidR="00690DC9" w:rsidRPr="00FC3952" w:rsidRDefault="00690DC9" w:rsidP="00690DC9">
      <w:pPr>
        <w:pStyle w:val="ab"/>
        <w:numPr>
          <w:ilvl w:val="0"/>
          <w:numId w:val="3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Индивидуальные условия.</w:t>
      </w:r>
    </w:p>
    <w:p w14:paraId="3B64A1F2" w14:textId="77777777" w:rsidR="00690DC9" w:rsidRPr="00FC3952" w:rsidRDefault="00690DC9" w:rsidP="00690DC9">
      <w:pPr>
        <w:pStyle w:val="ab"/>
        <w:numPr>
          <w:ilvl w:val="1"/>
          <w:numId w:val="3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Название выбранного Вкладчиком вида банковского вклада, должно соответствовать названию вклада, которое указано в Условиях размещения вкладов.</w:t>
      </w:r>
    </w:p>
    <w:p w14:paraId="1EA590CA" w14:textId="77777777" w:rsidR="00690DC9" w:rsidRPr="00FC3952" w:rsidRDefault="00690DC9" w:rsidP="00690DC9">
      <w:pPr>
        <w:pStyle w:val="ab"/>
        <w:numPr>
          <w:ilvl w:val="1"/>
          <w:numId w:val="3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внесения Вкладчиком Суммы вклада в безналичном порядке срок Вклада, указанный в Заявлении Вкладчика, начинает исчисляться со дня, следующего за днем фактического зачисления Суммы вклада на Счет вклада Вкладчика, открытый в Банке. В случае не поступления Суммы вклада в безналичном порядке в установленный настоящим Договором срок, настоящий Договор считается незаключенным.</w:t>
      </w:r>
    </w:p>
    <w:p w14:paraId="50B060FC" w14:textId="77777777" w:rsidR="00690DC9" w:rsidRPr="00FC3952" w:rsidRDefault="00690DC9" w:rsidP="00690DC9">
      <w:pPr>
        <w:pStyle w:val="ab"/>
        <w:numPr>
          <w:ilvl w:val="1"/>
          <w:numId w:val="3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bCs/>
          <w:sz w:val="20"/>
          <w:szCs w:val="20"/>
        </w:rPr>
        <w:t xml:space="preserve">Банк открывает Вкладчику Счет вклада для внесения Суммы вклада. </w:t>
      </w:r>
    </w:p>
    <w:p w14:paraId="198587F4" w14:textId="77777777" w:rsidR="00690DC9" w:rsidRPr="00FC3952" w:rsidRDefault="00690DC9" w:rsidP="00690DC9">
      <w:pPr>
        <w:pStyle w:val="ab"/>
        <w:numPr>
          <w:ilvl w:val="1"/>
          <w:numId w:val="3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bCs/>
          <w:sz w:val="20"/>
          <w:szCs w:val="20"/>
        </w:rPr>
        <w:t xml:space="preserve">Счет вклада определяется Банком самостоятельно и указывается в </w:t>
      </w:r>
      <w:r w:rsidRPr="00FC3952">
        <w:rPr>
          <w:rFonts w:ascii="Times New Roman" w:hAnsi="Times New Roman"/>
          <w:sz w:val="20"/>
          <w:szCs w:val="20"/>
        </w:rPr>
        <w:t>Заявлении Вкладчика.</w:t>
      </w:r>
      <w:r w:rsidRPr="00FC3952">
        <w:rPr>
          <w:rFonts w:ascii="Times New Roman" w:hAnsi="Times New Roman"/>
          <w:bCs/>
          <w:sz w:val="20"/>
          <w:szCs w:val="20"/>
        </w:rPr>
        <w:t xml:space="preserve"> Счет вклада может быть изменен Банком в одностороннем порядке в случаях и в порядке, предусмотренных действующим законодательством Российской Федерации и нормативными актами Банка России.</w:t>
      </w:r>
    </w:p>
    <w:p w14:paraId="32BD5E67" w14:textId="77777777" w:rsidR="00690DC9" w:rsidRPr="00FC3952" w:rsidRDefault="00690DC9" w:rsidP="00690DC9">
      <w:pPr>
        <w:pStyle w:val="ab"/>
        <w:numPr>
          <w:ilvl w:val="1"/>
          <w:numId w:val="3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Индивидуальные условия должны содержать условия и порядок: </w:t>
      </w:r>
    </w:p>
    <w:p w14:paraId="25DB6931" w14:textId="77777777" w:rsidR="00690DC9" w:rsidRPr="00FC3952" w:rsidRDefault="00690DC9" w:rsidP="00690DC9">
      <w:pPr>
        <w:pStyle w:val="ab"/>
        <w:numPr>
          <w:ilvl w:val="0"/>
          <w:numId w:val="3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начисления и выплаты процентов по Вкладу;</w:t>
      </w:r>
    </w:p>
    <w:p w14:paraId="6D5F331F" w14:textId="77777777" w:rsidR="00690DC9" w:rsidRPr="00FC3952" w:rsidRDefault="00690DC9" w:rsidP="00690DC9">
      <w:pPr>
        <w:pStyle w:val="ab"/>
        <w:numPr>
          <w:ilvl w:val="0"/>
          <w:numId w:val="3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 сумме неснижаемого остатка на Счете вклада;</w:t>
      </w:r>
    </w:p>
    <w:p w14:paraId="7839208C" w14:textId="77777777" w:rsidR="00690DC9" w:rsidRPr="00FC3952" w:rsidRDefault="00690DC9" w:rsidP="00690DC9">
      <w:pPr>
        <w:pStyle w:val="ab"/>
        <w:numPr>
          <w:ilvl w:val="0"/>
          <w:numId w:val="3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 частичном изъятии суммы Вклада;</w:t>
      </w:r>
    </w:p>
    <w:p w14:paraId="42A29777" w14:textId="77777777" w:rsidR="00690DC9" w:rsidRPr="00FC3952" w:rsidRDefault="00690DC9" w:rsidP="00690DC9">
      <w:pPr>
        <w:pStyle w:val="ab"/>
        <w:numPr>
          <w:ilvl w:val="0"/>
          <w:numId w:val="3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внесения дополнительных взносов, увеличивающих Сумму вклада;</w:t>
      </w:r>
    </w:p>
    <w:p w14:paraId="72998CC4" w14:textId="77777777" w:rsidR="00690DC9" w:rsidRPr="00FC3952" w:rsidRDefault="00690DC9" w:rsidP="00690DC9">
      <w:pPr>
        <w:pStyle w:val="ab"/>
        <w:numPr>
          <w:ilvl w:val="0"/>
          <w:numId w:val="3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досрочного расторжения Договора банковского вклада;</w:t>
      </w:r>
    </w:p>
    <w:p w14:paraId="07BA218F" w14:textId="77777777" w:rsidR="00690DC9" w:rsidRPr="00FC3952" w:rsidRDefault="00690DC9" w:rsidP="00690DC9">
      <w:pPr>
        <w:pStyle w:val="ab"/>
        <w:numPr>
          <w:ilvl w:val="0"/>
          <w:numId w:val="3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возврата Вкладчику Суммы вклада.</w:t>
      </w:r>
    </w:p>
    <w:p w14:paraId="0AA62339" w14:textId="77777777" w:rsidR="00690DC9" w:rsidRPr="00FC3952" w:rsidRDefault="00690DC9" w:rsidP="0063617E">
      <w:pPr>
        <w:pStyle w:val="ab"/>
        <w:numPr>
          <w:ilvl w:val="1"/>
          <w:numId w:val="3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 xml:space="preserve"> Выдача Банком сберегательной книжки, удостоверяющей заключение настоящего Договора не предусмотрена.</w:t>
      </w:r>
    </w:p>
    <w:p w14:paraId="22A204FF" w14:textId="77777777" w:rsidR="00690DC9" w:rsidRPr="00FC3952" w:rsidRDefault="00690DC9" w:rsidP="0063617E">
      <w:pPr>
        <w:tabs>
          <w:tab w:val="left" w:pos="993"/>
        </w:tabs>
        <w:ind w:right="-425"/>
        <w:jc w:val="both"/>
        <w:rPr>
          <w:sz w:val="20"/>
          <w:szCs w:val="20"/>
        </w:rPr>
      </w:pPr>
    </w:p>
    <w:p w14:paraId="3CA66275" w14:textId="77777777" w:rsidR="00690DC9" w:rsidRPr="00FC3952" w:rsidRDefault="00690DC9" w:rsidP="00FC3952">
      <w:pPr>
        <w:pStyle w:val="ab"/>
        <w:numPr>
          <w:ilvl w:val="0"/>
          <w:numId w:val="37"/>
        </w:numPr>
        <w:shd w:val="clear" w:color="auto" w:fill="FFFFFF"/>
        <w:spacing w:after="0" w:line="240" w:lineRule="auto"/>
        <w:ind w:right="-425"/>
        <w:jc w:val="center"/>
        <w:rPr>
          <w:b/>
          <w:bCs/>
          <w:sz w:val="20"/>
          <w:szCs w:val="20"/>
        </w:rPr>
      </w:pPr>
      <w:r w:rsidRPr="00FC3952">
        <w:rPr>
          <w:rFonts w:ascii="Times New Roman" w:hAnsi="Times New Roman"/>
          <w:b/>
          <w:bCs/>
          <w:sz w:val="20"/>
          <w:szCs w:val="20"/>
        </w:rPr>
        <w:t>ПРАВА И ОБЯЗАННОСТИ СТОРОН</w:t>
      </w:r>
    </w:p>
    <w:p w14:paraId="41621A0C" w14:textId="77777777" w:rsidR="0063617E" w:rsidRPr="00FC3952" w:rsidRDefault="0063617E" w:rsidP="00FC3952">
      <w:pPr>
        <w:pStyle w:val="ab"/>
        <w:shd w:val="clear" w:color="auto" w:fill="FFFFFF"/>
        <w:spacing w:after="0" w:line="240" w:lineRule="auto"/>
        <w:ind w:left="360" w:right="-425"/>
        <w:rPr>
          <w:b/>
          <w:bCs/>
          <w:sz w:val="20"/>
          <w:szCs w:val="20"/>
        </w:rPr>
      </w:pPr>
    </w:p>
    <w:p w14:paraId="561C08B4" w14:textId="77777777" w:rsidR="00690DC9" w:rsidRPr="00FC3952" w:rsidRDefault="00690DC9" w:rsidP="0063617E">
      <w:pPr>
        <w:shd w:val="clear" w:color="auto" w:fill="FFFFFF"/>
        <w:ind w:left="29" w:right="-425" w:firstLine="538"/>
        <w:jc w:val="both"/>
        <w:rPr>
          <w:b/>
          <w:sz w:val="20"/>
          <w:szCs w:val="20"/>
        </w:rPr>
      </w:pPr>
      <w:r w:rsidRPr="00FC3952">
        <w:rPr>
          <w:b/>
          <w:sz w:val="20"/>
          <w:szCs w:val="20"/>
        </w:rPr>
        <w:t>2.1.</w:t>
      </w:r>
      <w:r w:rsidRPr="00FC3952">
        <w:rPr>
          <w:b/>
          <w:bCs/>
          <w:sz w:val="20"/>
          <w:szCs w:val="20"/>
        </w:rPr>
        <w:t xml:space="preserve"> </w:t>
      </w:r>
      <w:r w:rsidRPr="00FC3952">
        <w:rPr>
          <w:b/>
          <w:sz w:val="20"/>
          <w:szCs w:val="20"/>
        </w:rPr>
        <w:t>Банк</w:t>
      </w:r>
      <w:r w:rsidRPr="00FC3952">
        <w:rPr>
          <w:b/>
          <w:bCs/>
          <w:sz w:val="20"/>
          <w:szCs w:val="20"/>
        </w:rPr>
        <w:t xml:space="preserve"> </w:t>
      </w:r>
      <w:r w:rsidRPr="00FC3952">
        <w:rPr>
          <w:b/>
          <w:sz w:val="20"/>
          <w:szCs w:val="20"/>
        </w:rPr>
        <w:t>обязуется:</w:t>
      </w:r>
    </w:p>
    <w:p w14:paraId="0C86D84E" w14:textId="77777777" w:rsidR="00690DC9" w:rsidRPr="00FC3952" w:rsidRDefault="00690DC9" w:rsidP="0063617E">
      <w:pPr>
        <w:pStyle w:val="ab"/>
        <w:numPr>
          <w:ilvl w:val="2"/>
          <w:numId w:val="48"/>
        </w:numPr>
        <w:tabs>
          <w:tab w:val="left" w:pos="1134"/>
          <w:tab w:val="right" w:pos="10915"/>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открыть Счет вклада и учитывать на нем полученные от Вкладчика денежные средства; </w:t>
      </w:r>
    </w:p>
    <w:p w14:paraId="2C24E5EE" w14:textId="77777777" w:rsidR="00690DC9" w:rsidRPr="00FC3952" w:rsidRDefault="00690DC9" w:rsidP="0063617E">
      <w:pPr>
        <w:pStyle w:val="ab"/>
        <w:numPr>
          <w:ilvl w:val="2"/>
          <w:numId w:val="48"/>
        </w:numPr>
        <w:tabs>
          <w:tab w:val="left" w:pos="1134"/>
          <w:tab w:val="right" w:pos="10915"/>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обеспечить сохранность денежных средств, внесенных Вкладчиком во Вклад;</w:t>
      </w:r>
    </w:p>
    <w:p w14:paraId="1E959AC7" w14:textId="77777777" w:rsidR="00690DC9" w:rsidRPr="00FC3952" w:rsidRDefault="00690DC9" w:rsidP="00690DC9">
      <w:pPr>
        <w:pStyle w:val="ab"/>
        <w:numPr>
          <w:ilvl w:val="2"/>
          <w:numId w:val="48"/>
        </w:numPr>
        <w:tabs>
          <w:tab w:val="left" w:pos="1134"/>
          <w:tab w:val="right" w:pos="10915"/>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начислять проценты на сумму Вклада в Валюте Вклада в порядке, размере и в сроки, установленные настоящим Договором;</w:t>
      </w:r>
    </w:p>
    <w:p w14:paraId="6C5F8A6C" w14:textId="77777777" w:rsidR="00690DC9" w:rsidRPr="00FC3952" w:rsidRDefault="00690DC9" w:rsidP="00690DC9">
      <w:pPr>
        <w:pStyle w:val="ab"/>
        <w:numPr>
          <w:ilvl w:val="2"/>
          <w:numId w:val="48"/>
        </w:numPr>
        <w:tabs>
          <w:tab w:val="left" w:pos="1134"/>
          <w:tab w:val="right" w:pos="10915"/>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соответствии с Индивидуальными условиями, указанными в Заявлении Вкладчика, принимать дополнительные взносы, увеличивающие Сумму вклада;</w:t>
      </w:r>
    </w:p>
    <w:p w14:paraId="284E520A" w14:textId="77777777" w:rsidR="00690DC9" w:rsidRPr="00FC3952" w:rsidRDefault="00690DC9" w:rsidP="00690DC9">
      <w:pPr>
        <w:pStyle w:val="ab"/>
        <w:numPr>
          <w:ilvl w:val="2"/>
          <w:numId w:val="48"/>
        </w:numPr>
        <w:tabs>
          <w:tab w:val="left" w:pos="1134"/>
          <w:tab w:val="right" w:pos="10915"/>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предоставлять Вкладчику информацию о состоянии и движении средств по Счету вклада, действующих процентных ставках и тарифах Банка;</w:t>
      </w:r>
    </w:p>
    <w:p w14:paraId="5FAE0666" w14:textId="77777777" w:rsidR="00690DC9" w:rsidRPr="00FC3952" w:rsidRDefault="00690DC9" w:rsidP="00690DC9">
      <w:pPr>
        <w:pStyle w:val="ab"/>
        <w:numPr>
          <w:ilvl w:val="2"/>
          <w:numId w:val="48"/>
        </w:numPr>
        <w:tabs>
          <w:tab w:val="left" w:pos="1134"/>
          <w:tab w:val="right" w:pos="10915"/>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совершать по распоряжению Вкладчика операции, предусмотренные для счетов данного вида действующим законодательством Российской Федерации, нормативными актами Банка России и применяемыми в банковской практике обычаями делового оборота на условиях, предусмотренных настоящим Договором;</w:t>
      </w:r>
    </w:p>
    <w:p w14:paraId="32385CCF" w14:textId="77777777" w:rsidR="00690DC9" w:rsidRPr="00FC3952" w:rsidRDefault="00690DC9" w:rsidP="00690DC9">
      <w:pPr>
        <w:pStyle w:val="ab"/>
        <w:numPr>
          <w:ilvl w:val="2"/>
          <w:numId w:val="48"/>
        </w:numPr>
        <w:tabs>
          <w:tab w:val="left" w:pos="1134"/>
          <w:tab w:val="right" w:pos="10915"/>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осуществлять безналичное перечисление денежных средств на основании письменных заявлений Вкладчика и составлять необходимые расчетные документы;</w:t>
      </w:r>
    </w:p>
    <w:p w14:paraId="374D3E4D" w14:textId="77777777" w:rsidR="00690DC9" w:rsidRPr="00FC3952" w:rsidRDefault="00690DC9" w:rsidP="00690DC9">
      <w:pPr>
        <w:pStyle w:val="ab"/>
        <w:numPr>
          <w:ilvl w:val="2"/>
          <w:numId w:val="48"/>
        </w:numPr>
        <w:tabs>
          <w:tab w:val="left" w:pos="1134"/>
          <w:tab w:val="right" w:pos="10915"/>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удостоверять операции по Счету вклада и сумму остатка средств во Вкладе выпиской из лицевого счета Вкладчика;</w:t>
      </w:r>
    </w:p>
    <w:p w14:paraId="295BE64B" w14:textId="77777777" w:rsidR="00690DC9" w:rsidRPr="00FC3952" w:rsidRDefault="00690DC9" w:rsidP="00690DC9">
      <w:pPr>
        <w:pStyle w:val="ab"/>
        <w:numPr>
          <w:ilvl w:val="2"/>
          <w:numId w:val="48"/>
        </w:numPr>
        <w:tabs>
          <w:tab w:val="left" w:pos="1134"/>
          <w:tab w:val="right" w:pos="10915"/>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выдать Вкладчику Вклад и начисленные по нему проценты в порядке, который определяется Индивидуальными условиями, указанными в Заявлении Вкладчика; </w:t>
      </w:r>
    </w:p>
    <w:p w14:paraId="459E8850" w14:textId="77777777" w:rsidR="00690DC9" w:rsidRPr="00FC3952" w:rsidRDefault="00690DC9" w:rsidP="00690DC9">
      <w:pPr>
        <w:pStyle w:val="ab"/>
        <w:numPr>
          <w:ilvl w:val="2"/>
          <w:numId w:val="48"/>
        </w:numPr>
        <w:tabs>
          <w:tab w:val="left" w:pos="1276"/>
          <w:tab w:val="right" w:pos="10915"/>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хранить тайну вклада и предоставлять сведения по нему только в случаях, предусмотренных законодательством Российской Федерации.</w:t>
      </w:r>
    </w:p>
    <w:p w14:paraId="6DE04053" w14:textId="77777777" w:rsidR="00690DC9" w:rsidRPr="00FC3952" w:rsidRDefault="00690DC9" w:rsidP="00690DC9">
      <w:pPr>
        <w:ind w:right="-425" w:firstLine="567"/>
        <w:jc w:val="both"/>
        <w:rPr>
          <w:b/>
          <w:sz w:val="20"/>
          <w:szCs w:val="20"/>
        </w:rPr>
      </w:pPr>
      <w:r w:rsidRPr="00FC3952">
        <w:rPr>
          <w:b/>
          <w:sz w:val="20"/>
          <w:szCs w:val="20"/>
        </w:rPr>
        <w:t>2.2. Вкладчик обязуется:</w:t>
      </w:r>
    </w:p>
    <w:p w14:paraId="4F109322" w14:textId="77777777" w:rsidR="00690DC9" w:rsidRPr="00FC3952" w:rsidRDefault="00690DC9" w:rsidP="00690DC9">
      <w:pPr>
        <w:pStyle w:val="ab"/>
        <w:numPr>
          <w:ilvl w:val="2"/>
          <w:numId w:val="4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предоставить Банку документы, необходимые для открытия Счета вклада;</w:t>
      </w:r>
    </w:p>
    <w:p w14:paraId="49E9573E" w14:textId="77777777" w:rsidR="00690DC9" w:rsidRPr="00FC3952" w:rsidRDefault="00690DC9" w:rsidP="00690DC9">
      <w:pPr>
        <w:pStyle w:val="ab"/>
        <w:numPr>
          <w:ilvl w:val="2"/>
          <w:numId w:val="4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зависимости от указанного в Заявлении способа внесения Суммы вклада:</w:t>
      </w:r>
    </w:p>
    <w:p w14:paraId="17C4C1D6" w14:textId="77777777" w:rsidR="00690DC9" w:rsidRPr="00FC3952" w:rsidRDefault="00690DC9" w:rsidP="00690DC9">
      <w:pPr>
        <w:pStyle w:val="ab"/>
        <w:numPr>
          <w:ilvl w:val="0"/>
          <w:numId w:val="56"/>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внести Сумму вклада наличными денежными средствами в кассу Банка для зачисления Суммы вклада на Счет вклада в день оформления Заявления; </w:t>
      </w:r>
    </w:p>
    <w:p w14:paraId="724D0030" w14:textId="77777777" w:rsidR="00690DC9" w:rsidRPr="00FC3952" w:rsidRDefault="00690DC9" w:rsidP="00690DC9">
      <w:pPr>
        <w:pStyle w:val="ab"/>
        <w:numPr>
          <w:ilvl w:val="0"/>
          <w:numId w:val="56"/>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перечислить Сумму вклада на Счет вклада в безналичном порядке в течение 3 (Трех) рабочих дней с момента заключения Договора.</w:t>
      </w:r>
    </w:p>
    <w:p w14:paraId="0F0D1C4A" w14:textId="0102E444" w:rsidR="00690DC9" w:rsidRPr="00FC3952" w:rsidRDefault="00690DC9" w:rsidP="00690DC9">
      <w:pPr>
        <w:pStyle w:val="ab"/>
        <w:numPr>
          <w:ilvl w:val="2"/>
          <w:numId w:val="4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предоставлять информацию, необходимую для исполнения требований Закона № 115-ФЗ, включая информацию о своих выгодоприобретателях, представителях и </w:t>
      </w:r>
      <w:proofErr w:type="spellStart"/>
      <w:r w:rsidRPr="00FC3952">
        <w:rPr>
          <w:rFonts w:ascii="Times New Roman" w:hAnsi="Times New Roman"/>
          <w:sz w:val="20"/>
          <w:szCs w:val="20"/>
        </w:rPr>
        <w:t>бенефициарных</w:t>
      </w:r>
      <w:proofErr w:type="spellEnd"/>
      <w:r w:rsidRPr="00FC3952">
        <w:rPr>
          <w:rFonts w:ascii="Times New Roman" w:hAnsi="Times New Roman"/>
          <w:sz w:val="20"/>
          <w:szCs w:val="20"/>
        </w:rPr>
        <w:t xml:space="preserve"> владельцах, а также информацию в соответствии с требованиями Федеральным законом № 127-ФЗ;</w:t>
      </w:r>
    </w:p>
    <w:p w14:paraId="0502F743" w14:textId="77777777" w:rsidR="00690DC9" w:rsidRPr="00FC3952" w:rsidRDefault="00690DC9" w:rsidP="00690DC9">
      <w:pPr>
        <w:pStyle w:val="ab"/>
        <w:numPr>
          <w:ilvl w:val="2"/>
          <w:numId w:val="4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изменения каких-либо реквизитов Вкладчика, указанных в настоящем Договоре, Вкладчик обязуется уведомить об этом Банк в письменной форме в срок не позднее 5 (Пяти) календарных дней с даты произошедших изменений;</w:t>
      </w:r>
    </w:p>
    <w:p w14:paraId="5DD4778A" w14:textId="77777777" w:rsidR="00690DC9" w:rsidRPr="00FC3952" w:rsidRDefault="00690DC9" w:rsidP="00690DC9">
      <w:pPr>
        <w:pStyle w:val="ab"/>
        <w:numPr>
          <w:ilvl w:val="2"/>
          <w:numId w:val="4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информировать Банк об изменении налогового статуса (резидент/нерезидент) с предоставлением подтверждающих документов;</w:t>
      </w:r>
    </w:p>
    <w:p w14:paraId="3AFADDCC" w14:textId="77777777" w:rsidR="00690DC9" w:rsidRPr="00FC3952" w:rsidRDefault="00690DC9" w:rsidP="00690DC9">
      <w:pPr>
        <w:pStyle w:val="ab"/>
        <w:numPr>
          <w:ilvl w:val="2"/>
          <w:numId w:val="4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информировать Банк обо всех иных изменениях, способных повлиять на исполнение настоящего Договора;</w:t>
      </w:r>
    </w:p>
    <w:p w14:paraId="451BADD5" w14:textId="77777777" w:rsidR="00690DC9" w:rsidRPr="00FC3952" w:rsidRDefault="00690DC9" w:rsidP="00690DC9">
      <w:pPr>
        <w:pStyle w:val="ab"/>
        <w:numPr>
          <w:ilvl w:val="2"/>
          <w:numId w:val="4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 совершать операции по Счету вклада, связанные с предпринимательской деятельностью и противоречащие действующему законодательству Российской Федерации;</w:t>
      </w:r>
    </w:p>
    <w:p w14:paraId="51E88C3C" w14:textId="77777777" w:rsidR="00690DC9" w:rsidRPr="00FC3952" w:rsidRDefault="00690DC9" w:rsidP="00690DC9">
      <w:pPr>
        <w:pStyle w:val="ab"/>
        <w:numPr>
          <w:ilvl w:val="2"/>
          <w:numId w:val="4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распоряжаться денежными средствами во вкладе исключительно путем подачи в Банк заявлений, оформленных в соответствии с установленными Банком правилами;</w:t>
      </w:r>
    </w:p>
    <w:p w14:paraId="6158BB0D" w14:textId="77777777" w:rsidR="00690DC9" w:rsidRPr="00FC3952" w:rsidRDefault="00690DC9" w:rsidP="00690DC9">
      <w:pPr>
        <w:pStyle w:val="ab"/>
        <w:numPr>
          <w:ilvl w:val="2"/>
          <w:numId w:val="4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совершении операций по вкладу предъявлять документ, удостоверяющий личность, и иные документы, необходимые в соответствии с законодательством Российской Федерации, нормативными актами Банка России и правилами, установленными в Банке, для совершения операций по Вкладу;</w:t>
      </w:r>
    </w:p>
    <w:p w14:paraId="240CD916" w14:textId="38EB8834" w:rsidR="00690DC9" w:rsidRPr="00FC3952" w:rsidRDefault="00690DC9" w:rsidP="00690DC9">
      <w:pPr>
        <w:pStyle w:val="ab"/>
        <w:numPr>
          <w:ilvl w:val="2"/>
          <w:numId w:val="4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уведомить Банк о намерении снять сумму вклада в наличной форме не позднее, чем за 3 (Три) рабочих дня письменно либо по телефону (499) 947-00-77;</w:t>
      </w:r>
    </w:p>
    <w:p w14:paraId="1BF0E208" w14:textId="77777777" w:rsidR="00690DC9" w:rsidRPr="00FC3952" w:rsidRDefault="00690DC9" w:rsidP="00690DC9">
      <w:pPr>
        <w:pStyle w:val="ab"/>
        <w:numPr>
          <w:ilvl w:val="2"/>
          <w:numId w:val="4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оплачивать услуги Банка в рамках настоящего Договора, в соответствии с Тарифами, действующими в Банке на момент оказания услуги; </w:t>
      </w:r>
    </w:p>
    <w:p w14:paraId="031C19DD" w14:textId="77777777" w:rsidR="00690DC9" w:rsidRPr="00FC3952" w:rsidRDefault="00690DC9" w:rsidP="00690DC9">
      <w:pPr>
        <w:pStyle w:val="ab"/>
        <w:numPr>
          <w:ilvl w:val="2"/>
          <w:numId w:val="49"/>
        </w:numPr>
        <w:tabs>
          <w:tab w:val="left" w:pos="1276"/>
          <w:tab w:val="left" w:pos="1701"/>
        </w:tabs>
        <w:spacing w:after="0" w:line="240" w:lineRule="auto"/>
        <w:ind w:left="0" w:right="-425" w:firstLine="567"/>
        <w:jc w:val="both"/>
      </w:pPr>
      <w:r w:rsidRPr="00FC3952">
        <w:rPr>
          <w:rFonts w:ascii="Times New Roman" w:hAnsi="Times New Roman"/>
          <w:sz w:val="20"/>
          <w:szCs w:val="20"/>
        </w:rPr>
        <w:t>проявлять заинтересованность и регулярно самостоятельно осведомляться о состоянии своего Счета вклада. Всю ответственность за получение выписок, расчетных документов и иной информации, адресованной Вкладчику, несет Вкладчик.</w:t>
      </w:r>
    </w:p>
    <w:p w14:paraId="6818D54D" w14:textId="419A709F" w:rsidR="00690DC9" w:rsidRPr="00FC3952" w:rsidRDefault="00690DC9" w:rsidP="00690DC9">
      <w:pPr>
        <w:pStyle w:val="ab"/>
        <w:numPr>
          <w:ilvl w:val="2"/>
          <w:numId w:val="49"/>
        </w:numPr>
        <w:tabs>
          <w:tab w:val="left" w:pos="1276"/>
          <w:tab w:val="left" w:pos="170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не уведомления Вкладчиком Банка по пунктам 2.2.3-2.2.6, 2.2.10. Банк не несет ответственности за неисполнение или ненадлежащее исполнение своих обязательств по настоящему Договору, вызванное такими изменениями или несвоевременным уведомлением. В данном случае, обязательства БАНКА считаются исполненными надлежаще и в полном объеме до момента информирования Вкладчиком Банка о таких изменениях или уведомлении в порядке п.</w:t>
      </w:r>
      <w:r w:rsidR="0063617E" w:rsidRPr="00FC3952">
        <w:rPr>
          <w:rFonts w:ascii="Times New Roman" w:hAnsi="Times New Roman"/>
          <w:sz w:val="20"/>
          <w:szCs w:val="20"/>
        </w:rPr>
        <w:t xml:space="preserve"> </w:t>
      </w:r>
      <w:r w:rsidRPr="00FC3952">
        <w:rPr>
          <w:rFonts w:ascii="Times New Roman" w:hAnsi="Times New Roman"/>
          <w:sz w:val="20"/>
          <w:szCs w:val="20"/>
        </w:rPr>
        <w:t xml:space="preserve">2.2.10., при этом если день информирования/уведомления приходится на выходной или нерабочий праздничный день или после 17.00 рабочего дня предшествующего выходному дню или </w:t>
      </w:r>
      <w:r w:rsidRPr="00FC3952">
        <w:rPr>
          <w:rFonts w:ascii="Times New Roman" w:hAnsi="Times New Roman"/>
          <w:sz w:val="20"/>
          <w:szCs w:val="20"/>
        </w:rPr>
        <w:lastRenderedPageBreak/>
        <w:t>нерабочему праздничному дню, то Банк и считается информирован/уведомлен в первый рабочий день после окончания выходных или нерабочих праздничных дней.</w:t>
      </w:r>
    </w:p>
    <w:p w14:paraId="1BBBD6A6" w14:textId="77777777" w:rsidR="00690DC9" w:rsidRPr="00FC3952" w:rsidRDefault="00690DC9" w:rsidP="00690DC9">
      <w:pPr>
        <w:tabs>
          <w:tab w:val="left" w:pos="1134"/>
        </w:tabs>
        <w:ind w:right="-425" w:firstLine="567"/>
        <w:jc w:val="both"/>
        <w:rPr>
          <w:b/>
          <w:sz w:val="20"/>
          <w:szCs w:val="20"/>
        </w:rPr>
      </w:pPr>
      <w:r w:rsidRPr="00FC3952">
        <w:rPr>
          <w:b/>
          <w:sz w:val="20"/>
          <w:szCs w:val="20"/>
        </w:rPr>
        <w:t>2.3. Банк имеет право:</w:t>
      </w:r>
    </w:p>
    <w:p w14:paraId="10266976" w14:textId="77777777" w:rsidR="00690DC9" w:rsidRPr="00FC3952" w:rsidRDefault="00690DC9" w:rsidP="00690DC9">
      <w:pPr>
        <w:pStyle w:val="ab"/>
        <w:numPr>
          <w:ilvl w:val="2"/>
          <w:numId w:val="45"/>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одностороннем порядке </w:t>
      </w:r>
      <w:r w:rsidRPr="00FC3952">
        <w:rPr>
          <w:rFonts w:ascii="Times New Roman" w:eastAsiaTheme="minorHAnsi" w:hAnsi="Times New Roman"/>
          <w:sz w:val="20"/>
          <w:szCs w:val="20"/>
        </w:rPr>
        <w:t xml:space="preserve">изменять процентную ставку по </w:t>
      </w:r>
      <w:r w:rsidRPr="00FC3952">
        <w:rPr>
          <w:rFonts w:ascii="Times New Roman" w:eastAsiaTheme="minorHAnsi" w:hAnsi="Times New Roman"/>
          <w:b/>
          <w:sz w:val="20"/>
          <w:szCs w:val="20"/>
        </w:rPr>
        <w:t xml:space="preserve">Вкладу, внесенному </w:t>
      </w:r>
      <w:r w:rsidRPr="00FC3952">
        <w:rPr>
          <w:rFonts w:ascii="Times New Roman" w:hAnsi="Times New Roman"/>
          <w:b/>
          <w:sz w:val="20"/>
          <w:szCs w:val="20"/>
        </w:rPr>
        <w:t>на условиях его выдачи по первому требованию (вклад до востребования)</w:t>
      </w:r>
      <w:r w:rsidRPr="00FC3952">
        <w:rPr>
          <w:rFonts w:ascii="Times New Roman" w:hAnsi="Times New Roman"/>
          <w:sz w:val="20"/>
          <w:szCs w:val="20"/>
        </w:rPr>
        <w:t>.</w:t>
      </w:r>
    </w:p>
    <w:p w14:paraId="2CA88E76" w14:textId="77777777" w:rsidR="00690DC9" w:rsidRPr="00FC3952" w:rsidRDefault="00690DC9" w:rsidP="00690DC9">
      <w:pPr>
        <w:widowControl/>
        <w:ind w:right="-425" w:firstLine="540"/>
        <w:jc w:val="both"/>
        <w:rPr>
          <w:sz w:val="20"/>
          <w:szCs w:val="20"/>
        </w:rPr>
      </w:pPr>
      <w:r w:rsidRPr="00FC3952">
        <w:rPr>
          <w:sz w:val="20"/>
          <w:szCs w:val="20"/>
        </w:rPr>
        <w:t xml:space="preserve">Сведения об изменении Банком процентной ставки по Вкладу, </w:t>
      </w:r>
      <w:r w:rsidRPr="00FC3952">
        <w:rPr>
          <w:rFonts w:eastAsiaTheme="minorHAnsi"/>
          <w:sz w:val="20"/>
          <w:szCs w:val="20"/>
        </w:rPr>
        <w:t xml:space="preserve">внесенному </w:t>
      </w:r>
      <w:r w:rsidRPr="00FC3952">
        <w:rPr>
          <w:sz w:val="20"/>
          <w:szCs w:val="20"/>
        </w:rPr>
        <w:t xml:space="preserve">на условиях его выдачи по первому требованию (вклад до востребования), доводятся до Вкладчика одним из следующих способов: </w:t>
      </w:r>
    </w:p>
    <w:p w14:paraId="596E205A" w14:textId="77777777" w:rsidR="00690DC9" w:rsidRPr="00FC3952" w:rsidRDefault="00690DC9" w:rsidP="00690DC9">
      <w:pPr>
        <w:pStyle w:val="ab"/>
        <w:numPr>
          <w:ilvl w:val="0"/>
          <w:numId w:val="46"/>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размещением информации на корпоративном Интернет-сайте Банка по адресу: http://www.tenderbank.ru; </w:t>
      </w:r>
    </w:p>
    <w:p w14:paraId="70DC1494" w14:textId="77777777" w:rsidR="00690DC9" w:rsidRPr="00FC3952" w:rsidRDefault="00690DC9" w:rsidP="00690DC9">
      <w:pPr>
        <w:pStyle w:val="ab"/>
        <w:numPr>
          <w:ilvl w:val="0"/>
          <w:numId w:val="46"/>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размещением объявлений на стендах в Офисах Банка, осуществляющих обслуживание Вкладчиков;</w:t>
      </w:r>
    </w:p>
    <w:p w14:paraId="460E6395" w14:textId="77777777" w:rsidR="00690DC9" w:rsidRPr="00FC3952" w:rsidRDefault="00690DC9" w:rsidP="00690DC9">
      <w:pPr>
        <w:pStyle w:val="ab"/>
        <w:numPr>
          <w:ilvl w:val="0"/>
          <w:numId w:val="46"/>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рассылкой информационных сообщений, в том числе по электронной почте, в мессенджерах, в SMS-сообщениях;</w:t>
      </w:r>
    </w:p>
    <w:p w14:paraId="310F21AC" w14:textId="77777777" w:rsidR="00690DC9" w:rsidRPr="00FC3952" w:rsidRDefault="00690DC9" w:rsidP="00690DC9">
      <w:pPr>
        <w:pStyle w:val="ab"/>
        <w:numPr>
          <w:ilvl w:val="0"/>
          <w:numId w:val="46"/>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размещением информации в системе ДБО «ТЕНДЕР-БАНК Онлайн».</w:t>
      </w:r>
    </w:p>
    <w:p w14:paraId="2C8B9575" w14:textId="77777777" w:rsidR="00690DC9" w:rsidRPr="00FC3952" w:rsidRDefault="00690DC9" w:rsidP="00690DC9">
      <w:pPr>
        <w:widowControl/>
        <w:ind w:right="-425" w:firstLine="540"/>
        <w:jc w:val="both"/>
        <w:rPr>
          <w:sz w:val="20"/>
          <w:szCs w:val="20"/>
        </w:rPr>
      </w:pPr>
      <w:r w:rsidRPr="00FC3952">
        <w:rPr>
          <w:rFonts w:eastAsiaTheme="minorHAnsi"/>
          <w:sz w:val="20"/>
          <w:szCs w:val="20"/>
          <w:lang w:eastAsia="en-US"/>
        </w:rPr>
        <w:t xml:space="preserve">Процентная ставка по </w:t>
      </w:r>
      <w:r w:rsidRPr="00FC3952">
        <w:rPr>
          <w:rFonts w:eastAsiaTheme="minorHAnsi"/>
          <w:b/>
          <w:sz w:val="20"/>
          <w:szCs w:val="20"/>
          <w:lang w:eastAsia="en-US"/>
        </w:rPr>
        <w:t>Вкладу, внесенному на условиях его выдачи по истечении определенного срока (срочный вклад)</w:t>
      </w:r>
      <w:r w:rsidRPr="00FC3952">
        <w:rPr>
          <w:rFonts w:eastAsiaTheme="minorHAnsi"/>
          <w:sz w:val="20"/>
          <w:szCs w:val="20"/>
          <w:lang w:eastAsia="en-US"/>
        </w:rPr>
        <w:t xml:space="preserve">, изменению не подлежит, </w:t>
      </w:r>
      <w:r w:rsidRPr="00FC3952">
        <w:rPr>
          <w:sz w:val="20"/>
          <w:szCs w:val="20"/>
        </w:rPr>
        <w:t>за исключением случаев досрочного расторжения настоящего Договора.  Случаи досрочного расторжения Договора, при которых Банк вправе изменить процентную ставку по Вкладу, внесенному на</w:t>
      </w:r>
      <w:r w:rsidRPr="00FC3952">
        <w:rPr>
          <w:rFonts w:eastAsiaTheme="minorHAnsi"/>
          <w:sz w:val="20"/>
          <w:szCs w:val="20"/>
          <w:lang w:eastAsia="en-US"/>
        </w:rPr>
        <w:t xml:space="preserve"> условиях его выдачи по истечении определенного срока (срочный вклад), указываются в Заявлении Вкладчика.</w:t>
      </w:r>
    </w:p>
    <w:p w14:paraId="01F17868" w14:textId="77777777" w:rsidR="00690DC9" w:rsidRPr="00FC3952" w:rsidRDefault="00690DC9" w:rsidP="00690DC9">
      <w:pPr>
        <w:pStyle w:val="ab"/>
        <w:numPr>
          <w:ilvl w:val="2"/>
          <w:numId w:val="45"/>
        </w:numPr>
        <w:shd w:val="clear" w:color="auto" w:fill="FFFFFF"/>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перечислять денежные средства со Счета вклада Вкладчика: </w:t>
      </w:r>
    </w:p>
    <w:p w14:paraId="27A4EB86" w14:textId="77777777" w:rsidR="00690DC9" w:rsidRPr="00FC3952" w:rsidRDefault="00690DC9" w:rsidP="00690DC9">
      <w:pPr>
        <w:pStyle w:val="ab"/>
        <w:numPr>
          <w:ilvl w:val="0"/>
          <w:numId w:val="44"/>
        </w:numPr>
        <w:shd w:val="clear" w:color="auto" w:fill="FFFFFF"/>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 распоряжению Вкладчика на основании составленного и подписанного Банком платежного документа, необходимого для проведения указанной операции; </w:t>
      </w:r>
    </w:p>
    <w:p w14:paraId="7CEC40EE" w14:textId="77777777" w:rsidR="00690DC9" w:rsidRPr="00FC3952" w:rsidRDefault="00690DC9" w:rsidP="00690DC9">
      <w:pPr>
        <w:pStyle w:val="ab"/>
        <w:numPr>
          <w:ilvl w:val="0"/>
          <w:numId w:val="44"/>
        </w:numPr>
        <w:shd w:val="clear" w:color="auto" w:fill="FFFFFF"/>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без распоряжения Вкладчика в случаях и порядке, установленных законодательством Российской Федерации;</w:t>
      </w:r>
    </w:p>
    <w:p w14:paraId="0E83E5B9" w14:textId="77777777" w:rsidR="00690DC9" w:rsidRPr="00FC3952" w:rsidRDefault="00690DC9" w:rsidP="00690DC9">
      <w:pPr>
        <w:pStyle w:val="ab"/>
        <w:numPr>
          <w:ilvl w:val="0"/>
          <w:numId w:val="44"/>
        </w:numPr>
        <w:shd w:val="clear" w:color="auto" w:fill="FFFFFF"/>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без распоряжения Вкладчика в размере сумм, ошибочно зачисленных на Счет вклада, с оформлением расчетного документа, в том числе банковского ордера, выставляемого Банком. В части списания указанных средств Вкладчик предоставляет Банку заранее данный акцепт без ограничения по количеству распоряжений Банка, выставляемых в соответствии с условиями настоящего Договора, а также без ограничения по их сумме и с возможностью частичного исполнения распоряжений Банка;</w:t>
      </w:r>
    </w:p>
    <w:p w14:paraId="7510960A" w14:textId="77777777" w:rsidR="00690DC9" w:rsidRPr="00FC3952" w:rsidRDefault="00690DC9" w:rsidP="00690DC9">
      <w:pPr>
        <w:pStyle w:val="ab"/>
        <w:numPr>
          <w:ilvl w:val="2"/>
          <w:numId w:val="45"/>
        </w:numPr>
        <w:shd w:val="clear" w:color="auto" w:fill="FFFFFF"/>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отказывать Вкладчику в выполнении его распоряжений о совершении операций по Вкладу в случае непредставления Вкладчиком документов, предусмотренных настоящим Договором и законодательством Российской Федерации;</w:t>
      </w:r>
    </w:p>
    <w:p w14:paraId="1858E171" w14:textId="02828153" w:rsidR="00690DC9" w:rsidRPr="00FC3952" w:rsidRDefault="00690DC9" w:rsidP="00690DC9">
      <w:pPr>
        <w:pStyle w:val="ab"/>
        <w:numPr>
          <w:ilvl w:val="2"/>
          <w:numId w:val="45"/>
        </w:numPr>
        <w:shd w:val="clear" w:color="auto" w:fill="FFFFFF"/>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отказывать Вкладчику на основании </w:t>
      </w:r>
      <w:r w:rsidR="0063617E" w:rsidRPr="00FC3952">
        <w:rPr>
          <w:rFonts w:ascii="Times New Roman" w:hAnsi="Times New Roman"/>
          <w:sz w:val="20"/>
          <w:szCs w:val="20"/>
        </w:rPr>
        <w:t xml:space="preserve">п. </w:t>
      </w:r>
      <w:r w:rsidRPr="00FC3952">
        <w:rPr>
          <w:rFonts w:ascii="Times New Roman" w:hAnsi="Times New Roman"/>
          <w:sz w:val="20"/>
          <w:szCs w:val="20"/>
        </w:rPr>
        <w:t xml:space="preserve">11 </w:t>
      </w:r>
      <w:r w:rsidR="0063617E" w:rsidRPr="00FC3952">
        <w:rPr>
          <w:rFonts w:ascii="Times New Roman" w:hAnsi="Times New Roman"/>
          <w:sz w:val="20"/>
          <w:szCs w:val="20"/>
        </w:rPr>
        <w:t xml:space="preserve">ст. </w:t>
      </w:r>
      <w:r w:rsidRPr="00FC3952">
        <w:rPr>
          <w:rFonts w:ascii="Times New Roman" w:hAnsi="Times New Roman"/>
          <w:sz w:val="20"/>
          <w:szCs w:val="20"/>
        </w:rPr>
        <w:t>7 Закона № 115-ФЗ в выполнении распоряжений о совершении операций по вкладу,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 а также на основании п.</w:t>
      </w:r>
      <w:r w:rsidR="006F5ED9" w:rsidRPr="00FC3952">
        <w:rPr>
          <w:rFonts w:ascii="Times New Roman" w:hAnsi="Times New Roman"/>
          <w:sz w:val="20"/>
          <w:szCs w:val="20"/>
        </w:rPr>
        <w:t xml:space="preserve"> </w:t>
      </w:r>
      <w:r w:rsidRPr="00FC3952">
        <w:rPr>
          <w:rFonts w:ascii="Times New Roman" w:hAnsi="Times New Roman"/>
          <w:sz w:val="20"/>
          <w:szCs w:val="20"/>
        </w:rPr>
        <w:t>5 ст. 213.11, п.</w:t>
      </w:r>
      <w:r w:rsidR="0063617E" w:rsidRPr="00FC3952">
        <w:rPr>
          <w:rFonts w:ascii="Times New Roman" w:hAnsi="Times New Roman"/>
          <w:sz w:val="20"/>
          <w:szCs w:val="20"/>
        </w:rPr>
        <w:t xml:space="preserve"> </w:t>
      </w:r>
      <w:r w:rsidRPr="00FC3952">
        <w:rPr>
          <w:rFonts w:ascii="Times New Roman" w:hAnsi="Times New Roman"/>
          <w:sz w:val="20"/>
          <w:szCs w:val="20"/>
        </w:rPr>
        <w:t>6, 7 ст.</w:t>
      </w:r>
      <w:r w:rsidR="0063617E" w:rsidRPr="00FC3952">
        <w:rPr>
          <w:rFonts w:ascii="Times New Roman" w:hAnsi="Times New Roman"/>
          <w:sz w:val="20"/>
          <w:szCs w:val="20"/>
        </w:rPr>
        <w:t xml:space="preserve"> </w:t>
      </w:r>
      <w:r w:rsidRPr="00FC3952">
        <w:rPr>
          <w:rFonts w:ascii="Times New Roman" w:hAnsi="Times New Roman"/>
          <w:sz w:val="20"/>
          <w:szCs w:val="20"/>
        </w:rPr>
        <w:t>213.25 Федерального закона № 127-ФЗ;</w:t>
      </w:r>
    </w:p>
    <w:p w14:paraId="24CD5D6E" w14:textId="77777777" w:rsidR="00690DC9" w:rsidRPr="00FC3952" w:rsidRDefault="00690DC9" w:rsidP="00690DC9">
      <w:pPr>
        <w:pStyle w:val="ab"/>
        <w:numPr>
          <w:ilvl w:val="2"/>
          <w:numId w:val="45"/>
        </w:numPr>
        <w:shd w:val="clear" w:color="auto" w:fill="FFFFFF"/>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удерживать налог на доходы физических лиц из суммы процентов по Вкладу в соответствии с налоговым законодательством Российской Федерации;</w:t>
      </w:r>
    </w:p>
    <w:p w14:paraId="75861355" w14:textId="77777777" w:rsidR="00690DC9" w:rsidRPr="00FC3952" w:rsidRDefault="00690DC9" w:rsidP="00690DC9">
      <w:pPr>
        <w:pStyle w:val="ab"/>
        <w:numPr>
          <w:ilvl w:val="2"/>
          <w:numId w:val="45"/>
        </w:numPr>
        <w:shd w:val="clear" w:color="auto" w:fill="FFFFFF"/>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применять меры по замораживанию (блокированию) денежных средств и приостановить операцию по списанию денежных средств со Счета вклада в случаях и порядке, установленных законодательством Российской Федерации в соответствии с требованиями Закона № 115-ФЗ;</w:t>
      </w:r>
    </w:p>
    <w:p w14:paraId="33A0A3EF" w14:textId="63A7FDA1" w:rsidR="00690DC9" w:rsidRPr="00FC3952" w:rsidRDefault="00690DC9" w:rsidP="00690DC9">
      <w:pPr>
        <w:pStyle w:val="ab"/>
        <w:numPr>
          <w:ilvl w:val="2"/>
          <w:numId w:val="45"/>
        </w:numPr>
        <w:shd w:val="clear" w:color="auto" w:fill="FFFFFF"/>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расторгнуть Договор в одностороннем порядке в соответствии с </w:t>
      </w:r>
      <w:r w:rsidR="006F5ED9" w:rsidRPr="00FC3952">
        <w:rPr>
          <w:rFonts w:ascii="Times New Roman" w:hAnsi="Times New Roman"/>
          <w:sz w:val="20"/>
          <w:szCs w:val="20"/>
        </w:rPr>
        <w:t xml:space="preserve">п. </w:t>
      </w:r>
      <w:r w:rsidRPr="00FC3952">
        <w:rPr>
          <w:rFonts w:ascii="Times New Roman" w:hAnsi="Times New Roman"/>
          <w:sz w:val="20"/>
          <w:szCs w:val="20"/>
        </w:rPr>
        <w:t>5.2 статьи 7 Закона № 115-ФЗ.</w:t>
      </w:r>
    </w:p>
    <w:p w14:paraId="34BDCBA3" w14:textId="77777777" w:rsidR="00690DC9" w:rsidRPr="00FC3952" w:rsidRDefault="00690DC9" w:rsidP="00690DC9">
      <w:pPr>
        <w:ind w:right="-425" w:firstLine="567"/>
        <w:jc w:val="both"/>
        <w:rPr>
          <w:b/>
          <w:sz w:val="20"/>
          <w:szCs w:val="20"/>
        </w:rPr>
      </w:pPr>
      <w:r w:rsidRPr="00FC3952">
        <w:rPr>
          <w:b/>
          <w:sz w:val="20"/>
          <w:szCs w:val="20"/>
        </w:rPr>
        <w:t>2.4.</w:t>
      </w:r>
      <w:r w:rsidRPr="00FC3952">
        <w:rPr>
          <w:b/>
          <w:bCs/>
          <w:sz w:val="20"/>
          <w:szCs w:val="20"/>
        </w:rPr>
        <w:t xml:space="preserve"> </w:t>
      </w:r>
      <w:r w:rsidRPr="00FC3952">
        <w:rPr>
          <w:b/>
          <w:sz w:val="20"/>
          <w:szCs w:val="20"/>
        </w:rPr>
        <w:t>ВКЛАДЧИК</w:t>
      </w:r>
      <w:r w:rsidRPr="00FC3952">
        <w:rPr>
          <w:b/>
          <w:bCs/>
          <w:sz w:val="20"/>
          <w:szCs w:val="20"/>
        </w:rPr>
        <w:t xml:space="preserve"> </w:t>
      </w:r>
      <w:r w:rsidRPr="00FC3952">
        <w:rPr>
          <w:b/>
          <w:sz w:val="20"/>
          <w:szCs w:val="20"/>
        </w:rPr>
        <w:t>имеет право:</w:t>
      </w:r>
    </w:p>
    <w:p w14:paraId="7039EE73" w14:textId="77777777" w:rsidR="00690DC9" w:rsidRPr="00FC3952" w:rsidRDefault="00690DC9" w:rsidP="00690DC9">
      <w:pPr>
        <w:pStyle w:val="ab"/>
        <w:numPr>
          <w:ilvl w:val="2"/>
          <w:numId w:val="4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совершать по Вкладу приходные и расходные операции, как в наличном, так и безналичном порядке в соответствии с условиями настоящего Договора;</w:t>
      </w:r>
    </w:p>
    <w:p w14:paraId="797DA17E" w14:textId="77777777" w:rsidR="00690DC9" w:rsidRPr="00FC3952" w:rsidRDefault="00690DC9" w:rsidP="00690DC9">
      <w:pPr>
        <w:pStyle w:val="ab"/>
        <w:numPr>
          <w:ilvl w:val="2"/>
          <w:numId w:val="4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распоряжаться Вкладом как лично, так и через Представителя;</w:t>
      </w:r>
    </w:p>
    <w:p w14:paraId="63A95861" w14:textId="77777777" w:rsidR="00690DC9" w:rsidRPr="00FC3952" w:rsidRDefault="00690DC9" w:rsidP="0063617E">
      <w:pPr>
        <w:pStyle w:val="ab"/>
        <w:numPr>
          <w:ilvl w:val="2"/>
          <w:numId w:val="4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независимо от времени, прошедшего со дня подписания Договора, требовать возврата Вклада вместе с процентами, начисленными в соответствии с условиями настоящего Договора;</w:t>
      </w:r>
    </w:p>
    <w:p w14:paraId="72B079F2" w14:textId="77777777" w:rsidR="00690DC9" w:rsidRPr="00FC3952" w:rsidRDefault="00690DC9" w:rsidP="0063617E">
      <w:pPr>
        <w:pStyle w:val="ab"/>
        <w:numPr>
          <w:ilvl w:val="2"/>
          <w:numId w:val="4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завещать Вклад любому лицу.</w:t>
      </w:r>
    </w:p>
    <w:p w14:paraId="77432AA7" w14:textId="77777777" w:rsidR="00690DC9" w:rsidRPr="00FC3952" w:rsidRDefault="00690DC9" w:rsidP="0063617E">
      <w:pPr>
        <w:ind w:right="-425"/>
        <w:jc w:val="both"/>
        <w:rPr>
          <w:sz w:val="20"/>
          <w:szCs w:val="20"/>
        </w:rPr>
      </w:pPr>
    </w:p>
    <w:p w14:paraId="66C83EAE" w14:textId="77777777" w:rsidR="00690DC9" w:rsidRPr="00FC3952" w:rsidRDefault="00690DC9" w:rsidP="0063617E">
      <w:pPr>
        <w:pStyle w:val="40"/>
        <w:numPr>
          <w:ilvl w:val="0"/>
          <w:numId w:val="47"/>
        </w:numPr>
        <w:spacing w:before="0" w:after="0"/>
        <w:ind w:right="-425"/>
        <w:jc w:val="center"/>
        <w:rPr>
          <w:rFonts w:ascii="Times New Roman" w:hAnsi="Times New Roman"/>
          <w:sz w:val="20"/>
          <w:szCs w:val="20"/>
        </w:rPr>
      </w:pPr>
      <w:r w:rsidRPr="00FC3952">
        <w:rPr>
          <w:rFonts w:ascii="Times New Roman" w:hAnsi="Times New Roman"/>
          <w:sz w:val="20"/>
          <w:szCs w:val="20"/>
        </w:rPr>
        <w:t>ОСОБЫЕ УСЛОВИЯ</w:t>
      </w:r>
    </w:p>
    <w:p w14:paraId="2B197659" w14:textId="77777777" w:rsidR="00690DC9" w:rsidRPr="00FC3952" w:rsidRDefault="00690DC9" w:rsidP="0063617E"/>
    <w:p w14:paraId="0ADE05B5" w14:textId="77777777" w:rsidR="00690DC9" w:rsidRPr="00FC3952" w:rsidRDefault="00690DC9" w:rsidP="0063617E">
      <w:pPr>
        <w:ind w:right="-425" w:firstLine="567"/>
        <w:jc w:val="both"/>
        <w:rPr>
          <w:sz w:val="20"/>
          <w:szCs w:val="20"/>
        </w:rPr>
      </w:pPr>
      <w:r w:rsidRPr="00FC3952">
        <w:rPr>
          <w:sz w:val="20"/>
          <w:szCs w:val="20"/>
        </w:rPr>
        <w:t>3.1. Операции по Вкладу совершаются в валюте Вклада.</w:t>
      </w:r>
    </w:p>
    <w:p w14:paraId="028DAE46" w14:textId="77777777" w:rsidR="00690DC9" w:rsidRPr="00FC3952" w:rsidRDefault="00690DC9" w:rsidP="006B3045">
      <w:pPr>
        <w:ind w:right="-425" w:firstLine="567"/>
        <w:jc w:val="both"/>
        <w:rPr>
          <w:sz w:val="20"/>
          <w:szCs w:val="20"/>
        </w:rPr>
      </w:pPr>
      <w:r w:rsidRPr="00FC3952">
        <w:rPr>
          <w:sz w:val="20"/>
          <w:szCs w:val="20"/>
        </w:rPr>
        <w:t xml:space="preserve">3.2. Дополнительные взносы во </w:t>
      </w:r>
      <w:r w:rsidRPr="00FC3952">
        <w:rPr>
          <w:rFonts w:eastAsiaTheme="minorHAnsi"/>
          <w:sz w:val="20"/>
          <w:szCs w:val="20"/>
        </w:rPr>
        <w:t xml:space="preserve">Вклад, внесенный </w:t>
      </w:r>
      <w:r w:rsidRPr="00FC3952">
        <w:rPr>
          <w:sz w:val="20"/>
          <w:szCs w:val="20"/>
        </w:rPr>
        <w:t>на условиях его выдачи по первому требованию (вклад до востребования), принимаются в любых суммах, как наличными денежными средствами, так и путем безналичного зачисления денежных средств. Периодичность дополнительных взносов по Вкладу до востребования не ограничена.</w:t>
      </w:r>
    </w:p>
    <w:p w14:paraId="10636BC7" w14:textId="77777777" w:rsidR="00690DC9" w:rsidRPr="00FC3952" w:rsidRDefault="00690DC9" w:rsidP="00690DC9">
      <w:pPr>
        <w:ind w:right="-425" w:firstLine="567"/>
        <w:jc w:val="both"/>
        <w:rPr>
          <w:sz w:val="20"/>
          <w:szCs w:val="20"/>
        </w:rPr>
      </w:pPr>
      <w:r w:rsidRPr="00FC3952">
        <w:rPr>
          <w:rFonts w:eastAsiaTheme="minorHAnsi"/>
          <w:sz w:val="20"/>
          <w:szCs w:val="20"/>
          <w:lang w:eastAsia="en-US"/>
        </w:rPr>
        <w:t>Возможность и порядок внесения дополнительных взносов во Вклад, внесенный на условиях его выдачи по истечении определенного срока (срочный вклад), определяется Индивидуальными условиями, указанными в Заявлении Вкладчика.</w:t>
      </w:r>
    </w:p>
    <w:p w14:paraId="512A7B8C" w14:textId="77777777" w:rsidR="00690DC9" w:rsidRPr="00FC3952" w:rsidRDefault="00690DC9" w:rsidP="00690DC9">
      <w:pPr>
        <w:pStyle w:val="ab"/>
        <w:numPr>
          <w:ilvl w:val="1"/>
          <w:numId w:val="19"/>
        </w:numPr>
        <w:tabs>
          <w:tab w:val="left" w:pos="993"/>
        </w:tabs>
        <w:spacing w:after="0" w:line="240" w:lineRule="auto"/>
        <w:ind w:left="0" w:right="-425" w:firstLine="567"/>
        <w:jc w:val="both"/>
        <w:rPr>
          <w:rFonts w:ascii="Times New Roman" w:hAnsi="Times New Roman"/>
          <w:w w:val="103"/>
          <w:sz w:val="20"/>
          <w:szCs w:val="20"/>
        </w:rPr>
      </w:pPr>
      <w:r w:rsidRPr="00FC3952">
        <w:rPr>
          <w:rFonts w:ascii="Times New Roman" w:hAnsi="Times New Roman"/>
          <w:w w:val="103"/>
          <w:sz w:val="20"/>
          <w:szCs w:val="20"/>
        </w:rPr>
        <w:t xml:space="preserve">Расходные операции по Счету </w:t>
      </w:r>
      <w:r w:rsidRPr="00FC3952">
        <w:rPr>
          <w:rFonts w:ascii="Times New Roman" w:eastAsiaTheme="minorHAnsi" w:hAnsi="Times New Roman"/>
          <w:sz w:val="20"/>
          <w:szCs w:val="20"/>
        </w:rPr>
        <w:t xml:space="preserve">вклада, внесенному </w:t>
      </w:r>
      <w:r w:rsidRPr="00FC3952">
        <w:rPr>
          <w:rFonts w:ascii="Times New Roman" w:hAnsi="Times New Roman"/>
          <w:sz w:val="20"/>
          <w:szCs w:val="20"/>
        </w:rPr>
        <w:t xml:space="preserve">на условиях его выдачи по первому требованию (вклад до востребования), </w:t>
      </w:r>
      <w:r w:rsidRPr="00FC3952">
        <w:rPr>
          <w:rFonts w:ascii="Times New Roman" w:hAnsi="Times New Roman"/>
          <w:w w:val="103"/>
          <w:sz w:val="20"/>
          <w:szCs w:val="20"/>
        </w:rPr>
        <w:t>совершаются в наличной и безналичной форме в порядке, установленном действующим законодательством Российской Федерации и правилами Банка.</w:t>
      </w:r>
    </w:p>
    <w:p w14:paraId="65D29AED" w14:textId="77777777" w:rsidR="00690DC9" w:rsidRPr="00FC3952" w:rsidRDefault="00690DC9" w:rsidP="00690DC9">
      <w:pPr>
        <w:pStyle w:val="ab"/>
        <w:numPr>
          <w:ilvl w:val="1"/>
          <w:numId w:val="19"/>
        </w:numPr>
        <w:tabs>
          <w:tab w:val="left" w:pos="993"/>
        </w:tabs>
        <w:spacing w:after="0" w:line="240" w:lineRule="auto"/>
        <w:ind w:left="0" w:right="-425" w:firstLine="567"/>
        <w:jc w:val="both"/>
        <w:rPr>
          <w:rFonts w:ascii="Times New Roman" w:hAnsi="Times New Roman"/>
          <w:w w:val="103"/>
          <w:sz w:val="20"/>
          <w:szCs w:val="20"/>
        </w:rPr>
      </w:pPr>
      <w:r w:rsidRPr="00FC3952">
        <w:rPr>
          <w:rFonts w:ascii="Times New Roman" w:eastAsiaTheme="minorHAnsi" w:hAnsi="Times New Roman"/>
          <w:sz w:val="20"/>
          <w:szCs w:val="20"/>
        </w:rPr>
        <w:t>Возможность и порядок совершения расходных операций по Счету вклада, внесенному на условиях его выдачи по истечении определенного срока (срочный вклад), определяется Индивидуальными условиями, указанными в Заявлении Вкладчика.</w:t>
      </w:r>
    </w:p>
    <w:p w14:paraId="5B8E539B" w14:textId="77777777" w:rsidR="00690DC9" w:rsidRPr="00FC3952" w:rsidRDefault="00690DC9" w:rsidP="00690DC9">
      <w:pPr>
        <w:pStyle w:val="ab"/>
        <w:numPr>
          <w:ilvl w:val="1"/>
          <w:numId w:val="19"/>
        </w:numPr>
        <w:tabs>
          <w:tab w:val="left" w:pos="993"/>
        </w:tabs>
        <w:spacing w:after="0" w:line="240" w:lineRule="auto"/>
        <w:ind w:left="0" w:right="-425" w:firstLine="567"/>
        <w:jc w:val="both"/>
        <w:rPr>
          <w:rFonts w:ascii="Times New Roman" w:hAnsi="Times New Roman"/>
          <w:w w:val="103"/>
          <w:sz w:val="20"/>
          <w:szCs w:val="20"/>
        </w:rPr>
      </w:pPr>
      <w:r w:rsidRPr="00FC3952">
        <w:rPr>
          <w:rFonts w:ascii="Times New Roman" w:hAnsi="Times New Roman"/>
          <w:w w:val="103"/>
          <w:sz w:val="20"/>
          <w:szCs w:val="20"/>
        </w:rPr>
        <w:lastRenderedPageBreak/>
        <w:t xml:space="preserve">Если Договор предусматривает условие о минимальном размере первоначального взноса во Вклад и минимальном размере неснижаемого остатка по Вкладу, остаток по Вкладу в период действия Договора не может быть ниже указанного в Заявлении Вкладчика минимального размера неснижаемого остатка. </w:t>
      </w:r>
      <w:r w:rsidRPr="00FC3952">
        <w:rPr>
          <w:rFonts w:ascii="Times New Roman" w:hAnsi="Times New Roman"/>
          <w:sz w:val="20"/>
          <w:szCs w:val="20"/>
        </w:rPr>
        <w:t xml:space="preserve">Последствия нарушения Вкладчиком условия о </w:t>
      </w:r>
      <w:r w:rsidRPr="00FC3952">
        <w:rPr>
          <w:rFonts w:ascii="Times New Roman" w:hAnsi="Times New Roman"/>
          <w:w w:val="103"/>
          <w:sz w:val="20"/>
          <w:szCs w:val="20"/>
        </w:rPr>
        <w:t>минимальном размере первоначального взноса и минимальном размере неснижаемого остатка указываются в Заявлении Вкладчика</w:t>
      </w:r>
      <w:r w:rsidRPr="00FC3952">
        <w:rPr>
          <w:rFonts w:ascii="Times New Roman" w:hAnsi="Times New Roman"/>
          <w:sz w:val="20"/>
          <w:szCs w:val="20"/>
        </w:rPr>
        <w:t>.</w:t>
      </w:r>
    </w:p>
    <w:p w14:paraId="7E2A5585" w14:textId="77777777" w:rsidR="00690DC9" w:rsidRPr="00FC3952" w:rsidRDefault="00690DC9" w:rsidP="0063617E">
      <w:pPr>
        <w:pStyle w:val="ab"/>
        <w:numPr>
          <w:ilvl w:val="1"/>
          <w:numId w:val="5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Отдельные услуги предоставляются Банком Вкладчику на возмездной основе в соответствии с Тарифами, действующими в Банке</w:t>
      </w:r>
      <w:r w:rsidRPr="00FC3952">
        <w:rPr>
          <w:rFonts w:ascii="Times New Roman" w:hAnsi="Times New Roman"/>
          <w:b/>
          <w:bCs/>
          <w:sz w:val="20"/>
          <w:szCs w:val="20"/>
        </w:rPr>
        <w:t xml:space="preserve"> </w:t>
      </w:r>
      <w:r w:rsidRPr="00FC3952">
        <w:rPr>
          <w:rFonts w:ascii="Times New Roman" w:hAnsi="Times New Roman"/>
          <w:sz w:val="20"/>
          <w:szCs w:val="20"/>
        </w:rPr>
        <w:t>на день предоставления услуги.</w:t>
      </w:r>
    </w:p>
    <w:p w14:paraId="391FC4F4" w14:textId="77777777" w:rsidR="00690DC9" w:rsidRPr="00FC3952" w:rsidRDefault="00690DC9" w:rsidP="0063617E">
      <w:pPr>
        <w:tabs>
          <w:tab w:val="left" w:pos="993"/>
        </w:tabs>
        <w:ind w:right="-425"/>
        <w:jc w:val="both"/>
        <w:rPr>
          <w:sz w:val="20"/>
          <w:szCs w:val="20"/>
        </w:rPr>
      </w:pPr>
    </w:p>
    <w:p w14:paraId="12D3A560" w14:textId="77777777" w:rsidR="00690DC9" w:rsidRPr="00FC3952" w:rsidRDefault="00690DC9" w:rsidP="0063617E">
      <w:pPr>
        <w:pStyle w:val="1"/>
        <w:numPr>
          <w:ilvl w:val="0"/>
          <w:numId w:val="50"/>
        </w:numPr>
        <w:tabs>
          <w:tab w:val="right" w:pos="10915"/>
        </w:tabs>
        <w:ind w:right="-425"/>
      </w:pPr>
      <w:r w:rsidRPr="00FC3952">
        <w:t>ОБЕСПЕЧЕНИЕ ИСПОЛНЕНИЯ БАНКОМ ОБЯЗАТЕЛЬСТВ</w:t>
      </w:r>
    </w:p>
    <w:p w14:paraId="5C7C1A75" w14:textId="77777777" w:rsidR="00690DC9" w:rsidRPr="00FC3952" w:rsidRDefault="00690DC9" w:rsidP="0063617E">
      <w:pPr>
        <w:tabs>
          <w:tab w:val="left" w:pos="993"/>
        </w:tabs>
        <w:ind w:right="-425" w:firstLine="567"/>
        <w:jc w:val="both"/>
        <w:rPr>
          <w:sz w:val="20"/>
          <w:szCs w:val="20"/>
        </w:rPr>
      </w:pPr>
    </w:p>
    <w:p w14:paraId="200FD864" w14:textId="03CEBD1C" w:rsidR="00690DC9" w:rsidRPr="00FC3952" w:rsidRDefault="00690DC9" w:rsidP="006B3045">
      <w:pPr>
        <w:tabs>
          <w:tab w:val="left" w:pos="993"/>
        </w:tabs>
        <w:ind w:right="-425" w:firstLine="567"/>
        <w:jc w:val="both"/>
        <w:rPr>
          <w:sz w:val="20"/>
          <w:szCs w:val="20"/>
        </w:rPr>
      </w:pPr>
      <w:r w:rsidRPr="00FC3952">
        <w:rPr>
          <w:sz w:val="20"/>
          <w:szCs w:val="20"/>
        </w:rPr>
        <w:t>4.1. Денежные средства по Вкладу застрахованы в порядке, размерах и на условиях, которые установлены Федеральным законом от 23.12.2003</w:t>
      </w:r>
      <w:r w:rsidR="0063617E" w:rsidRPr="00FC3952">
        <w:rPr>
          <w:sz w:val="20"/>
          <w:szCs w:val="20"/>
        </w:rPr>
        <w:t xml:space="preserve"> </w:t>
      </w:r>
      <w:r w:rsidRPr="00FC3952">
        <w:rPr>
          <w:sz w:val="20"/>
          <w:szCs w:val="20"/>
        </w:rPr>
        <w:t>г. № 177-ФЗ «О страховании вкладов физических лиц в банках Российской Федерации» с последующими изменениями и дополнениями. Государственная корпорация «Агентство по страхованию вкладов» «10» февраля 2005г. включила Банк в реестр банков – участников системы обязательного страхования вкладов физических лиц под номером 628.</w:t>
      </w:r>
    </w:p>
    <w:p w14:paraId="1AED3EA9" w14:textId="77777777" w:rsidR="00690DC9" w:rsidRPr="00FC3952" w:rsidRDefault="00690DC9">
      <w:pPr>
        <w:tabs>
          <w:tab w:val="left" w:pos="993"/>
        </w:tabs>
        <w:ind w:right="-425"/>
        <w:jc w:val="both"/>
        <w:rPr>
          <w:sz w:val="20"/>
          <w:szCs w:val="20"/>
        </w:rPr>
      </w:pPr>
    </w:p>
    <w:p w14:paraId="1A899411" w14:textId="77777777" w:rsidR="00690DC9" w:rsidRPr="00FC3952" w:rsidRDefault="00690DC9" w:rsidP="00FC3952">
      <w:pPr>
        <w:pStyle w:val="ab"/>
        <w:numPr>
          <w:ilvl w:val="0"/>
          <w:numId w:val="51"/>
        </w:numPr>
        <w:spacing w:after="0" w:line="240" w:lineRule="auto"/>
        <w:ind w:right="-425"/>
        <w:jc w:val="center"/>
        <w:rPr>
          <w:b/>
          <w:bCs/>
          <w:sz w:val="20"/>
          <w:szCs w:val="20"/>
        </w:rPr>
      </w:pPr>
      <w:r w:rsidRPr="00FC3952">
        <w:rPr>
          <w:rFonts w:ascii="Times New Roman" w:hAnsi="Times New Roman"/>
          <w:b/>
          <w:bCs/>
          <w:sz w:val="20"/>
          <w:szCs w:val="20"/>
        </w:rPr>
        <w:t>СРОК ДЕЙСТВИЯ ДОГОВОРА</w:t>
      </w:r>
    </w:p>
    <w:p w14:paraId="2B020C45" w14:textId="77777777" w:rsidR="00690DC9" w:rsidRPr="00FC3952" w:rsidRDefault="00690DC9" w:rsidP="00FC3952">
      <w:pPr>
        <w:pStyle w:val="ab"/>
        <w:spacing w:after="0" w:line="240" w:lineRule="auto"/>
        <w:ind w:left="360" w:right="-425"/>
        <w:rPr>
          <w:b/>
          <w:bCs/>
          <w:sz w:val="20"/>
          <w:szCs w:val="20"/>
        </w:rPr>
      </w:pPr>
    </w:p>
    <w:p w14:paraId="089D8079" w14:textId="77777777" w:rsidR="00690DC9" w:rsidRPr="00FC3952" w:rsidRDefault="00690DC9" w:rsidP="0063617E">
      <w:pPr>
        <w:pStyle w:val="ab"/>
        <w:numPr>
          <w:ilvl w:val="1"/>
          <w:numId w:val="51"/>
        </w:numPr>
        <w:tabs>
          <w:tab w:val="left" w:pos="993"/>
        </w:tabs>
        <w:spacing w:after="0" w:line="240" w:lineRule="auto"/>
        <w:ind w:left="0" w:right="-425" w:firstLine="567"/>
        <w:jc w:val="both"/>
        <w:rPr>
          <w:rFonts w:ascii="Times New Roman" w:hAnsi="Times New Roman"/>
          <w:w w:val="103"/>
          <w:sz w:val="20"/>
          <w:szCs w:val="20"/>
        </w:rPr>
      </w:pPr>
      <w:r w:rsidRPr="00FC3952">
        <w:rPr>
          <w:rFonts w:ascii="Times New Roman" w:hAnsi="Times New Roman"/>
          <w:sz w:val="20"/>
          <w:szCs w:val="20"/>
        </w:rPr>
        <w:t>Настоящий Договор вступает в силу с даты внесения суммы вклада наличными денежными средствами или поступления в безналичном порядке Суммы вклада на Счет вклада.</w:t>
      </w:r>
    </w:p>
    <w:p w14:paraId="1D56476C" w14:textId="77777777" w:rsidR="00690DC9" w:rsidRPr="00FC3952" w:rsidRDefault="00690DC9" w:rsidP="0063617E">
      <w:pPr>
        <w:pStyle w:val="ab"/>
        <w:numPr>
          <w:ilvl w:val="1"/>
          <w:numId w:val="51"/>
        </w:numPr>
        <w:tabs>
          <w:tab w:val="left" w:pos="993"/>
        </w:tabs>
        <w:spacing w:after="0" w:line="240" w:lineRule="auto"/>
        <w:ind w:left="0" w:right="-425" w:firstLine="567"/>
        <w:jc w:val="both"/>
        <w:rPr>
          <w:rFonts w:ascii="Times New Roman" w:hAnsi="Times New Roman"/>
          <w:w w:val="103"/>
          <w:sz w:val="20"/>
          <w:szCs w:val="20"/>
        </w:rPr>
      </w:pPr>
      <w:r w:rsidRPr="00FC3952">
        <w:rPr>
          <w:rFonts w:ascii="Times New Roman" w:hAnsi="Times New Roman"/>
          <w:w w:val="103"/>
          <w:sz w:val="20"/>
          <w:szCs w:val="20"/>
        </w:rPr>
        <w:t>Действие Договора прекращается с выплатой Вкладчику всей суммы вклада вместе с процентами, причитающимися в соответствии с условиями настоящего Договора, или списанием ее со Счета вклада по иным основаниям, предусмотренным действующим законодательством Российской Федерации. При прекращении действия Договора Счет вклада закрывается.</w:t>
      </w:r>
    </w:p>
    <w:p w14:paraId="11FECD2F" w14:textId="77777777" w:rsidR="00690DC9" w:rsidRPr="00FC3952" w:rsidRDefault="00690DC9" w:rsidP="0063617E">
      <w:pPr>
        <w:tabs>
          <w:tab w:val="left" w:pos="993"/>
        </w:tabs>
        <w:ind w:right="-425"/>
        <w:jc w:val="both"/>
        <w:rPr>
          <w:w w:val="103"/>
          <w:sz w:val="20"/>
          <w:szCs w:val="20"/>
        </w:rPr>
      </w:pPr>
    </w:p>
    <w:p w14:paraId="77123A78" w14:textId="77777777" w:rsidR="00690DC9" w:rsidRPr="00FC3952" w:rsidRDefault="00690DC9" w:rsidP="00FC3952">
      <w:pPr>
        <w:pStyle w:val="ab"/>
        <w:numPr>
          <w:ilvl w:val="0"/>
          <w:numId w:val="142"/>
        </w:numPr>
        <w:spacing w:after="0" w:line="240" w:lineRule="auto"/>
        <w:ind w:right="-425"/>
        <w:jc w:val="center"/>
        <w:rPr>
          <w:b/>
          <w:sz w:val="20"/>
          <w:szCs w:val="20"/>
        </w:rPr>
      </w:pPr>
      <w:r w:rsidRPr="00FC3952">
        <w:rPr>
          <w:rFonts w:ascii="Times New Roman" w:hAnsi="Times New Roman"/>
          <w:b/>
          <w:sz w:val="20"/>
          <w:szCs w:val="20"/>
        </w:rPr>
        <w:t>ОТВЕТСТВЕННОСТЬ СТОРОН</w:t>
      </w:r>
    </w:p>
    <w:p w14:paraId="115A08DB" w14:textId="77777777" w:rsidR="00690DC9" w:rsidRPr="00FC3952" w:rsidRDefault="00690DC9" w:rsidP="00FC3952">
      <w:pPr>
        <w:pStyle w:val="ab"/>
        <w:spacing w:after="0" w:line="240" w:lineRule="auto"/>
        <w:ind w:left="360" w:right="-425"/>
        <w:rPr>
          <w:b/>
          <w:sz w:val="20"/>
          <w:szCs w:val="20"/>
        </w:rPr>
      </w:pPr>
    </w:p>
    <w:p w14:paraId="46126564" w14:textId="77777777" w:rsidR="00690DC9" w:rsidRPr="00FC3952" w:rsidRDefault="00690DC9" w:rsidP="00690DC9">
      <w:pPr>
        <w:pStyle w:val="ab"/>
        <w:numPr>
          <w:ilvl w:val="1"/>
          <w:numId w:val="14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Стороны несут ответственность за неисполнение принятых на себя обязательств по настоящему Договору в соответствии с действующим законодательством Российской Федерации.</w:t>
      </w:r>
    </w:p>
    <w:p w14:paraId="4AC89122" w14:textId="77777777" w:rsidR="00690DC9" w:rsidRPr="00FC3952" w:rsidRDefault="00690DC9" w:rsidP="00690DC9">
      <w:pPr>
        <w:pStyle w:val="ab"/>
        <w:numPr>
          <w:ilvl w:val="1"/>
          <w:numId w:val="14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Стороны освобождаются от ответственности за полное или частичное неисполнение какого-либо обязательства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 предотвратить своими силами.</w:t>
      </w:r>
    </w:p>
    <w:p w14:paraId="0B749D19" w14:textId="77777777" w:rsidR="00690DC9" w:rsidRPr="00FC3952" w:rsidRDefault="00690DC9" w:rsidP="00690DC9">
      <w:pPr>
        <w:ind w:right="-425" w:firstLine="567"/>
        <w:jc w:val="both"/>
        <w:rPr>
          <w:sz w:val="20"/>
          <w:szCs w:val="20"/>
        </w:rPr>
      </w:pPr>
    </w:p>
    <w:p w14:paraId="13BB7019" w14:textId="77777777" w:rsidR="00690DC9" w:rsidRPr="00FC3952" w:rsidRDefault="00690DC9" w:rsidP="00690DC9">
      <w:pPr>
        <w:pStyle w:val="ab"/>
        <w:numPr>
          <w:ilvl w:val="0"/>
          <w:numId w:val="52"/>
        </w:numPr>
        <w:ind w:right="-425"/>
        <w:jc w:val="center"/>
        <w:rPr>
          <w:b/>
          <w:sz w:val="20"/>
          <w:szCs w:val="20"/>
        </w:rPr>
      </w:pPr>
      <w:r w:rsidRPr="00FC3952">
        <w:rPr>
          <w:rFonts w:ascii="Times New Roman" w:hAnsi="Times New Roman"/>
          <w:b/>
          <w:sz w:val="20"/>
          <w:szCs w:val="20"/>
        </w:rPr>
        <w:t>ПОРЯДОК РАЗРЕШЕНИЯ СПОРОВ</w:t>
      </w:r>
    </w:p>
    <w:p w14:paraId="18C82269" w14:textId="77777777" w:rsidR="00690DC9" w:rsidRPr="00FC3952" w:rsidRDefault="00690DC9" w:rsidP="00690DC9">
      <w:pPr>
        <w:pStyle w:val="Style5"/>
        <w:widowControl/>
        <w:numPr>
          <w:ilvl w:val="1"/>
          <w:numId w:val="52"/>
        </w:numPr>
        <w:tabs>
          <w:tab w:val="left" w:pos="993"/>
        </w:tabs>
        <w:spacing w:line="240" w:lineRule="auto"/>
        <w:ind w:left="0" w:right="-425" w:firstLine="567"/>
        <w:rPr>
          <w:sz w:val="20"/>
          <w:szCs w:val="20"/>
        </w:rPr>
      </w:pPr>
      <w:r w:rsidRPr="00FC3952">
        <w:rPr>
          <w:rStyle w:val="FontStyle42"/>
          <w:sz w:val="20"/>
          <w:szCs w:val="20"/>
        </w:rPr>
        <w:t xml:space="preserve">Все споры, возникающие в рамках ДКБО, </w:t>
      </w:r>
      <w:r w:rsidRPr="00FC3952">
        <w:rPr>
          <w:sz w:val="20"/>
          <w:szCs w:val="20"/>
        </w:rPr>
        <w:t>разрешаются путем переговоров и направления претензий. Срок рассмотрения претензий - 30 (Тридцать) дней. При не достижении соглашения иски по инициативе Клиента передаются на рассмотрение в суд общей юрисдикции в соответствии с действующим законодательством Российской Федерации, по инициативе Банка –в Пресненский районный суд города Москвы.</w:t>
      </w:r>
    </w:p>
    <w:p w14:paraId="50DCD9E1" w14:textId="77777777" w:rsidR="00690DC9" w:rsidRPr="00FC3952" w:rsidRDefault="00690DC9" w:rsidP="00690DC9">
      <w:pPr>
        <w:ind w:right="-425"/>
        <w:jc w:val="both"/>
        <w:rPr>
          <w:sz w:val="20"/>
          <w:szCs w:val="20"/>
        </w:rPr>
      </w:pPr>
    </w:p>
    <w:p w14:paraId="439F6E5F" w14:textId="77777777" w:rsidR="00690DC9" w:rsidRPr="00FC3952" w:rsidRDefault="00690DC9" w:rsidP="00690DC9">
      <w:pPr>
        <w:pStyle w:val="ab"/>
        <w:numPr>
          <w:ilvl w:val="0"/>
          <w:numId w:val="53"/>
        </w:numPr>
        <w:ind w:right="-425"/>
        <w:jc w:val="center"/>
        <w:rPr>
          <w:b/>
          <w:sz w:val="20"/>
          <w:szCs w:val="20"/>
        </w:rPr>
      </w:pPr>
      <w:r w:rsidRPr="00FC3952">
        <w:rPr>
          <w:rFonts w:ascii="Times New Roman" w:hAnsi="Times New Roman"/>
          <w:b/>
          <w:sz w:val="20"/>
          <w:szCs w:val="20"/>
        </w:rPr>
        <w:t>ПРОЧИЕ УСЛОВИЯ</w:t>
      </w:r>
    </w:p>
    <w:p w14:paraId="5659FFFD" w14:textId="77777777" w:rsidR="00690DC9" w:rsidRPr="00FC3952" w:rsidRDefault="00690DC9" w:rsidP="00690DC9">
      <w:pPr>
        <w:pStyle w:val="ab"/>
        <w:ind w:left="360" w:right="-425"/>
        <w:rPr>
          <w:b/>
          <w:sz w:val="20"/>
          <w:szCs w:val="20"/>
        </w:rPr>
      </w:pPr>
    </w:p>
    <w:p w14:paraId="55BE5FB4" w14:textId="77777777" w:rsidR="00690DC9" w:rsidRPr="00FC3952" w:rsidRDefault="00690DC9" w:rsidP="00690DC9">
      <w:pPr>
        <w:pStyle w:val="ab"/>
        <w:numPr>
          <w:ilvl w:val="1"/>
          <w:numId w:val="5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перечислении Вкладчиком денежных средств во Вклад в безналичном порядке, обязанность Вкладчика по внесению денежных средств во Вклад считается исполненной с даты зачисления денежных средств на Счет вклада, указанный в Заявлении Вкладчика.</w:t>
      </w:r>
    </w:p>
    <w:p w14:paraId="036A7195" w14:textId="77777777" w:rsidR="00690DC9" w:rsidRPr="00FC3952" w:rsidRDefault="00690DC9" w:rsidP="00690DC9">
      <w:pPr>
        <w:pStyle w:val="ab"/>
        <w:numPr>
          <w:ilvl w:val="1"/>
          <w:numId w:val="5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Претензии Вкладчика о недостаче наличных денег Банк не рассматривает и ответственности не несет, если недостача выявлена при пересчете денежной наличности вне помещения Банка и без его представителей.</w:t>
      </w:r>
    </w:p>
    <w:p w14:paraId="259417E7" w14:textId="77777777" w:rsidR="00690DC9" w:rsidRPr="00FC3952" w:rsidRDefault="00690DC9" w:rsidP="00690DC9">
      <w:pPr>
        <w:pStyle w:val="ab"/>
        <w:numPr>
          <w:ilvl w:val="1"/>
          <w:numId w:val="5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Для перехода прав кредитора по настоящему Договору требуется согласие Банка.</w:t>
      </w:r>
    </w:p>
    <w:p w14:paraId="3D65CA4A" w14:textId="77777777" w:rsidR="00690DC9" w:rsidRPr="00FC3952" w:rsidRDefault="00690DC9" w:rsidP="00690DC9">
      <w:pPr>
        <w:pStyle w:val="ab"/>
        <w:numPr>
          <w:ilvl w:val="1"/>
          <w:numId w:val="5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Обязательства по настоящему Договору не могут быть прекращены зачетом встречного однородного требования без письменного согласия Банка.</w:t>
      </w:r>
    </w:p>
    <w:p w14:paraId="050E5CC4" w14:textId="77777777" w:rsidR="00690DC9" w:rsidRPr="00FC3952" w:rsidRDefault="00690DC9" w:rsidP="00690DC9">
      <w:pPr>
        <w:pStyle w:val="ab"/>
        <w:numPr>
          <w:ilvl w:val="1"/>
          <w:numId w:val="5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Настоящий Договор может быть дополнен или изменен только по соглашению Сторон, оформленному в письменном виде и подписанному обеими сторонами.</w:t>
      </w:r>
    </w:p>
    <w:p w14:paraId="1309838D" w14:textId="2AA81A55" w:rsidR="00690DC9" w:rsidRPr="00FC3952" w:rsidRDefault="00690DC9" w:rsidP="00690DC9">
      <w:pPr>
        <w:pStyle w:val="ab"/>
        <w:numPr>
          <w:ilvl w:val="1"/>
          <w:numId w:val="5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Подписывая настоящий Договор Вкладчик/Представитель в соответствии с Федеральным законом </w:t>
      </w:r>
      <w:r w:rsidR="00FC3952">
        <w:rPr>
          <w:rFonts w:ascii="Times New Roman" w:hAnsi="Times New Roman"/>
          <w:sz w:val="20"/>
          <w:szCs w:val="20"/>
        </w:rPr>
        <w:t>№ 152-ФЗ</w:t>
      </w:r>
      <w:r w:rsidRPr="00FC3952">
        <w:rPr>
          <w:rFonts w:ascii="Times New Roman" w:hAnsi="Times New Roman"/>
          <w:sz w:val="20"/>
          <w:szCs w:val="20"/>
        </w:rPr>
        <w:t xml:space="preserve"> свободно, своей волей и в свое</w:t>
      </w:r>
      <w:r w:rsidR="00BE40CE">
        <w:rPr>
          <w:rFonts w:ascii="Times New Roman" w:hAnsi="Times New Roman"/>
          <w:sz w:val="20"/>
          <w:szCs w:val="20"/>
        </w:rPr>
        <w:t xml:space="preserve">м </w:t>
      </w:r>
      <w:r w:rsidRPr="00FC3952">
        <w:rPr>
          <w:rFonts w:ascii="Times New Roman" w:hAnsi="Times New Roman"/>
          <w:sz w:val="20"/>
          <w:szCs w:val="20"/>
        </w:rPr>
        <w:t>интересе дает свое согласие Банку на обработку</w:t>
      </w:r>
      <w:r w:rsidR="002E0F1A" w:rsidRPr="00FC3952">
        <w:rPr>
          <w:rFonts w:ascii="Times New Roman" w:hAnsi="Times New Roman"/>
          <w:sz w:val="20"/>
          <w:szCs w:val="20"/>
        </w:rPr>
        <w:t xml:space="preserve"> персональных данных</w:t>
      </w:r>
      <w:r w:rsidRPr="00FC3952">
        <w:rPr>
          <w:rFonts w:ascii="Times New Roman" w:hAnsi="Times New Roman"/>
          <w:sz w:val="20"/>
          <w:szCs w:val="20"/>
        </w:rPr>
        <w:t xml:space="preserve"> в связи с заключением настоящего Договора в целях исполнения договорных обязательств, а также разработки Банком новых продуктов и услуг и информирования Вкладчика об этих продуктах и услугах, в целях, определенных банковским законодательством.</w:t>
      </w:r>
    </w:p>
    <w:p w14:paraId="6F088279" w14:textId="77777777" w:rsidR="00690DC9" w:rsidRPr="00FC3952" w:rsidRDefault="00690DC9" w:rsidP="00690DC9">
      <w:pPr>
        <w:tabs>
          <w:tab w:val="left" w:pos="993"/>
        </w:tabs>
        <w:ind w:right="-425" w:firstLine="567"/>
        <w:jc w:val="both"/>
        <w:rPr>
          <w:sz w:val="20"/>
          <w:szCs w:val="20"/>
        </w:rPr>
      </w:pPr>
      <w:r w:rsidRPr="00FC3952">
        <w:rPr>
          <w:sz w:val="20"/>
          <w:szCs w:val="20"/>
        </w:rPr>
        <w:t>Вкладчик/Представитель дает согласие Банку на обработку персональных данных с целью проверки корректности предоставленных им сведений, принятия решения о предоставлении ему услуг, для заключения с Банком любых договоров и их дальнейшего исполнения, принятия решений или совершения иных действий, порождающих юридические последствия в отношении Вкладчика и иных лиц.</w:t>
      </w:r>
    </w:p>
    <w:p w14:paraId="34825C63" w14:textId="77777777" w:rsidR="00690DC9" w:rsidRPr="00FC3952" w:rsidRDefault="00690DC9" w:rsidP="00690DC9">
      <w:pPr>
        <w:tabs>
          <w:tab w:val="left" w:pos="993"/>
        </w:tabs>
        <w:ind w:right="-425" w:firstLine="567"/>
        <w:jc w:val="both"/>
        <w:rPr>
          <w:sz w:val="20"/>
          <w:szCs w:val="20"/>
        </w:rPr>
      </w:pPr>
      <w:r w:rsidRPr="00FC3952">
        <w:rPr>
          <w:sz w:val="20"/>
          <w:szCs w:val="20"/>
        </w:rPr>
        <w:t xml:space="preserve">Банк вправе осуществлять обработку персональных данных в соответствии с требованиями действующего </w:t>
      </w:r>
      <w:r w:rsidRPr="00FC3952">
        <w:rPr>
          <w:sz w:val="20"/>
          <w:szCs w:val="20"/>
        </w:rPr>
        <w:lastRenderedPageBreak/>
        <w:t>законодательства Российской Федерации, путем совершения следующих действий - сбор, запись, систематизацию, накопление, хранение, уточнение (обновление, изменение), извлечение, использование, обезличивание, передачу, блокирование, удаление, уничтожение персональных данных, с использованием как автоматизированной информационной системы, так и бумажных носителей, в целях совершенствования и расширения оказываемых Банком услуг, повышения качества обслуживания, проведения статистических и маркетинговых исследований, а также для информирования Вкладчика с использованием любых каналов связи по выбору Банка о существующих и/или вводимых в действие продуктах и услугах Банка.</w:t>
      </w:r>
    </w:p>
    <w:p w14:paraId="081F0255" w14:textId="13E5713F" w:rsidR="00690DC9" w:rsidRPr="00FC3952" w:rsidRDefault="00690DC9" w:rsidP="00690DC9">
      <w:pPr>
        <w:tabs>
          <w:tab w:val="left" w:pos="993"/>
        </w:tabs>
        <w:ind w:right="-425" w:firstLine="567"/>
        <w:jc w:val="both"/>
        <w:rPr>
          <w:sz w:val="20"/>
          <w:szCs w:val="20"/>
        </w:rPr>
      </w:pPr>
      <w:r w:rsidRPr="00FC3952">
        <w:rPr>
          <w:sz w:val="20"/>
          <w:szCs w:val="20"/>
        </w:rPr>
        <w:t xml:space="preserve">Под персональными данными в настоящем пункте понимается любая информация, относящаяся к Вкладчику/Представителю, в том числе его </w:t>
      </w:r>
      <w:r w:rsidR="002E0F1A" w:rsidRPr="00FC3952">
        <w:rPr>
          <w:sz w:val="20"/>
          <w:szCs w:val="20"/>
        </w:rPr>
        <w:t xml:space="preserve">гражданство, пол, </w:t>
      </w:r>
      <w:r w:rsidRPr="00FC3952">
        <w:rPr>
          <w:sz w:val="20"/>
          <w:szCs w:val="20"/>
        </w:rPr>
        <w:t xml:space="preserve">фамилия, имя, отчество, год, месяц, дата и место рождения, </w:t>
      </w:r>
      <w:r w:rsidR="002E0F1A" w:rsidRPr="00FC3952">
        <w:rPr>
          <w:sz w:val="20"/>
          <w:szCs w:val="20"/>
        </w:rPr>
        <w:t xml:space="preserve">адрес </w:t>
      </w:r>
      <w:r w:rsidRPr="00FC3952">
        <w:rPr>
          <w:sz w:val="20"/>
          <w:szCs w:val="20"/>
        </w:rPr>
        <w:t>мест</w:t>
      </w:r>
      <w:r w:rsidR="002E0F1A" w:rsidRPr="00FC3952">
        <w:rPr>
          <w:sz w:val="20"/>
          <w:szCs w:val="20"/>
        </w:rPr>
        <w:t>а</w:t>
      </w:r>
      <w:r w:rsidRPr="00FC3952">
        <w:rPr>
          <w:sz w:val="20"/>
          <w:szCs w:val="20"/>
        </w:rPr>
        <w:t xml:space="preserve"> регистрации и </w:t>
      </w:r>
      <w:r w:rsidR="002E0F1A" w:rsidRPr="00FC3952">
        <w:rPr>
          <w:sz w:val="20"/>
          <w:szCs w:val="20"/>
        </w:rPr>
        <w:t>местожительства</w:t>
      </w:r>
      <w:r w:rsidRPr="00FC3952">
        <w:rPr>
          <w:sz w:val="20"/>
          <w:szCs w:val="20"/>
        </w:rPr>
        <w:t xml:space="preserve">, </w:t>
      </w:r>
      <w:r w:rsidR="002E0F1A" w:rsidRPr="00FC3952">
        <w:rPr>
          <w:sz w:val="20"/>
          <w:szCs w:val="20"/>
        </w:rPr>
        <w:t xml:space="preserve">адрес места работы, </w:t>
      </w:r>
      <w:r w:rsidRPr="00FC3952">
        <w:rPr>
          <w:sz w:val="20"/>
          <w:szCs w:val="20"/>
        </w:rPr>
        <w:t xml:space="preserve">данные документа, удостоверяющего личность, СНИЛС, ИНН, семейное, социальное, имущественное положение, образование, профессия, доходы, </w:t>
      </w:r>
      <w:r w:rsidR="002E0F1A" w:rsidRPr="00FC3952">
        <w:rPr>
          <w:sz w:val="20"/>
          <w:szCs w:val="20"/>
        </w:rPr>
        <w:t xml:space="preserve">номера контактных телефонов, данные электронной почты и иных мессенджеров, </w:t>
      </w:r>
      <w:r w:rsidRPr="00FC3952">
        <w:rPr>
          <w:sz w:val="20"/>
          <w:szCs w:val="20"/>
        </w:rPr>
        <w:t>другая информация, полученная Банком в связи с заключением и исполнением настоящего Договора.</w:t>
      </w:r>
    </w:p>
    <w:p w14:paraId="4104A11F" w14:textId="200FFFC2" w:rsidR="002E0F1A" w:rsidRPr="00FC3952" w:rsidRDefault="002E0F1A" w:rsidP="00FC3952">
      <w:pPr>
        <w:pStyle w:val="Default"/>
        <w:tabs>
          <w:tab w:val="left" w:pos="851"/>
          <w:tab w:val="left" w:pos="993"/>
        </w:tabs>
        <w:ind w:right="-425" w:firstLine="567"/>
        <w:jc w:val="both"/>
        <w:rPr>
          <w:color w:val="auto"/>
          <w:sz w:val="20"/>
          <w:szCs w:val="20"/>
        </w:rPr>
      </w:pPr>
      <w:r w:rsidRPr="00FC3952">
        <w:rPr>
          <w:color w:val="auto"/>
          <w:sz w:val="20"/>
          <w:szCs w:val="20"/>
        </w:rPr>
        <w:t>Клиент/представитель Клиента дает Банку согласие на предоставление Персональных данных в полном или ином объеме по усмотрению Банка в компании, осуществляющие почтовую рассылку по заявке Банка. Право выбора указанной компании Клиент предоставляет Банку и дополнительного согласования с Клиентом не требуется.</w:t>
      </w:r>
    </w:p>
    <w:p w14:paraId="28A92B7B" w14:textId="10525477" w:rsidR="00690DC9" w:rsidRPr="00FC3952" w:rsidRDefault="00690DC9" w:rsidP="00690DC9">
      <w:pPr>
        <w:tabs>
          <w:tab w:val="left" w:pos="993"/>
        </w:tabs>
        <w:ind w:right="-425" w:firstLine="567"/>
        <w:jc w:val="both"/>
        <w:rPr>
          <w:sz w:val="20"/>
          <w:szCs w:val="20"/>
        </w:rPr>
      </w:pPr>
      <w:r w:rsidRPr="00FC3952">
        <w:rPr>
          <w:sz w:val="20"/>
          <w:szCs w:val="20"/>
        </w:rPr>
        <w:t xml:space="preserve">Вкладчик/Представитель предоставляет Банку согласие на обработку персональных данных на срок действия настоящего Договора, и любых правоотношений, возникающих в связи с исполнением (неисполнением, ненадлежащим исполнением) настоящего Договора и 5 (Пять) лет после прекращения действия настоящего Договора и правоотношений. Согласно требованиям </w:t>
      </w:r>
      <w:r w:rsidR="006B3045" w:rsidRPr="00FC3952">
        <w:rPr>
          <w:sz w:val="20"/>
          <w:szCs w:val="20"/>
        </w:rPr>
        <w:t xml:space="preserve">ч. </w:t>
      </w:r>
      <w:r w:rsidRPr="00FC3952">
        <w:rPr>
          <w:sz w:val="20"/>
          <w:szCs w:val="20"/>
        </w:rPr>
        <w:t xml:space="preserve">4 </w:t>
      </w:r>
      <w:r w:rsidR="006B3045" w:rsidRPr="00FC3952">
        <w:rPr>
          <w:sz w:val="20"/>
          <w:szCs w:val="20"/>
        </w:rPr>
        <w:t xml:space="preserve">ст. </w:t>
      </w:r>
      <w:r w:rsidRPr="00FC3952">
        <w:rPr>
          <w:sz w:val="20"/>
          <w:szCs w:val="20"/>
        </w:rPr>
        <w:t>7 Закона № 115-ФЗ Банк обрабатывает персональные данные Вкладчика/Представителя после прекращения действия настоящего Договора и правоотношений в течение 5 (Пяти) лет только в части хранения.</w:t>
      </w:r>
    </w:p>
    <w:p w14:paraId="7CF5D4CA" w14:textId="77777777" w:rsidR="00690DC9" w:rsidRPr="00FC3952" w:rsidRDefault="00690DC9" w:rsidP="00690DC9">
      <w:pPr>
        <w:tabs>
          <w:tab w:val="left" w:pos="993"/>
        </w:tabs>
        <w:ind w:right="-425" w:firstLine="567"/>
        <w:jc w:val="both"/>
        <w:rPr>
          <w:sz w:val="20"/>
          <w:szCs w:val="20"/>
        </w:rPr>
      </w:pPr>
      <w:r w:rsidRPr="00FC3952">
        <w:rPr>
          <w:sz w:val="20"/>
          <w:szCs w:val="20"/>
        </w:rPr>
        <w:t>Согласие на обработку персональных данных способами, указанными в настоящем пункте, предоставленных в Банк, действует до отзыва Вкладчиком/Представителем данного согласия в письменном виде на основании заявления Вкладчика/Представителя. Такое заявление (отзыв) может быть представлено Вкладчиком/Представителем не ранее прекращения действия Договора. Согласие считается отозванным по истечении 30 (Тридцати) календарных дней с момента получения Банком соответствующего заявления.</w:t>
      </w:r>
    </w:p>
    <w:p w14:paraId="7DF131AE" w14:textId="77777777" w:rsidR="00690DC9" w:rsidRPr="00FC3952" w:rsidRDefault="00690DC9" w:rsidP="00690DC9">
      <w:pPr>
        <w:tabs>
          <w:tab w:val="left" w:pos="993"/>
        </w:tabs>
        <w:ind w:right="-425" w:firstLine="567"/>
        <w:jc w:val="both"/>
        <w:rPr>
          <w:sz w:val="20"/>
          <w:szCs w:val="20"/>
        </w:rPr>
      </w:pPr>
      <w:r w:rsidRPr="00FC3952">
        <w:rPr>
          <w:sz w:val="20"/>
          <w:szCs w:val="20"/>
        </w:rPr>
        <w:t>Вкладчик/Представитель согласен(на) с тем, что уведомление об уничтожении его персональных данных будет вручаться Вкладчику/Представителю по местонахождению Банка.</w:t>
      </w:r>
    </w:p>
    <w:p w14:paraId="290BDA6C" w14:textId="77777777" w:rsidR="00690DC9" w:rsidRPr="00FC3952" w:rsidRDefault="00690DC9" w:rsidP="00690DC9">
      <w:pPr>
        <w:pStyle w:val="ab"/>
        <w:numPr>
          <w:ilvl w:val="1"/>
          <w:numId w:val="5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Во всем остальном, что не предусмотрено настоящим Договором Стороны руководствуются законодательством Российской Федерации и нормативными актами Банка России.</w:t>
      </w:r>
    </w:p>
    <w:p w14:paraId="46C71E9A" w14:textId="77777777" w:rsidR="00690DC9" w:rsidRPr="00FC3952" w:rsidRDefault="00690DC9" w:rsidP="00690DC9">
      <w:pPr>
        <w:pStyle w:val="Style5"/>
        <w:widowControl/>
        <w:spacing w:line="240" w:lineRule="auto"/>
        <w:ind w:right="-425"/>
        <w:rPr>
          <w:sz w:val="20"/>
          <w:szCs w:val="20"/>
        </w:rPr>
      </w:pPr>
    </w:p>
    <w:p w14:paraId="5FEDCAB7" w14:textId="11F3B3B7" w:rsidR="00785B4E" w:rsidRDefault="00785B4E">
      <w:pPr>
        <w:widowControl/>
        <w:autoSpaceDE/>
        <w:autoSpaceDN/>
        <w:adjustRightInd/>
        <w:spacing w:after="160" w:line="259" w:lineRule="auto"/>
        <w:rPr>
          <w:rStyle w:val="FontStyle40"/>
          <w:sz w:val="20"/>
          <w:szCs w:val="20"/>
        </w:rPr>
      </w:pPr>
      <w:r>
        <w:rPr>
          <w:rStyle w:val="FontStyle40"/>
          <w:sz w:val="20"/>
          <w:szCs w:val="20"/>
        </w:rPr>
        <w:br w:type="page"/>
      </w:r>
    </w:p>
    <w:p w14:paraId="71651E6C" w14:textId="77777777" w:rsidR="00CE59D0" w:rsidRPr="00FC3952" w:rsidRDefault="00CE59D0" w:rsidP="00CE59D0">
      <w:pPr>
        <w:pStyle w:val="Style3"/>
        <w:widowControl/>
        <w:ind w:left="4253" w:right="-425"/>
        <w:jc w:val="right"/>
        <w:rPr>
          <w:rStyle w:val="FontStyle40"/>
          <w:sz w:val="18"/>
          <w:szCs w:val="18"/>
        </w:rPr>
      </w:pPr>
      <w:r w:rsidRPr="00FC3952">
        <w:rPr>
          <w:rStyle w:val="FontStyle40"/>
          <w:sz w:val="18"/>
          <w:szCs w:val="18"/>
        </w:rPr>
        <w:lastRenderedPageBreak/>
        <w:t>Приложение 1</w:t>
      </w:r>
    </w:p>
    <w:p w14:paraId="4F4D06E6" w14:textId="77777777" w:rsidR="00CE59D0" w:rsidRPr="00FC3952" w:rsidRDefault="00CE59D0" w:rsidP="00CE59D0">
      <w:pPr>
        <w:pStyle w:val="Style1"/>
        <w:widowControl/>
        <w:spacing w:line="240" w:lineRule="auto"/>
        <w:ind w:left="4253" w:right="-425"/>
        <w:jc w:val="right"/>
        <w:rPr>
          <w:rStyle w:val="FontStyle39"/>
          <w:b/>
          <w:sz w:val="18"/>
          <w:szCs w:val="18"/>
        </w:rPr>
      </w:pPr>
      <w:r w:rsidRPr="00FC3952">
        <w:rPr>
          <w:rStyle w:val="FontStyle39"/>
          <w:b/>
          <w:sz w:val="18"/>
          <w:szCs w:val="18"/>
        </w:rPr>
        <w:t xml:space="preserve">к Условиям открытия и обслуживания </w:t>
      </w:r>
    </w:p>
    <w:p w14:paraId="590E9486" w14:textId="77777777" w:rsidR="00CE59D0" w:rsidRPr="00FC3952" w:rsidRDefault="00CE59D0" w:rsidP="00CE59D0">
      <w:pPr>
        <w:pStyle w:val="Style1"/>
        <w:widowControl/>
        <w:spacing w:line="240" w:lineRule="auto"/>
        <w:ind w:left="4253" w:right="-425"/>
        <w:jc w:val="right"/>
        <w:rPr>
          <w:rStyle w:val="FontStyle39"/>
          <w:b/>
          <w:sz w:val="18"/>
          <w:szCs w:val="18"/>
        </w:rPr>
      </w:pPr>
      <w:r w:rsidRPr="00FC3952">
        <w:rPr>
          <w:rStyle w:val="FontStyle39"/>
          <w:b/>
          <w:sz w:val="18"/>
          <w:szCs w:val="18"/>
        </w:rPr>
        <w:t>банковских вкладов</w:t>
      </w:r>
    </w:p>
    <w:p w14:paraId="1F64B2E5" w14:textId="77777777" w:rsidR="00CE59D0" w:rsidRPr="00FC3952" w:rsidRDefault="00CE59D0" w:rsidP="00CE59D0">
      <w:pPr>
        <w:jc w:val="right"/>
        <w:rPr>
          <w:b/>
          <w:bCs/>
          <w:sz w:val="18"/>
          <w:szCs w:val="18"/>
        </w:rPr>
      </w:pPr>
    </w:p>
    <w:p w14:paraId="752FC957" w14:textId="77777777" w:rsidR="00CE59D0" w:rsidRPr="00FC3952" w:rsidRDefault="00CE59D0" w:rsidP="00CE59D0">
      <w:pPr>
        <w:ind w:right="-425"/>
        <w:jc w:val="right"/>
        <w:rPr>
          <w:b/>
          <w:bCs/>
          <w:sz w:val="18"/>
          <w:szCs w:val="18"/>
        </w:rPr>
      </w:pPr>
      <w:r w:rsidRPr="00FC3952">
        <w:rPr>
          <w:b/>
          <w:bCs/>
          <w:sz w:val="18"/>
          <w:szCs w:val="18"/>
        </w:rPr>
        <w:t>Форма 1</w:t>
      </w:r>
    </w:p>
    <w:p w14:paraId="454BF9C1" w14:textId="77777777" w:rsidR="00CE59D0" w:rsidRPr="00FC3952" w:rsidRDefault="00CE59D0" w:rsidP="00CE59D0">
      <w:pPr>
        <w:ind w:right="-425"/>
        <w:jc w:val="right"/>
        <w:rPr>
          <w:bCs/>
          <w:i/>
          <w:sz w:val="18"/>
          <w:szCs w:val="18"/>
        </w:rPr>
      </w:pPr>
      <w:r w:rsidRPr="00FC3952">
        <w:rPr>
          <w:bCs/>
          <w:i/>
          <w:sz w:val="18"/>
          <w:szCs w:val="18"/>
        </w:rPr>
        <w:t xml:space="preserve">(используется исключительно при Заключении Договора </w:t>
      </w:r>
    </w:p>
    <w:p w14:paraId="0EB9315D" w14:textId="77777777" w:rsidR="00CE59D0" w:rsidRPr="00FC3952" w:rsidRDefault="00CE59D0" w:rsidP="00CE59D0">
      <w:pPr>
        <w:ind w:right="-425"/>
        <w:jc w:val="right"/>
        <w:rPr>
          <w:bCs/>
          <w:i/>
          <w:sz w:val="18"/>
          <w:szCs w:val="18"/>
        </w:rPr>
      </w:pPr>
      <w:r w:rsidRPr="00FC3952">
        <w:rPr>
          <w:bCs/>
          <w:i/>
          <w:sz w:val="18"/>
          <w:szCs w:val="18"/>
        </w:rPr>
        <w:t xml:space="preserve">банковского вклада на условиях до востребования или Договора </w:t>
      </w:r>
    </w:p>
    <w:p w14:paraId="71A784DD" w14:textId="77777777" w:rsidR="00CE59D0" w:rsidRPr="00FC3952" w:rsidRDefault="00CE59D0" w:rsidP="00CE59D0">
      <w:pPr>
        <w:ind w:right="-425"/>
        <w:jc w:val="right"/>
        <w:rPr>
          <w:bCs/>
          <w:i/>
          <w:sz w:val="18"/>
          <w:szCs w:val="18"/>
        </w:rPr>
      </w:pPr>
      <w:r w:rsidRPr="00FC3952">
        <w:rPr>
          <w:bCs/>
          <w:i/>
          <w:sz w:val="18"/>
          <w:szCs w:val="18"/>
        </w:rPr>
        <w:t xml:space="preserve">срочного банковского вклада при наличии у Вкладчика </w:t>
      </w:r>
    </w:p>
    <w:p w14:paraId="42A10872" w14:textId="77777777" w:rsidR="00CE59D0" w:rsidRPr="00FC3952" w:rsidRDefault="00CE59D0" w:rsidP="00CE59D0">
      <w:pPr>
        <w:ind w:right="-425"/>
        <w:jc w:val="right"/>
        <w:rPr>
          <w:bCs/>
          <w:i/>
          <w:sz w:val="18"/>
          <w:szCs w:val="18"/>
        </w:rPr>
      </w:pPr>
      <w:r w:rsidRPr="00FC3952">
        <w:rPr>
          <w:bCs/>
          <w:i/>
          <w:sz w:val="18"/>
          <w:szCs w:val="18"/>
        </w:rPr>
        <w:t xml:space="preserve">действующего текущего счета в Банке, валюта </w:t>
      </w:r>
    </w:p>
    <w:p w14:paraId="36CDE87D" w14:textId="77777777" w:rsidR="00CE59D0" w:rsidRPr="00FC3952" w:rsidRDefault="00CE59D0" w:rsidP="00CE59D0">
      <w:pPr>
        <w:ind w:right="-425"/>
        <w:jc w:val="right"/>
        <w:rPr>
          <w:bCs/>
          <w:i/>
          <w:sz w:val="18"/>
          <w:szCs w:val="18"/>
        </w:rPr>
      </w:pPr>
      <w:r w:rsidRPr="00FC3952">
        <w:rPr>
          <w:bCs/>
          <w:i/>
          <w:sz w:val="18"/>
          <w:szCs w:val="18"/>
        </w:rPr>
        <w:t>которого совпадает с валютой вклада)</w:t>
      </w:r>
    </w:p>
    <w:p w14:paraId="145CCC8B" w14:textId="77777777" w:rsidR="00CE59D0" w:rsidRPr="00FC3952" w:rsidRDefault="00CE59D0" w:rsidP="00CE59D0">
      <w:pPr>
        <w:ind w:right="-425"/>
        <w:jc w:val="right"/>
        <w:rPr>
          <w:bCs/>
          <w:i/>
          <w:sz w:val="18"/>
          <w:szCs w:val="18"/>
        </w:rPr>
      </w:pPr>
    </w:p>
    <w:p w14:paraId="471FAEC3" w14:textId="77777777" w:rsidR="00CE59D0" w:rsidRPr="00FC3952" w:rsidRDefault="00CE59D0" w:rsidP="00CE59D0">
      <w:pPr>
        <w:ind w:right="-425"/>
        <w:jc w:val="right"/>
        <w:rPr>
          <w:bCs/>
          <w:i/>
          <w:sz w:val="18"/>
          <w:szCs w:val="18"/>
        </w:rPr>
      </w:pPr>
      <w:r w:rsidRPr="00FC3952">
        <w:rPr>
          <w:bCs/>
          <w:i/>
          <w:noProof/>
          <w:sz w:val="18"/>
          <w:szCs w:val="18"/>
        </w:rPr>
        <mc:AlternateContent>
          <mc:Choice Requires="wps">
            <w:drawing>
              <wp:anchor distT="0" distB="0" distL="114300" distR="114300" simplePos="0" relativeHeight="251659264" behindDoc="0" locked="0" layoutInCell="1" allowOverlap="1" wp14:anchorId="7BFD5CA9" wp14:editId="7B5A781C">
                <wp:simplePos x="0" y="0"/>
                <wp:positionH relativeFrom="column">
                  <wp:posOffset>4019633</wp:posOffset>
                </wp:positionH>
                <wp:positionV relativeFrom="paragraph">
                  <wp:posOffset>24434</wp:posOffset>
                </wp:positionV>
                <wp:extent cx="2219325" cy="198120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2219325" cy="1981200"/>
                        </a:xfrm>
                        <a:prstGeom prst="rect">
                          <a:avLst/>
                        </a:prstGeom>
                      </wps:spPr>
                      <wps:style>
                        <a:lnRef idx="2">
                          <a:schemeClr val="dk1"/>
                        </a:lnRef>
                        <a:fillRef idx="1">
                          <a:schemeClr val="lt1"/>
                        </a:fillRef>
                        <a:effectRef idx="0">
                          <a:schemeClr val="dk1"/>
                        </a:effectRef>
                        <a:fontRef idx="minor">
                          <a:schemeClr val="dk1"/>
                        </a:fontRef>
                      </wps:style>
                      <wps:txbx>
                        <w:txbxContent>
                          <w:p w14:paraId="54DF4523" w14:textId="77777777" w:rsidR="00E043E5" w:rsidRDefault="00E043E5" w:rsidP="00CE59D0">
                            <w:pPr>
                              <w:ind w:right="185"/>
                              <w:jc w:val="center"/>
                              <w:rPr>
                                <w:sz w:val="26"/>
                                <w:szCs w:val="26"/>
                              </w:rPr>
                            </w:pPr>
                          </w:p>
                          <w:p w14:paraId="146C22AA" w14:textId="1887091B" w:rsidR="00E043E5" w:rsidRPr="007E1570" w:rsidRDefault="00E043E5" w:rsidP="00CE59D0">
                            <w:pPr>
                              <w:ind w:right="185"/>
                              <w:jc w:val="center"/>
                              <w:rPr>
                                <w:sz w:val="26"/>
                                <w:szCs w:val="26"/>
                              </w:rPr>
                            </w:pPr>
                            <w:r w:rsidRPr="007E1570">
                              <w:rPr>
                                <w:sz w:val="26"/>
                                <w:szCs w:val="26"/>
                              </w:rPr>
                              <w:t>Минимальная гарантированная ставка по вкладу составляет ____________________% (____________</w:t>
                            </w:r>
                            <w:r>
                              <w:rPr>
                                <w:sz w:val="26"/>
                                <w:szCs w:val="26"/>
                              </w:rPr>
                              <w:t>_</w:t>
                            </w:r>
                            <w:r w:rsidRPr="007E1570">
                              <w:rPr>
                                <w:sz w:val="26"/>
                                <w:szCs w:val="26"/>
                              </w:rPr>
                              <w:t>__________________________________________</w:t>
                            </w:r>
                            <w:r>
                              <w:rPr>
                                <w:sz w:val="26"/>
                                <w:szCs w:val="26"/>
                              </w:rPr>
                              <w:t>________</w:t>
                            </w:r>
                            <w:r w:rsidRPr="007E1570">
                              <w:rPr>
                                <w:sz w:val="26"/>
                                <w:szCs w:val="26"/>
                              </w:rPr>
                              <w:t>____)</w:t>
                            </w:r>
                          </w:p>
                          <w:p w14:paraId="137A8A29" w14:textId="77777777" w:rsidR="00E043E5" w:rsidRPr="007E1570" w:rsidRDefault="00E043E5" w:rsidP="00CE59D0">
                            <w:pPr>
                              <w:ind w:right="185"/>
                              <w:jc w:val="center"/>
                              <w:rPr>
                                <w:sz w:val="26"/>
                                <w:szCs w:val="26"/>
                              </w:rPr>
                            </w:pPr>
                            <w:r w:rsidRPr="007E1570">
                              <w:rPr>
                                <w:sz w:val="26"/>
                                <w:szCs w:val="26"/>
                              </w:rPr>
                              <w:t>годовых</w:t>
                            </w:r>
                          </w:p>
                          <w:p w14:paraId="5F12F56C" w14:textId="77777777" w:rsidR="00E043E5" w:rsidRPr="007E1570" w:rsidRDefault="00E043E5" w:rsidP="00CE59D0">
                            <w:pPr>
                              <w:ind w:right="185"/>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D5CA9" id="Прямоугольник 10" o:spid="_x0000_s1026" style="position:absolute;left:0;text-align:left;margin-left:316.5pt;margin-top:1.9pt;width:174.7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" fillcolor="white [3201]" strokecolor="black [3200]" strokeweight="1pt">
                <v:textbox>
                  <w:txbxContent>
                    <w:p w14:paraId="54DF4523" w14:textId="77777777" w:rsidR="00E043E5" w:rsidRDefault="00E043E5" w:rsidP="00CE59D0">
                      <w:pPr>
                        <w:ind w:right="185"/>
                        <w:jc w:val="center"/>
                        <w:rPr>
                          <w:sz w:val="26"/>
                          <w:szCs w:val="26"/>
                        </w:rPr>
                      </w:pPr>
                    </w:p>
                    <w:p w14:paraId="146C22AA" w14:textId="1887091B" w:rsidR="00E043E5" w:rsidRPr="007E1570" w:rsidRDefault="00E043E5" w:rsidP="00CE59D0">
                      <w:pPr>
                        <w:ind w:right="185"/>
                        <w:jc w:val="center"/>
                        <w:rPr>
                          <w:sz w:val="26"/>
                          <w:szCs w:val="26"/>
                        </w:rPr>
                      </w:pPr>
                      <w:r w:rsidRPr="007E1570">
                        <w:rPr>
                          <w:sz w:val="26"/>
                          <w:szCs w:val="26"/>
                        </w:rPr>
                        <w:t>Минимальная гарантированная ставка по вкладу составляет ____________________% (____________</w:t>
                      </w:r>
                      <w:r>
                        <w:rPr>
                          <w:sz w:val="26"/>
                          <w:szCs w:val="26"/>
                        </w:rPr>
                        <w:t>_</w:t>
                      </w:r>
                      <w:r w:rsidRPr="007E1570">
                        <w:rPr>
                          <w:sz w:val="26"/>
                          <w:szCs w:val="26"/>
                        </w:rPr>
                        <w:t>__________________________________________</w:t>
                      </w:r>
                      <w:r>
                        <w:rPr>
                          <w:sz w:val="26"/>
                          <w:szCs w:val="26"/>
                        </w:rPr>
                        <w:t>________</w:t>
                      </w:r>
                      <w:r w:rsidRPr="007E1570">
                        <w:rPr>
                          <w:sz w:val="26"/>
                          <w:szCs w:val="26"/>
                        </w:rPr>
                        <w:t>____)</w:t>
                      </w:r>
                    </w:p>
                    <w:p w14:paraId="137A8A29" w14:textId="77777777" w:rsidR="00E043E5" w:rsidRPr="007E1570" w:rsidRDefault="00E043E5" w:rsidP="00CE59D0">
                      <w:pPr>
                        <w:ind w:right="185"/>
                        <w:jc w:val="center"/>
                        <w:rPr>
                          <w:sz w:val="26"/>
                          <w:szCs w:val="26"/>
                        </w:rPr>
                      </w:pPr>
                      <w:r w:rsidRPr="007E1570">
                        <w:rPr>
                          <w:sz w:val="26"/>
                          <w:szCs w:val="26"/>
                        </w:rPr>
                        <w:t>годовых</w:t>
                      </w:r>
                    </w:p>
                    <w:p w14:paraId="5F12F56C" w14:textId="77777777" w:rsidR="00E043E5" w:rsidRPr="007E1570" w:rsidRDefault="00E043E5" w:rsidP="00CE59D0">
                      <w:pPr>
                        <w:ind w:right="185"/>
                        <w:jc w:val="center"/>
                        <w:rPr>
                          <w:sz w:val="26"/>
                          <w:szCs w:val="26"/>
                        </w:rPr>
                      </w:pPr>
                    </w:p>
                  </w:txbxContent>
                </v:textbox>
              </v:rect>
            </w:pict>
          </mc:Fallback>
        </mc:AlternateContent>
      </w:r>
    </w:p>
    <w:p w14:paraId="25804682" w14:textId="77777777" w:rsidR="00CE59D0" w:rsidRPr="00FC3952" w:rsidRDefault="00CE59D0" w:rsidP="00CE59D0">
      <w:pPr>
        <w:ind w:right="-425"/>
        <w:jc w:val="right"/>
        <w:rPr>
          <w:bCs/>
          <w:i/>
          <w:sz w:val="18"/>
          <w:szCs w:val="18"/>
        </w:rPr>
      </w:pPr>
    </w:p>
    <w:p w14:paraId="451DB0A2" w14:textId="77777777" w:rsidR="00CE59D0" w:rsidRPr="00FC3952" w:rsidRDefault="00CE59D0" w:rsidP="00CE59D0">
      <w:pPr>
        <w:ind w:right="-425"/>
        <w:jc w:val="right"/>
        <w:rPr>
          <w:bCs/>
          <w:i/>
          <w:sz w:val="18"/>
          <w:szCs w:val="18"/>
        </w:rPr>
      </w:pPr>
    </w:p>
    <w:p w14:paraId="1F0E14AA" w14:textId="77777777" w:rsidR="00CE59D0" w:rsidRPr="00FC3952" w:rsidRDefault="00CE59D0" w:rsidP="00CE59D0">
      <w:pPr>
        <w:ind w:right="-425"/>
        <w:jc w:val="right"/>
        <w:rPr>
          <w:bCs/>
          <w:i/>
          <w:sz w:val="18"/>
          <w:szCs w:val="18"/>
        </w:rPr>
      </w:pPr>
    </w:p>
    <w:p w14:paraId="7A3B811D" w14:textId="77777777" w:rsidR="00CE59D0" w:rsidRPr="00FC3952" w:rsidRDefault="00CE59D0" w:rsidP="00CE59D0">
      <w:pPr>
        <w:ind w:right="-425"/>
        <w:jc w:val="right"/>
        <w:rPr>
          <w:bCs/>
          <w:i/>
          <w:sz w:val="18"/>
          <w:szCs w:val="18"/>
        </w:rPr>
      </w:pPr>
    </w:p>
    <w:p w14:paraId="57D5410D" w14:textId="77777777" w:rsidR="00CE59D0" w:rsidRPr="00FC3952" w:rsidRDefault="00CE59D0" w:rsidP="00CE59D0">
      <w:pPr>
        <w:ind w:right="-425"/>
        <w:jc w:val="right"/>
        <w:rPr>
          <w:bCs/>
          <w:i/>
          <w:sz w:val="18"/>
          <w:szCs w:val="18"/>
        </w:rPr>
      </w:pPr>
    </w:p>
    <w:p w14:paraId="2B2D71F5" w14:textId="77777777" w:rsidR="00CE59D0" w:rsidRPr="00FC3952" w:rsidRDefault="00CE59D0" w:rsidP="00CE59D0">
      <w:pPr>
        <w:ind w:right="-425"/>
        <w:jc w:val="right"/>
        <w:rPr>
          <w:bCs/>
          <w:i/>
          <w:sz w:val="18"/>
          <w:szCs w:val="18"/>
        </w:rPr>
      </w:pPr>
    </w:p>
    <w:p w14:paraId="09797C81" w14:textId="77777777" w:rsidR="00CE59D0" w:rsidRPr="00FC3952" w:rsidRDefault="00CE59D0" w:rsidP="00CE59D0">
      <w:pPr>
        <w:jc w:val="right"/>
        <w:rPr>
          <w:bCs/>
          <w:i/>
          <w:sz w:val="18"/>
          <w:szCs w:val="18"/>
        </w:rPr>
      </w:pPr>
    </w:p>
    <w:p w14:paraId="14AA12B2" w14:textId="77777777" w:rsidR="00CE59D0" w:rsidRPr="00FC3952" w:rsidRDefault="00CE59D0" w:rsidP="00CE59D0">
      <w:pPr>
        <w:ind w:right="-425"/>
        <w:jc w:val="right"/>
        <w:rPr>
          <w:bCs/>
          <w:i/>
          <w:sz w:val="18"/>
          <w:szCs w:val="18"/>
        </w:rPr>
      </w:pPr>
    </w:p>
    <w:p w14:paraId="5B9BE21F" w14:textId="77777777" w:rsidR="00CE59D0" w:rsidRPr="00FC3952" w:rsidRDefault="00CE59D0" w:rsidP="00CE59D0">
      <w:pPr>
        <w:ind w:right="-425"/>
        <w:jc w:val="right"/>
        <w:rPr>
          <w:bCs/>
          <w:i/>
          <w:sz w:val="18"/>
          <w:szCs w:val="18"/>
        </w:rPr>
      </w:pPr>
    </w:p>
    <w:p w14:paraId="063EA697" w14:textId="77777777" w:rsidR="00CE59D0" w:rsidRPr="00FC3952" w:rsidRDefault="00CE59D0" w:rsidP="00CE59D0">
      <w:pPr>
        <w:ind w:right="-425"/>
        <w:jc w:val="right"/>
        <w:rPr>
          <w:bCs/>
          <w:i/>
          <w:sz w:val="18"/>
          <w:szCs w:val="18"/>
        </w:rPr>
      </w:pPr>
    </w:p>
    <w:p w14:paraId="2C89B4D7" w14:textId="77777777" w:rsidR="00CE59D0" w:rsidRPr="00FC3952" w:rsidRDefault="00CE59D0" w:rsidP="00CE59D0">
      <w:pPr>
        <w:ind w:right="-425"/>
        <w:jc w:val="right"/>
        <w:rPr>
          <w:bCs/>
          <w:i/>
          <w:sz w:val="18"/>
          <w:szCs w:val="18"/>
        </w:rPr>
      </w:pPr>
    </w:p>
    <w:p w14:paraId="39EB689C" w14:textId="77777777" w:rsidR="00CE59D0" w:rsidRPr="00FC3952" w:rsidRDefault="00CE59D0" w:rsidP="00CE59D0">
      <w:pPr>
        <w:ind w:right="-425"/>
        <w:jc w:val="right"/>
        <w:rPr>
          <w:bCs/>
          <w:i/>
          <w:sz w:val="18"/>
          <w:szCs w:val="18"/>
        </w:rPr>
      </w:pPr>
    </w:p>
    <w:p w14:paraId="1718ED9C" w14:textId="77777777" w:rsidR="00CE59D0" w:rsidRPr="00FC3952" w:rsidRDefault="00CE59D0" w:rsidP="00CE59D0">
      <w:pPr>
        <w:ind w:right="-425"/>
        <w:jc w:val="right"/>
        <w:rPr>
          <w:bCs/>
          <w:i/>
          <w:sz w:val="18"/>
          <w:szCs w:val="18"/>
        </w:rPr>
      </w:pPr>
    </w:p>
    <w:p w14:paraId="32603158" w14:textId="77777777" w:rsidR="00CE59D0" w:rsidRPr="00FC3952" w:rsidRDefault="00CE59D0" w:rsidP="00CE59D0">
      <w:pPr>
        <w:ind w:right="-425"/>
        <w:jc w:val="right"/>
        <w:rPr>
          <w:bCs/>
          <w:i/>
          <w:sz w:val="18"/>
          <w:szCs w:val="18"/>
        </w:rPr>
      </w:pPr>
    </w:p>
    <w:p w14:paraId="2F51D53C" w14:textId="77777777" w:rsidR="00CE59D0" w:rsidRPr="00FC3952" w:rsidRDefault="00CE59D0" w:rsidP="00CE59D0">
      <w:pPr>
        <w:ind w:right="-425"/>
        <w:jc w:val="right"/>
        <w:rPr>
          <w:bCs/>
          <w:i/>
          <w:sz w:val="18"/>
          <w:szCs w:val="18"/>
        </w:rPr>
      </w:pPr>
    </w:p>
    <w:p w14:paraId="716E3796" w14:textId="77777777" w:rsidR="00CE59D0" w:rsidRPr="00FC3952" w:rsidRDefault="00CE59D0" w:rsidP="00CE59D0">
      <w:pPr>
        <w:ind w:right="-425"/>
        <w:jc w:val="right"/>
        <w:rPr>
          <w:bCs/>
          <w:i/>
          <w:sz w:val="18"/>
          <w:szCs w:val="18"/>
        </w:rPr>
      </w:pPr>
    </w:p>
    <w:p w14:paraId="2C5758B3" w14:textId="77777777" w:rsidR="00CE59D0" w:rsidRPr="00FC3952" w:rsidRDefault="00CE59D0" w:rsidP="00CE59D0">
      <w:pPr>
        <w:pStyle w:val="af6"/>
        <w:ind w:right="-425"/>
        <w:jc w:val="right"/>
        <w:rPr>
          <w:rStyle w:val="FontStyle39"/>
          <w:sz w:val="16"/>
          <w:szCs w:val="16"/>
        </w:rPr>
      </w:pPr>
      <w:r w:rsidRPr="00FC3952">
        <w:rPr>
          <w:noProof/>
        </w:rPr>
        <w:drawing>
          <wp:inline distT="0" distB="0" distL="0" distR="0" wp14:anchorId="3094C0DA" wp14:editId="55B732AD">
            <wp:extent cx="847725" cy="819150"/>
            <wp:effectExtent l="0" t="0" r="9525" b="0"/>
            <wp:docPr id="12" name="Рисунок 12" descr="cid:image001.png@01D66CB2.18683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id:image001.png@01D66CB2.186837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p w14:paraId="2DF29163" w14:textId="77777777" w:rsidR="00CE59D0" w:rsidRPr="00FC3952" w:rsidRDefault="00CE59D0" w:rsidP="00CE59D0">
      <w:pPr>
        <w:pStyle w:val="af6"/>
        <w:ind w:right="-425"/>
        <w:jc w:val="right"/>
        <w:rPr>
          <w:rStyle w:val="FontStyle39"/>
          <w:sz w:val="16"/>
          <w:szCs w:val="16"/>
        </w:rPr>
      </w:pPr>
    </w:p>
    <w:p w14:paraId="4DC04BF2" w14:textId="77777777" w:rsidR="00CE59D0" w:rsidRPr="00FC3952" w:rsidRDefault="00CE59D0" w:rsidP="00CE59D0">
      <w:pPr>
        <w:pStyle w:val="af6"/>
        <w:ind w:right="-425"/>
        <w:jc w:val="right"/>
        <w:rPr>
          <w:rStyle w:val="FontStyle39"/>
          <w:sz w:val="16"/>
          <w:szCs w:val="16"/>
        </w:rPr>
      </w:pPr>
    </w:p>
    <w:p w14:paraId="652E599B" w14:textId="77777777" w:rsidR="00CE59D0" w:rsidRPr="00FC3952" w:rsidRDefault="00CE59D0" w:rsidP="00CE59D0">
      <w:pPr>
        <w:pStyle w:val="Style3"/>
        <w:widowControl/>
        <w:ind w:left="5529" w:right="-425"/>
        <w:rPr>
          <w:sz w:val="14"/>
          <w:szCs w:val="14"/>
        </w:rPr>
      </w:pPr>
      <w:r w:rsidRPr="00FC3952">
        <w:rPr>
          <w:rStyle w:val="FontStyle39"/>
          <w:sz w:val="14"/>
          <w:szCs w:val="14"/>
        </w:rPr>
        <w:t>АКБ «ТЕНДЕР-БАНК» (АО)</w:t>
      </w:r>
      <w:r w:rsidRPr="00FC3952">
        <w:rPr>
          <w:sz w:val="14"/>
          <w:szCs w:val="14"/>
        </w:rPr>
        <w:t xml:space="preserve">» включен в реестр Банков – участников </w:t>
      </w:r>
    </w:p>
    <w:p w14:paraId="3E306F38" w14:textId="77777777" w:rsidR="00CE59D0" w:rsidRPr="00FC3952" w:rsidRDefault="00CE59D0" w:rsidP="00CE59D0">
      <w:pPr>
        <w:ind w:right="-425"/>
        <w:jc w:val="right"/>
        <w:rPr>
          <w:bCs/>
          <w:i/>
          <w:sz w:val="18"/>
          <w:szCs w:val="18"/>
        </w:rPr>
      </w:pPr>
      <w:r w:rsidRPr="00FC3952">
        <w:rPr>
          <w:sz w:val="14"/>
          <w:szCs w:val="14"/>
        </w:rPr>
        <w:t>системы обязательного страхования вкладов 10.02.2005 под номером 628</w:t>
      </w:r>
    </w:p>
    <w:p w14:paraId="63277E00" w14:textId="77777777" w:rsidR="00CE59D0" w:rsidRPr="00FC3952" w:rsidRDefault="00CE59D0" w:rsidP="00CE59D0">
      <w:pPr>
        <w:jc w:val="center"/>
        <w:rPr>
          <w:b/>
          <w:bCs/>
          <w:sz w:val="22"/>
          <w:szCs w:val="22"/>
        </w:rPr>
      </w:pPr>
    </w:p>
    <w:p w14:paraId="7D19AADA" w14:textId="77777777" w:rsidR="00CE59D0" w:rsidRPr="00FC3952" w:rsidRDefault="00CE59D0" w:rsidP="00CE59D0">
      <w:pPr>
        <w:jc w:val="center"/>
        <w:rPr>
          <w:b/>
          <w:bCs/>
          <w:sz w:val="22"/>
          <w:szCs w:val="22"/>
        </w:rPr>
      </w:pPr>
    </w:p>
    <w:p w14:paraId="5CBC59C4" w14:textId="77777777" w:rsidR="00CE59D0" w:rsidRPr="00FC3952" w:rsidRDefault="00CE59D0" w:rsidP="00CE59D0">
      <w:pPr>
        <w:jc w:val="center"/>
        <w:rPr>
          <w:b/>
          <w:bCs/>
        </w:rPr>
      </w:pPr>
      <w:r w:rsidRPr="00FC3952">
        <w:rPr>
          <w:b/>
          <w:bCs/>
        </w:rPr>
        <w:t xml:space="preserve">ДОГОВОР (ЗАЯВЛЕНИЕ) </w:t>
      </w:r>
    </w:p>
    <w:p w14:paraId="40CC95AF" w14:textId="77777777" w:rsidR="00CE59D0" w:rsidRPr="00FC3952" w:rsidRDefault="00CE59D0" w:rsidP="00CE59D0">
      <w:pPr>
        <w:jc w:val="center"/>
        <w:rPr>
          <w:b/>
          <w:bCs/>
        </w:rPr>
      </w:pPr>
      <w:r w:rsidRPr="00FC3952">
        <w:rPr>
          <w:b/>
          <w:bCs/>
        </w:rPr>
        <w:t>на открытие банковского вклада</w:t>
      </w:r>
    </w:p>
    <w:p w14:paraId="0397407B" w14:textId="77777777" w:rsidR="00CE59D0" w:rsidRPr="00FC3952" w:rsidRDefault="00CE59D0" w:rsidP="00CE59D0">
      <w:pPr>
        <w:jc w:val="center"/>
        <w:rPr>
          <w:b/>
          <w:bCs/>
          <w:sz w:val="18"/>
          <w:szCs w:val="18"/>
        </w:rPr>
      </w:pPr>
    </w:p>
    <w:tbl>
      <w:tblPr>
        <w:tblW w:w="10035" w:type="dxa"/>
        <w:tblInd w:w="20" w:type="dxa"/>
        <w:tblCellMar>
          <w:left w:w="0" w:type="dxa"/>
          <w:right w:w="0" w:type="dxa"/>
        </w:tblCellMar>
        <w:tblLook w:val="04A0" w:firstRow="1" w:lastRow="0" w:firstColumn="1" w:lastColumn="0" w:noHBand="0" w:noVBand="1"/>
      </w:tblPr>
      <w:tblGrid>
        <w:gridCol w:w="396"/>
        <w:gridCol w:w="6473"/>
        <w:gridCol w:w="3166"/>
      </w:tblGrid>
      <w:tr w:rsidR="00FC3952" w:rsidRPr="00FC3952" w14:paraId="424431A5"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5C91635B"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14:paraId="509D8E7F"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Условие договора банковского вклада </w:t>
            </w:r>
          </w:p>
        </w:tc>
        <w:tc>
          <w:tcPr>
            <w:tcW w:w="3166" w:type="dxa"/>
            <w:tcBorders>
              <w:top w:val="single" w:sz="8" w:space="0" w:color="000000"/>
              <w:left w:val="single" w:sz="8" w:space="0" w:color="000000"/>
              <w:bottom w:val="single" w:sz="8" w:space="0" w:color="000000"/>
              <w:right w:val="single" w:sz="8" w:space="0" w:color="000000"/>
            </w:tcBorders>
            <w:hideMark/>
          </w:tcPr>
          <w:p w14:paraId="47708251" w14:textId="77777777" w:rsidR="00CE59D0" w:rsidRPr="00FC3952" w:rsidRDefault="00CE59D0" w:rsidP="005D7CD3">
            <w:pPr>
              <w:widowControl/>
              <w:autoSpaceDE/>
              <w:autoSpaceDN/>
              <w:adjustRightInd/>
              <w:jc w:val="center"/>
              <w:rPr>
                <w:rFonts w:eastAsia="Times New Roman"/>
              </w:rPr>
            </w:pPr>
            <w:r w:rsidRPr="00FC3952">
              <w:rPr>
                <w:rFonts w:eastAsia="Times New Roman"/>
              </w:rPr>
              <w:t>Содержание условия договора банковского вклада</w:t>
            </w:r>
            <w:r w:rsidRPr="00FC3952">
              <w:rPr>
                <w:rStyle w:val="aa"/>
                <w:rFonts w:eastAsia="Times New Roman"/>
              </w:rPr>
              <w:footnoteReference w:id="1"/>
            </w:r>
            <w:r w:rsidRPr="00FC3952">
              <w:rPr>
                <w:rFonts w:eastAsia="Times New Roman"/>
              </w:rPr>
              <w:t xml:space="preserve"> </w:t>
            </w:r>
          </w:p>
        </w:tc>
      </w:tr>
      <w:tr w:rsidR="00FC3952" w:rsidRPr="00FC3952" w14:paraId="25A2B09E"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4D316713"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14:paraId="7B4C1F76"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2 </w:t>
            </w:r>
          </w:p>
        </w:tc>
        <w:tc>
          <w:tcPr>
            <w:tcW w:w="3166" w:type="dxa"/>
            <w:tcBorders>
              <w:top w:val="single" w:sz="8" w:space="0" w:color="000000"/>
              <w:left w:val="single" w:sz="8" w:space="0" w:color="000000"/>
              <w:bottom w:val="single" w:sz="8" w:space="0" w:color="000000"/>
              <w:right w:val="single" w:sz="8" w:space="0" w:color="000000"/>
            </w:tcBorders>
            <w:hideMark/>
          </w:tcPr>
          <w:p w14:paraId="325FF0B9"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3 </w:t>
            </w:r>
          </w:p>
        </w:tc>
      </w:tr>
      <w:tr w:rsidR="00FC3952" w:rsidRPr="00FC3952" w14:paraId="36717605"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6D5E54D8"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14:paraId="56E9CC31" w14:textId="77777777" w:rsidR="00CE59D0" w:rsidRPr="00FC3952" w:rsidRDefault="00CE59D0" w:rsidP="005D7CD3">
            <w:pPr>
              <w:widowControl/>
              <w:autoSpaceDE/>
              <w:autoSpaceDN/>
              <w:adjustRightInd/>
              <w:rPr>
                <w:rFonts w:eastAsia="Times New Roman"/>
              </w:rPr>
            </w:pPr>
            <w:r w:rsidRPr="00FC3952">
              <w:rPr>
                <w:rFonts w:eastAsia="Times New Roman"/>
              </w:rPr>
              <w:t xml:space="preserve">Вид вклада </w:t>
            </w:r>
          </w:p>
        </w:tc>
        <w:tc>
          <w:tcPr>
            <w:tcW w:w="3166" w:type="dxa"/>
            <w:tcBorders>
              <w:top w:val="single" w:sz="8" w:space="0" w:color="000000"/>
              <w:left w:val="single" w:sz="8" w:space="0" w:color="000000"/>
              <w:bottom w:val="single" w:sz="8" w:space="0" w:color="000000"/>
              <w:right w:val="single" w:sz="8" w:space="0" w:color="000000"/>
            </w:tcBorders>
            <w:hideMark/>
          </w:tcPr>
          <w:p w14:paraId="624B5907"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p w14:paraId="7FA34A97" w14:textId="77777777" w:rsidR="00CE59D0" w:rsidRPr="00FC3952" w:rsidRDefault="00CE59D0" w:rsidP="005D7CD3">
            <w:pPr>
              <w:widowControl/>
              <w:autoSpaceDE/>
              <w:autoSpaceDN/>
              <w:adjustRightInd/>
              <w:rPr>
                <w:rFonts w:eastAsia="Times New Roman"/>
              </w:rPr>
            </w:pPr>
          </w:p>
        </w:tc>
      </w:tr>
      <w:tr w:rsidR="00FC3952" w:rsidRPr="00FC3952" w14:paraId="5502C29E"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39C97EB3"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14:paraId="020E6D8D" w14:textId="77777777" w:rsidR="00CE59D0" w:rsidRPr="00FC3952" w:rsidRDefault="00CE59D0" w:rsidP="005D7CD3">
            <w:pPr>
              <w:widowControl/>
              <w:autoSpaceDE/>
              <w:autoSpaceDN/>
              <w:adjustRightInd/>
              <w:rPr>
                <w:rFonts w:eastAsia="Times New Roman"/>
              </w:rPr>
            </w:pPr>
            <w:r w:rsidRPr="00FC3952">
              <w:rPr>
                <w:rFonts w:eastAsia="Times New Roman"/>
              </w:rPr>
              <w:t xml:space="preserve">Сумма и валюта вклада </w:t>
            </w:r>
            <w:r w:rsidRPr="00FC3952">
              <w:t>(цифрами и прописью)</w:t>
            </w:r>
          </w:p>
        </w:tc>
        <w:tc>
          <w:tcPr>
            <w:tcW w:w="3166" w:type="dxa"/>
            <w:tcBorders>
              <w:top w:val="single" w:sz="8" w:space="0" w:color="000000"/>
              <w:left w:val="single" w:sz="8" w:space="0" w:color="000000"/>
              <w:bottom w:val="single" w:sz="8" w:space="0" w:color="000000"/>
              <w:right w:val="single" w:sz="8" w:space="0" w:color="000000"/>
            </w:tcBorders>
            <w:hideMark/>
          </w:tcPr>
          <w:p w14:paraId="7E8D6980"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p w14:paraId="121544F2" w14:textId="77777777" w:rsidR="00CE59D0" w:rsidRPr="00FC3952" w:rsidRDefault="00CE59D0" w:rsidP="005D7CD3">
            <w:pPr>
              <w:widowControl/>
              <w:autoSpaceDE/>
              <w:autoSpaceDN/>
              <w:adjustRightInd/>
              <w:rPr>
                <w:rFonts w:eastAsia="Times New Roman"/>
              </w:rPr>
            </w:pPr>
          </w:p>
        </w:tc>
      </w:tr>
      <w:tr w:rsidR="00FC3952" w:rsidRPr="00FC3952" w14:paraId="6A6BB4E4"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65F104E8"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14:paraId="6A562C7E"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Возможность пополнения вклада, имеющиеся ограничения на пополнение вклада </w:t>
            </w:r>
          </w:p>
          <w:p w14:paraId="06F5D36A" w14:textId="77777777" w:rsidR="00CE59D0" w:rsidRPr="00FC3952" w:rsidRDefault="00CE59D0" w:rsidP="005D7CD3">
            <w:pPr>
              <w:widowControl/>
              <w:autoSpaceDE/>
              <w:autoSpaceDN/>
              <w:adjustRightInd/>
              <w:jc w:val="both"/>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hideMark/>
          </w:tcPr>
          <w:p w14:paraId="1FBC43BB"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p w14:paraId="147F1595" w14:textId="77777777" w:rsidR="00CE59D0" w:rsidRPr="00FC3952" w:rsidRDefault="00CE59D0" w:rsidP="005D7CD3">
            <w:pPr>
              <w:widowControl/>
              <w:autoSpaceDE/>
              <w:autoSpaceDN/>
              <w:adjustRightInd/>
              <w:rPr>
                <w:rFonts w:eastAsia="Times New Roman"/>
              </w:rPr>
            </w:pPr>
          </w:p>
        </w:tc>
      </w:tr>
      <w:tr w:rsidR="00FC3952" w:rsidRPr="00FC3952" w14:paraId="48B5BD28"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41077EC5"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14:paraId="579733A4" w14:textId="77777777" w:rsidR="00CE59D0" w:rsidRPr="00FC3952" w:rsidRDefault="00CE59D0" w:rsidP="005D7CD3">
            <w:pPr>
              <w:widowControl/>
              <w:autoSpaceDE/>
              <w:autoSpaceDN/>
              <w:adjustRightInd/>
              <w:rPr>
                <w:rFonts w:eastAsia="Times New Roman"/>
              </w:rPr>
            </w:pPr>
            <w:r w:rsidRPr="00FC3952">
              <w:rPr>
                <w:rFonts w:eastAsia="Times New Roman"/>
              </w:rPr>
              <w:t xml:space="preserve">Срок и дата возврата вклада </w:t>
            </w:r>
          </w:p>
          <w:p w14:paraId="5EA4FFE1" w14:textId="77777777" w:rsidR="00CE59D0" w:rsidRPr="00FC3952" w:rsidRDefault="00CE59D0" w:rsidP="005D7CD3">
            <w:pPr>
              <w:widowControl/>
              <w:autoSpaceDE/>
              <w:autoSpaceDN/>
              <w:adjustRightInd/>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hideMark/>
          </w:tcPr>
          <w:p w14:paraId="7AF94AC1"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46220E79" w14:textId="77777777" w:rsidTr="005D7CD3">
        <w:tc>
          <w:tcPr>
            <w:tcW w:w="0" w:type="auto"/>
            <w:tcBorders>
              <w:top w:val="single" w:sz="8" w:space="0" w:color="000000"/>
              <w:left w:val="single" w:sz="8" w:space="0" w:color="000000"/>
              <w:bottom w:val="single" w:sz="8" w:space="0" w:color="000000"/>
              <w:right w:val="single" w:sz="8" w:space="0" w:color="000000"/>
            </w:tcBorders>
          </w:tcPr>
          <w:p w14:paraId="7F2688DC" w14:textId="77777777" w:rsidR="00CE59D0" w:rsidRPr="00FC3952" w:rsidRDefault="00CE59D0" w:rsidP="005D7CD3">
            <w:pPr>
              <w:widowControl/>
              <w:autoSpaceDE/>
              <w:autoSpaceDN/>
              <w:adjustRightInd/>
              <w:jc w:val="center"/>
              <w:rPr>
                <w:rFonts w:eastAsia="Times New Roman"/>
              </w:rPr>
            </w:pPr>
            <w:r w:rsidRPr="00FC3952">
              <w:rPr>
                <w:rFonts w:eastAsia="Times New Roman"/>
              </w:rPr>
              <w:lastRenderedPageBreak/>
              <w:t>N п/п</w:t>
            </w:r>
          </w:p>
        </w:tc>
        <w:tc>
          <w:tcPr>
            <w:tcW w:w="0" w:type="auto"/>
            <w:tcBorders>
              <w:top w:val="single" w:sz="8" w:space="0" w:color="000000"/>
              <w:left w:val="single" w:sz="8" w:space="0" w:color="000000"/>
              <w:bottom w:val="single" w:sz="8" w:space="0" w:color="000000"/>
              <w:right w:val="single" w:sz="8" w:space="0" w:color="000000"/>
            </w:tcBorders>
          </w:tcPr>
          <w:p w14:paraId="045D5E41" w14:textId="77777777" w:rsidR="00CE59D0" w:rsidRPr="00FC3952" w:rsidRDefault="00CE59D0" w:rsidP="005D7CD3">
            <w:pPr>
              <w:widowControl/>
              <w:autoSpaceDE/>
              <w:autoSpaceDN/>
              <w:adjustRightInd/>
              <w:jc w:val="center"/>
              <w:rPr>
                <w:rFonts w:eastAsia="Times New Roman"/>
              </w:rPr>
            </w:pPr>
            <w:r w:rsidRPr="00FC3952">
              <w:rPr>
                <w:rFonts w:eastAsia="Times New Roman"/>
              </w:rPr>
              <w:t>Условие договора банковского вклада</w:t>
            </w:r>
          </w:p>
        </w:tc>
        <w:tc>
          <w:tcPr>
            <w:tcW w:w="3166" w:type="dxa"/>
            <w:tcBorders>
              <w:top w:val="single" w:sz="8" w:space="0" w:color="000000"/>
              <w:left w:val="single" w:sz="8" w:space="0" w:color="000000"/>
              <w:bottom w:val="single" w:sz="8" w:space="0" w:color="000000"/>
              <w:right w:val="single" w:sz="8" w:space="0" w:color="000000"/>
            </w:tcBorders>
          </w:tcPr>
          <w:p w14:paraId="0CF5A0AF" w14:textId="77777777" w:rsidR="00CE59D0" w:rsidRPr="00FC3952" w:rsidRDefault="00CE59D0" w:rsidP="005D7CD3">
            <w:pPr>
              <w:widowControl/>
              <w:autoSpaceDE/>
              <w:autoSpaceDN/>
              <w:adjustRightInd/>
              <w:jc w:val="center"/>
              <w:rPr>
                <w:rFonts w:eastAsia="Times New Roman"/>
              </w:rPr>
            </w:pPr>
            <w:r w:rsidRPr="00FC3952">
              <w:rPr>
                <w:rFonts w:eastAsia="Times New Roman"/>
              </w:rPr>
              <w:t>Содержание условия договора банковского вклада</w:t>
            </w:r>
          </w:p>
        </w:tc>
      </w:tr>
      <w:tr w:rsidR="00FC3952" w:rsidRPr="00FC3952" w14:paraId="73712D52"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23921AF0"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14:paraId="37204101"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2 </w:t>
            </w:r>
          </w:p>
        </w:tc>
        <w:tc>
          <w:tcPr>
            <w:tcW w:w="3166" w:type="dxa"/>
            <w:tcBorders>
              <w:top w:val="single" w:sz="8" w:space="0" w:color="000000"/>
              <w:left w:val="single" w:sz="8" w:space="0" w:color="000000"/>
              <w:bottom w:val="single" w:sz="8" w:space="0" w:color="000000"/>
              <w:right w:val="single" w:sz="8" w:space="0" w:color="000000"/>
            </w:tcBorders>
            <w:hideMark/>
          </w:tcPr>
          <w:p w14:paraId="6B6A98B4"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3 </w:t>
            </w:r>
          </w:p>
        </w:tc>
      </w:tr>
      <w:tr w:rsidR="00FC3952" w:rsidRPr="00FC3952" w14:paraId="1CB157BE"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57E48D69"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14:paraId="7611E143"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Процентная ставка (процентные ставки) по вкладу в процентах годовых </w:t>
            </w:r>
          </w:p>
          <w:p w14:paraId="26FBCBAA" w14:textId="77777777" w:rsidR="00CE59D0" w:rsidRPr="00FC3952" w:rsidRDefault="00CE59D0" w:rsidP="005D7CD3">
            <w:pPr>
              <w:widowControl/>
              <w:autoSpaceDE/>
              <w:autoSpaceDN/>
              <w:adjustRightInd/>
              <w:jc w:val="both"/>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hideMark/>
          </w:tcPr>
          <w:p w14:paraId="24C10A35"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5E35F7C2"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5A7FC83F"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14:paraId="733209E0"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Порядок выплаты вкладчику процентов по вкладу </w:t>
            </w:r>
          </w:p>
          <w:p w14:paraId="61B1D347" w14:textId="77777777" w:rsidR="00CE59D0" w:rsidRPr="00FC3952" w:rsidRDefault="00CE59D0" w:rsidP="005D7CD3">
            <w:pPr>
              <w:widowControl/>
              <w:autoSpaceDE/>
              <w:autoSpaceDN/>
              <w:adjustRightInd/>
              <w:jc w:val="both"/>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hideMark/>
          </w:tcPr>
          <w:p w14:paraId="7E034333"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5E6329D2"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576EAD9C"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14:paraId="4C07153C" w14:textId="77777777" w:rsidR="00CE59D0" w:rsidRPr="00FC3952" w:rsidRDefault="00CE59D0" w:rsidP="005D7CD3">
            <w:pPr>
              <w:widowControl/>
              <w:autoSpaceDE/>
              <w:autoSpaceDN/>
              <w:adjustRightInd/>
              <w:rPr>
                <w:rFonts w:eastAsia="Times New Roman"/>
              </w:rPr>
            </w:pPr>
            <w:r w:rsidRPr="00FC3952">
              <w:rPr>
                <w:rFonts w:eastAsia="Times New Roman"/>
              </w:rPr>
              <w:t xml:space="preserve">Процентная ставка (процентные ставки) либо порядок ее (их) определения при досрочном возврате суммы срочного вклада или ее части по требованию вкладчика </w:t>
            </w:r>
          </w:p>
          <w:p w14:paraId="46C67749" w14:textId="77777777" w:rsidR="00CE59D0" w:rsidRPr="00FC3952" w:rsidRDefault="00CE59D0" w:rsidP="005D7CD3">
            <w:pPr>
              <w:widowControl/>
              <w:autoSpaceDE/>
              <w:autoSpaceDN/>
              <w:adjustRightInd/>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hideMark/>
          </w:tcPr>
          <w:p w14:paraId="46DB1937"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0CD8373D"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1D484B23"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8. </w:t>
            </w:r>
          </w:p>
        </w:tc>
        <w:tc>
          <w:tcPr>
            <w:tcW w:w="0" w:type="auto"/>
            <w:tcBorders>
              <w:top w:val="single" w:sz="8" w:space="0" w:color="000000"/>
              <w:left w:val="single" w:sz="8" w:space="0" w:color="000000"/>
              <w:bottom w:val="single" w:sz="8" w:space="0" w:color="000000"/>
              <w:right w:val="single" w:sz="8" w:space="0" w:color="000000"/>
            </w:tcBorders>
            <w:hideMark/>
          </w:tcPr>
          <w:p w14:paraId="79773C20"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 </w:t>
            </w:r>
          </w:p>
          <w:p w14:paraId="6E4AA397" w14:textId="77777777" w:rsidR="00CE59D0" w:rsidRPr="00FC3952" w:rsidRDefault="00CE59D0" w:rsidP="005D7CD3">
            <w:pPr>
              <w:widowControl/>
              <w:autoSpaceDE/>
              <w:autoSpaceDN/>
              <w:adjustRightInd/>
              <w:jc w:val="both"/>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hideMark/>
          </w:tcPr>
          <w:p w14:paraId="4072BD62"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19EC5DA2" w14:textId="77777777" w:rsidTr="005D7CD3">
        <w:trPr>
          <w:trHeight w:val="157"/>
        </w:trPr>
        <w:tc>
          <w:tcPr>
            <w:tcW w:w="0" w:type="auto"/>
            <w:tcBorders>
              <w:top w:val="single" w:sz="8" w:space="0" w:color="000000"/>
              <w:left w:val="single" w:sz="8" w:space="0" w:color="000000"/>
              <w:bottom w:val="single" w:sz="8" w:space="0" w:color="000000"/>
              <w:right w:val="single" w:sz="8" w:space="0" w:color="000000"/>
            </w:tcBorders>
            <w:hideMark/>
          </w:tcPr>
          <w:p w14:paraId="5DCBE272"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9. </w:t>
            </w:r>
          </w:p>
        </w:tc>
        <w:tc>
          <w:tcPr>
            <w:tcW w:w="0" w:type="auto"/>
            <w:tcBorders>
              <w:top w:val="single" w:sz="8" w:space="0" w:color="000000"/>
              <w:left w:val="single" w:sz="8" w:space="0" w:color="000000"/>
              <w:bottom w:val="single" w:sz="8" w:space="0" w:color="000000"/>
              <w:right w:val="single" w:sz="8" w:space="0" w:color="000000"/>
            </w:tcBorders>
            <w:hideMark/>
          </w:tcPr>
          <w:p w14:paraId="71BB0D99"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Возможность и порядок продления срока срочного вклада </w:t>
            </w:r>
          </w:p>
          <w:p w14:paraId="30058CC9" w14:textId="77777777" w:rsidR="00CE59D0" w:rsidRPr="00FC3952" w:rsidRDefault="00CE59D0" w:rsidP="005D7CD3">
            <w:pPr>
              <w:widowControl/>
              <w:autoSpaceDE/>
              <w:autoSpaceDN/>
              <w:adjustRightInd/>
              <w:jc w:val="both"/>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hideMark/>
          </w:tcPr>
          <w:p w14:paraId="5FF6CB91"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601F7E93" w14:textId="77777777" w:rsidTr="005D7CD3">
        <w:tc>
          <w:tcPr>
            <w:tcW w:w="0" w:type="auto"/>
            <w:tcBorders>
              <w:top w:val="single" w:sz="8" w:space="0" w:color="000000"/>
              <w:left w:val="single" w:sz="8" w:space="0" w:color="000000"/>
              <w:bottom w:val="single" w:sz="8" w:space="0" w:color="000000"/>
              <w:right w:val="single" w:sz="8" w:space="0" w:color="000000"/>
            </w:tcBorders>
            <w:hideMark/>
          </w:tcPr>
          <w:p w14:paraId="1BD0CF2B"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10. </w:t>
            </w:r>
          </w:p>
        </w:tc>
        <w:tc>
          <w:tcPr>
            <w:tcW w:w="0" w:type="auto"/>
            <w:tcBorders>
              <w:top w:val="single" w:sz="8" w:space="0" w:color="000000"/>
              <w:left w:val="single" w:sz="8" w:space="0" w:color="000000"/>
              <w:bottom w:val="single" w:sz="8" w:space="0" w:color="000000"/>
              <w:right w:val="single" w:sz="8" w:space="0" w:color="000000"/>
            </w:tcBorders>
            <w:hideMark/>
          </w:tcPr>
          <w:p w14:paraId="34A86AC1"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Способ обмена информацией между банком и вкладчиком </w:t>
            </w:r>
          </w:p>
          <w:p w14:paraId="3C14488D" w14:textId="77777777" w:rsidR="00CE59D0" w:rsidRPr="00FC3952" w:rsidRDefault="00CE59D0" w:rsidP="005D7CD3">
            <w:pPr>
              <w:widowControl/>
              <w:autoSpaceDE/>
              <w:autoSpaceDN/>
              <w:adjustRightInd/>
              <w:jc w:val="both"/>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hideMark/>
          </w:tcPr>
          <w:p w14:paraId="71302C46" w14:textId="77777777" w:rsidR="00CE59D0" w:rsidRPr="00FC3952" w:rsidRDefault="00CE59D0" w:rsidP="005D7CD3">
            <w:pPr>
              <w:widowControl/>
              <w:autoSpaceDE/>
              <w:autoSpaceDN/>
              <w:adjustRightInd/>
              <w:jc w:val="both"/>
              <w:rPr>
                <w:rFonts w:eastAsia="Times New Roman"/>
              </w:rPr>
            </w:pPr>
          </w:p>
        </w:tc>
      </w:tr>
      <w:tr w:rsidR="00FC3952" w:rsidRPr="00FC3952" w14:paraId="76EC9F52" w14:textId="77777777" w:rsidTr="005D7CD3">
        <w:tc>
          <w:tcPr>
            <w:tcW w:w="0" w:type="auto"/>
            <w:tcBorders>
              <w:top w:val="single" w:sz="8" w:space="0" w:color="000000"/>
              <w:left w:val="single" w:sz="8" w:space="0" w:color="000000"/>
              <w:bottom w:val="single" w:sz="8" w:space="0" w:color="000000"/>
              <w:right w:val="single" w:sz="8" w:space="0" w:color="000000"/>
            </w:tcBorders>
          </w:tcPr>
          <w:p w14:paraId="3347C510" w14:textId="77777777" w:rsidR="00CE59D0" w:rsidRPr="00FC3952" w:rsidRDefault="00CE59D0" w:rsidP="005D7CD3">
            <w:pPr>
              <w:widowControl/>
              <w:autoSpaceDE/>
              <w:autoSpaceDN/>
              <w:adjustRightInd/>
              <w:jc w:val="center"/>
              <w:rPr>
                <w:rFonts w:eastAsia="Times New Roman"/>
              </w:rPr>
            </w:pPr>
            <w:r w:rsidRPr="00FC3952">
              <w:rPr>
                <w:rFonts w:eastAsia="Times New Roman"/>
              </w:rPr>
              <w:t>11.</w:t>
            </w:r>
          </w:p>
        </w:tc>
        <w:tc>
          <w:tcPr>
            <w:tcW w:w="0" w:type="auto"/>
            <w:tcBorders>
              <w:top w:val="single" w:sz="8" w:space="0" w:color="000000"/>
              <w:left w:val="single" w:sz="8" w:space="0" w:color="000000"/>
              <w:bottom w:val="single" w:sz="8" w:space="0" w:color="000000"/>
              <w:right w:val="single" w:sz="8" w:space="0" w:color="000000"/>
            </w:tcBorders>
          </w:tcPr>
          <w:p w14:paraId="635FD3B9"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Счет вклада </w:t>
            </w:r>
          </w:p>
          <w:p w14:paraId="6E4A4309" w14:textId="77777777" w:rsidR="00CE59D0" w:rsidRPr="00FC3952" w:rsidRDefault="00CE59D0" w:rsidP="005D7CD3">
            <w:pPr>
              <w:widowControl/>
              <w:autoSpaceDE/>
              <w:autoSpaceDN/>
              <w:adjustRightInd/>
              <w:jc w:val="both"/>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tcPr>
          <w:p w14:paraId="31FAA083" w14:textId="77777777" w:rsidR="00CE59D0" w:rsidRPr="00FC3952" w:rsidRDefault="00CE59D0" w:rsidP="005D7CD3">
            <w:pPr>
              <w:widowControl/>
              <w:autoSpaceDE/>
              <w:autoSpaceDN/>
              <w:adjustRightInd/>
              <w:jc w:val="both"/>
              <w:rPr>
                <w:rFonts w:eastAsia="Times New Roman"/>
              </w:rPr>
            </w:pPr>
          </w:p>
        </w:tc>
      </w:tr>
      <w:tr w:rsidR="00FC3952" w:rsidRPr="00FC3952" w14:paraId="74F5436B" w14:textId="77777777" w:rsidTr="005D7CD3">
        <w:tc>
          <w:tcPr>
            <w:tcW w:w="0" w:type="auto"/>
            <w:tcBorders>
              <w:top w:val="single" w:sz="8" w:space="0" w:color="000000"/>
              <w:left w:val="single" w:sz="8" w:space="0" w:color="000000"/>
              <w:bottom w:val="single" w:sz="8" w:space="0" w:color="000000"/>
              <w:right w:val="single" w:sz="8" w:space="0" w:color="000000"/>
            </w:tcBorders>
          </w:tcPr>
          <w:p w14:paraId="6EA915E8" w14:textId="77777777" w:rsidR="00CE59D0" w:rsidRPr="00FC3952" w:rsidRDefault="00CE59D0" w:rsidP="005D7CD3">
            <w:pPr>
              <w:widowControl/>
              <w:autoSpaceDE/>
              <w:autoSpaceDN/>
              <w:adjustRightInd/>
              <w:jc w:val="center"/>
              <w:rPr>
                <w:rFonts w:eastAsia="Times New Roman"/>
              </w:rPr>
            </w:pPr>
            <w:r w:rsidRPr="00FC3952">
              <w:rPr>
                <w:rFonts w:eastAsia="Times New Roman"/>
              </w:rPr>
              <w:t>12.</w:t>
            </w:r>
          </w:p>
        </w:tc>
        <w:tc>
          <w:tcPr>
            <w:tcW w:w="0" w:type="auto"/>
            <w:tcBorders>
              <w:top w:val="single" w:sz="8" w:space="0" w:color="000000"/>
              <w:left w:val="single" w:sz="8" w:space="0" w:color="000000"/>
              <w:bottom w:val="single" w:sz="8" w:space="0" w:color="000000"/>
              <w:right w:val="single" w:sz="8" w:space="0" w:color="000000"/>
            </w:tcBorders>
          </w:tcPr>
          <w:p w14:paraId="67BA4EB4" w14:textId="77777777" w:rsidR="00CE59D0" w:rsidRPr="00FC3952" w:rsidRDefault="00CE59D0" w:rsidP="005D7CD3">
            <w:pPr>
              <w:widowControl/>
              <w:autoSpaceDE/>
              <w:autoSpaceDN/>
              <w:adjustRightInd/>
              <w:jc w:val="both"/>
            </w:pPr>
            <w:r w:rsidRPr="00FC3952">
              <w:t>Способ внесения денежных средств во Вклад</w:t>
            </w:r>
          </w:p>
          <w:p w14:paraId="716A3F1B" w14:textId="77777777" w:rsidR="00CE59D0" w:rsidRPr="00FC3952" w:rsidRDefault="00CE59D0" w:rsidP="005D7CD3">
            <w:pPr>
              <w:widowControl/>
              <w:autoSpaceDE/>
              <w:autoSpaceDN/>
              <w:adjustRightInd/>
              <w:jc w:val="both"/>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tcPr>
          <w:p w14:paraId="1403E858" w14:textId="77777777" w:rsidR="00CE59D0" w:rsidRPr="00FC3952" w:rsidRDefault="00CE59D0" w:rsidP="005D7CD3">
            <w:pPr>
              <w:widowControl/>
              <w:autoSpaceDE/>
              <w:autoSpaceDN/>
              <w:adjustRightInd/>
              <w:jc w:val="both"/>
              <w:rPr>
                <w:rFonts w:eastAsia="Times New Roman"/>
              </w:rPr>
            </w:pPr>
          </w:p>
        </w:tc>
      </w:tr>
      <w:tr w:rsidR="00FC3952" w:rsidRPr="00FC3952" w14:paraId="3DD1BD04" w14:textId="77777777" w:rsidTr="005D7CD3">
        <w:tc>
          <w:tcPr>
            <w:tcW w:w="0" w:type="auto"/>
            <w:tcBorders>
              <w:top w:val="single" w:sz="8" w:space="0" w:color="000000"/>
              <w:left w:val="single" w:sz="8" w:space="0" w:color="000000"/>
              <w:bottom w:val="single" w:sz="8" w:space="0" w:color="000000"/>
              <w:right w:val="single" w:sz="8" w:space="0" w:color="000000"/>
            </w:tcBorders>
          </w:tcPr>
          <w:p w14:paraId="00285CB5" w14:textId="77777777" w:rsidR="00CE59D0" w:rsidRPr="00FC3952" w:rsidRDefault="00CE59D0" w:rsidP="005D7CD3">
            <w:pPr>
              <w:widowControl/>
              <w:autoSpaceDE/>
              <w:autoSpaceDN/>
              <w:adjustRightInd/>
              <w:rPr>
                <w:rFonts w:eastAsia="Times New Roman"/>
              </w:rPr>
            </w:pPr>
            <w:r w:rsidRPr="00FC3952">
              <w:rPr>
                <w:rFonts w:eastAsia="Times New Roman"/>
              </w:rPr>
              <w:t xml:space="preserve">13. </w:t>
            </w:r>
          </w:p>
        </w:tc>
        <w:tc>
          <w:tcPr>
            <w:tcW w:w="0" w:type="auto"/>
            <w:tcBorders>
              <w:top w:val="single" w:sz="8" w:space="0" w:color="000000"/>
              <w:left w:val="single" w:sz="8" w:space="0" w:color="000000"/>
              <w:bottom w:val="single" w:sz="8" w:space="0" w:color="000000"/>
              <w:right w:val="single" w:sz="8" w:space="0" w:color="000000"/>
            </w:tcBorders>
          </w:tcPr>
          <w:p w14:paraId="2779308C" w14:textId="77777777" w:rsidR="00CE59D0" w:rsidRPr="00FC3952" w:rsidRDefault="00CE59D0" w:rsidP="005D7CD3">
            <w:pPr>
              <w:rPr>
                <w:rFonts w:eastAsia="Times New Roman"/>
              </w:rPr>
            </w:pPr>
            <w:r w:rsidRPr="00FC3952">
              <w:t>Минимальный размер первоначального взноса (неснижаемого остатка)</w:t>
            </w:r>
          </w:p>
        </w:tc>
        <w:tc>
          <w:tcPr>
            <w:tcW w:w="3166" w:type="dxa"/>
            <w:tcBorders>
              <w:top w:val="single" w:sz="8" w:space="0" w:color="000000"/>
              <w:left w:val="single" w:sz="8" w:space="0" w:color="000000"/>
              <w:bottom w:val="single" w:sz="8" w:space="0" w:color="000000"/>
              <w:right w:val="single" w:sz="8" w:space="0" w:color="000000"/>
            </w:tcBorders>
          </w:tcPr>
          <w:p w14:paraId="6F482574" w14:textId="77777777" w:rsidR="00CE59D0" w:rsidRPr="00FC3952" w:rsidRDefault="00CE59D0" w:rsidP="005D7CD3">
            <w:pPr>
              <w:widowControl/>
              <w:autoSpaceDE/>
              <w:autoSpaceDN/>
              <w:adjustRightInd/>
              <w:jc w:val="both"/>
              <w:rPr>
                <w:rFonts w:eastAsia="Times New Roman"/>
              </w:rPr>
            </w:pPr>
          </w:p>
        </w:tc>
      </w:tr>
      <w:tr w:rsidR="00FC3952" w:rsidRPr="00FC3952" w14:paraId="6D3832B8" w14:textId="77777777" w:rsidTr="005D7CD3">
        <w:tc>
          <w:tcPr>
            <w:tcW w:w="0" w:type="auto"/>
            <w:tcBorders>
              <w:top w:val="single" w:sz="8" w:space="0" w:color="000000"/>
              <w:left w:val="single" w:sz="8" w:space="0" w:color="000000"/>
              <w:bottom w:val="single" w:sz="8" w:space="0" w:color="000000"/>
              <w:right w:val="single" w:sz="8" w:space="0" w:color="000000"/>
            </w:tcBorders>
          </w:tcPr>
          <w:p w14:paraId="324D0F41"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14. </w:t>
            </w:r>
          </w:p>
        </w:tc>
        <w:tc>
          <w:tcPr>
            <w:tcW w:w="0" w:type="auto"/>
            <w:tcBorders>
              <w:top w:val="single" w:sz="8" w:space="0" w:color="000000"/>
              <w:left w:val="single" w:sz="8" w:space="0" w:color="000000"/>
              <w:bottom w:val="single" w:sz="8" w:space="0" w:color="000000"/>
              <w:right w:val="single" w:sz="8" w:space="0" w:color="000000"/>
            </w:tcBorders>
          </w:tcPr>
          <w:p w14:paraId="514F116B" w14:textId="77777777" w:rsidR="00CE59D0" w:rsidRPr="00FC3952" w:rsidRDefault="00CE59D0" w:rsidP="005D7CD3">
            <w:pPr>
              <w:widowControl/>
              <w:autoSpaceDE/>
              <w:autoSpaceDN/>
              <w:adjustRightInd/>
              <w:jc w:val="both"/>
              <w:rPr>
                <w:rFonts w:eastAsia="Times New Roman"/>
              </w:rPr>
            </w:pPr>
            <w:r w:rsidRPr="00FC3952">
              <w:rPr>
                <w:rFonts w:eastAsia="Times New Roman"/>
              </w:rPr>
              <w:t>Иные индивидуальные условия</w:t>
            </w:r>
          </w:p>
          <w:p w14:paraId="615C29C9" w14:textId="77777777" w:rsidR="00CE59D0" w:rsidRPr="00FC3952" w:rsidRDefault="00CE59D0" w:rsidP="005D7CD3">
            <w:pPr>
              <w:widowControl/>
              <w:autoSpaceDE/>
              <w:autoSpaceDN/>
              <w:adjustRightInd/>
              <w:jc w:val="both"/>
              <w:rPr>
                <w:rFonts w:eastAsia="Times New Roman"/>
              </w:rPr>
            </w:pPr>
          </w:p>
        </w:tc>
        <w:tc>
          <w:tcPr>
            <w:tcW w:w="3166" w:type="dxa"/>
            <w:tcBorders>
              <w:top w:val="single" w:sz="8" w:space="0" w:color="000000"/>
              <w:left w:val="single" w:sz="8" w:space="0" w:color="000000"/>
              <w:bottom w:val="single" w:sz="8" w:space="0" w:color="000000"/>
              <w:right w:val="single" w:sz="8" w:space="0" w:color="000000"/>
            </w:tcBorders>
          </w:tcPr>
          <w:p w14:paraId="27BBDDC9" w14:textId="77777777" w:rsidR="00CE59D0" w:rsidRPr="00FC3952" w:rsidRDefault="00CE59D0" w:rsidP="005D7CD3">
            <w:pPr>
              <w:widowControl/>
              <w:autoSpaceDE/>
              <w:autoSpaceDN/>
              <w:adjustRightInd/>
              <w:jc w:val="both"/>
              <w:rPr>
                <w:rFonts w:eastAsia="Times New Roman"/>
              </w:rPr>
            </w:pPr>
          </w:p>
        </w:tc>
      </w:tr>
    </w:tbl>
    <w:tbl>
      <w:tblPr>
        <w:tblStyle w:val="af0"/>
        <w:tblW w:w="10060" w:type="dxa"/>
        <w:tblLayout w:type="fixed"/>
        <w:tblLook w:val="04A0" w:firstRow="1" w:lastRow="0" w:firstColumn="1" w:lastColumn="0" w:noHBand="0" w:noVBand="1"/>
      </w:tblPr>
      <w:tblGrid>
        <w:gridCol w:w="845"/>
        <w:gridCol w:w="143"/>
        <w:gridCol w:w="16"/>
        <w:gridCol w:w="1393"/>
        <w:gridCol w:w="6"/>
        <w:gridCol w:w="102"/>
        <w:gridCol w:w="11"/>
        <w:gridCol w:w="29"/>
        <w:gridCol w:w="992"/>
        <w:gridCol w:w="234"/>
        <w:gridCol w:w="194"/>
        <w:gridCol w:w="22"/>
        <w:gridCol w:w="1535"/>
        <w:gridCol w:w="517"/>
        <w:gridCol w:w="246"/>
        <w:gridCol w:w="512"/>
        <w:gridCol w:w="284"/>
        <w:gridCol w:w="747"/>
        <w:gridCol w:w="248"/>
        <w:gridCol w:w="1984"/>
      </w:tblGrid>
      <w:tr w:rsidR="00FC3952" w:rsidRPr="00FC3952" w14:paraId="0B3420B3" w14:textId="77777777" w:rsidTr="005D7CD3">
        <w:tc>
          <w:tcPr>
            <w:tcW w:w="10060" w:type="dxa"/>
            <w:gridSpan w:val="20"/>
            <w:tcBorders>
              <w:bottom w:val="single" w:sz="4" w:space="0" w:color="auto"/>
            </w:tcBorders>
            <w:shd w:val="clear" w:color="auto" w:fill="404040" w:themeFill="text1" w:themeFillTint="BF"/>
            <w:vAlign w:val="center"/>
          </w:tcPr>
          <w:p w14:paraId="1FFEC0B8" w14:textId="77777777" w:rsidR="00CE59D0" w:rsidRPr="00FC3952" w:rsidRDefault="00CE59D0" w:rsidP="005D7CD3">
            <w:pPr>
              <w:rPr>
                <w:b/>
                <w:sz w:val="20"/>
                <w:szCs w:val="20"/>
              </w:rPr>
            </w:pPr>
            <w:r w:rsidRPr="00FC3952">
              <w:rPr>
                <w:b/>
                <w:sz w:val="20"/>
                <w:szCs w:val="20"/>
              </w:rPr>
              <w:t>1. Данные о Вкладчике</w:t>
            </w:r>
          </w:p>
        </w:tc>
      </w:tr>
      <w:tr w:rsidR="00FC3952" w:rsidRPr="00FC3952" w14:paraId="662C7CC5" w14:textId="77777777" w:rsidTr="005D7CD3">
        <w:tc>
          <w:tcPr>
            <w:tcW w:w="2403" w:type="dxa"/>
            <w:gridSpan w:val="5"/>
            <w:tcBorders>
              <w:bottom w:val="nil"/>
              <w:right w:val="nil"/>
            </w:tcBorders>
            <w:vAlign w:val="center"/>
          </w:tcPr>
          <w:p w14:paraId="69D71BF0" w14:textId="77777777" w:rsidR="00CE59D0" w:rsidRPr="00FC3952" w:rsidRDefault="00CE59D0" w:rsidP="005D7CD3">
            <w:pPr>
              <w:rPr>
                <w:sz w:val="16"/>
                <w:szCs w:val="16"/>
              </w:rPr>
            </w:pPr>
          </w:p>
          <w:p w14:paraId="7C57A6C4" w14:textId="77777777" w:rsidR="00CE59D0" w:rsidRPr="00FC3952" w:rsidRDefault="00CE59D0" w:rsidP="005D7CD3">
            <w:pPr>
              <w:jc w:val="right"/>
              <w:rPr>
                <w:sz w:val="16"/>
                <w:szCs w:val="16"/>
              </w:rPr>
            </w:pPr>
            <w:r w:rsidRPr="00FC3952">
              <w:rPr>
                <w:sz w:val="16"/>
                <w:szCs w:val="16"/>
              </w:rPr>
              <w:t>Фамилия Имя Отчество (последнее при наличии):</w:t>
            </w:r>
          </w:p>
        </w:tc>
        <w:tc>
          <w:tcPr>
            <w:tcW w:w="7657" w:type="dxa"/>
            <w:gridSpan w:val="15"/>
            <w:tcBorders>
              <w:left w:val="nil"/>
              <w:bottom w:val="nil"/>
            </w:tcBorders>
            <w:vAlign w:val="center"/>
          </w:tcPr>
          <w:p w14:paraId="49A5B293" w14:textId="77777777" w:rsidR="00CE59D0" w:rsidRPr="00FC3952" w:rsidRDefault="00CE59D0" w:rsidP="005D7CD3">
            <w:pPr>
              <w:jc w:val="both"/>
              <w:rPr>
                <w:sz w:val="6"/>
                <w:szCs w:val="6"/>
              </w:rPr>
            </w:pPr>
          </w:p>
          <w:p w14:paraId="74C09787" w14:textId="77777777" w:rsidR="00CE59D0" w:rsidRPr="00FC3952" w:rsidRDefault="00CE59D0" w:rsidP="005D7CD3">
            <w:pPr>
              <w:jc w:val="both"/>
              <w:rPr>
                <w:sz w:val="20"/>
                <w:szCs w:val="20"/>
              </w:rPr>
            </w:pPr>
            <w:r w:rsidRPr="00FC3952">
              <w:rPr>
                <w:sz w:val="20"/>
                <w:szCs w:val="20"/>
              </w:rPr>
              <w:t>_________________________________________________________________________</w:t>
            </w:r>
          </w:p>
          <w:p w14:paraId="1B8205FD" w14:textId="77777777" w:rsidR="00CE59D0" w:rsidRPr="00FC3952" w:rsidRDefault="00CE59D0" w:rsidP="005D7CD3">
            <w:pPr>
              <w:jc w:val="both"/>
              <w:rPr>
                <w:sz w:val="20"/>
                <w:szCs w:val="20"/>
              </w:rPr>
            </w:pPr>
            <w:r w:rsidRPr="00FC3952">
              <w:rPr>
                <w:sz w:val="20"/>
                <w:szCs w:val="20"/>
              </w:rPr>
              <w:t>_________________________________________________________________________</w:t>
            </w:r>
          </w:p>
        </w:tc>
      </w:tr>
      <w:tr w:rsidR="00FC3952" w:rsidRPr="00FC3952" w14:paraId="4CD95D92" w14:textId="77777777" w:rsidTr="005D7CD3">
        <w:tc>
          <w:tcPr>
            <w:tcW w:w="2403" w:type="dxa"/>
            <w:gridSpan w:val="5"/>
            <w:tcBorders>
              <w:top w:val="nil"/>
              <w:bottom w:val="nil"/>
              <w:right w:val="nil"/>
            </w:tcBorders>
            <w:vAlign w:val="center"/>
          </w:tcPr>
          <w:p w14:paraId="53BB84CE" w14:textId="77777777" w:rsidR="00CE59D0" w:rsidRPr="00FC3952" w:rsidRDefault="00CE59D0" w:rsidP="005D7CD3">
            <w:pPr>
              <w:jc w:val="right"/>
              <w:rPr>
                <w:sz w:val="16"/>
                <w:szCs w:val="16"/>
              </w:rPr>
            </w:pPr>
            <w:r w:rsidRPr="00FC3952">
              <w:rPr>
                <w:sz w:val="16"/>
                <w:szCs w:val="16"/>
              </w:rPr>
              <w:t>Дата рождения:</w:t>
            </w:r>
          </w:p>
        </w:tc>
        <w:tc>
          <w:tcPr>
            <w:tcW w:w="1584" w:type="dxa"/>
            <w:gridSpan w:val="7"/>
            <w:tcBorders>
              <w:top w:val="nil"/>
              <w:left w:val="nil"/>
              <w:bottom w:val="nil"/>
              <w:right w:val="nil"/>
            </w:tcBorders>
            <w:vAlign w:val="center"/>
          </w:tcPr>
          <w:p w14:paraId="5BE2BA9C" w14:textId="77777777" w:rsidR="00CE59D0" w:rsidRPr="00FC3952" w:rsidRDefault="00CE59D0" w:rsidP="005D7CD3">
            <w:pPr>
              <w:jc w:val="both"/>
              <w:rPr>
                <w:sz w:val="6"/>
                <w:szCs w:val="6"/>
              </w:rPr>
            </w:pPr>
          </w:p>
          <w:p w14:paraId="241DE278" w14:textId="77777777" w:rsidR="00CE59D0" w:rsidRPr="00FC3952" w:rsidRDefault="00CE59D0" w:rsidP="005D7CD3">
            <w:pPr>
              <w:jc w:val="both"/>
              <w:rPr>
                <w:sz w:val="20"/>
                <w:szCs w:val="20"/>
              </w:rPr>
            </w:pPr>
            <w:r w:rsidRPr="00FC3952">
              <w:rPr>
                <w:sz w:val="20"/>
                <w:szCs w:val="20"/>
              </w:rPr>
              <w:t>___.___. ______</w:t>
            </w:r>
          </w:p>
          <w:p w14:paraId="2985C95F" w14:textId="77777777" w:rsidR="00CE59D0" w:rsidRPr="00FC3952" w:rsidRDefault="00CE59D0" w:rsidP="005D7CD3">
            <w:pPr>
              <w:jc w:val="both"/>
              <w:rPr>
                <w:sz w:val="6"/>
                <w:szCs w:val="6"/>
              </w:rPr>
            </w:pPr>
            <w:r w:rsidRPr="00FC3952">
              <w:rPr>
                <w:sz w:val="20"/>
                <w:szCs w:val="20"/>
              </w:rPr>
              <w:t xml:space="preserve"> </w:t>
            </w:r>
          </w:p>
        </w:tc>
        <w:tc>
          <w:tcPr>
            <w:tcW w:w="6073" w:type="dxa"/>
            <w:gridSpan w:val="8"/>
            <w:tcBorders>
              <w:top w:val="nil"/>
              <w:left w:val="nil"/>
              <w:bottom w:val="nil"/>
            </w:tcBorders>
            <w:vAlign w:val="center"/>
          </w:tcPr>
          <w:p w14:paraId="0C8B08B2" w14:textId="77777777" w:rsidR="00CE59D0" w:rsidRPr="00FC3952" w:rsidRDefault="00CE59D0" w:rsidP="005D7CD3">
            <w:pPr>
              <w:rPr>
                <w:sz w:val="20"/>
                <w:szCs w:val="20"/>
              </w:rPr>
            </w:pPr>
            <w:r w:rsidRPr="00FC3952">
              <w:rPr>
                <w:sz w:val="16"/>
                <w:szCs w:val="16"/>
              </w:rPr>
              <w:t xml:space="preserve">Место </w:t>
            </w:r>
            <w:proofErr w:type="gramStart"/>
            <w:r w:rsidRPr="00FC3952">
              <w:rPr>
                <w:sz w:val="16"/>
                <w:szCs w:val="16"/>
              </w:rPr>
              <w:t>рождения:</w:t>
            </w:r>
            <w:r w:rsidRPr="00FC3952">
              <w:rPr>
                <w:sz w:val="20"/>
                <w:szCs w:val="20"/>
              </w:rPr>
              <w:t>_</w:t>
            </w:r>
            <w:proofErr w:type="gramEnd"/>
            <w:r w:rsidRPr="00FC3952">
              <w:rPr>
                <w:sz w:val="20"/>
                <w:szCs w:val="20"/>
              </w:rPr>
              <w:t>____________________________________________</w:t>
            </w:r>
          </w:p>
        </w:tc>
      </w:tr>
      <w:tr w:rsidR="00FC3952" w:rsidRPr="00FC3952" w14:paraId="625FC572" w14:textId="77777777" w:rsidTr="005D7CD3">
        <w:tc>
          <w:tcPr>
            <w:tcW w:w="2403" w:type="dxa"/>
            <w:gridSpan w:val="5"/>
            <w:tcBorders>
              <w:top w:val="nil"/>
              <w:bottom w:val="nil"/>
              <w:right w:val="nil"/>
            </w:tcBorders>
          </w:tcPr>
          <w:p w14:paraId="49E779C3" w14:textId="77777777" w:rsidR="00CE59D0" w:rsidRPr="00FC3952" w:rsidRDefault="00CE59D0" w:rsidP="005D7CD3">
            <w:pPr>
              <w:rPr>
                <w:sz w:val="16"/>
                <w:szCs w:val="16"/>
              </w:rPr>
            </w:pPr>
          </w:p>
          <w:p w14:paraId="503711DE" w14:textId="77777777" w:rsidR="00CE59D0" w:rsidRPr="00FC3952" w:rsidRDefault="00CE59D0" w:rsidP="005D7CD3">
            <w:pPr>
              <w:jc w:val="right"/>
              <w:rPr>
                <w:sz w:val="16"/>
                <w:szCs w:val="16"/>
              </w:rPr>
            </w:pPr>
            <w:r w:rsidRPr="00FC3952">
              <w:rPr>
                <w:sz w:val="16"/>
                <w:szCs w:val="16"/>
              </w:rPr>
              <w:t xml:space="preserve">Документ, </w:t>
            </w:r>
          </w:p>
          <w:p w14:paraId="6BB55E4B" w14:textId="77777777" w:rsidR="00CE59D0" w:rsidRPr="00FC3952" w:rsidRDefault="00CE59D0" w:rsidP="005D7CD3">
            <w:pPr>
              <w:jc w:val="right"/>
              <w:rPr>
                <w:sz w:val="16"/>
                <w:szCs w:val="16"/>
              </w:rPr>
            </w:pPr>
            <w:r w:rsidRPr="00FC3952">
              <w:rPr>
                <w:sz w:val="16"/>
                <w:szCs w:val="16"/>
              </w:rPr>
              <w:t xml:space="preserve">удостоверяющий </w:t>
            </w:r>
          </w:p>
          <w:p w14:paraId="27EF4B9F" w14:textId="77777777" w:rsidR="00CE59D0" w:rsidRPr="00FC3952" w:rsidRDefault="00CE59D0" w:rsidP="005D7CD3">
            <w:pPr>
              <w:jc w:val="right"/>
              <w:rPr>
                <w:sz w:val="16"/>
                <w:szCs w:val="16"/>
              </w:rPr>
            </w:pPr>
            <w:r w:rsidRPr="00FC3952">
              <w:rPr>
                <w:sz w:val="16"/>
                <w:szCs w:val="16"/>
              </w:rPr>
              <w:t>личность:</w:t>
            </w:r>
          </w:p>
        </w:tc>
        <w:tc>
          <w:tcPr>
            <w:tcW w:w="7657" w:type="dxa"/>
            <w:gridSpan w:val="15"/>
            <w:tcBorders>
              <w:top w:val="nil"/>
              <w:left w:val="nil"/>
              <w:bottom w:val="nil"/>
            </w:tcBorders>
            <w:vAlign w:val="center"/>
          </w:tcPr>
          <w:p w14:paraId="2234EDA7" w14:textId="77777777" w:rsidR="00CE59D0" w:rsidRPr="00FC3952" w:rsidRDefault="00CE59D0" w:rsidP="005D7CD3">
            <w:pPr>
              <w:jc w:val="both"/>
              <w:rPr>
                <w:sz w:val="6"/>
                <w:szCs w:val="6"/>
              </w:rPr>
            </w:pPr>
          </w:p>
          <w:p w14:paraId="638DDFCE" w14:textId="77777777" w:rsidR="00CE59D0" w:rsidRPr="00FC3952" w:rsidRDefault="00CE59D0" w:rsidP="005D7CD3">
            <w:pPr>
              <w:jc w:val="both"/>
              <w:rPr>
                <w:sz w:val="20"/>
                <w:szCs w:val="20"/>
              </w:rPr>
            </w:pPr>
            <w:r w:rsidRPr="00FC3952">
              <w:rPr>
                <w:b/>
                <w:sz w:val="16"/>
                <w:szCs w:val="16"/>
              </w:rPr>
              <w:t xml:space="preserve">Вид </w:t>
            </w:r>
            <w:proofErr w:type="gramStart"/>
            <w:r w:rsidRPr="00FC3952">
              <w:rPr>
                <w:b/>
                <w:sz w:val="16"/>
                <w:szCs w:val="16"/>
              </w:rPr>
              <w:t>документа:</w:t>
            </w:r>
            <w:r w:rsidRPr="00FC3952">
              <w:rPr>
                <w:sz w:val="20"/>
                <w:szCs w:val="20"/>
              </w:rPr>
              <w:t xml:space="preserve"> </w:t>
            </w:r>
            <w:sdt>
              <w:sdtPr>
                <w:rPr>
                  <w:sz w:val="20"/>
                  <w:szCs w:val="20"/>
                </w:rPr>
                <w:id w:val="-1287350429"/>
              </w:sdtPr>
              <w:sdtEndPr/>
              <w:sdtContent>
                <w:r w:rsidRPr="00FC3952">
                  <w:rPr>
                    <w:sz w:val="20"/>
                    <w:szCs w:val="20"/>
                  </w:rPr>
                  <w:sym w:font="Wingdings 2" w:char="F0A3"/>
                </w:r>
              </w:sdtContent>
            </w:sdt>
            <w:r w:rsidRPr="00FC3952">
              <w:rPr>
                <w:sz w:val="20"/>
                <w:szCs w:val="20"/>
              </w:rPr>
              <w:t xml:space="preserve"> </w:t>
            </w:r>
            <w:r w:rsidRPr="00FC3952">
              <w:rPr>
                <w:sz w:val="16"/>
                <w:szCs w:val="16"/>
              </w:rPr>
              <w:t>паспорт</w:t>
            </w:r>
            <w:proofErr w:type="gramEnd"/>
            <w:r w:rsidRPr="00FC3952">
              <w:rPr>
                <w:sz w:val="16"/>
                <w:szCs w:val="16"/>
              </w:rPr>
              <w:t xml:space="preserve"> гражданина РФ</w:t>
            </w:r>
            <w:r w:rsidRPr="00FC3952">
              <w:rPr>
                <w:sz w:val="20"/>
                <w:szCs w:val="20"/>
              </w:rPr>
              <w:t xml:space="preserve"> / </w:t>
            </w:r>
            <w:sdt>
              <w:sdtPr>
                <w:rPr>
                  <w:sz w:val="20"/>
                  <w:szCs w:val="20"/>
                </w:rPr>
                <w:id w:val="354160726"/>
              </w:sdtPr>
              <w:sdtEndPr/>
              <w:sdtContent>
                <w:r w:rsidRPr="00FC3952">
                  <w:rPr>
                    <w:sz w:val="20"/>
                    <w:szCs w:val="20"/>
                  </w:rPr>
                  <w:sym w:font="Wingdings 2" w:char="F0A3"/>
                </w:r>
              </w:sdtContent>
            </w:sdt>
            <w:r w:rsidRPr="00FC3952">
              <w:rPr>
                <w:sz w:val="20"/>
                <w:szCs w:val="20"/>
              </w:rPr>
              <w:t xml:space="preserve"> </w:t>
            </w:r>
            <w:r w:rsidRPr="00FC3952">
              <w:rPr>
                <w:sz w:val="16"/>
                <w:szCs w:val="16"/>
              </w:rPr>
              <w:t>Другой</w:t>
            </w:r>
            <w:r w:rsidRPr="00FC3952">
              <w:rPr>
                <w:sz w:val="20"/>
                <w:szCs w:val="20"/>
              </w:rPr>
              <w:t>_________________________________</w:t>
            </w:r>
          </w:p>
          <w:p w14:paraId="54CFCE42" w14:textId="77777777" w:rsidR="00CE59D0" w:rsidRPr="00FC3952" w:rsidRDefault="00CE59D0" w:rsidP="005D7CD3">
            <w:pPr>
              <w:jc w:val="both"/>
              <w:rPr>
                <w:sz w:val="20"/>
                <w:szCs w:val="20"/>
              </w:rPr>
            </w:pPr>
            <w:proofErr w:type="gramStart"/>
            <w:r w:rsidRPr="00FC3952">
              <w:rPr>
                <w:sz w:val="16"/>
                <w:szCs w:val="16"/>
              </w:rPr>
              <w:t>Серия:</w:t>
            </w:r>
            <w:r w:rsidRPr="00FC3952">
              <w:rPr>
                <w:sz w:val="20"/>
                <w:szCs w:val="20"/>
              </w:rPr>
              <w:t>_</w:t>
            </w:r>
            <w:proofErr w:type="gramEnd"/>
            <w:r w:rsidRPr="00FC3952">
              <w:rPr>
                <w:sz w:val="20"/>
                <w:szCs w:val="20"/>
              </w:rPr>
              <w:t>_________</w:t>
            </w:r>
            <w:r w:rsidRPr="00FC3952">
              <w:rPr>
                <w:sz w:val="16"/>
                <w:szCs w:val="16"/>
              </w:rPr>
              <w:t>№</w:t>
            </w:r>
            <w:r w:rsidRPr="00FC3952">
              <w:rPr>
                <w:sz w:val="20"/>
                <w:szCs w:val="20"/>
              </w:rPr>
              <w:t xml:space="preserve">_____________, </w:t>
            </w:r>
            <w:r w:rsidRPr="00FC3952">
              <w:rPr>
                <w:sz w:val="16"/>
                <w:szCs w:val="16"/>
              </w:rPr>
              <w:t>Код подразделения:</w:t>
            </w:r>
            <w:r w:rsidRPr="00FC3952">
              <w:rPr>
                <w:sz w:val="20"/>
                <w:szCs w:val="20"/>
              </w:rPr>
              <w:t>_____________________________</w:t>
            </w:r>
          </w:p>
          <w:p w14:paraId="43288D72" w14:textId="77777777" w:rsidR="00CE59D0" w:rsidRPr="00FC3952" w:rsidRDefault="00CE59D0" w:rsidP="005D7CD3">
            <w:pPr>
              <w:jc w:val="both"/>
              <w:rPr>
                <w:sz w:val="20"/>
                <w:szCs w:val="20"/>
              </w:rPr>
            </w:pPr>
            <w:r w:rsidRPr="00FC3952">
              <w:rPr>
                <w:sz w:val="16"/>
                <w:szCs w:val="16"/>
              </w:rPr>
              <w:t>Дата выдачи:</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________   </w:t>
            </w:r>
            <w:r w:rsidRPr="00FC3952">
              <w:rPr>
                <w:sz w:val="16"/>
                <w:szCs w:val="16"/>
              </w:rPr>
              <w:t xml:space="preserve">Кем </w:t>
            </w:r>
            <w:proofErr w:type="gramStart"/>
            <w:r w:rsidRPr="00FC3952">
              <w:rPr>
                <w:sz w:val="16"/>
                <w:szCs w:val="16"/>
              </w:rPr>
              <w:t>выдан:</w:t>
            </w:r>
            <w:r w:rsidRPr="00FC3952">
              <w:rPr>
                <w:sz w:val="20"/>
                <w:szCs w:val="20"/>
              </w:rPr>
              <w:t>_</w:t>
            </w:r>
            <w:proofErr w:type="gramEnd"/>
            <w:r w:rsidRPr="00FC3952">
              <w:rPr>
                <w:sz w:val="20"/>
                <w:szCs w:val="20"/>
              </w:rPr>
              <w:t>_____________________________________</w:t>
            </w:r>
          </w:p>
          <w:p w14:paraId="05C73598" w14:textId="77777777" w:rsidR="00CE59D0" w:rsidRPr="00FC3952" w:rsidRDefault="00CE59D0" w:rsidP="005D7CD3">
            <w:pPr>
              <w:jc w:val="both"/>
              <w:rPr>
                <w:sz w:val="20"/>
                <w:szCs w:val="20"/>
              </w:rPr>
            </w:pPr>
            <w:r w:rsidRPr="00FC3952">
              <w:rPr>
                <w:sz w:val="20"/>
                <w:szCs w:val="20"/>
              </w:rPr>
              <w:t>_________________________________________________________________________</w:t>
            </w:r>
          </w:p>
          <w:p w14:paraId="465FC044" w14:textId="77777777" w:rsidR="00CE59D0" w:rsidRPr="00FC3952" w:rsidRDefault="00CE59D0" w:rsidP="005D7CD3">
            <w:pPr>
              <w:jc w:val="both"/>
              <w:rPr>
                <w:sz w:val="6"/>
                <w:szCs w:val="6"/>
              </w:rPr>
            </w:pPr>
          </w:p>
        </w:tc>
      </w:tr>
      <w:tr w:rsidR="00FC3952" w:rsidRPr="00FC3952" w14:paraId="0318C60E" w14:textId="77777777" w:rsidTr="005D7CD3">
        <w:trPr>
          <w:trHeight w:val="153"/>
        </w:trPr>
        <w:tc>
          <w:tcPr>
            <w:tcW w:w="2516" w:type="dxa"/>
            <w:gridSpan w:val="7"/>
            <w:tcBorders>
              <w:top w:val="nil"/>
              <w:bottom w:val="nil"/>
              <w:right w:val="nil"/>
            </w:tcBorders>
            <w:vAlign w:val="center"/>
          </w:tcPr>
          <w:p w14:paraId="0F2690F7" w14:textId="77777777" w:rsidR="00CE59D0" w:rsidRPr="00FC3952" w:rsidRDefault="00CE59D0" w:rsidP="005D7CD3">
            <w:pPr>
              <w:ind w:right="145"/>
              <w:jc w:val="both"/>
              <w:rPr>
                <w:sz w:val="6"/>
                <w:szCs w:val="6"/>
              </w:rPr>
            </w:pPr>
            <w:r w:rsidRPr="00FC3952">
              <w:rPr>
                <w:sz w:val="16"/>
                <w:szCs w:val="16"/>
              </w:rPr>
              <w:t>Адрес регистрации по месту жительства:</w:t>
            </w:r>
          </w:p>
        </w:tc>
        <w:tc>
          <w:tcPr>
            <w:tcW w:w="7544" w:type="dxa"/>
            <w:gridSpan w:val="13"/>
            <w:tcBorders>
              <w:top w:val="nil"/>
              <w:left w:val="nil"/>
              <w:bottom w:val="nil"/>
            </w:tcBorders>
            <w:vAlign w:val="center"/>
          </w:tcPr>
          <w:p w14:paraId="55941272" w14:textId="77777777" w:rsidR="00CE59D0" w:rsidRPr="00FC3952" w:rsidRDefault="00CE59D0" w:rsidP="005D7CD3">
            <w:pPr>
              <w:ind w:left="-79"/>
              <w:jc w:val="both"/>
              <w:rPr>
                <w:sz w:val="16"/>
                <w:szCs w:val="16"/>
              </w:rPr>
            </w:pPr>
          </w:p>
          <w:p w14:paraId="2C947A87" w14:textId="77777777" w:rsidR="00CE59D0" w:rsidRPr="00FC3952" w:rsidRDefault="00CE59D0" w:rsidP="005D7CD3">
            <w:pPr>
              <w:ind w:left="-79"/>
              <w:jc w:val="both"/>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572D6216" w14:textId="77777777" w:rsidR="00CE59D0" w:rsidRPr="00FC3952" w:rsidRDefault="00CE59D0" w:rsidP="005D7CD3">
            <w:pPr>
              <w:ind w:left="-79"/>
              <w:jc w:val="both"/>
              <w:rPr>
                <w:sz w:val="18"/>
                <w:szCs w:val="18"/>
              </w:rPr>
            </w:pPr>
            <w:proofErr w:type="gramStart"/>
            <w:r w:rsidRPr="00FC3952">
              <w:rPr>
                <w:sz w:val="16"/>
                <w:szCs w:val="16"/>
              </w:rPr>
              <w:t>Район:_</w:t>
            </w:r>
            <w:proofErr w:type="gramEnd"/>
            <w:r w:rsidRPr="00FC3952">
              <w:rPr>
                <w:sz w:val="16"/>
                <w:szCs w:val="16"/>
              </w:rPr>
              <w:t>__________________, Город:_____________________, Улица:___________________, Дом:_____, Корпус (строение):_____, Квартира:________.</w:t>
            </w:r>
          </w:p>
        </w:tc>
      </w:tr>
      <w:tr w:rsidR="00FC3952" w:rsidRPr="00FC3952" w14:paraId="236FEA85" w14:textId="77777777" w:rsidTr="005D7CD3">
        <w:trPr>
          <w:trHeight w:val="153"/>
        </w:trPr>
        <w:tc>
          <w:tcPr>
            <w:tcW w:w="2516" w:type="dxa"/>
            <w:gridSpan w:val="7"/>
            <w:tcBorders>
              <w:top w:val="nil"/>
              <w:bottom w:val="nil"/>
              <w:right w:val="nil"/>
            </w:tcBorders>
            <w:vAlign w:val="center"/>
          </w:tcPr>
          <w:p w14:paraId="6872B551" w14:textId="77777777" w:rsidR="00CE59D0" w:rsidRPr="00FC3952" w:rsidRDefault="00CE59D0" w:rsidP="005D7CD3">
            <w:pPr>
              <w:jc w:val="both"/>
              <w:rPr>
                <w:sz w:val="10"/>
                <w:szCs w:val="10"/>
              </w:rPr>
            </w:pPr>
          </w:p>
        </w:tc>
        <w:tc>
          <w:tcPr>
            <w:tcW w:w="7544" w:type="dxa"/>
            <w:gridSpan w:val="13"/>
            <w:tcBorders>
              <w:top w:val="nil"/>
              <w:left w:val="nil"/>
              <w:bottom w:val="nil"/>
            </w:tcBorders>
            <w:vAlign w:val="center"/>
          </w:tcPr>
          <w:p w14:paraId="13A2C10B" w14:textId="77777777" w:rsidR="00CE59D0" w:rsidRPr="00FC3952" w:rsidRDefault="00CE59D0" w:rsidP="005D7CD3">
            <w:pPr>
              <w:ind w:left="-79"/>
              <w:jc w:val="both"/>
              <w:rPr>
                <w:sz w:val="16"/>
                <w:szCs w:val="16"/>
              </w:rPr>
            </w:pPr>
          </w:p>
          <w:p w14:paraId="65D47A97" w14:textId="77777777" w:rsidR="00CE59D0" w:rsidRPr="00FC3952" w:rsidRDefault="00CE59D0" w:rsidP="005D7CD3">
            <w:pPr>
              <w:ind w:left="-79"/>
              <w:jc w:val="both"/>
              <w:rPr>
                <w:sz w:val="16"/>
                <w:szCs w:val="16"/>
              </w:rPr>
            </w:pPr>
          </w:p>
        </w:tc>
      </w:tr>
      <w:tr w:rsidR="00FC3952" w:rsidRPr="00FC3952" w14:paraId="41C20E96" w14:textId="77777777" w:rsidTr="005D7CD3">
        <w:trPr>
          <w:trHeight w:val="153"/>
        </w:trPr>
        <w:tc>
          <w:tcPr>
            <w:tcW w:w="2516" w:type="dxa"/>
            <w:gridSpan w:val="7"/>
            <w:tcBorders>
              <w:top w:val="nil"/>
              <w:bottom w:val="nil"/>
              <w:right w:val="nil"/>
            </w:tcBorders>
            <w:vAlign w:val="center"/>
          </w:tcPr>
          <w:p w14:paraId="1784A6DE" w14:textId="77777777" w:rsidR="00CE59D0" w:rsidRPr="00FC3952" w:rsidRDefault="00CE59D0" w:rsidP="005D7CD3">
            <w:pPr>
              <w:jc w:val="both"/>
              <w:rPr>
                <w:sz w:val="10"/>
                <w:szCs w:val="10"/>
              </w:rPr>
            </w:pPr>
          </w:p>
          <w:p w14:paraId="57024F1D" w14:textId="77777777" w:rsidR="00CE59D0" w:rsidRPr="00FC3952" w:rsidRDefault="00CE59D0" w:rsidP="005D7CD3">
            <w:pPr>
              <w:jc w:val="both"/>
              <w:rPr>
                <w:sz w:val="16"/>
                <w:szCs w:val="16"/>
              </w:rPr>
            </w:pPr>
            <w:r w:rsidRPr="00FC3952">
              <w:rPr>
                <w:sz w:val="16"/>
                <w:szCs w:val="16"/>
              </w:rPr>
              <w:t>Адрес фактического проживания (пребывания):</w:t>
            </w:r>
          </w:p>
          <w:p w14:paraId="0EA1FBC8" w14:textId="77777777" w:rsidR="00CE59D0" w:rsidRPr="00FC3952" w:rsidRDefault="00CE59D0" w:rsidP="005D7CD3">
            <w:pPr>
              <w:jc w:val="both"/>
              <w:rPr>
                <w:sz w:val="16"/>
                <w:szCs w:val="16"/>
              </w:rPr>
            </w:pPr>
          </w:p>
          <w:p w14:paraId="7744DEE0" w14:textId="77777777" w:rsidR="00CE59D0" w:rsidRPr="00FC3952" w:rsidRDefault="00CE59D0" w:rsidP="005D7CD3">
            <w:pPr>
              <w:jc w:val="both"/>
              <w:rPr>
                <w:sz w:val="16"/>
                <w:szCs w:val="16"/>
              </w:rPr>
            </w:pPr>
          </w:p>
          <w:p w14:paraId="2827328F" w14:textId="77777777" w:rsidR="00CE59D0" w:rsidRPr="00FC3952" w:rsidRDefault="00CE59D0" w:rsidP="005D7CD3">
            <w:pPr>
              <w:jc w:val="both"/>
              <w:rPr>
                <w:sz w:val="10"/>
                <w:szCs w:val="10"/>
              </w:rPr>
            </w:pPr>
          </w:p>
        </w:tc>
        <w:tc>
          <w:tcPr>
            <w:tcW w:w="7544" w:type="dxa"/>
            <w:gridSpan w:val="13"/>
            <w:tcBorders>
              <w:top w:val="nil"/>
              <w:left w:val="nil"/>
              <w:bottom w:val="nil"/>
            </w:tcBorders>
            <w:vAlign w:val="center"/>
          </w:tcPr>
          <w:p w14:paraId="02CB631B" w14:textId="77777777" w:rsidR="00CE59D0" w:rsidRPr="00FC3952" w:rsidRDefault="00CE59D0" w:rsidP="005D7CD3">
            <w:pPr>
              <w:ind w:left="-79"/>
              <w:jc w:val="both"/>
              <w:rPr>
                <w:sz w:val="16"/>
                <w:szCs w:val="16"/>
              </w:rPr>
            </w:pPr>
            <w:r w:rsidRPr="00FC3952">
              <w:rPr>
                <w:b/>
                <w:sz w:val="16"/>
                <w:szCs w:val="16"/>
              </w:rPr>
              <w:t>Совпадает с адресом регистрации по месту жительства</w:t>
            </w:r>
            <w:r w:rsidRPr="00FC3952">
              <w:rPr>
                <w:sz w:val="16"/>
                <w:szCs w:val="16"/>
              </w:rPr>
              <w:t xml:space="preserve"> </w:t>
            </w:r>
            <w:sdt>
              <w:sdtPr>
                <w:rPr>
                  <w:sz w:val="16"/>
                  <w:szCs w:val="16"/>
                </w:rPr>
                <w:id w:val="-315029529"/>
              </w:sdtPr>
              <w:sdtEndPr/>
              <w:sdtContent>
                <w:r w:rsidRPr="00FC3952">
                  <w:rPr>
                    <w:sz w:val="16"/>
                    <w:szCs w:val="16"/>
                  </w:rPr>
                  <w:sym w:font="Wingdings 2" w:char="F0A3"/>
                </w:r>
              </w:sdtContent>
            </w:sdt>
            <w:r w:rsidRPr="00FC3952">
              <w:rPr>
                <w:sz w:val="16"/>
                <w:szCs w:val="16"/>
              </w:rPr>
              <w:t xml:space="preserve">       </w:t>
            </w:r>
            <w:r w:rsidRPr="00FC3952">
              <w:rPr>
                <w:b/>
                <w:sz w:val="16"/>
                <w:szCs w:val="16"/>
              </w:rPr>
              <w:t>Иной адрес</w:t>
            </w:r>
            <w:r w:rsidRPr="00FC3952">
              <w:rPr>
                <w:sz w:val="16"/>
                <w:szCs w:val="16"/>
              </w:rPr>
              <w:t xml:space="preserve"> (укажите</w:t>
            </w:r>
            <w:proofErr w:type="gramStart"/>
            <w:r w:rsidRPr="00FC3952">
              <w:rPr>
                <w:sz w:val="16"/>
                <w:szCs w:val="16"/>
              </w:rPr>
              <w:t xml:space="preserve">) </w:t>
            </w:r>
            <w:sdt>
              <w:sdtPr>
                <w:rPr>
                  <w:sz w:val="16"/>
                  <w:szCs w:val="16"/>
                </w:rPr>
                <w:id w:val="1747690080"/>
              </w:sdtPr>
              <w:sdtEndPr/>
              <w:sdtContent>
                <w:r w:rsidRPr="00FC3952">
                  <w:rPr>
                    <w:sz w:val="16"/>
                    <w:szCs w:val="16"/>
                  </w:rPr>
                  <w:sym w:font="Wingdings 2" w:char="F0A3"/>
                </w:r>
              </w:sdtContent>
            </w:sdt>
            <w:r w:rsidRPr="00FC3952">
              <w:rPr>
                <w:sz w:val="16"/>
                <w:szCs w:val="16"/>
              </w:rPr>
              <w:t>:</w:t>
            </w:r>
            <w:proofErr w:type="gramEnd"/>
            <w:r w:rsidRPr="00FC3952">
              <w:rPr>
                <w:sz w:val="16"/>
                <w:szCs w:val="16"/>
              </w:rPr>
              <w:t xml:space="preserve"> </w:t>
            </w:r>
          </w:p>
          <w:p w14:paraId="4FA5BD67" w14:textId="77777777" w:rsidR="00CE59D0" w:rsidRPr="00FC3952" w:rsidRDefault="00CE59D0" w:rsidP="005D7CD3">
            <w:pPr>
              <w:ind w:left="-79"/>
              <w:jc w:val="both"/>
              <w:rPr>
                <w:sz w:val="6"/>
                <w:szCs w:val="6"/>
              </w:rPr>
            </w:pPr>
          </w:p>
          <w:p w14:paraId="245FF3E9" w14:textId="77777777" w:rsidR="00CE59D0" w:rsidRPr="00FC3952" w:rsidRDefault="00CE59D0" w:rsidP="005D7CD3">
            <w:pPr>
              <w:ind w:left="-79"/>
              <w:jc w:val="both"/>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101CF3CF" w14:textId="77777777" w:rsidR="00CE59D0" w:rsidRPr="00FC3952" w:rsidRDefault="00CE59D0" w:rsidP="005D7CD3">
            <w:pPr>
              <w:ind w:left="-79"/>
              <w:jc w:val="both"/>
              <w:rPr>
                <w:sz w:val="16"/>
                <w:szCs w:val="16"/>
              </w:rPr>
            </w:pPr>
            <w:proofErr w:type="gramStart"/>
            <w:r w:rsidRPr="00FC3952">
              <w:rPr>
                <w:sz w:val="16"/>
                <w:szCs w:val="16"/>
              </w:rPr>
              <w:t>Район:_</w:t>
            </w:r>
            <w:proofErr w:type="gramEnd"/>
            <w:r w:rsidRPr="00FC3952">
              <w:rPr>
                <w:sz w:val="16"/>
                <w:szCs w:val="16"/>
              </w:rPr>
              <w:t>__________________, Город:_____________________, Улица:_________________________________________________________________________, Дом:_____, Корпус (строение):_____, Квартира:________.</w:t>
            </w:r>
          </w:p>
        </w:tc>
      </w:tr>
      <w:tr w:rsidR="00FC3952" w:rsidRPr="00FC3952" w14:paraId="016FF54D" w14:textId="77777777" w:rsidTr="005D7CD3">
        <w:trPr>
          <w:trHeight w:val="153"/>
        </w:trPr>
        <w:tc>
          <w:tcPr>
            <w:tcW w:w="1004" w:type="dxa"/>
            <w:gridSpan w:val="3"/>
            <w:tcBorders>
              <w:top w:val="nil"/>
              <w:bottom w:val="nil"/>
              <w:right w:val="nil"/>
            </w:tcBorders>
            <w:vAlign w:val="center"/>
          </w:tcPr>
          <w:p w14:paraId="4CB667C8" w14:textId="77777777" w:rsidR="00CE59D0" w:rsidRPr="00FC3952" w:rsidRDefault="00CE59D0" w:rsidP="005D7CD3">
            <w:pPr>
              <w:jc w:val="right"/>
              <w:rPr>
                <w:sz w:val="10"/>
                <w:szCs w:val="10"/>
              </w:rPr>
            </w:pPr>
          </w:p>
        </w:tc>
        <w:tc>
          <w:tcPr>
            <w:tcW w:w="1512" w:type="dxa"/>
            <w:gridSpan w:val="4"/>
            <w:tcBorders>
              <w:top w:val="nil"/>
              <w:left w:val="nil"/>
              <w:bottom w:val="nil"/>
              <w:right w:val="nil"/>
            </w:tcBorders>
            <w:vAlign w:val="center"/>
          </w:tcPr>
          <w:p w14:paraId="0CB854F4" w14:textId="77777777" w:rsidR="00CE59D0" w:rsidRPr="00FC3952" w:rsidRDefault="00CE59D0" w:rsidP="005D7CD3">
            <w:pPr>
              <w:jc w:val="both"/>
              <w:rPr>
                <w:sz w:val="10"/>
                <w:szCs w:val="10"/>
              </w:rPr>
            </w:pPr>
          </w:p>
        </w:tc>
        <w:tc>
          <w:tcPr>
            <w:tcW w:w="1021" w:type="dxa"/>
            <w:gridSpan w:val="2"/>
            <w:tcBorders>
              <w:top w:val="nil"/>
              <w:left w:val="nil"/>
              <w:bottom w:val="nil"/>
              <w:right w:val="nil"/>
            </w:tcBorders>
            <w:vAlign w:val="center"/>
          </w:tcPr>
          <w:p w14:paraId="169FBA55" w14:textId="77777777" w:rsidR="00CE59D0" w:rsidRPr="00FC3952" w:rsidRDefault="00CE59D0" w:rsidP="005D7CD3">
            <w:pPr>
              <w:ind w:right="-533"/>
              <w:jc w:val="both"/>
              <w:rPr>
                <w:sz w:val="10"/>
                <w:szCs w:val="10"/>
              </w:rPr>
            </w:pPr>
          </w:p>
        </w:tc>
        <w:tc>
          <w:tcPr>
            <w:tcW w:w="2502" w:type="dxa"/>
            <w:gridSpan w:val="5"/>
            <w:tcBorders>
              <w:top w:val="nil"/>
              <w:left w:val="nil"/>
              <w:bottom w:val="nil"/>
              <w:right w:val="nil"/>
            </w:tcBorders>
            <w:vAlign w:val="center"/>
          </w:tcPr>
          <w:p w14:paraId="08BC105F" w14:textId="77777777" w:rsidR="00CE59D0" w:rsidRPr="00FC3952" w:rsidRDefault="00CE59D0" w:rsidP="005D7CD3">
            <w:pPr>
              <w:jc w:val="both"/>
              <w:rPr>
                <w:sz w:val="10"/>
                <w:szCs w:val="10"/>
              </w:rPr>
            </w:pPr>
          </w:p>
        </w:tc>
        <w:tc>
          <w:tcPr>
            <w:tcW w:w="1789" w:type="dxa"/>
            <w:gridSpan w:val="4"/>
            <w:tcBorders>
              <w:top w:val="nil"/>
              <w:left w:val="nil"/>
              <w:bottom w:val="nil"/>
              <w:right w:val="nil"/>
            </w:tcBorders>
            <w:vAlign w:val="center"/>
          </w:tcPr>
          <w:p w14:paraId="31CCB68C" w14:textId="77777777" w:rsidR="00CE59D0" w:rsidRPr="00FC3952" w:rsidRDefault="00CE59D0" w:rsidP="005D7CD3">
            <w:pPr>
              <w:jc w:val="both"/>
              <w:rPr>
                <w:sz w:val="10"/>
                <w:szCs w:val="10"/>
              </w:rPr>
            </w:pPr>
          </w:p>
        </w:tc>
        <w:tc>
          <w:tcPr>
            <w:tcW w:w="2232" w:type="dxa"/>
            <w:gridSpan w:val="2"/>
            <w:tcBorders>
              <w:top w:val="nil"/>
              <w:left w:val="nil"/>
              <w:bottom w:val="nil"/>
            </w:tcBorders>
            <w:vAlign w:val="center"/>
          </w:tcPr>
          <w:p w14:paraId="1583EEE1" w14:textId="77777777" w:rsidR="00CE59D0" w:rsidRPr="00FC3952" w:rsidRDefault="00CE59D0" w:rsidP="005D7CD3">
            <w:pPr>
              <w:jc w:val="both"/>
              <w:rPr>
                <w:sz w:val="10"/>
                <w:szCs w:val="10"/>
              </w:rPr>
            </w:pPr>
          </w:p>
        </w:tc>
      </w:tr>
      <w:tr w:rsidR="00FC3952" w:rsidRPr="00FC3952" w14:paraId="73A75EC3" w14:textId="77777777" w:rsidTr="005D7CD3">
        <w:trPr>
          <w:trHeight w:val="153"/>
        </w:trPr>
        <w:tc>
          <w:tcPr>
            <w:tcW w:w="1004" w:type="dxa"/>
            <w:gridSpan w:val="3"/>
            <w:tcBorders>
              <w:top w:val="nil"/>
              <w:bottom w:val="nil"/>
              <w:right w:val="nil"/>
            </w:tcBorders>
            <w:vAlign w:val="center"/>
          </w:tcPr>
          <w:p w14:paraId="3F2229FE" w14:textId="77777777" w:rsidR="00CE59D0" w:rsidRPr="00FC3952" w:rsidRDefault="00CE59D0" w:rsidP="005D7CD3">
            <w:pPr>
              <w:jc w:val="right"/>
              <w:rPr>
                <w:sz w:val="16"/>
                <w:szCs w:val="16"/>
              </w:rPr>
            </w:pPr>
            <w:r w:rsidRPr="00FC3952">
              <w:rPr>
                <w:sz w:val="16"/>
                <w:szCs w:val="16"/>
              </w:rPr>
              <w:t>Пол:</w:t>
            </w:r>
          </w:p>
        </w:tc>
        <w:tc>
          <w:tcPr>
            <w:tcW w:w="1541" w:type="dxa"/>
            <w:gridSpan w:val="5"/>
            <w:tcBorders>
              <w:top w:val="nil"/>
              <w:left w:val="nil"/>
              <w:bottom w:val="nil"/>
              <w:right w:val="nil"/>
            </w:tcBorders>
            <w:vAlign w:val="center"/>
          </w:tcPr>
          <w:p w14:paraId="1CB1D6C2" w14:textId="77777777" w:rsidR="00CE59D0" w:rsidRPr="00FC3952" w:rsidRDefault="00980B9C" w:rsidP="005D7CD3">
            <w:pPr>
              <w:jc w:val="both"/>
              <w:rPr>
                <w:sz w:val="16"/>
                <w:szCs w:val="16"/>
              </w:rPr>
            </w:pPr>
            <w:sdt>
              <w:sdtPr>
                <w:rPr>
                  <w:sz w:val="16"/>
                  <w:szCs w:val="16"/>
                </w:rPr>
                <w:id w:val="-1937512627"/>
              </w:sdtPr>
              <w:sdtEndPr/>
              <w:sdtContent>
                <w:r w:rsidR="00CE59D0" w:rsidRPr="00FC3952">
                  <w:rPr>
                    <w:sz w:val="16"/>
                    <w:szCs w:val="16"/>
                  </w:rPr>
                  <w:sym w:font="Wingdings 2" w:char="F0A3"/>
                </w:r>
              </w:sdtContent>
            </w:sdt>
            <w:r w:rsidR="00CE59D0" w:rsidRPr="00FC3952">
              <w:rPr>
                <w:sz w:val="16"/>
                <w:szCs w:val="16"/>
              </w:rPr>
              <w:t xml:space="preserve"> Муж. </w:t>
            </w:r>
            <w:proofErr w:type="gramStart"/>
            <w:r w:rsidR="00CE59D0" w:rsidRPr="00FC3952">
              <w:rPr>
                <w:sz w:val="16"/>
                <w:szCs w:val="16"/>
              </w:rPr>
              <w:t xml:space="preserve">/ </w:t>
            </w:r>
            <w:sdt>
              <w:sdtPr>
                <w:rPr>
                  <w:sz w:val="16"/>
                  <w:szCs w:val="16"/>
                </w:rPr>
                <w:id w:val="-413006112"/>
              </w:sdtPr>
              <w:sdtEndPr/>
              <w:sdtContent>
                <w:r w:rsidR="00CE59D0" w:rsidRPr="00FC3952">
                  <w:rPr>
                    <w:sz w:val="16"/>
                    <w:szCs w:val="16"/>
                  </w:rPr>
                  <w:sym w:font="Wingdings 2" w:char="F0A3"/>
                </w:r>
              </w:sdtContent>
            </w:sdt>
            <w:r w:rsidR="00CE59D0" w:rsidRPr="00FC3952">
              <w:rPr>
                <w:sz w:val="16"/>
                <w:szCs w:val="16"/>
              </w:rPr>
              <w:t xml:space="preserve"> Жен</w:t>
            </w:r>
            <w:proofErr w:type="gramEnd"/>
            <w:r w:rsidR="00CE59D0" w:rsidRPr="00FC3952">
              <w:rPr>
                <w:sz w:val="16"/>
                <w:szCs w:val="16"/>
              </w:rPr>
              <w:t>.</w:t>
            </w:r>
          </w:p>
        </w:tc>
        <w:tc>
          <w:tcPr>
            <w:tcW w:w="992" w:type="dxa"/>
            <w:tcBorders>
              <w:top w:val="nil"/>
              <w:left w:val="nil"/>
              <w:bottom w:val="nil"/>
              <w:right w:val="nil"/>
            </w:tcBorders>
            <w:vAlign w:val="center"/>
          </w:tcPr>
          <w:p w14:paraId="6D889B7A" w14:textId="77777777" w:rsidR="00CE59D0" w:rsidRPr="00FC3952" w:rsidRDefault="00CE59D0" w:rsidP="005D7CD3">
            <w:pPr>
              <w:ind w:left="-108" w:right="-79"/>
              <w:jc w:val="both"/>
              <w:rPr>
                <w:sz w:val="16"/>
                <w:szCs w:val="16"/>
              </w:rPr>
            </w:pPr>
            <w:r w:rsidRPr="00FC3952">
              <w:rPr>
                <w:sz w:val="16"/>
                <w:szCs w:val="16"/>
              </w:rPr>
              <w:t>Гражданство:</w:t>
            </w:r>
          </w:p>
        </w:tc>
        <w:tc>
          <w:tcPr>
            <w:tcW w:w="1985" w:type="dxa"/>
            <w:gridSpan w:val="4"/>
            <w:tcBorders>
              <w:top w:val="nil"/>
              <w:left w:val="nil"/>
              <w:bottom w:val="nil"/>
              <w:right w:val="nil"/>
            </w:tcBorders>
            <w:vAlign w:val="center"/>
          </w:tcPr>
          <w:p w14:paraId="2CC190B5" w14:textId="77777777" w:rsidR="00CE59D0" w:rsidRPr="00FC3952" w:rsidRDefault="00CE59D0" w:rsidP="005D7CD3">
            <w:pPr>
              <w:ind w:left="-108" w:right="-79"/>
              <w:jc w:val="both"/>
              <w:rPr>
                <w:sz w:val="16"/>
                <w:szCs w:val="16"/>
              </w:rPr>
            </w:pPr>
            <w:r w:rsidRPr="00FC3952">
              <w:rPr>
                <w:sz w:val="16"/>
                <w:szCs w:val="16"/>
              </w:rPr>
              <w:t>________________________</w:t>
            </w:r>
          </w:p>
        </w:tc>
        <w:tc>
          <w:tcPr>
            <w:tcW w:w="1559" w:type="dxa"/>
            <w:gridSpan w:val="4"/>
            <w:tcBorders>
              <w:top w:val="nil"/>
              <w:left w:val="nil"/>
              <w:bottom w:val="nil"/>
              <w:right w:val="nil"/>
            </w:tcBorders>
            <w:vAlign w:val="center"/>
          </w:tcPr>
          <w:p w14:paraId="18D92D1F" w14:textId="77777777" w:rsidR="00CE59D0" w:rsidRPr="00FC3952" w:rsidRDefault="00CE59D0" w:rsidP="005D7CD3">
            <w:pPr>
              <w:ind w:right="-79"/>
              <w:jc w:val="both"/>
              <w:rPr>
                <w:sz w:val="16"/>
                <w:szCs w:val="16"/>
              </w:rPr>
            </w:pPr>
            <w:r w:rsidRPr="00FC3952">
              <w:rPr>
                <w:sz w:val="16"/>
                <w:szCs w:val="16"/>
              </w:rPr>
              <w:t>ИНН (при наличии):</w:t>
            </w:r>
          </w:p>
        </w:tc>
        <w:tc>
          <w:tcPr>
            <w:tcW w:w="2979" w:type="dxa"/>
            <w:gridSpan w:val="3"/>
            <w:tcBorders>
              <w:top w:val="nil"/>
              <w:left w:val="nil"/>
              <w:bottom w:val="nil"/>
            </w:tcBorders>
            <w:vAlign w:val="center"/>
          </w:tcPr>
          <w:p w14:paraId="5EA4CF08" w14:textId="77777777" w:rsidR="00CE59D0" w:rsidRPr="00FC3952" w:rsidRDefault="00CE59D0" w:rsidP="005D7CD3">
            <w:pPr>
              <w:ind w:left="-288" w:right="-79"/>
              <w:jc w:val="both"/>
              <w:rPr>
                <w:sz w:val="16"/>
                <w:szCs w:val="16"/>
              </w:rPr>
            </w:pPr>
            <w:r w:rsidRPr="00FC3952">
              <w:rPr>
                <w:sz w:val="16"/>
                <w:szCs w:val="16"/>
              </w:rPr>
              <w:t>____________________________________</w:t>
            </w:r>
          </w:p>
        </w:tc>
      </w:tr>
      <w:tr w:rsidR="00FC3952" w:rsidRPr="00FC3952" w14:paraId="53CED69B" w14:textId="77777777" w:rsidTr="005D7CD3">
        <w:trPr>
          <w:trHeight w:val="325"/>
        </w:trPr>
        <w:tc>
          <w:tcPr>
            <w:tcW w:w="845" w:type="dxa"/>
            <w:tcBorders>
              <w:top w:val="nil"/>
              <w:bottom w:val="nil"/>
              <w:right w:val="nil"/>
            </w:tcBorders>
            <w:vAlign w:val="center"/>
          </w:tcPr>
          <w:p w14:paraId="76EB5E84" w14:textId="77777777" w:rsidR="00CE59D0" w:rsidRPr="00FC3952" w:rsidRDefault="00CE59D0" w:rsidP="005D7CD3">
            <w:pPr>
              <w:ind w:right="-108"/>
              <w:rPr>
                <w:sz w:val="16"/>
                <w:szCs w:val="16"/>
              </w:rPr>
            </w:pPr>
            <w:r w:rsidRPr="00FC3952">
              <w:rPr>
                <w:sz w:val="16"/>
                <w:szCs w:val="16"/>
              </w:rPr>
              <w:t>СНИЛС:</w:t>
            </w:r>
          </w:p>
        </w:tc>
        <w:tc>
          <w:tcPr>
            <w:tcW w:w="1700" w:type="dxa"/>
            <w:gridSpan w:val="7"/>
            <w:tcBorders>
              <w:top w:val="nil"/>
              <w:left w:val="nil"/>
              <w:bottom w:val="nil"/>
              <w:right w:val="nil"/>
            </w:tcBorders>
            <w:vAlign w:val="center"/>
          </w:tcPr>
          <w:p w14:paraId="3E95DB93" w14:textId="77777777" w:rsidR="00CE59D0" w:rsidRPr="00FC3952" w:rsidRDefault="00CE59D0" w:rsidP="005D7CD3">
            <w:pPr>
              <w:jc w:val="both"/>
              <w:rPr>
                <w:sz w:val="16"/>
                <w:szCs w:val="16"/>
              </w:rPr>
            </w:pPr>
            <w:r w:rsidRPr="00FC3952">
              <w:rPr>
                <w:sz w:val="16"/>
                <w:szCs w:val="16"/>
              </w:rPr>
              <w:t xml:space="preserve">__________________         </w:t>
            </w:r>
          </w:p>
        </w:tc>
        <w:tc>
          <w:tcPr>
            <w:tcW w:w="4252" w:type="dxa"/>
            <w:gridSpan w:val="8"/>
            <w:tcBorders>
              <w:top w:val="nil"/>
              <w:left w:val="nil"/>
              <w:bottom w:val="nil"/>
              <w:right w:val="nil"/>
            </w:tcBorders>
            <w:vAlign w:val="center"/>
          </w:tcPr>
          <w:p w14:paraId="1615665B" w14:textId="77777777" w:rsidR="00CE59D0" w:rsidRPr="00FC3952" w:rsidRDefault="00CE59D0" w:rsidP="005D7CD3">
            <w:pPr>
              <w:ind w:left="-89" w:right="-108"/>
              <w:jc w:val="both"/>
              <w:rPr>
                <w:sz w:val="16"/>
                <w:szCs w:val="16"/>
              </w:rPr>
            </w:pPr>
            <w:r w:rsidRPr="00FC3952">
              <w:rPr>
                <w:sz w:val="16"/>
                <w:szCs w:val="16"/>
              </w:rPr>
              <w:t>Электронная почта: __________________________________</w:t>
            </w:r>
          </w:p>
        </w:tc>
        <w:tc>
          <w:tcPr>
            <w:tcW w:w="3263" w:type="dxa"/>
            <w:gridSpan w:val="4"/>
            <w:tcBorders>
              <w:top w:val="nil"/>
              <w:left w:val="nil"/>
              <w:bottom w:val="nil"/>
            </w:tcBorders>
            <w:vAlign w:val="center"/>
          </w:tcPr>
          <w:p w14:paraId="4E045D44" w14:textId="77777777" w:rsidR="00CE59D0" w:rsidRPr="00FC3952" w:rsidRDefault="00CE59D0" w:rsidP="005D7CD3">
            <w:pPr>
              <w:ind w:left="-126"/>
              <w:jc w:val="both"/>
              <w:rPr>
                <w:sz w:val="16"/>
                <w:szCs w:val="16"/>
              </w:rPr>
            </w:pPr>
          </w:p>
          <w:p w14:paraId="187AD9FD" w14:textId="77777777" w:rsidR="00CE59D0" w:rsidRPr="00FC3952" w:rsidRDefault="00CE59D0" w:rsidP="005D7CD3">
            <w:pPr>
              <w:ind w:left="-126"/>
              <w:jc w:val="both"/>
              <w:rPr>
                <w:sz w:val="16"/>
                <w:szCs w:val="16"/>
              </w:rPr>
            </w:pPr>
            <w:r w:rsidRPr="00FC3952">
              <w:rPr>
                <w:sz w:val="16"/>
                <w:szCs w:val="16"/>
              </w:rPr>
              <w:t>Моб. телефон: ________________________</w:t>
            </w:r>
          </w:p>
          <w:p w14:paraId="3C09820C" w14:textId="77777777" w:rsidR="00CE59D0" w:rsidRPr="00FC3952" w:rsidRDefault="00CE59D0" w:rsidP="005D7CD3">
            <w:pPr>
              <w:ind w:left="-126"/>
              <w:jc w:val="both"/>
              <w:rPr>
                <w:sz w:val="16"/>
                <w:szCs w:val="16"/>
              </w:rPr>
            </w:pPr>
          </w:p>
        </w:tc>
      </w:tr>
      <w:tr w:rsidR="00FC3952" w:rsidRPr="00FC3952" w14:paraId="20405AA5" w14:textId="77777777" w:rsidTr="005D7CD3">
        <w:tc>
          <w:tcPr>
            <w:tcW w:w="10060" w:type="dxa"/>
            <w:gridSpan w:val="20"/>
            <w:tcBorders>
              <w:bottom w:val="single" w:sz="4" w:space="0" w:color="auto"/>
            </w:tcBorders>
            <w:shd w:val="clear" w:color="auto" w:fill="A6A6A6" w:themeFill="background1" w:themeFillShade="A6"/>
            <w:vAlign w:val="center"/>
          </w:tcPr>
          <w:p w14:paraId="410BE6C1" w14:textId="77777777" w:rsidR="00CE59D0" w:rsidRPr="00FC3952" w:rsidRDefault="00CE59D0" w:rsidP="005D7CD3">
            <w:pPr>
              <w:jc w:val="both"/>
              <w:rPr>
                <w:b/>
                <w:sz w:val="20"/>
                <w:szCs w:val="20"/>
              </w:rPr>
            </w:pPr>
            <w:r w:rsidRPr="00FC3952">
              <w:rPr>
                <w:b/>
                <w:sz w:val="20"/>
                <w:szCs w:val="20"/>
              </w:rPr>
              <w:t xml:space="preserve">Данные о представителе Вкладчика </w:t>
            </w:r>
          </w:p>
          <w:p w14:paraId="00A049EB" w14:textId="77777777" w:rsidR="00CE59D0" w:rsidRPr="00FC3952" w:rsidRDefault="00CE59D0" w:rsidP="005D7CD3">
            <w:pPr>
              <w:jc w:val="both"/>
              <w:rPr>
                <w:sz w:val="14"/>
                <w:szCs w:val="14"/>
              </w:rPr>
            </w:pPr>
            <w:r w:rsidRPr="00FC3952">
              <w:rPr>
                <w:b/>
                <w:i/>
                <w:sz w:val="14"/>
                <w:szCs w:val="14"/>
              </w:rPr>
              <w:t>(часть раздела 1 добавляется, если текущий счет/вклад открывается представителем Вкладчика)</w:t>
            </w:r>
          </w:p>
        </w:tc>
      </w:tr>
      <w:tr w:rsidR="00FC3952" w:rsidRPr="00FC3952" w14:paraId="23B7DF8D" w14:textId="77777777" w:rsidTr="005D7CD3">
        <w:tc>
          <w:tcPr>
            <w:tcW w:w="2397" w:type="dxa"/>
            <w:gridSpan w:val="4"/>
            <w:tcBorders>
              <w:bottom w:val="nil"/>
              <w:right w:val="nil"/>
            </w:tcBorders>
            <w:vAlign w:val="center"/>
          </w:tcPr>
          <w:p w14:paraId="5FE22E1A" w14:textId="77777777" w:rsidR="00CE59D0" w:rsidRPr="00FC3952" w:rsidRDefault="00CE59D0" w:rsidP="005D7CD3">
            <w:pPr>
              <w:rPr>
                <w:sz w:val="16"/>
                <w:szCs w:val="16"/>
              </w:rPr>
            </w:pPr>
            <w:r w:rsidRPr="00FC3952">
              <w:rPr>
                <w:sz w:val="16"/>
                <w:szCs w:val="16"/>
              </w:rPr>
              <w:t>Фамилия Имя Отчество (последнее при наличии):</w:t>
            </w:r>
          </w:p>
          <w:p w14:paraId="030F8FB3" w14:textId="77777777" w:rsidR="00CE59D0" w:rsidRPr="00FC3952" w:rsidRDefault="00CE59D0" w:rsidP="005D7CD3">
            <w:pPr>
              <w:jc w:val="right"/>
              <w:rPr>
                <w:sz w:val="16"/>
                <w:szCs w:val="16"/>
              </w:rPr>
            </w:pPr>
          </w:p>
        </w:tc>
        <w:tc>
          <w:tcPr>
            <w:tcW w:w="7663" w:type="dxa"/>
            <w:gridSpan w:val="16"/>
            <w:tcBorders>
              <w:left w:val="nil"/>
              <w:bottom w:val="nil"/>
            </w:tcBorders>
            <w:vAlign w:val="center"/>
          </w:tcPr>
          <w:p w14:paraId="07088592" w14:textId="77777777" w:rsidR="00CE59D0" w:rsidRPr="00FC3952" w:rsidRDefault="00CE59D0" w:rsidP="005D7CD3">
            <w:pPr>
              <w:jc w:val="both"/>
              <w:rPr>
                <w:sz w:val="6"/>
                <w:szCs w:val="6"/>
              </w:rPr>
            </w:pPr>
          </w:p>
          <w:p w14:paraId="6CF8E6B7" w14:textId="77777777" w:rsidR="00CE59D0" w:rsidRPr="00FC3952" w:rsidRDefault="00CE59D0" w:rsidP="005D7CD3">
            <w:pPr>
              <w:jc w:val="both"/>
              <w:rPr>
                <w:sz w:val="20"/>
                <w:szCs w:val="20"/>
              </w:rPr>
            </w:pPr>
            <w:r w:rsidRPr="00FC3952">
              <w:rPr>
                <w:sz w:val="20"/>
                <w:szCs w:val="20"/>
              </w:rPr>
              <w:t>_________________________________________________________________________</w:t>
            </w:r>
          </w:p>
        </w:tc>
      </w:tr>
      <w:tr w:rsidR="00FC3952" w:rsidRPr="00FC3952" w14:paraId="47E94D38" w14:textId="77777777" w:rsidTr="005D7CD3">
        <w:tc>
          <w:tcPr>
            <w:tcW w:w="2397" w:type="dxa"/>
            <w:gridSpan w:val="4"/>
            <w:tcBorders>
              <w:top w:val="nil"/>
              <w:bottom w:val="nil"/>
              <w:right w:val="nil"/>
            </w:tcBorders>
            <w:vAlign w:val="center"/>
          </w:tcPr>
          <w:p w14:paraId="6007F020" w14:textId="77777777" w:rsidR="00CE59D0" w:rsidRPr="00FC3952" w:rsidRDefault="00CE59D0" w:rsidP="005D7CD3">
            <w:pPr>
              <w:jc w:val="right"/>
              <w:rPr>
                <w:sz w:val="16"/>
                <w:szCs w:val="16"/>
              </w:rPr>
            </w:pPr>
            <w:r w:rsidRPr="00FC3952">
              <w:rPr>
                <w:sz w:val="16"/>
                <w:szCs w:val="16"/>
              </w:rPr>
              <w:t>Дата рождения:</w:t>
            </w:r>
          </w:p>
        </w:tc>
        <w:tc>
          <w:tcPr>
            <w:tcW w:w="1568" w:type="dxa"/>
            <w:gridSpan w:val="7"/>
            <w:tcBorders>
              <w:top w:val="nil"/>
              <w:left w:val="nil"/>
              <w:bottom w:val="nil"/>
              <w:right w:val="nil"/>
            </w:tcBorders>
            <w:vAlign w:val="center"/>
          </w:tcPr>
          <w:p w14:paraId="2B93D58A" w14:textId="77777777" w:rsidR="00CE59D0" w:rsidRPr="00FC3952" w:rsidRDefault="00CE59D0" w:rsidP="005D7CD3">
            <w:pPr>
              <w:jc w:val="both"/>
              <w:rPr>
                <w:sz w:val="6"/>
                <w:szCs w:val="6"/>
              </w:rPr>
            </w:pPr>
          </w:p>
          <w:p w14:paraId="6173E7C5" w14:textId="77777777" w:rsidR="00CE59D0" w:rsidRPr="00FC3952" w:rsidRDefault="00CE59D0" w:rsidP="005D7CD3">
            <w:pPr>
              <w:jc w:val="both"/>
              <w:rPr>
                <w:sz w:val="20"/>
                <w:szCs w:val="20"/>
              </w:rPr>
            </w:pPr>
            <w:r w:rsidRPr="00FC3952">
              <w:rPr>
                <w:sz w:val="20"/>
                <w:szCs w:val="20"/>
              </w:rPr>
              <w:lastRenderedPageBreak/>
              <w:t>___.___. ______</w:t>
            </w:r>
          </w:p>
          <w:p w14:paraId="368F6C33" w14:textId="77777777" w:rsidR="00CE59D0" w:rsidRPr="00FC3952" w:rsidRDefault="00CE59D0" w:rsidP="005D7CD3">
            <w:pPr>
              <w:jc w:val="both"/>
              <w:rPr>
                <w:sz w:val="6"/>
                <w:szCs w:val="6"/>
              </w:rPr>
            </w:pPr>
            <w:r w:rsidRPr="00FC3952">
              <w:rPr>
                <w:sz w:val="20"/>
                <w:szCs w:val="20"/>
              </w:rPr>
              <w:t xml:space="preserve"> </w:t>
            </w:r>
          </w:p>
        </w:tc>
        <w:tc>
          <w:tcPr>
            <w:tcW w:w="6095" w:type="dxa"/>
            <w:gridSpan w:val="9"/>
            <w:tcBorders>
              <w:top w:val="nil"/>
              <w:left w:val="nil"/>
              <w:bottom w:val="nil"/>
            </w:tcBorders>
            <w:vAlign w:val="center"/>
          </w:tcPr>
          <w:p w14:paraId="3736AF21" w14:textId="77777777" w:rsidR="00CE59D0" w:rsidRPr="00FC3952" w:rsidRDefault="00CE59D0" w:rsidP="005D7CD3">
            <w:pPr>
              <w:rPr>
                <w:sz w:val="20"/>
                <w:szCs w:val="20"/>
              </w:rPr>
            </w:pPr>
            <w:r w:rsidRPr="00FC3952">
              <w:rPr>
                <w:sz w:val="16"/>
                <w:szCs w:val="16"/>
              </w:rPr>
              <w:lastRenderedPageBreak/>
              <w:t xml:space="preserve">Место </w:t>
            </w:r>
            <w:proofErr w:type="gramStart"/>
            <w:r w:rsidRPr="00FC3952">
              <w:rPr>
                <w:sz w:val="16"/>
                <w:szCs w:val="16"/>
              </w:rPr>
              <w:t>рождения:</w:t>
            </w:r>
            <w:r w:rsidRPr="00FC3952">
              <w:rPr>
                <w:sz w:val="20"/>
                <w:szCs w:val="20"/>
              </w:rPr>
              <w:t>_</w:t>
            </w:r>
            <w:proofErr w:type="gramEnd"/>
            <w:r w:rsidRPr="00FC3952">
              <w:rPr>
                <w:sz w:val="20"/>
                <w:szCs w:val="20"/>
              </w:rPr>
              <w:t>____________________________________________</w:t>
            </w:r>
          </w:p>
        </w:tc>
      </w:tr>
      <w:tr w:rsidR="00FC3952" w:rsidRPr="00FC3952" w14:paraId="48559E6F" w14:textId="77777777" w:rsidTr="005D7CD3">
        <w:tc>
          <w:tcPr>
            <w:tcW w:w="2397" w:type="dxa"/>
            <w:gridSpan w:val="4"/>
            <w:tcBorders>
              <w:top w:val="nil"/>
              <w:bottom w:val="nil"/>
              <w:right w:val="nil"/>
            </w:tcBorders>
          </w:tcPr>
          <w:p w14:paraId="5C443B14" w14:textId="77777777" w:rsidR="00CE59D0" w:rsidRPr="00FC3952" w:rsidRDefault="00CE59D0" w:rsidP="005D7CD3">
            <w:pPr>
              <w:rPr>
                <w:sz w:val="16"/>
                <w:szCs w:val="16"/>
              </w:rPr>
            </w:pPr>
          </w:p>
          <w:p w14:paraId="409B5105" w14:textId="77777777" w:rsidR="00CE59D0" w:rsidRPr="00FC3952" w:rsidRDefault="00CE59D0" w:rsidP="005D7CD3">
            <w:pPr>
              <w:jc w:val="right"/>
              <w:rPr>
                <w:sz w:val="16"/>
                <w:szCs w:val="16"/>
              </w:rPr>
            </w:pPr>
            <w:r w:rsidRPr="00FC3952">
              <w:rPr>
                <w:sz w:val="16"/>
                <w:szCs w:val="16"/>
              </w:rPr>
              <w:t xml:space="preserve">Документ, </w:t>
            </w:r>
          </w:p>
          <w:p w14:paraId="21801618" w14:textId="77777777" w:rsidR="00CE59D0" w:rsidRPr="00FC3952" w:rsidRDefault="00CE59D0" w:rsidP="005D7CD3">
            <w:pPr>
              <w:jc w:val="right"/>
              <w:rPr>
                <w:sz w:val="16"/>
                <w:szCs w:val="16"/>
              </w:rPr>
            </w:pPr>
            <w:r w:rsidRPr="00FC3952">
              <w:rPr>
                <w:sz w:val="16"/>
                <w:szCs w:val="16"/>
              </w:rPr>
              <w:t xml:space="preserve">удостоверяющий </w:t>
            </w:r>
          </w:p>
          <w:p w14:paraId="49DC5210" w14:textId="77777777" w:rsidR="00CE59D0" w:rsidRPr="00FC3952" w:rsidRDefault="00CE59D0" w:rsidP="005D7CD3">
            <w:pPr>
              <w:jc w:val="right"/>
              <w:rPr>
                <w:sz w:val="16"/>
                <w:szCs w:val="16"/>
              </w:rPr>
            </w:pPr>
            <w:r w:rsidRPr="00FC3952">
              <w:rPr>
                <w:sz w:val="16"/>
                <w:szCs w:val="16"/>
              </w:rPr>
              <w:t>личность:</w:t>
            </w:r>
          </w:p>
        </w:tc>
        <w:tc>
          <w:tcPr>
            <w:tcW w:w="7663" w:type="dxa"/>
            <w:gridSpan w:val="16"/>
            <w:tcBorders>
              <w:top w:val="nil"/>
              <w:left w:val="nil"/>
              <w:bottom w:val="nil"/>
            </w:tcBorders>
            <w:vAlign w:val="center"/>
          </w:tcPr>
          <w:p w14:paraId="24450442" w14:textId="77777777" w:rsidR="00CE59D0" w:rsidRPr="00FC3952" w:rsidRDefault="00CE59D0" w:rsidP="005D7CD3">
            <w:pPr>
              <w:jc w:val="both"/>
              <w:rPr>
                <w:sz w:val="6"/>
                <w:szCs w:val="6"/>
              </w:rPr>
            </w:pPr>
          </w:p>
          <w:p w14:paraId="06C126A8" w14:textId="77777777" w:rsidR="00CE59D0" w:rsidRPr="00FC3952" w:rsidRDefault="00CE59D0" w:rsidP="005D7CD3">
            <w:pPr>
              <w:jc w:val="both"/>
              <w:rPr>
                <w:sz w:val="20"/>
                <w:szCs w:val="20"/>
              </w:rPr>
            </w:pPr>
            <w:r w:rsidRPr="00FC3952">
              <w:rPr>
                <w:sz w:val="16"/>
                <w:szCs w:val="16"/>
              </w:rPr>
              <w:t>Вид документа:</w:t>
            </w:r>
            <w:r w:rsidRPr="00FC3952">
              <w:rPr>
                <w:sz w:val="20"/>
                <w:szCs w:val="20"/>
              </w:rPr>
              <w:t xml:space="preserve"> </w:t>
            </w:r>
            <w:sdt>
              <w:sdtPr>
                <w:rPr>
                  <w:sz w:val="20"/>
                  <w:szCs w:val="20"/>
                </w:rPr>
                <w:id w:val="1597433515"/>
              </w:sdtPr>
              <w:sdtEndPr/>
              <w:sdtContent>
                <w:r w:rsidRPr="00FC3952">
                  <w:rPr>
                    <w:rFonts w:ascii="MS Gothic" w:eastAsia="MS Gothic" w:hAnsi="MS Gothic" w:hint="eastAsia"/>
                    <w:sz w:val="20"/>
                    <w:szCs w:val="20"/>
                  </w:rPr>
                  <w:t>☐</w:t>
                </w:r>
              </w:sdtContent>
            </w:sdt>
            <w:r w:rsidRPr="00FC3952">
              <w:rPr>
                <w:sz w:val="20"/>
                <w:szCs w:val="20"/>
              </w:rPr>
              <w:t xml:space="preserve"> </w:t>
            </w:r>
            <w:r w:rsidRPr="00FC3952">
              <w:rPr>
                <w:sz w:val="16"/>
                <w:szCs w:val="16"/>
              </w:rPr>
              <w:t>паспорт гражданина РФ</w:t>
            </w:r>
            <w:r w:rsidRPr="00FC3952">
              <w:rPr>
                <w:sz w:val="20"/>
                <w:szCs w:val="20"/>
              </w:rPr>
              <w:t xml:space="preserve"> / </w:t>
            </w:r>
            <w:sdt>
              <w:sdtPr>
                <w:rPr>
                  <w:sz w:val="20"/>
                  <w:szCs w:val="20"/>
                </w:rPr>
                <w:id w:val="-1494178374"/>
              </w:sdtPr>
              <w:sdtEndPr/>
              <w:sdtContent>
                <w:r w:rsidRPr="00FC3952">
                  <w:rPr>
                    <w:rFonts w:ascii="MS Gothic" w:eastAsia="MS Gothic" w:hAnsi="MS Gothic" w:hint="eastAsia"/>
                    <w:sz w:val="20"/>
                    <w:szCs w:val="20"/>
                  </w:rPr>
                  <w:t>☐</w:t>
                </w:r>
              </w:sdtContent>
            </w:sdt>
            <w:r w:rsidRPr="00FC3952">
              <w:rPr>
                <w:sz w:val="20"/>
                <w:szCs w:val="20"/>
              </w:rPr>
              <w:t xml:space="preserve"> </w:t>
            </w:r>
            <w:r w:rsidRPr="00FC3952">
              <w:rPr>
                <w:sz w:val="16"/>
                <w:szCs w:val="16"/>
              </w:rPr>
              <w:t>Другой</w:t>
            </w:r>
            <w:r w:rsidRPr="00FC3952">
              <w:rPr>
                <w:sz w:val="20"/>
                <w:szCs w:val="20"/>
              </w:rPr>
              <w:t>_________________________________</w:t>
            </w:r>
          </w:p>
          <w:p w14:paraId="3AF4A3DE" w14:textId="77777777" w:rsidR="00CE59D0" w:rsidRPr="00FC3952" w:rsidRDefault="00CE59D0" w:rsidP="005D7CD3">
            <w:pPr>
              <w:jc w:val="both"/>
              <w:rPr>
                <w:sz w:val="20"/>
                <w:szCs w:val="20"/>
              </w:rPr>
            </w:pPr>
            <w:proofErr w:type="gramStart"/>
            <w:r w:rsidRPr="00FC3952">
              <w:rPr>
                <w:sz w:val="16"/>
                <w:szCs w:val="16"/>
              </w:rPr>
              <w:t>Серия:</w:t>
            </w:r>
            <w:r w:rsidRPr="00FC3952">
              <w:rPr>
                <w:sz w:val="20"/>
                <w:szCs w:val="20"/>
              </w:rPr>
              <w:t>_</w:t>
            </w:r>
            <w:proofErr w:type="gramEnd"/>
            <w:r w:rsidRPr="00FC3952">
              <w:rPr>
                <w:sz w:val="20"/>
                <w:szCs w:val="20"/>
              </w:rPr>
              <w:t>_________</w:t>
            </w:r>
            <w:r w:rsidRPr="00FC3952">
              <w:rPr>
                <w:sz w:val="16"/>
                <w:szCs w:val="16"/>
              </w:rPr>
              <w:t>№</w:t>
            </w:r>
            <w:r w:rsidRPr="00FC3952">
              <w:rPr>
                <w:sz w:val="20"/>
                <w:szCs w:val="20"/>
              </w:rPr>
              <w:t xml:space="preserve">_____________, </w:t>
            </w:r>
            <w:r w:rsidRPr="00FC3952">
              <w:rPr>
                <w:sz w:val="16"/>
                <w:szCs w:val="16"/>
              </w:rPr>
              <w:t>Код подразделения:</w:t>
            </w:r>
            <w:r w:rsidRPr="00FC3952">
              <w:rPr>
                <w:sz w:val="20"/>
                <w:szCs w:val="20"/>
              </w:rPr>
              <w:t>_____________________________</w:t>
            </w:r>
          </w:p>
          <w:p w14:paraId="563F5543" w14:textId="77777777" w:rsidR="00CE59D0" w:rsidRPr="00FC3952" w:rsidRDefault="00CE59D0" w:rsidP="005D7CD3">
            <w:pPr>
              <w:jc w:val="both"/>
              <w:rPr>
                <w:sz w:val="20"/>
                <w:szCs w:val="20"/>
              </w:rPr>
            </w:pPr>
            <w:r w:rsidRPr="00FC3952">
              <w:rPr>
                <w:sz w:val="16"/>
                <w:szCs w:val="16"/>
              </w:rPr>
              <w:t>Дата выдачи:</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________   </w:t>
            </w:r>
            <w:r w:rsidRPr="00FC3952">
              <w:rPr>
                <w:sz w:val="16"/>
                <w:szCs w:val="16"/>
              </w:rPr>
              <w:t xml:space="preserve">Кем </w:t>
            </w:r>
            <w:proofErr w:type="gramStart"/>
            <w:r w:rsidRPr="00FC3952">
              <w:rPr>
                <w:sz w:val="16"/>
                <w:szCs w:val="16"/>
              </w:rPr>
              <w:t>выдан:</w:t>
            </w:r>
            <w:r w:rsidRPr="00FC3952">
              <w:rPr>
                <w:sz w:val="20"/>
                <w:szCs w:val="20"/>
              </w:rPr>
              <w:t>_</w:t>
            </w:r>
            <w:proofErr w:type="gramEnd"/>
            <w:r w:rsidRPr="00FC3952">
              <w:rPr>
                <w:sz w:val="20"/>
                <w:szCs w:val="20"/>
              </w:rPr>
              <w:t>_____________________________________</w:t>
            </w:r>
          </w:p>
          <w:p w14:paraId="56B6CE78" w14:textId="77777777" w:rsidR="00CE59D0" w:rsidRPr="00FC3952" w:rsidRDefault="00CE59D0" w:rsidP="005D7CD3">
            <w:pPr>
              <w:jc w:val="both"/>
              <w:rPr>
                <w:sz w:val="20"/>
                <w:szCs w:val="20"/>
              </w:rPr>
            </w:pPr>
            <w:r w:rsidRPr="00FC3952">
              <w:rPr>
                <w:sz w:val="20"/>
                <w:szCs w:val="20"/>
              </w:rPr>
              <w:t>__________________________________________________________________________</w:t>
            </w:r>
          </w:p>
          <w:p w14:paraId="3E1BB759" w14:textId="77777777" w:rsidR="00CE59D0" w:rsidRPr="00FC3952" w:rsidRDefault="00CE59D0" w:rsidP="005D7CD3">
            <w:pPr>
              <w:jc w:val="both"/>
              <w:rPr>
                <w:sz w:val="6"/>
                <w:szCs w:val="6"/>
              </w:rPr>
            </w:pPr>
          </w:p>
        </w:tc>
      </w:tr>
      <w:tr w:rsidR="00FC3952" w:rsidRPr="00FC3952" w14:paraId="15834058" w14:textId="77777777" w:rsidTr="005D7CD3">
        <w:tc>
          <w:tcPr>
            <w:tcW w:w="988" w:type="dxa"/>
            <w:gridSpan w:val="2"/>
            <w:tcBorders>
              <w:top w:val="nil"/>
              <w:left w:val="single" w:sz="4" w:space="0" w:color="auto"/>
              <w:bottom w:val="nil"/>
              <w:right w:val="nil"/>
            </w:tcBorders>
            <w:vAlign w:val="center"/>
          </w:tcPr>
          <w:p w14:paraId="17ABDEA5" w14:textId="77777777" w:rsidR="00CE59D0" w:rsidRPr="00FC3952" w:rsidRDefault="00CE59D0" w:rsidP="005D7CD3">
            <w:pPr>
              <w:jc w:val="right"/>
              <w:rPr>
                <w:sz w:val="16"/>
                <w:szCs w:val="16"/>
              </w:rPr>
            </w:pPr>
            <w:r w:rsidRPr="00FC3952">
              <w:rPr>
                <w:sz w:val="16"/>
                <w:szCs w:val="16"/>
              </w:rPr>
              <w:t>Пол:</w:t>
            </w:r>
          </w:p>
        </w:tc>
        <w:tc>
          <w:tcPr>
            <w:tcW w:w="1517" w:type="dxa"/>
            <w:gridSpan w:val="4"/>
            <w:tcBorders>
              <w:top w:val="nil"/>
              <w:left w:val="nil"/>
              <w:bottom w:val="nil"/>
              <w:right w:val="nil"/>
            </w:tcBorders>
            <w:vAlign w:val="center"/>
          </w:tcPr>
          <w:p w14:paraId="37891D02" w14:textId="77777777" w:rsidR="00CE59D0" w:rsidRPr="00FC3952" w:rsidRDefault="00CE59D0" w:rsidP="005D7CD3">
            <w:pPr>
              <w:jc w:val="both"/>
              <w:rPr>
                <w:sz w:val="6"/>
                <w:szCs w:val="6"/>
              </w:rPr>
            </w:pPr>
          </w:p>
          <w:p w14:paraId="222AB0FE" w14:textId="77777777" w:rsidR="00CE59D0" w:rsidRPr="00FC3952" w:rsidRDefault="00CE59D0" w:rsidP="005D7CD3">
            <w:pPr>
              <w:jc w:val="both"/>
              <w:rPr>
                <w:sz w:val="18"/>
                <w:szCs w:val="18"/>
              </w:rPr>
            </w:pPr>
            <w:r w:rsidRPr="00FC3952">
              <w:rPr>
                <w:sz w:val="18"/>
                <w:szCs w:val="18"/>
              </w:rPr>
              <w:t>______________</w:t>
            </w:r>
          </w:p>
          <w:p w14:paraId="5AD4BCE4" w14:textId="77777777" w:rsidR="00CE59D0" w:rsidRPr="00FC3952" w:rsidRDefault="00CE59D0" w:rsidP="005D7CD3">
            <w:pPr>
              <w:jc w:val="both"/>
              <w:rPr>
                <w:sz w:val="6"/>
                <w:szCs w:val="6"/>
              </w:rPr>
            </w:pPr>
          </w:p>
        </w:tc>
        <w:tc>
          <w:tcPr>
            <w:tcW w:w="1266" w:type="dxa"/>
            <w:gridSpan w:val="4"/>
            <w:tcBorders>
              <w:top w:val="nil"/>
              <w:left w:val="nil"/>
              <w:bottom w:val="nil"/>
              <w:right w:val="nil"/>
            </w:tcBorders>
            <w:vAlign w:val="center"/>
          </w:tcPr>
          <w:p w14:paraId="2E5F4EA5" w14:textId="77777777" w:rsidR="00CE59D0" w:rsidRPr="00FC3952" w:rsidRDefault="00CE59D0" w:rsidP="005D7CD3">
            <w:pPr>
              <w:jc w:val="both"/>
              <w:rPr>
                <w:sz w:val="16"/>
                <w:szCs w:val="16"/>
              </w:rPr>
            </w:pPr>
            <w:r w:rsidRPr="00FC3952">
              <w:rPr>
                <w:sz w:val="16"/>
                <w:szCs w:val="16"/>
              </w:rPr>
              <w:t>Гражданство:</w:t>
            </w:r>
          </w:p>
        </w:tc>
        <w:tc>
          <w:tcPr>
            <w:tcW w:w="2514" w:type="dxa"/>
            <w:gridSpan w:val="5"/>
            <w:tcBorders>
              <w:top w:val="nil"/>
              <w:left w:val="nil"/>
              <w:bottom w:val="nil"/>
              <w:right w:val="nil"/>
            </w:tcBorders>
            <w:vAlign w:val="center"/>
          </w:tcPr>
          <w:p w14:paraId="1958E54A" w14:textId="77777777" w:rsidR="00CE59D0" w:rsidRPr="00FC3952" w:rsidRDefault="00CE59D0" w:rsidP="005D7CD3">
            <w:pPr>
              <w:jc w:val="both"/>
              <w:rPr>
                <w:sz w:val="18"/>
                <w:szCs w:val="18"/>
              </w:rPr>
            </w:pPr>
            <w:r w:rsidRPr="00FC3952">
              <w:rPr>
                <w:sz w:val="18"/>
                <w:szCs w:val="18"/>
              </w:rPr>
              <w:t>_________________________</w:t>
            </w:r>
          </w:p>
        </w:tc>
        <w:tc>
          <w:tcPr>
            <w:tcW w:w="1791" w:type="dxa"/>
            <w:gridSpan w:val="4"/>
            <w:tcBorders>
              <w:top w:val="nil"/>
              <w:left w:val="nil"/>
              <w:bottom w:val="nil"/>
              <w:right w:val="nil"/>
            </w:tcBorders>
            <w:vAlign w:val="center"/>
          </w:tcPr>
          <w:p w14:paraId="0260F717" w14:textId="77777777" w:rsidR="00CE59D0" w:rsidRPr="00FC3952" w:rsidRDefault="00CE59D0" w:rsidP="005D7CD3">
            <w:pPr>
              <w:jc w:val="both"/>
              <w:rPr>
                <w:sz w:val="16"/>
                <w:szCs w:val="16"/>
              </w:rPr>
            </w:pPr>
            <w:r w:rsidRPr="00FC3952">
              <w:rPr>
                <w:sz w:val="16"/>
                <w:szCs w:val="16"/>
              </w:rPr>
              <w:t>ИНН (при наличии):</w:t>
            </w:r>
          </w:p>
        </w:tc>
        <w:tc>
          <w:tcPr>
            <w:tcW w:w="1984" w:type="dxa"/>
            <w:tcBorders>
              <w:top w:val="nil"/>
              <w:left w:val="nil"/>
              <w:bottom w:val="nil"/>
              <w:right w:val="single" w:sz="4" w:space="0" w:color="auto"/>
            </w:tcBorders>
            <w:vAlign w:val="center"/>
          </w:tcPr>
          <w:p w14:paraId="5CF3F177" w14:textId="77777777" w:rsidR="00CE59D0" w:rsidRPr="00FC3952" w:rsidRDefault="00CE59D0" w:rsidP="005D7CD3">
            <w:pPr>
              <w:jc w:val="both"/>
              <w:rPr>
                <w:sz w:val="18"/>
                <w:szCs w:val="18"/>
              </w:rPr>
            </w:pPr>
            <w:r w:rsidRPr="00FC3952">
              <w:rPr>
                <w:sz w:val="18"/>
                <w:szCs w:val="18"/>
              </w:rPr>
              <w:t>___________________</w:t>
            </w:r>
          </w:p>
        </w:tc>
      </w:tr>
      <w:tr w:rsidR="00FC3952" w:rsidRPr="00FC3952" w14:paraId="589D98EB" w14:textId="77777777" w:rsidTr="005D7CD3">
        <w:tc>
          <w:tcPr>
            <w:tcW w:w="988" w:type="dxa"/>
            <w:gridSpan w:val="2"/>
            <w:tcBorders>
              <w:top w:val="nil"/>
              <w:left w:val="single" w:sz="4" w:space="0" w:color="auto"/>
              <w:bottom w:val="single" w:sz="4" w:space="0" w:color="auto"/>
              <w:right w:val="nil"/>
            </w:tcBorders>
            <w:vAlign w:val="center"/>
          </w:tcPr>
          <w:p w14:paraId="67483FD7" w14:textId="47DE4760" w:rsidR="00CE59D0" w:rsidRPr="00FC3952" w:rsidRDefault="00CE59D0" w:rsidP="005D7CD3">
            <w:pPr>
              <w:jc w:val="right"/>
              <w:rPr>
                <w:sz w:val="16"/>
                <w:szCs w:val="16"/>
              </w:rPr>
            </w:pPr>
          </w:p>
        </w:tc>
        <w:tc>
          <w:tcPr>
            <w:tcW w:w="1517" w:type="dxa"/>
            <w:gridSpan w:val="4"/>
            <w:tcBorders>
              <w:top w:val="nil"/>
              <w:left w:val="nil"/>
              <w:bottom w:val="single" w:sz="4" w:space="0" w:color="auto"/>
              <w:right w:val="nil"/>
            </w:tcBorders>
            <w:vAlign w:val="center"/>
          </w:tcPr>
          <w:p w14:paraId="59C60D12" w14:textId="296FFA33" w:rsidR="00CE59D0" w:rsidRPr="00FC3952" w:rsidRDefault="00CE59D0" w:rsidP="005D7CD3">
            <w:pPr>
              <w:jc w:val="both"/>
              <w:rPr>
                <w:sz w:val="6"/>
                <w:szCs w:val="6"/>
              </w:rPr>
            </w:pPr>
          </w:p>
        </w:tc>
        <w:tc>
          <w:tcPr>
            <w:tcW w:w="1266" w:type="dxa"/>
            <w:gridSpan w:val="4"/>
            <w:tcBorders>
              <w:top w:val="nil"/>
              <w:left w:val="nil"/>
              <w:bottom w:val="single" w:sz="4" w:space="0" w:color="auto"/>
              <w:right w:val="nil"/>
            </w:tcBorders>
            <w:vAlign w:val="center"/>
          </w:tcPr>
          <w:p w14:paraId="1DF04FF2" w14:textId="6E901B30" w:rsidR="00CE59D0" w:rsidRPr="00FC3952" w:rsidRDefault="00CE59D0" w:rsidP="005D7CD3">
            <w:pPr>
              <w:jc w:val="both"/>
              <w:rPr>
                <w:sz w:val="16"/>
                <w:szCs w:val="16"/>
              </w:rPr>
            </w:pPr>
          </w:p>
        </w:tc>
        <w:tc>
          <w:tcPr>
            <w:tcW w:w="2514" w:type="dxa"/>
            <w:gridSpan w:val="5"/>
            <w:tcBorders>
              <w:top w:val="nil"/>
              <w:left w:val="nil"/>
              <w:bottom w:val="single" w:sz="4" w:space="0" w:color="auto"/>
              <w:right w:val="nil"/>
            </w:tcBorders>
            <w:vAlign w:val="center"/>
          </w:tcPr>
          <w:p w14:paraId="2737B9AD" w14:textId="02E6E29C" w:rsidR="00CE59D0" w:rsidRPr="00FC3952" w:rsidRDefault="00CE59D0" w:rsidP="005D7CD3">
            <w:pPr>
              <w:jc w:val="both"/>
              <w:rPr>
                <w:sz w:val="18"/>
                <w:szCs w:val="18"/>
              </w:rPr>
            </w:pPr>
          </w:p>
        </w:tc>
        <w:tc>
          <w:tcPr>
            <w:tcW w:w="1791" w:type="dxa"/>
            <w:gridSpan w:val="4"/>
            <w:tcBorders>
              <w:top w:val="nil"/>
              <w:left w:val="nil"/>
              <w:bottom w:val="single" w:sz="4" w:space="0" w:color="auto"/>
              <w:right w:val="nil"/>
            </w:tcBorders>
            <w:vAlign w:val="center"/>
          </w:tcPr>
          <w:p w14:paraId="1FDAF59F" w14:textId="15E81128" w:rsidR="00CE59D0" w:rsidRPr="00FC3952" w:rsidRDefault="00CE59D0" w:rsidP="005D7CD3">
            <w:pPr>
              <w:jc w:val="both"/>
              <w:rPr>
                <w:sz w:val="16"/>
                <w:szCs w:val="16"/>
              </w:rPr>
            </w:pPr>
          </w:p>
        </w:tc>
        <w:tc>
          <w:tcPr>
            <w:tcW w:w="1984" w:type="dxa"/>
            <w:tcBorders>
              <w:top w:val="nil"/>
              <w:left w:val="nil"/>
              <w:bottom w:val="single" w:sz="4" w:space="0" w:color="auto"/>
              <w:right w:val="single" w:sz="4" w:space="0" w:color="auto"/>
            </w:tcBorders>
            <w:vAlign w:val="center"/>
          </w:tcPr>
          <w:p w14:paraId="2E0D8B16" w14:textId="7094C21F" w:rsidR="00CE59D0" w:rsidRPr="00FC3952" w:rsidRDefault="00CE59D0" w:rsidP="005D7CD3">
            <w:pPr>
              <w:jc w:val="both"/>
              <w:rPr>
                <w:sz w:val="18"/>
                <w:szCs w:val="18"/>
              </w:rPr>
            </w:pPr>
          </w:p>
        </w:tc>
      </w:tr>
      <w:tr w:rsidR="00FC3952" w:rsidRPr="00FC3952" w14:paraId="05310B86" w14:textId="77777777" w:rsidTr="005D7CD3">
        <w:tc>
          <w:tcPr>
            <w:tcW w:w="10060" w:type="dxa"/>
            <w:gridSpan w:val="20"/>
            <w:tcBorders>
              <w:top w:val="single" w:sz="4" w:space="0" w:color="auto"/>
              <w:bottom w:val="single" w:sz="4" w:space="0" w:color="auto"/>
            </w:tcBorders>
            <w:shd w:val="clear" w:color="auto" w:fill="A6A6A6" w:themeFill="background1" w:themeFillShade="A6"/>
            <w:vAlign w:val="center"/>
          </w:tcPr>
          <w:p w14:paraId="3100459D" w14:textId="77777777" w:rsidR="00CE59D0" w:rsidRPr="00FC3952" w:rsidRDefault="00CE59D0" w:rsidP="005D7CD3">
            <w:pPr>
              <w:jc w:val="both"/>
              <w:rPr>
                <w:b/>
                <w:sz w:val="20"/>
                <w:szCs w:val="20"/>
              </w:rPr>
            </w:pPr>
            <w:r w:rsidRPr="00FC3952">
              <w:rPr>
                <w:b/>
                <w:sz w:val="20"/>
                <w:szCs w:val="20"/>
              </w:rPr>
              <w:t xml:space="preserve">Дополнительные сведения </w:t>
            </w:r>
          </w:p>
          <w:p w14:paraId="727B747E" w14:textId="77777777" w:rsidR="00CE59D0" w:rsidRPr="00FC3952" w:rsidRDefault="00CE59D0" w:rsidP="005D7CD3">
            <w:pPr>
              <w:jc w:val="both"/>
              <w:rPr>
                <w:sz w:val="18"/>
                <w:szCs w:val="18"/>
              </w:rPr>
            </w:pPr>
            <w:r w:rsidRPr="00FC3952">
              <w:rPr>
                <w:b/>
                <w:i/>
                <w:sz w:val="14"/>
                <w:szCs w:val="14"/>
              </w:rPr>
              <w:t>(часть раздела 1 добавляется, если Вкладчиком является иностранный гражданин или лицо без гражданства)</w:t>
            </w:r>
          </w:p>
        </w:tc>
      </w:tr>
      <w:tr w:rsidR="00FC3952" w:rsidRPr="00FC3952" w14:paraId="2A3E43E6" w14:textId="77777777" w:rsidTr="005D7CD3">
        <w:tc>
          <w:tcPr>
            <w:tcW w:w="10060" w:type="dxa"/>
            <w:gridSpan w:val="20"/>
            <w:tcBorders>
              <w:bottom w:val="nil"/>
            </w:tcBorders>
            <w:vAlign w:val="center"/>
          </w:tcPr>
          <w:p w14:paraId="4593CFFF" w14:textId="77777777" w:rsidR="00CE59D0" w:rsidRPr="00FC3952" w:rsidRDefault="00CE59D0" w:rsidP="005D7CD3">
            <w:pPr>
              <w:jc w:val="both"/>
              <w:rPr>
                <w:sz w:val="6"/>
                <w:szCs w:val="6"/>
              </w:rPr>
            </w:pPr>
          </w:p>
          <w:p w14:paraId="529F4BF1" w14:textId="77777777" w:rsidR="00CE59D0" w:rsidRPr="00FC3952" w:rsidRDefault="00CE59D0" w:rsidP="005D7CD3">
            <w:pPr>
              <w:jc w:val="both"/>
              <w:rPr>
                <w:sz w:val="20"/>
                <w:szCs w:val="20"/>
              </w:rPr>
            </w:pPr>
            <w:r w:rsidRPr="00FC3952">
              <w:rPr>
                <w:sz w:val="20"/>
                <w:szCs w:val="20"/>
              </w:rPr>
              <w:t xml:space="preserve">          </w:t>
            </w:r>
            <w:r w:rsidRPr="00FC3952">
              <w:rPr>
                <w:sz w:val="16"/>
                <w:szCs w:val="16"/>
              </w:rPr>
              <w:t xml:space="preserve">Миграционная </w:t>
            </w:r>
            <w:proofErr w:type="gramStart"/>
            <w:r w:rsidRPr="00FC3952">
              <w:rPr>
                <w:sz w:val="16"/>
                <w:szCs w:val="16"/>
              </w:rPr>
              <w:t xml:space="preserve">карта:   </w:t>
            </w:r>
            <w:proofErr w:type="gramEnd"/>
            <w:r w:rsidRPr="00FC3952">
              <w:rPr>
                <w:sz w:val="16"/>
                <w:szCs w:val="16"/>
              </w:rPr>
              <w:t xml:space="preserve">   №</w:t>
            </w:r>
            <w:r w:rsidRPr="00FC3952">
              <w:rPr>
                <w:sz w:val="20"/>
                <w:szCs w:val="20"/>
              </w:rPr>
              <w:t>_____________________</w:t>
            </w:r>
          </w:p>
          <w:p w14:paraId="44314261" w14:textId="77777777" w:rsidR="00CE59D0" w:rsidRPr="00FC3952" w:rsidRDefault="00CE59D0" w:rsidP="005D7CD3">
            <w:pPr>
              <w:jc w:val="both"/>
              <w:rPr>
                <w:sz w:val="20"/>
                <w:szCs w:val="20"/>
              </w:rPr>
            </w:pPr>
            <w:r w:rsidRPr="00FC3952">
              <w:rPr>
                <w:sz w:val="18"/>
                <w:szCs w:val="18"/>
              </w:rPr>
              <w:t xml:space="preserve">                                                Срок пребывания с</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 </w:t>
            </w:r>
            <w:r w:rsidRPr="00FC3952">
              <w:rPr>
                <w:sz w:val="18"/>
                <w:szCs w:val="18"/>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p w14:paraId="30CC574F" w14:textId="77777777" w:rsidR="00CE59D0" w:rsidRPr="00FC3952" w:rsidRDefault="00CE59D0" w:rsidP="005D7CD3">
            <w:pPr>
              <w:jc w:val="both"/>
              <w:rPr>
                <w:sz w:val="6"/>
                <w:szCs w:val="6"/>
              </w:rPr>
            </w:pPr>
          </w:p>
        </w:tc>
      </w:tr>
      <w:tr w:rsidR="00FC3952" w:rsidRPr="00FC3952" w14:paraId="15B5F8F8" w14:textId="77777777" w:rsidTr="005D7CD3">
        <w:tc>
          <w:tcPr>
            <w:tcW w:w="10060" w:type="dxa"/>
            <w:gridSpan w:val="20"/>
            <w:tcBorders>
              <w:top w:val="nil"/>
            </w:tcBorders>
            <w:vAlign w:val="center"/>
          </w:tcPr>
          <w:p w14:paraId="31BF8BFF" w14:textId="77777777" w:rsidR="00CE59D0" w:rsidRPr="00FC3952" w:rsidRDefault="00CE59D0" w:rsidP="005D7CD3">
            <w:pPr>
              <w:jc w:val="both"/>
              <w:rPr>
                <w:sz w:val="6"/>
                <w:szCs w:val="6"/>
              </w:rPr>
            </w:pPr>
          </w:p>
          <w:p w14:paraId="1C6A8D61" w14:textId="77777777" w:rsidR="00CE59D0" w:rsidRPr="00FC3952" w:rsidRDefault="00CE59D0" w:rsidP="005D7CD3">
            <w:pPr>
              <w:jc w:val="both"/>
              <w:rPr>
                <w:sz w:val="18"/>
                <w:szCs w:val="18"/>
              </w:rPr>
            </w:pPr>
            <w:r w:rsidRPr="00FC3952">
              <w:rPr>
                <w:sz w:val="18"/>
                <w:szCs w:val="18"/>
              </w:rPr>
              <w:t xml:space="preserve">Документ, подтверждающий    </w:t>
            </w:r>
            <w:sdt>
              <w:sdtPr>
                <w:rPr>
                  <w:sz w:val="18"/>
                  <w:szCs w:val="18"/>
                </w:rPr>
                <w:id w:val="1104921922"/>
              </w:sdtPr>
              <w:sdtEndPr/>
              <w:sdtContent>
                <w:r w:rsidRPr="00FC3952">
                  <w:rPr>
                    <w:rFonts w:ascii="MS Gothic" w:eastAsia="MS Gothic" w:hAnsi="MS Gothic" w:hint="eastAsia"/>
                    <w:sz w:val="18"/>
                    <w:szCs w:val="18"/>
                  </w:rPr>
                  <w:t>☐</w:t>
                </w:r>
              </w:sdtContent>
            </w:sdt>
            <w:r w:rsidRPr="00FC3952">
              <w:rPr>
                <w:sz w:val="18"/>
                <w:szCs w:val="18"/>
              </w:rPr>
              <w:t xml:space="preserve"> Вид на жительство / </w:t>
            </w:r>
            <w:sdt>
              <w:sdtPr>
                <w:rPr>
                  <w:sz w:val="18"/>
                  <w:szCs w:val="18"/>
                </w:rPr>
                <w:id w:val="-810787933"/>
              </w:sdtPr>
              <w:sdtEndPr/>
              <w:sdtContent>
                <w:r w:rsidRPr="00FC3952">
                  <w:rPr>
                    <w:rFonts w:ascii="MS Gothic" w:eastAsia="MS Gothic" w:hAnsi="MS Gothic" w:hint="eastAsia"/>
                    <w:sz w:val="18"/>
                    <w:szCs w:val="18"/>
                  </w:rPr>
                  <w:t>☐</w:t>
                </w:r>
              </w:sdtContent>
            </w:sdt>
            <w:r w:rsidRPr="00FC3952">
              <w:rPr>
                <w:sz w:val="18"/>
                <w:szCs w:val="18"/>
              </w:rPr>
              <w:t xml:space="preserve"> Разрешение на временное проживание / </w:t>
            </w:r>
            <w:sdt>
              <w:sdtPr>
                <w:rPr>
                  <w:sz w:val="18"/>
                  <w:szCs w:val="18"/>
                </w:rPr>
                <w:id w:val="-1065409005"/>
              </w:sdtPr>
              <w:sdtEndPr/>
              <w:sdtContent>
                <w:r w:rsidRPr="00FC3952">
                  <w:rPr>
                    <w:rFonts w:ascii="MS Gothic" w:eastAsia="MS Gothic" w:hAnsi="MS Gothic" w:hint="eastAsia"/>
                    <w:sz w:val="18"/>
                    <w:szCs w:val="18"/>
                  </w:rPr>
                  <w:t>☐</w:t>
                </w:r>
              </w:sdtContent>
            </w:sdt>
            <w:r w:rsidRPr="00FC3952">
              <w:rPr>
                <w:sz w:val="18"/>
                <w:szCs w:val="18"/>
              </w:rPr>
              <w:t>Другое___________________</w:t>
            </w:r>
          </w:p>
          <w:p w14:paraId="3EBE909D" w14:textId="77777777" w:rsidR="00CE59D0" w:rsidRPr="00FC3952" w:rsidRDefault="00CE59D0" w:rsidP="005D7CD3">
            <w:pPr>
              <w:jc w:val="both"/>
              <w:rPr>
                <w:sz w:val="18"/>
                <w:szCs w:val="18"/>
              </w:rPr>
            </w:pPr>
            <w:r w:rsidRPr="00FC3952">
              <w:rPr>
                <w:sz w:val="18"/>
                <w:szCs w:val="18"/>
              </w:rPr>
              <w:t xml:space="preserve">право на пребывание                 </w:t>
            </w:r>
            <w:r w:rsidRPr="00FC3952">
              <w:rPr>
                <w:sz w:val="20"/>
                <w:szCs w:val="20"/>
              </w:rPr>
              <w:t>№_____________________</w:t>
            </w:r>
          </w:p>
          <w:p w14:paraId="2FBEB0BA" w14:textId="77777777" w:rsidR="00CE59D0" w:rsidRPr="00FC3952" w:rsidRDefault="00CE59D0" w:rsidP="005D7CD3">
            <w:pPr>
              <w:jc w:val="both"/>
              <w:rPr>
                <w:sz w:val="18"/>
                <w:szCs w:val="18"/>
              </w:rPr>
            </w:pPr>
            <w:r w:rsidRPr="00FC3952">
              <w:rPr>
                <w:sz w:val="18"/>
                <w:szCs w:val="18"/>
              </w:rPr>
              <w:t xml:space="preserve">(проживание) в </w:t>
            </w:r>
            <w:proofErr w:type="gramStart"/>
            <w:r w:rsidRPr="00FC3952">
              <w:rPr>
                <w:sz w:val="18"/>
                <w:szCs w:val="18"/>
              </w:rPr>
              <w:t xml:space="preserve">РФ:   </w:t>
            </w:r>
            <w:proofErr w:type="gramEnd"/>
            <w:r w:rsidRPr="00FC3952">
              <w:rPr>
                <w:sz w:val="18"/>
                <w:szCs w:val="18"/>
              </w:rPr>
              <w:t xml:space="preserve">                Срок пребывания с</w:t>
            </w:r>
            <w:r w:rsidRPr="00FC3952">
              <w:rPr>
                <w:sz w:val="20"/>
                <w:szCs w:val="20"/>
              </w:rPr>
              <w:t xml:space="preserve"> ___.___. ______ </w:t>
            </w:r>
            <w:r w:rsidRPr="00FC3952">
              <w:rPr>
                <w:sz w:val="18"/>
                <w:szCs w:val="18"/>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p w14:paraId="418E934E" w14:textId="77777777" w:rsidR="00CE59D0" w:rsidRPr="00FC3952" w:rsidRDefault="00CE59D0" w:rsidP="005D7CD3">
            <w:pPr>
              <w:ind w:firstLine="2297"/>
              <w:jc w:val="both"/>
              <w:rPr>
                <w:sz w:val="6"/>
                <w:szCs w:val="6"/>
              </w:rPr>
            </w:pPr>
          </w:p>
        </w:tc>
      </w:tr>
      <w:tr w:rsidR="00FC3952" w:rsidRPr="00FC3952" w14:paraId="52EB26D6" w14:textId="77777777" w:rsidTr="005D7CD3">
        <w:trPr>
          <w:trHeight w:val="270"/>
        </w:trPr>
        <w:tc>
          <w:tcPr>
            <w:tcW w:w="10060" w:type="dxa"/>
            <w:gridSpan w:val="20"/>
            <w:shd w:val="clear" w:color="auto" w:fill="404040" w:themeFill="text1" w:themeFillTint="BF"/>
            <w:vAlign w:val="center"/>
          </w:tcPr>
          <w:p w14:paraId="011D0F93" w14:textId="77777777" w:rsidR="00CE59D0" w:rsidRPr="00FC3952" w:rsidRDefault="00CE59D0" w:rsidP="005D7CD3">
            <w:pPr>
              <w:jc w:val="both"/>
              <w:rPr>
                <w:sz w:val="18"/>
                <w:szCs w:val="18"/>
              </w:rPr>
            </w:pPr>
            <w:r w:rsidRPr="00FC3952">
              <w:rPr>
                <w:b/>
                <w:sz w:val="20"/>
                <w:szCs w:val="20"/>
              </w:rPr>
              <w:t>2. Акцепт Вкладчика</w:t>
            </w:r>
          </w:p>
        </w:tc>
      </w:tr>
      <w:tr w:rsidR="00FC3952" w:rsidRPr="00FC3952" w14:paraId="58C24226" w14:textId="77777777" w:rsidTr="005D7CD3">
        <w:trPr>
          <w:trHeight w:val="150"/>
        </w:trPr>
        <w:tc>
          <w:tcPr>
            <w:tcW w:w="10060" w:type="dxa"/>
            <w:gridSpan w:val="20"/>
            <w:shd w:val="clear" w:color="auto" w:fill="A6A6A6" w:themeFill="background1" w:themeFillShade="A6"/>
            <w:vAlign w:val="center"/>
          </w:tcPr>
          <w:p w14:paraId="223DAE92" w14:textId="77777777" w:rsidR="00CE59D0" w:rsidRPr="00FC3952" w:rsidRDefault="00CE59D0" w:rsidP="005D7CD3">
            <w:pPr>
              <w:jc w:val="center"/>
              <w:rPr>
                <w:rStyle w:val="FontStyle39"/>
                <w:b/>
                <w:sz w:val="16"/>
                <w:szCs w:val="16"/>
              </w:rPr>
            </w:pPr>
            <w:r w:rsidRPr="00FC3952">
              <w:rPr>
                <w:b/>
                <w:sz w:val="16"/>
                <w:szCs w:val="16"/>
              </w:rPr>
              <w:t xml:space="preserve">Подтверждение о присоединении к </w:t>
            </w:r>
            <w:r w:rsidRPr="00FC3952">
              <w:rPr>
                <w:rStyle w:val="FontStyle39"/>
                <w:b/>
                <w:sz w:val="16"/>
                <w:szCs w:val="16"/>
              </w:rPr>
              <w:t>Правилам комплексного банковского обслуживания физических лиц</w:t>
            </w:r>
          </w:p>
          <w:p w14:paraId="335ED947" w14:textId="77777777" w:rsidR="00CE59D0" w:rsidRPr="00FC3952" w:rsidRDefault="00CE59D0" w:rsidP="005D7CD3">
            <w:pPr>
              <w:jc w:val="center"/>
              <w:rPr>
                <w:sz w:val="14"/>
                <w:szCs w:val="14"/>
              </w:rPr>
            </w:pPr>
            <w:r w:rsidRPr="00FC3952">
              <w:rPr>
                <w:rStyle w:val="FontStyle39"/>
                <w:b/>
                <w:sz w:val="16"/>
                <w:szCs w:val="16"/>
              </w:rPr>
              <w:t>в АКБ «ТЕНДЕР-БАНК» (АО)</w:t>
            </w:r>
          </w:p>
        </w:tc>
      </w:tr>
      <w:tr w:rsidR="00FC3952" w:rsidRPr="00FC3952" w14:paraId="2DA32530" w14:textId="77777777" w:rsidTr="005D7CD3">
        <w:trPr>
          <w:trHeight w:val="150"/>
        </w:trPr>
        <w:tc>
          <w:tcPr>
            <w:tcW w:w="10060" w:type="dxa"/>
            <w:gridSpan w:val="20"/>
            <w:shd w:val="clear" w:color="auto" w:fill="FFFFFF" w:themeFill="background1"/>
            <w:vAlign w:val="center"/>
          </w:tcPr>
          <w:p w14:paraId="2F707EFA" w14:textId="77777777" w:rsidR="00CE59D0" w:rsidRPr="00FC3952" w:rsidRDefault="00CE59D0" w:rsidP="005D7CD3">
            <w:pPr>
              <w:ind w:firstLine="454"/>
              <w:jc w:val="both"/>
              <w:rPr>
                <w:sz w:val="6"/>
                <w:szCs w:val="6"/>
              </w:rPr>
            </w:pPr>
          </w:p>
          <w:p w14:paraId="09C40820" w14:textId="2EC5B2F8" w:rsidR="00CE59D0" w:rsidRPr="00A95164" w:rsidRDefault="00CE59D0" w:rsidP="005D7CD3">
            <w:pPr>
              <w:ind w:firstLine="454"/>
              <w:jc w:val="both"/>
              <w:rPr>
                <w:sz w:val="16"/>
                <w:szCs w:val="16"/>
              </w:rPr>
            </w:pPr>
            <w:r w:rsidRPr="00A95164">
              <w:rPr>
                <w:sz w:val="16"/>
                <w:szCs w:val="16"/>
              </w:rPr>
              <w:t xml:space="preserve">Я даю согласие (акцепт) </w:t>
            </w:r>
            <w:r w:rsidRPr="00A95164">
              <w:rPr>
                <w:rStyle w:val="FontStyle39"/>
                <w:sz w:val="16"/>
                <w:szCs w:val="16"/>
              </w:rPr>
              <w:t>АКБ «ТЕНДЕР-БАНК» (АО)</w:t>
            </w:r>
            <w:r w:rsidRPr="00A95164">
              <w:rPr>
                <w:sz w:val="16"/>
                <w:szCs w:val="16"/>
              </w:rPr>
              <w:t xml:space="preserve"> (далее - Банк) на присоединение к </w:t>
            </w:r>
            <w:r w:rsidRPr="00A95164">
              <w:rPr>
                <w:b/>
                <w:sz w:val="16"/>
                <w:szCs w:val="16"/>
                <w:u w:val="single"/>
              </w:rPr>
              <w:t>Договору комплексного банковского обслуживания</w:t>
            </w:r>
            <w:r w:rsidRPr="00A95164">
              <w:rPr>
                <w:b/>
                <w:sz w:val="16"/>
                <w:szCs w:val="16"/>
              </w:rPr>
              <w:t xml:space="preserve"> </w:t>
            </w:r>
            <w:r w:rsidRPr="00A95164">
              <w:rPr>
                <w:sz w:val="16"/>
                <w:szCs w:val="16"/>
              </w:rPr>
              <w:t>(далее - «ДКБО») на условиях, изложенных в «</w:t>
            </w:r>
            <w:r w:rsidRPr="00A95164">
              <w:rPr>
                <w:rStyle w:val="FontStyle39"/>
                <w:sz w:val="16"/>
                <w:szCs w:val="16"/>
              </w:rPr>
              <w:t>Правилах комплексного банковского обслуживания физических лиц в АКБ «ТЕНДЕР-БАНК» (АО)</w:t>
            </w:r>
            <w:r w:rsidRPr="00A95164">
              <w:rPr>
                <w:sz w:val="16"/>
                <w:szCs w:val="16"/>
              </w:rPr>
              <w:t>»</w:t>
            </w:r>
            <w:r w:rsidR="00E043E5">
              <w:rPr>
                <w:sz w:val="16"/>
                <w:szCs w:val="16"/>
              </w:rPr>
              <w:t xml:space="preserve"> </w:t>
            </w:r>
            <w:r w:rsidR="00E043E5" w:rsidRPr="00A95164">
              <w:rPr>
                <w:sz w:val="16"/>
                <w:szCs w:val="16"/>
              </w:rPr>
              <w:t>(далее – «Правила»)</w:t>
            </w:r>
            <w:r w:rsidRPr="00A95164">
              <w:rPr>
                <w:sz w:val="16"/>
                <w:szCs w:val="16"/>
              </w:rPr>
              <w:t xml:space="preserve">, </w:t>
            </w:r>
            <w:r w:rsidR="00E043E5" w:rsidRPr="00D11F95">
              <w:rPr>
                <w:color w:val="000000" w:themeColor="text1"/>
                <w:sz w:val="16"/>
                <w:szCs w:val="16"/>
              </w:rPr>
              <w:t>действующие на дату подписания Заявления</w:t>
            </w:r>
            <w:r w:rsidR="00E043E5" w:rsidRPr="00A95164" w:rsidDel="00E043E5">
              <w:rPr>
                <w:sz w:val="16"/>
                <w:szCs w:val="16"/>
              </w:rPr>
              <w:t xml:space="preserve"> </w:t>
            </w:r>
            <w:r w:rsidR="00E043E5">
              <w:rPr>
                <w:sz w:val="16"/>
                <w:szCs w:val="16"/>
              </w:rPr>
              <w:t>и</w:t>
            </w:r>
            <w:r w:rsidRPr="00A95164">
              <w:rPr>
                <w:sz w:val="16"/>
                <w:szCs w:val="16"/>
              </w:rPr>
              <w:t xml:space="preserve"> размещенных на сайте Банка </w:t>
            </w:r>
            <w:hyperlink r:id="rId18" w:history="1">
              <w:r w:rsidRPr="00A95164">
                <w:rPr>
                  <w:rStyle w:val="a6"/>
                  <w:color w:val="auto"/>
                  <w:sz w:val="16"/>
                  <w:szCs w:val="16"/>
                  <w:u w:val="none"/>
                </w:rPr>
                <w:t>www.tenderbank.ru</w:t>
              </w:r>
            </w:hyperlink>
            <w:r w:rsidRPr="00A95164">
              <w:rPr>
                <w:sz w:val="16"/>
                <w:szCs w:val="16"/>
              </w:rPr>
              <w:t>.</w:t>
            </w:r>
          </w:p>
          <w:p w14:paraId="40787C28" w14:textId="77777777" w:rsidR="00CE59D0" w:rsidRPr="00A95164" w:rsidRDefault="00CE59D0" w:rsidP="005D7CD3">
            <w:pPr>
              <w:ind w:firstLine="454"/>
              <w:jc w:val="both"/>
              <w:rPr>
                <w:sz w:val="16"/>
                <w:szCs w:val="16"/>
              </w:rPr>
            </w:pPr>
            <w:r w:rsidRPr="00A95164">
              <w:rPr>
                <w:sz w:val="16"/>
                <w:szCs w:val="16"/>
              </w:rPr>
              <w:t xml:space="preserve">Я подтверждаю, что ознакомлен(а), понимаю и полностью согласен(сна) со всеми положениями, предусмотренными Правилами, включая ответственность сторон, порядок внесения изменений и дополнений в Правила, ДКБО, условия обработки персональных данных, а также с Тарифами </w:t>
            </w:r>
            <w:r w:rsidRPr="00A95164">
              <w:rPr>
                <w:rStyle w:val="FontStyle39"/>
                <w:sz w:val="16"/>
                <w:szCs w:val="16"/>
              </w:rPr>
              <w:t>АКБ «ТЕНДЕР-БАНК» (АО)</w:t>
            </w:r>
            <w:r w:rsidRPr="00A95164">
              <w:rPr>
                <w:sz w:val="16"/>
                <w:szCs w:val="16"/>
              </w:rPr>
              <w:t xml:space="preserve">, размещенными на сайте Банка </w:t>
            </w:r>
            <w:hyperlink r:id="rId19" w:history="1">
              <w:r w:rsidRPr="00A95164">
                <w:rPr>
                  <w:rStyle w:val="a6"/>
                  <w:color w:val="auto"/>
                  <w:sz w:val="16"/>
                  <w:szCs w:val="16"/>
                  <w:u w:val="none"/>
                </w:rPr>
                <w:t>www.tenderbank.ru</w:t>
              </w:r>
            </w:hyperlink>
            <w:r w:rsidRPr="00A95164">
              <w:rPr>
                <w:sz w:val="16"/>
                <w:szCs w:val="16"/>
              </w:rPr>
              <w:t xml:space="preserve"> и на информационных стендах в офисах Банка, и обязуюсь их соблюдать.</w:t>
            </w:r>
          </w:p>
          <w:p w14:paraId="693FDDC6" w14:textId="77777777" w:rsidR="00CE59D0" w:rsidRPr="00A95164" w:rsidRDefault="00CE59D0" w:rsidP="005D7CD3">
            <w:pPr>
              <w:ind w:firstLine="454"/>
              <w:jc w:val="both"/>
              <w:rPr>
                <w:sz w:val="16"/>
                <w:szCs w:val="16"/>
              </w:rPr>
            </w:pPr>
            <w:r w:rsidRPr="00A95164">
              <w:rPr>
                <w:sz w:val="16"/>
                <w:szCs w:val="16"/>
              </w:rPr>
              <w:t xml:space="preserve">В настоящем Заявлении в соответствии с </w:t>
            </w:r>
            <w:proofErr w:type="spellStart"/>
            <w:r w:rsidRPr="00A95164">
              <w:rPr>
                <w:sz w:val="16"/>
                <w:szCs w:val="16"/>
              </w:rPr>
              <w:t>п.п</w:t>
            </w:r>
            <w:proofErr w:type="spellEnd"/>
            <w:r w:rsidRPr="00A95164">
              <w:rPr>
                <w:sz w:val="16"/>
                <w:szCs w:val="16"/>
              </w:rPr>
              <w:t xml:space="preserve">. 2.9.1., 9.1 и п. 9.3 Положения Банка России от 29.06.2021 № 762-П «О правилах осуществления перевода денежных средств», я даю Банку на условии заранее данного акцепта распоряжение на списание с счета по вкладу, а также </w:t>
            </w:r>
            <w:r w:rsidRPr="00A95164">
              <w:rPr>
                <w:rStyle w:val="FontStyle42"/>
                <w:sz w:val="16"/>
                <w:szCs w:val="16"/>
              </w:rPr>
              <w:t>банковского счета, используемого для осуществления расчетов с использованием банковских карт</w:t>
            </w:r>
            <w:r w:rsidRPr="00A95164">
              <w:rPr>
                <w:sz w:val="16"/>
                <w:szCs w:val="16"/>
              </w:rPr>
              <w:t>, открытого на основании Правил, денежных средств в счет уплаты задолженности по любым моим обязательствам перед Банком, возникшим на основании ДКБО, Договора текущего счета, Договоров банковского вклада, Договора на выпуск и обслуживание банковской карты АКБ «ТЕНДЕР-БАНК» (АО)</w:t>
            </w:r>
            <w:r w:rsidRPr="00A95164">
              <w:rPr>
                <w:bCs/>
                <w:sz w:val="16"/>
                <w:szCs w:val="16"/>
              </w:rPr>
              <w:t>,</w:t>
            </w:r>
            <w:r w:rsidRPr="00A95164">
              <w:rPr>
                <w:sz w:val="16"/>
                <w:szCs w:val="16"/>
              </w:rPr>
              <w:t xml:space="preserve"> а также иных заключенных (в том числе в будущем) между мной и Банком договоров, включая, но не ограничиваясь, обязательства по уплате причитающегося Банку вознаграждения, обязательства по уплате основной суммы долга, обязательства, связанные с применением мер гражданско-правовой ответственности за нарушение договоров в размере и в сроки, предусмотренные в них и в сумме, рассчитанной Банком на дату списания. В случае несовпадения валюты счета с валютой денежного обязательства поручаю Банку осуществить конвертацию необходимой суммы денежных средств по курсу Банка на дату списания.</w:t>
            </w:r>
          </w:p>
          <w:p w14:paraId="522BED90" w14:textId="77777777" w:rsidR="00CE59D0" w:rsidRPr="00A95164" w:rsidRDefault="00CE59D0" w:rsidP="005D7CD3">
            <w:pPr>
              <w:ind w:firstLine="454"/>
              <w:jc w:val="both"/>
              <w:rPr>
                <w:sz w:val="6"/>
                <w:szCs w:val="6"/>
              </w:rPr>
            </w:pPr>
          </w:p>
          <w:p w14:paraId="7A459815" w14:textId="77777777" w:rsidR="00CE59D0" w:rsidRPr="00A95164" w:rsidRDefault="00CE59D0" w:rsidP="005D7CD3">
            <w:pPr>
              <w:jc w:val="both"/>
              <w:rPr>
                <w:sz w:val="18"/>
                <w:szCs w:val="18"/>
              </w:rPr>
            </w:pPr>
            <w:r w:rsidRPr="00A95164">
              <w:rPr>
                <w:sz w:val="18"/>
                <w:szCs w:val="18"/>
              </w:rPr>
              <w:t>_____________________________________________________________________________________________________________</w:t>
            </w:r>
          </w:p>
          <w:p w14:paraId="5AE8579C" w14:textId="77777777" w:rsidR="00CE59D0" w:rsidRPr="00FC3952" w:rsidRDefault="00CE59D0" w:rsidP="005D7CD3">
            <w:pPr>
              <w:jc w:val="center"/>
              <w:rPr>
                <w:sz w:val="6"/>
                <w:szCs w:val="6"/>
              </w:rPr>
            </w:pPr>
            <w:r w:rsidRPr="00A95164">
              <w:rPr>
                <w:i/>
                <w:sz w:val="14"/>
                <w:szCs w:val="14"/>
              </w:rPr>
              <w:t>дата, подпись, Ф.И.О. (полностью) Вкладчика (представителя Вкладчика)</w:t>
            </w:r>
          </w:p>
          <w:p w14:paraId="1E75F0CA" w14:textId="77777777" w:rsidR="00CE59D0" w:rsidRPr="00FC3952" w:rsidRDefault="00CE59D0" w:rsidP="005D7CD3">
            <w:pPr>
              <w:rPr>
                <w:b/>
                <w:sz w:val="6"/>
                <w:szCs w:val="6"/>
              </w:rPr>
            </w:pPr>
          </w:p>
        </w:tc>
      </w:tr>
      <w:tr w:rsidR="00FC3952" w:rsidRPr="00FC3952" w14:paraId="4CC3C8F7" w14:textId="77777777" w:rsidTr="005D7CD3">
        <w:trPr>
          <w:trHeight w:val="150"/>
        </w:trPr>
        <w:tc>
          <w:tcPr>
            <w:tcW w:w="10060" w:type="dxa"/>
            <w:gridSpan w:val="20"/>
            <w:shd w:val="clear" w:color="auto" w:fill="A6A6A6" w:themeFill="background1" w:themeFillShade="A6"/>
            <w:vAlign w:val="center"/>
          </w:tcPr>
          <w:p w14:paraId="66D677EE" w14:textId="77777777" w:rsidR="00CE59D0" w:rsidRPr="00FC3952" w:rsidRDefault="00CE59D0" w:rsidP="005D7CD3">
            <w:pPr>
              <w:jc w:val="center"/>
              <w:rPr>
                <w:b/>
                <w:sz w:val="16"/>
                <w:szCs w:val="16"/>
              </w:rPr>
            </w:pPr>
            <w:r w:rsidRPr="00FC3952">
              <w:rPr>
                <w:b/>
                <w:sz w:val="16"/>
                <w:szCs w:val="16"/>
              </w:rPr>
              <w:t xml:space="preserve">Подтверждение о присоединении к </w:t>
            </w:r>
            <w:r w:rsidRPr="00FC3952">
              <w:rPr>
                <w:rStyle w:val="FontStyle42"/>
                <w:b/>
                <w:sz w:val="16"/>
                <w:szCs w:val="16"/>
              </w:rPr>
              <w:t xml:space="preserve">Условиям </w:t>
            </w:r>
            <w:r w:rsidRPr="00FC3952">
              <w:rPr>
                <w:b/>
                <w:sz w:val="16"/>
                <w:szCs w:val="16"/>
              </w:rPr>
              <w:t>открытия и обслуживания банковских вкладов</w:t>
            </w:r>
          </w:p>
        </w:tc>
      </w:tr>
      <w:tr w:rsidR="00FC3952" w:rsidRPr="00FC3952" w14:paraId="6CAFF539" w14:textId="77777777" w:rsidTr="005D7CD3">
        <w:trPr>
          <w:trHeight w:val="747"/>
        </w:trPr>
        <w:tc>
          <w:tcPr>
            <w:tcW w:w="10060" w:type="dxa"/>
            <w:gridSpan w:val="20"/>
            <w:tcBorders>
              <w:bottom w:val="nil"/>
            </w:tcBorders>
            <w:vAlign w:val="center"/>
          </w:tcPr>
          <w:p w14:paraId="0E018DF7" w14:textId="77777777" w:rsidR="00CE59D0" w:rsidRPr="00FC3952" w:rsidRDefault="00CE59D0" w:rsidP="005D7CD3">
            <w:pPr>
              <w:ind w:firstLine="454"/>
              <w:jc w:val="both"/>
              <w:rPr>
                <w:sz w:val="6"/>
                <w:szCs w:val="6"/>
              </w:rPr>
            </w:pPr>
            <w:r w:rsidRPr="00FC3952">
              <w:rPr>
                <w:sz w:val="16"/>
                <w:szCs w:val="16"/>
              </w:rPr>
              <w:t xml:space="preserve">Я даю согласие </w:t>
            </w:r>
            <w:r w:rsidRPr="00FC3952">
              <w:rPr>
                <w:rStyle w:val="FontStyle39"/>
                <w:sz w:val="16"/>
                <w:szCs w:val="16"/>
              </w:rPr>
              <w:t>АКБ «ТЕНДЕР-БАНК» (АО)</w:t>
            </w:r>
            <w:r w:rsidRPr="00FC3952">
              <w:rPr>
                <w:sz w:val="16"/>
                <w:szCs w:val="16"/>
              </w:rPr>
              <w:t xml:space="preserve"> на присоединение к </w:t>
            </w:r>
            <w:r w:rsidRPr="00FC3952">
              <w:rPr>
                <w:b/>
                <w:sz w:val="16"/>
                <w:szCs w:val="16"/>
                <w:u w:val="single"/>
              </w:rPr>
              <w:t>Договору банковского вклада</w:t>
            </w:r>
            <w:r w:rsidRPr="00FC3952">
              <w:rPr>
                <w:sz w:val="16"/>
                <w:szCs w:val="16"/>
              </w:rPr>
              <w:t xml:space="preserve"> в рамках действующего ДКБО на условиях, изложенных в Правилах, Условиях открытия и обслуживания банковских вкладов, изложенных в Приложении 2 к Правилам, а также в настоящем в настоящем Заявлении, в связи с чем прошу Банк открыть банковский вклад (далее – «Вклад») на следующих вышеуказанных </w:t>
            </w:r>
            <w:proofErr w:type="gramStart"/>
            <w:r w:rsidRPr="00FC3952">
              <w:rPr>
                <w:sz w:val="16"/>
                <w:szCs w:val="16"/>
              </w:rPr>
              <w:t xml:space="preserve">условиях.   </w:t>
            </w:r>
            <w:proofErr w:type="gramEnd"/>
          </w:p>
        </w:tc>
      </w:tr>
      <w:tr w:rsidR="00FC3952" w:rsidRPr="00FC3952" w14:paraId="5FBA1501" w14:textId="77777777" w:rsidTr="005D7CD3">
        <w:trPr>
          <w:trHeight w:val="1237"/>
        </w:trPr>
        <w:tc>
          <w:tcPr>
            <w:tcW w:w="10060" w:type="dxa"/>
            <w:gridSpan w:val="20"/>
            <w:tcBorders>
              <w:top w:val="nil"/>
            </w:tcBorders>
            <w:vAlign w:val="center"/>
          </w:tcPr>
          <w:p w14:paraId="355F8A43" w14:textId="141206BF" w:rsidR="00CE59D0" w:rsidRPr="00FC3952" w:rsidRDefault="00CE59D0" w:rsidP="005D7CD3">
            <w:pPr>
              <w:ind w:firstLine="454"/>
              <w:jc w:val="both"/>
              <w:rPr>
                <w:sz w:val="16"/>
                <w:szCs w:val="16"/>
              </w:rPr>
            </w:pPr>
            <w:r w:rsidRPr="00FC3952">
              <w:rPr>
                <w:sz w:val="16"/>
                <w:szCs w:val="16"/>
              </w:rPr>
              <w:t xml:space="preserve">Настоящее Заявление в совокупности с </w:t>
            </w:r>
            <w:r w:rsidRPr="00FC3952">
              <w:rPr>
                <w:rStyle w:val="FontStyle39"/>
                <w:sz w:val="16"/>
                <w:szCs w:val="16"/>
              </w:rPr>
              <w:t>Правилами комплексного банковского обслуживания физических лиц в АКБ «ТЕНДЕР-БАНК» (АО)</w:t>
            </w:r>
            <w:r w:rsidRPr="00FC3952">
              <w:rPr>
                <w:sz w:val="16"/>
                <w:szCs w:val="16"/>
              </w:rPr>
              <w:t xml:space="preserve"> и Условиями открытия и о</w:t>
            </w:r>
            <w:r w:rsidR="00BE40CE">
              <w:rPr>
                <w:sz w:val="16"/>
                <w:szCs w:val="16"/>
              </w:rPr>
              <w:t xml:space="preserve">бслуживания банковских вкладов, </w:t>
            </w:r>
            <w:proofErr w:type="spellStart"/>
            <w:r w:rsidR="00BE40CE">
              <w:rPr>
                <w:sz w:val="16"/>
                <w:szCs w:val="16"/>
              </w:rPr>
              <w:t>размещеннх</w:t>
            </w:r>
            <w:proofErr w:type="spellEnd"/>
            <w:r w:rsidRPr="00FC3952">
              <w:rPr>
                <w:sz w:val="16"/>
                <w:szCs w:val="16"/>
              </w:rPr>
              <w:t xml:space="preserve"> на сайте Банка </w:t>
            </w:r>
            <w:hyperlink r:id="rId20" w:history="1">
              <w:r w:rsidRPr="00FC3952">
                <w:rPr>
                  <w:rStyle w:val="a6"/>
                  <w:color w:val="auto"/>
                  <w:sz w:val="16"/>
                  <w:szCs w:val="16"/>
                  <w:u w:val="none"/>
                </w:rPr>
                <w:t>www.tenderbank.ru</w:t>
              </w:r>
            </w:hyperlink>
            <w:r w:rsidRPr="00FC3952">
              <w:rPr>
                <w:sz w:val="16"/>
                <w:szCs w:val="16"/>
              </w:rPr>
              <w:t xml:space="preserve">, являются Договором банковского вклада, который является частью заключенного ДКБО. </w:t>
            </w:r>
          </w:p>
          <w:p w14:paraId="2D47FE3D" w14:textId="77777777" w:rsidR="00CE59D0" w:rsidRPr="00FC3952" w:rsidRDefault="00CE59D0" w:rsidP="005D7CD3">
            <w:pPr>
              <w:jc w:val="both"/>
              <w:rPr>
                <w:sz w:val="6"/>
                <w:szCs w:val="6"/>
              </w:rPr>
            </w:pPr>
          </w:p>
          <w:p w14:paraId="3DF13217" w14:textId="77777777" w:rsidR="00CE59D0" w:rsidRPr="00FC3952" w:rsidRDefault="00CE59D0" w:rsidP="005D7CD3">
            <w:pPr>
              <w:jc w:val="both"/>
              <w:rPr>
                <w:sz w:val="18"/>
                <w:szCs w:val="18"/>
              </w:rPr>
            </w:pPr>
            <w:r w:rsidRPr="00FC3952">
              <w:rPr>
                <w:sz w:val="18"/>
                <w:szCs w:val="18"/>
              </w:rPr>
              <w:t>_____________________________________________________________________________________________________________</w:t>
            </w:r>
          </w:p>
          <w:p w14:paraId="691B8494" w14:textId="77777777" w:rsidR="00CE59D0" w:rsidRPr="00FC3952" w:rsidRDefault="00CE59D0" w:rsidP="005D7CD3">
            <w:pPr>
              <w:jc w:val="center"/>
              <w:rPr>
                <w:sz w:val="6"/>
                <w:szCs w:val="6"/>
              </w:rPr>
            </w:pPr>
            <w:r w:rsidRPr="00FC3952">
              <w:rPr>
                <w:i/>
                <w:sz w:val="14"/>
                <w:szCs w:val="14"/>
              </w:rPr>
              <w:t>дата, подпись, Ф.И.О. (полностью) Вкладчика (представителя Вкладчика)</w:t>
            </w:r>
          </w:p>
        </w:tc>
      </w:tr>
      <w:tr w:rsidR="00FC3952" w:rsidRPr="00FC3952" w14:paraId="147FC183" w14:textId="77777777" w:rsidTr="005D7CD3">
        <w:tc>
          <w:tcPr>
            <w:tcW w:w="10060" w:type="dxa"/>
            <w:gridSpan w:val="20"/>
            <w:shd w:val="clear" w:color="auto" w:fill="404040" w:themeFill="text1" w:themeFillTint="BF"/>
          </w:tcPr>
          <w:p w14:paraId="00C4AF25" w14:textId="77777777" w:rsidR="00CE59D0" w:rsidRPr="00FC3952" w:rsidRDefault="00CE59D0" w:rsidP="005D7CD3">
            <w:pPr>
              <w:pStyle w:val="Style5"/>
              <w:widowControl/>
              <w:spacing w:line="240" w:lineRule="auto"/>
              <w:rPr>
                <w:sz w:val="20"/>
                <w:szCs w:val="20"/>
              </w:rPr>
            </w:pPr>
            <w:r w:rsidRPr="00FC3952">
              <w:rPr>
                <w:b/>
                <w:sz w:val="20"/>
                <w:szCs w:val="20"/>
              </w:rPr>
              <w:t>3. Отметки Банка</w:t>
            </w:r>
          </w:p>
        </w:tc>
      </w:tr>
      <w:tr w:rsidR="00CE59D0" w:rsidRPr="00FC3952" w14:paraId="3BB40927" w14:textId="77777777" w:rsidTr="005D7CD3">
        <w:tc>
          <w:tcPr>
            <w:tcW w:w="10060" w:type="dxa"/>
            <w:gridSpan w:val="20"/>
          </w:tcPr>
          <w:p w14:paraId="042F725F" w14:textId="77777777" w:rsidR="00CE59D0" w:rsidRPr="00FC3952" w:rsidRDefault="00CE59D0" w:rsidP="005D7CD3">
            <w:pPr>
              <w:pStyle w:val="Style5"/>
              <w:widowControl/>
              <w:spacing w:line="240" w:lineRule="auto"/>
              <w:rPr>
                <w:rStyle w:val="FontStyle39"/>
                <w:sz w:val="6"/>
                <w:szCs w:val="6"/>
              </w:rPr>
            </w:pPr>
          </w:p>
          <w:p w14:paraId="2B4352D5" w14:textId="1299934C" w:rsidR="00CE59D0" w:rsidRPr="00FC3952" w:rsidRDefault="00CE59D0" w:rsidP="005D7CD3">
            <w:pPr>
              <w:pStyle w:val="Style5"/>
              <w:widowControl/>
              <w:spacing w:line="240" w:lineRule="auto"/>
              <w:ind w:firstLine="454"/>
              <w:rPr>
                <w:sz w:val="16"/>
                <w:szCs w:val="16"/>
              </w:rPr>
            </w:pPr>
            <w:r w:rsidRPr="00FC3952">
              <w:rPr>
                <w:rStyle w:val="FontStyle39"/>
                <w:sz w:val="16"/>
                <w:szCs w:val="16"/>
              </w:rPr>
              <w:t xml:space="preserve">Настоящее Заявление Вкладчика, его Подтверждение о присоединении к «Правилам комплексного банковского обслуживания физических лиц в АКБ «ТЕНДЕР-БАНК» (АО)», в том числе </w:t>
            </w:r>
            <w:r w:rsidRPr="00FC3952">
              <w:rPr>
                <w:rStyle w:val="FontStyle42"/>
                <w:sz w:val="16"/>
                <w:szCs w:val="16"/>
              </w:rPr>
              <w:t xml:space="preserve">Условиям открытия текущего счета и совершения по нему операций, а также </w:t>
            </w:r>
            <w:r w:rsidRPr="00FC3952">
              <w:rPr>
                <w:sz w:val="16"/>
                <w:szCs w:val="16"/>
              </w:rPr>
              <w:t xml:space="preserve">Условиям открытия и обслуживания банковских вкладов, </w:t>
            </w:r>
            <w:r w:rsidRPr="00FC3952">
              <w:rPr>
                <w:b/>
                <w:sz w:val="16"/>
                <w:szCs w:val="16"/>
              </w:rPr>
              <w:t>приняты Банком</w:t>
            </w:r>
            <w:r w:rsidRPr="00FC3952">
              <w:rPr>
                <w:sz w:val="16"/>
                <w:szCs w:val="16"/>
              </w:rPr>
              <w:t>.</w:t>
            </w:r>
          </w:p>
          <w:p w14:paraId="50CD8CEF" w14:textId="77777777" w:rsidR="00CE59D0" w:rsidRPr="00FC3952" w:rsidRDefault="00CE59D0" w:rsidP="005D7CD3">
            <w:pPr>
              <w:pStyle w:val="Style5"/>
              <w:widowControl/>
              <w:spacing w:line="240" w:lineRule="auto"/>
              <w:ind w:firstLine="454"/>
              <w:rPr>
                <w:sz w:val="16"/>
                <w:szCs w:val="16"/>
              </w:rPr>
            </w:pPr>
            <w:r w:rsidRPr="00FC3952">
              <w:rPr>
                <w:sz w:val="16"/>
                <w:szCs w:val="16"/>
              </w:rPr>
              <w:t>Настоящим Банк подтверждает:</w:t>
            </w:r>
          </w:p>
          <w:p w14:paraId="78A47CF5" w14:textId="77777777" w:rsidR="00CE59D0" w:rsidRPr="00FC3952" w:rsidRDefault="00CE59D0" w:rsidP="00CE59D0">
            <w:pPr>
              <w:pStyle w:val="Style5"/>
              <w:widowControl/>
              <w:numPr>
                <w:ilvl w:val="0"/>
                <w:numId w:val="55"/>
              </w:numPr>
              <w:spacing w:line="240" w:lineRule="auto"/>
              <w:ind w:left="29" w:firstLine="425"/>
              <w:rPr>
                <w:sz w:val="16"/>
                <w:szCs w:val="16"/>
              </w:rPr>
            </w:pPr>
            <w:r w:rsidRPr="00FC3952">
              <w:rPr>
                <w:sz w:val="16"/>
                <w:szCs w:val="16"/>
              </w:rPr>
              <w:t>идентификация Вкладчика (Представителя Вкладчика) проведена, его подпись верна;</w:t>
            </w:r>
          </w:p>
          <w:p w14:paraId="595ABA24" w14:textId="77777777" w:rsidR="00CE59D0" w:rsidRPr="00FC3952" w:rsidRDefault="00CE59D0" w:rsidP="00CE59D0">
            <w:pPr>
              <w:pStyle w:val="Style5"/>
              <w:widowControl/>
              <w:numPr>
                <w:ilvl w:val="0"/>
                <w:numId w:val="55"/>
              </w:numPr>
              <w:spacing w:line="240" w:lineRule="auto"/>
              <w:ind w:left="29" w:firstLine="425"/>
              <w:rPr>
                <w:sz w:val="16"/>
                <w:szCs w:val="16"/>
              </w:rPr>
            </w:pPr>
            <w:r w:rsidRPr="00FC3952">
              <w:rPr>
                <w:sz w:val="16"/>
                <w:szCs w:val="16"/>
              </w:rPr>
              <w:t xml:space="preserve">факт заключения с Вкладчиком </w:t>
            </w:r>
            <w:r w:rsidRPr="00FC3952">
              <w:rPr>
                <w:b/>
                <w:sz w:val="16"/>
                <w:szCs w:val="16"/>
              </w:rPr>
              <w:t>ДКБО №</w:t>
            </w:r>
            <w:r w:rsidRPr="00FC3952">
              <w:rPr>
                <w:sz w:val="16"/>
                <w:szCs w:val="16"/>
              </w:rPr>
              <w:t xml:space="preserve"> __________ от «____» ________________ 20_____ года;</w:t>
            </w:r>
          </w:p>
          <w:p w14:paraId="08A3C9BA" w14:textId="77777777" w:rsidR="00CE59D0" w:rsidRPr="00FC3952" w:rsidRDefault="00CE59D0" w:rsidP="00CE59D0">
            <w:pPr>
              <w:pStyle w:val="Style5"/>
              <w:widowControl/>
              <w:numPr>
                <w:ilvl w:val="0"/>
                <w:numId w:val="55"/>
              </w:numPr>
              <w:spacing w:line="240" w:lineRule="auto"/>
              <w:ind w:left="29" w:firstLine="425"/>
              <w:rPr>
                <w:sz w:val="16"/>
                <w:szCs w:val="16"/>
              </w:rPr>
            </w:pPr>
            <w:r w:rsidRPr="00FC3952">
              <w:rPr>
                <w:sz w:val="16"/>
                <w:szCs w:val="16"/>
              </w:rPr>
              <w:t xml:space="preserve">факт заключения с Вкладчиком </w:t>
            </w:r>
            <w:r w:rsidRPr="00FC3952">
              <w:rPr>
                <w:b/>
                <w:sz w:val="16"/>
                <w:szCs w:val="16"/>
              </w:rPr>
              <w:t>Договора банковского вклада №</w:t>
            </w:r>
            <w:r w:rsidRPr="00FC3952">
              <w:rPr>
                <w:sz w:val="16"/>
                <w:szCs w:val="16"/>
              </w:rPr>
              <w:t xml:space="preserve"> __________ от «____» ________________ 20_____ года.</w:t>
            </w:r>
          </w:p>
          <w:p w14:paraId="0E7EA576" w14:textId="77777777" w:rsidR="00CE59D0" w:rsidRPr="00FC3952" w:rsidRDefault="00CE59D0" w:rsidP="00CE59D0">
            <w:pPr>
              <w:pStyle w:val="Style5"/>
              <w:widowControl/>
              <w:numPr>
                <w:ilvl w:val="0"/>
                <w:numId w:val="55"/>
              </w:numPr>
              <w:spacing w:line="240" w:lineRule="auto"/>
              <w:ind w:left="29" w:firstLine="425"/>
              <w:rPr>
                <w:sz w:val="16"/>
                <w:szCs w:val="16"/>
              </w:rPr>
            </w:pPr>
            <w:r w:rsidRPr="00FC3952">
              <w:rPr>
                <w:sz w:val="16"/>
                <w:szCs w:val="16"/>
              </w:rPr>
              <w:t>настоящее Заявление составлено в 2 (двух) экземплярах, один - для Банка, второй - для Вкладчика.</w:t>
            </w:r>
          </w:p>
          <w:p w14:paraId="2B9E5EE2" w14:textId="77777777" w:rsidR="00CE59D0" w:rsidRPr="00FC3952" w:rsidRDefault="00CE59D0" w:rsidP="005D7CD3">
            <w:pPr>
              <w:pStyle w:val="Style5"/>
              <w:widowControl/>
              <w:spacing w:line="240" w:lineRule="auto"/>
              <w:ind w:firstLine="454"/>
              <w:rPr>
                <w:sz w:val="16"/>
                <w:szCs w:val="16"/>
              </w:rPr>
            </w:pPr>
          </w:p>
          <w:p w14:paraId="75AAD4B9" w14:textId="77777777" w:rsidR="00CE59D0" w:rsidRPr="00FC3952" w:rsidRDefault="00CE59D0" w:rsidP="005D7CD3">
            <w:pPr>
              <w:pStyle w:val="Default"/>
              <w:jc w:val="both"/>
              <w:rPr>
                <w:i/>
                <w:color w:val="auto"/>
                <w:sz w:val="14"/>
                <w:szCs w:val="14"/>
              </w:rPr>
            </w:pPr>
            <w:r w:rsidRPr="00FC3952">
              <w:rPr>
                <w:color w:val="auto"/>
                <w:sz w:val="16"/>
                <w:szCs w:val="16"/>
              </w:rPr>
              <w:t xml:space="preserve">                                       </w:t>
            </w:r>
          </w:p>
          <w:p w14:paraId="35AFA821" w14:textId="77777777" w:rsidR="00CE59D0" w:rsidRPr="00FC3952" w:rsidRDefault="00CE59D0" w:rsidP="005D7CD3">
            <w:pPr>
              <w:pStyle w:val="Default"/>
              <w:rPr>
                <w:color w:val="auto"/>
                <w:sz w:val="16"/>
                <w:szCs w:val="16"/>
              </w:rPr>
            </w:pPr>
            <w:r w:rsidRPr="00FC3952">
              <w:rPr>
                <w:color w:val="auto"/>
                <w:sz w:val="16"/>
                <w:szCs w:val="16"/>
              </w:rPr>
              <w:t xml:space="preserve">Дата: «_____» ______________ 20___ г.   _____________________/ ___________________________/ ____________________________________/ </w:t>
            </w:r>
          </w:p>
          <w:p w14:paraId="2ED1DB9F" w14:textId="77777777" w:rsidR="00CE59D0" w:rsidRPr="00FC3952" w:rsidRDefault="00CE59D0" w:rsidP="005D7CD3">
            <w:pPr>
              <w:pStyle w:val="Default"/>
              <w:rPr>
                <w:i/>
                <w:color w:val="auto"/>
                <w:sz w:val="16"/>
                <w:szCs w:val="16"/>
              </w:rPr>
            </w:pPr>
            <w:r w:rsidRPr="00FC3952">
              <w:rPr>
                <w:i/>
                <w:color w:val="auto"/>
                <w:sz w:val="16"/>
                <w:szCs w:val="16"/>
              </w:rPr>
              <w:t xml:space="preserve">                                                                                  </w:t>
            </w:r>
            <w:r w:rsidRPr="00FC3952">
              <w:rPr>
                <w:i/>
                <w:color w:val="auto"/>
                <w:sz w:val="14"/>
                <w:szCs w:val="14"/>
              </w:rPr>
              <w:t>(</w:t>
            </w:r>
            <w:proofErr w:type="gramStart"/>
            <w:r w:rsidRPr="00FC3952">
              <w:rPr>
                <w:i/>
                <w:color w:val="auto"/>
                <w:sz w:val="14"/>
                <w:szCs w:val="14"/>
              </w:rPr>
              <w:t>подпись)</w:t>
            </w:r>
            <w:r w:rsidRPr="00FC3952">
              <w:rPr>
                <w:i/>
                <w:color w:val="auto"/>
                <w:sz w:val="16"/>
                <w:szCs w:val="16"/>
              </w:rPr>
              <w:t xml:space="preserve">   </w:t>
            </w:r>
            <w:proofErr w:type="gramEnd"/>
            <w:r w:rsidRPr="00FC3952">
              <w:rPr>
                <w:i/>
                <w:color w:val="auto"/>
                <w:sz w:val="16"/>
                <w:szCs w:val="16"/>
              </w:rPr>
              <w:t xml:space="preserve">                              </w:t>
            </w:r>
            <w:r w:rsidRPr="00FC3952">
              <w:rPr>
                <w:i/>
                <w:color w:val="auto"/>
                <w:sz w:val="14"/>
                <w:szCs w:val="14"/>
              </w:rPr>
              <w:t>(Фамилия И. О.)</w:t>
            </w:r>
            <w:r w:rsidRPr="00FC3952">
              <w:rPr>
                <w:i/>
                <w:color w:val="auto"/>
                <w:sz w:val="16"/>
                <w:szCs w:val="16"/>
              </w:rPr>
              <w:t xml:space="preserve">                                          </w:t>
            </w:r>
            <w:r w:rsidRPr="00FC3952">
              <w:rPr>
                <w:i/>
                <w:color w:val="auto"/>
                <w:sz w:val="14"/>
                <w:szCs w:val="14"/>
              </w:rPr>
              <w:t>(должность)</w:t>
            </w:r>
          </w:p>
          <w:p w14:paraId="43E3303D" w14:textId="77777777" w:rsidR="00CE59D0" w:rsidRPr="00FC3952" w:rsidRDefault="00CE59D0" w:rsidP="005D7CD3">
            <w:pPr>
              <w:pStyle w:val="Style5"/>
              <w:widowControl/>
              <w:spacing w:line="240" w:lineRule="auto"/>
              <w:ind w:firstLine="454"/>
              <w:rPr>
                <w:sz w:val="16"/>
                <w:szCs w:val="16"/>
              </w:rPr>
            </w:pPr>
            <w:proofErr w:type="spellStart"/>
            <w:r w:rsidRPr="00FC3952">
              <w:rPr>
                <w:sz w:val="16"/>
                <w:szCs w:val="16"/>
              </w:rPr>
              <w:t>м.п</w:t>
            </w:r>
            <w:proofErr w:type="spellEnd"/>
            <w:r w:rsidRPr="00FC3952">
              <w:rPr>
                <w:sz w:val="16"/>
                <w:szCs w:val="16"/>
              </w:rPr>
              <w:t>.</w:t>
            </w:r>
          </w:p>
          <w:p w14:paraId="7DBE66F4" w14:textId="77777777" w:rsidR="00CE59D0" w:rsidRPr="00FC3952" w:rsidRDefault="00CE59D0" w:rsidP="005D7CD3">
            <w:pPr>
              <w:pStyle w:val="Style5"/>
              <w:widowControl/>
              <w:spacing w:line="240" w:lineRule="auto"/>
              <w:rPr>
                <w:sz w:val="6"/>
                <w:szCs w:val="6"/>
              </w:rPr>
            </w:pPr>
          </w:p>
          <w:p w14:paraId="0C8093D5" w14:textId="77777777" w:rsidR="00CE59D0" w:rsidRPr="00FC3952" w:rsidRDefault="00CE59D0" w:rsidP="005D7CD3">
            <w:pPr>
              <w:pStyle w:val="Style5"/>
              <w:widowControl/>
              <w:spacing w:line="240" w:lineRule="auto"/>
              <w:rPr>
                <w:sz w:val="6"/>
                <w:szCs w:val="6"/>
              </w:rPr>
            </w:pPr>
          </w:p>
        </w:tc>
      </w:tr>
    </w:tbl>
    <w:p w14:paraId="04CFEE8B" w14:textId="7A6B9766" w:rsidR="00785B4E" w:rsidRDefault="00785B4E" w:rsidP="00CE59D0">
      <w:pPr>
        <w:pStyle w:val="Style3"/>
        <w:widowControl/>
        <w:ind w:left="4253" w:right="-425"/>
        <w:jc w:val="right"/>
        <w:rPr>
          <w:sz w:val="20"/>
          <w:szCs w:val="20"/>
        </w:rPr>
      </w:pPr>
    </w:p>
    <w:p w14:paraId="0C9C0EFB" w14:textId="77777777" w:rsidR="00785B4E" w:rsidRDefault="00785B4E">
      <w:pPr>
        <w:widowControl/>
        <w:autoSpaceDE/>
        <w:autoSpaceDN/>
        <w:adjustRightInd/>
        <w:spacing w:after="160" w:line="259" w:lineRule="auto"/>
        <w:rPr>
          <w:sz w:val="20"/>
          <w:szCs w:val="20"/>
        </w:rPr>
      </w:pPr>
      <w:r>
        <w:rPr>
          <w:sz w:val="20"/>
          <w:szCs w:val="20"/>
        </w:rPr>
        <w:br w:type="page"/>
      </w:r>
    </w:p>
    <w:p w14:paraId="5EBFB4A2" w14:textId="77777777" w:rsidR="00CE59D0" w:rsidRPr="00FC3952" w:rsidRDefault="00CE59D0" w:rsidP="00CE59D0">
      <w:pPr>
        <w:pStyle w:val="Style3"/>
        <w:widowControl/>
        <w:ind w:left="4253" w:right="-425"/>
        <w:jc w:val="right"/>
        <w:rPr>
          <w:rStyle w:val="FontStyle40"/>
          <w:sz w:val="18"/>
          <w:szCs w:val="18"/>
        </w:rPr>
      </w:pPr>
      <w:r w:rsidRPr="00FC3952">
        <w:rPr>
          <w:rStyle w:val="FontStyle40"/>
          <w:sz w:val="18"/>
          <w:szCs w:val="18"/>
        </w:rPr>
        <w:lastRenderedPageBreak/>
        <w:t>Приложение 2</w:t>
      </w:r>
    </w:p>
    <w:p w14:paraId="7B81916D" w14:textId="77777777" w:rsidR="00CE59D0" w:rsidRPr="00FC3952" w:rsidRDefault="00CE59D0" w:rsidP="00CE59D0">
      <w:pPr>
        <w:pStyle w:val="Style1"/>
        <w:widowControl/>
        <w:spacing w:line="240" w:lineRule="auto"/>
        <w:ind w:left="4253" w:right="-425"/>
        <w:jc w:val="right"/>
        <w:rPr>
          <w:rStyle w:val="FontStyle39"/>
          <w:b/>
          <w:sz w:val="18"/>
          <w:szCs w:val="18"/>
        </w:rPr>
      </w:pPr>
      <w:r w:rsidRPr="00FC3952">
        <w:rPr>
          <w:rStyle w:val="FontStyle39"/>
          <w:b/>
          <w:sz w:val="18"/>
          <w:szCs w:val="18"/>
        </w:rPr>
        <w:t xml:space="preserve">к Условиям открытия и обслуживания </w:t>
      </w:r>
    </w:p>
    <w:p w14:paraId="34B4F5FD" w14:textId="77777777" w:rsidR="00CE59D0" w:rsidRPr="00FC3952" w:rsidRDefault="00CE59D0" w:rsidP="00CE59D0">
      <w:pPr>
        <w:ind w:right="-425"/>
        <w:jc w:val="right"/>
        <w:rPr>
          <w:rStyle w:val="FontStyle39"/>
          <w:b/>
          <w:sz w:val="18"/>
          <w:szCs w:val="18"/>
        </w:rPr>
      </w:pPr>
      <w:r w:rsidRPr="00FC3952">
        <w:rPr>
          <w:rStyle w:val="FontStyle39"/>
          <w:b/>
          <w:sz w:val="18"/>
          <w:szCs w:val="18"/>
        </w:rPr>
        <w:t>банковских вкладов</w:t>
      </w:r>
    </w:p>
    <w:p w14:paraId="1D4DBA43" w14:textId="77777777" w:rsidR="00CE59D0" w:rsidRPr="00FC3952" w:rsidRDefault="00CE59D0" w:rsidP="00CE59D0">
      <w:pPr>
        <w:ind w:right="-425"/>
        <w:jc w:val="right"/>
        <w:rPr>
          <w:b/>
          <w:bCs/>
          <w:sz w:val="18"/>
          <w:szCs w:val="18"/>
        </w:rPr>
      </w:pPr>
    </w:p>
    <w:p w14:paraId="49EF5D87" w14:textId="77777777" w:rsidR="00CE59D0" w:rsidRPr="00FC3952" w:rsidRDefault="00CE59D0" w:rsidP="00CE59D0">
      <w:pPr>
        <w:ind w:right="-425"/>
        <w:jc w:val="right"/>
        <w:rPr>
          <w:b/>
          <w:bCs/>
          <w:sz w:val="18"/>
          <w:szCs w:val="18"/>
        </w:rPr>
      </w:pPr>
      <w:r w:rsidRPr="00FC3952">
        <w:rPr>
          <w:b/>
          <w:bCs/>
          <w:sz w:val="18"/>
          <w:szCs w:val="18"/>
        </w:rPr>
        <w:t>Форма 2</w:t>
      </w:r>
    </w:p>
    <w:p w14:paraId="7EE3DEED" w14:textId="77777777" w:rsidR="00CE59D0" w:rsidRPr="00FC3952" w:rsidRDefault="00CE59D0" w:rsidP="00CE59D0">
      <w:pPr>
        <w:ind w:right="-425"/>
        <w:jc w:val="right"/>
        <w:rPr>
          <w:bCs/>
          <w:i/>
          <w:sz w:val="18"/>
          <w:szCs w:val="18"/>
        </w:rPr>
      </w:pPr>
      <w:r w:rsidRPr="00FC3952">
        <w:rPr>
          <w:bCs/>
          <w:i/>
          <w:sz w:val="18"/>
          <w:szCs w:val="18"/>
        </w:rPr>
        <w:t xml:space="preserve">(используется при одновременном заключении Договора об открытии </w:t>
      </w:r>
    </w:p>
    <w:p w14:paraId="06EC36F7" w14:textId="77777777" w:rsidR="00CE59D0" w:rsidRPr="00FC3952" w:rsidRDefault="00CE59D0" w:rsidP="00CE59D0">
      <w:pPr>
        <w:ind w:right="-425"/>
        <w:jc w:val="right"/>
        <w:rPr>
          <w:bCs/>
          <w:i/>
          <w:sz w:val="18"/>
          <w:szCs w:val="18"/>
        </w:rPr>
      </w:pPr>
      <w:r w:rsidRPr="00FC3952">
        <w:rPr>
          <w:bCs/>
          <w:i/>
          <w:sz w:val="18"/>
          <w:szCs w:val="18"/>
        </w:rPr>
        <w:t xml:space="preserve">текущего счета и Договора срочного банковского вклада при </w:t>
      </w:r>
    </w:p>
    <w:p w14:paraId="2F0567CA" w14:textId="77777777" w:rsidR="00CE59D0" w:rsidRPr="00FC3952" w:rsidRDefault="00CE59D0" w:rsidP="00CE59D0">
      <w:pPr>
        <w:ind w:right="-425"/>
        <w:jc w:val="right"/>
        <w:rPr>
          <w:bCs/>
          <w:i/>
          <w:sz w:val="18"/>
          <w:szCs w:val="18"/>
        </w:rPr>
      </w:pPr>
      <w:r w:rsidRPr="00FC3952">
        <w:rPr>
          <w:bCs/>
          <w:i/>
          <w:sz w:val="18"/>
          <w:szCs w:val="18"/>
        </w:rPr>
        <w:t>отсутствии у Вкладчика действующего текущего счета в Банке)</w:t>
      </w:r>
    </w:p>
    <w:p w14:paraId="7D6B83D9" w14:textId="77777777" w:rsidR="00CE59D0" w:rsidRPr="00FC3952" w:rsidRDefault="00CE59D0" w:rsidP="00CE59D0">
      <w:pPr>
        <w:ind w:right="-425"/>
        <w:jc w:val="right"/>
        <w:rPr>
          <w:bCs/>
          <w:i/>
          <w:sz w:val="18"/>
          <w:szCs w:val="18"/>
        </w:rPr>
      </w:pPr>
      <w:r w:rsidRPr="00FC3952">
        <w:rPr>
          <w:bCs/>
          <w:i/>
          <w:noProof/>
          <w:sz w:val="18"/>
          <w:szCs w:val="18"/>
        </w:rPr>
        <mc:AlternateContent>
          <mc:Choice Requires="wps">
            <w:drawing>
              <wp:anchor distT="0" distB="0" distL="114300" distR="114300" simplePos="0" relativeHeight="251660288" behindDoc="0" locked="0" layoutInCell="1" allowOverlap="1" wp14:anchorId="701FFBA0" wp14:editId="4A89A1BF">
                <wp:simplePos x="0" y="0"/>
                <wp:positionH relativeFrom="column">
                  <wp:posOffset>3921760</wp:posOffset>
                </wp:positionH>
                <wp:positionV relativeFrom="paragraph">
                  <wp:posOffset>136332</wp:posOffset>
                </wp:positionV>
                <wp:extent cx="2346325" cy="1981200"/>
                <wp:effectExtent l="0" t="0" r="15875" b="19050"/>
                <wp:wrapNone/>
                <wp:docPr id="11" name="Прямоугольник 11"/>
                <wp:cNvGraphicFramePr/>
                <a:graphic xmlns:a="http://schemas.openxmlformats.org/drawingml/2006/main">
                  <a:graphicData uri="http://schemas.microsoft.com/office/word/2010/wordprocessingShape">
                    <wps:wsp>
                      <wps:cNvSpPr/>
                      <wps:spPr>
                        <a:xfrm>
                          <a:off x="0" y="0"/>
                          <a:ext cx="2346325" cy="1981200"/>
                        </a:xfrm>
                        <a:prstGeom prst="rect">
                          <a:avLst/>
                        </a:prstGeom>
                      </wps:spPr>
                      <wps:style>
                        <a:lnRef idx="2">
                          <a:schemeClr val="dk1"/>
                        </a:lnRef>
                        <a:fillRef idx="1">
                          <a:schemeClr val="lt1"/>
                        </a:fillRef>
                        <a:effectRef idx="0">
                          <a:schemeClr val="dk1"/>
                        </a:effectRef>
                        <a:fontRef idx="minor">
                          <a:schemeClr val="dk1"/>
                        </a:fontRef>
                      </wps:style>
                      <wps:txbx>
                        <w:txbxContent>
                          <w:p w14:paraId="384CF7AE" w14:textId="77777777" w:rsidR="00E043E5" w:rsidRDefault="00E043E5" w:rsidP="00CE59D0">
                            <w:pPr>
                              <w:ind w:right="185"/>
                              <w:jc w:val="center"/>
                              <w:rPr>
                                <w:sz w:val="26"/>
                                <w:szCs w:val="26"/>
                              </w:rPr>
                            </w:pPr>
                          </w:p>
                          <w:p w14:paraId="7BC6AA25" w14:textId="093B4978" w:rsidR="00E043E5" w:rsidRPr="007E1570" w:rsidRDefault="00E043E5" w:rsidP="00CE59D0">
                            <w:pPr>
                              <w:ind w:right="185"/>
                              <w:jc w:val="center"/>
                              <w:rPr>
                                <w:sz w:val="26"/>
                                <w:szCs w:val="26"/>
                              </w:rPr>
                            </w:pPr>
                            <w:r w:rsidRPr="007E1570">
                              <w:rPr>
                                <w:sz w:val="26"/>
                                <w:szCs w:val="26"/>
                              </w:rPr>
                              <w:t>Минимальная гарантированная ставка по вкладу составляет ____________________% (_</w:t>
                            </w:r>
                            <w:r>
                              <w:rPr>
                                <w:sz w:val="26"/>
                                <w:szCs w:val="26"/>
                              </w:rPr>
                              <w:t>____________</w:t>
                            </w:r>
                            <w:r w:rsidRPr="007E1570">
                              <w:rPr>
                                <w:sz w:val="26"/>
                                <w:szCs w:val="26"/>
                              </w:rPr>
                              <w:t>_________________________________________________________)</w:t>
                            </w:r>
                          </w:p>
                          <w:p w14:paraId="0F7A48C7" w14:textId="77777777" w:rsidR="00E043E5" w:rsidRPr="007E1570" w:rsidRDefault="00E043E5" w:rsidP="00CE59D0">
                            <w:pPr>
                              <w:ind w:right="185"/>
                              <w:jc w:val="center"/>
                              <w:rPr>
                                <w:sz w:val="26"/>
                                <w:szCs w:val="26"/>
                              </w:rPr>
                            </w:pPr>
                            <w:r w:rsidRPr="007E1570">
                              <w:rPr>
                                <w:sz w:val="26"/>
                                <w:szCs w:val="26"/>
                              </w:rPr>
                              <w:t>годовых</w:t>
                            </w:r>
                          </w:p>
                          <w:p w14:paraId="6146AD2B" w14:textId="77777777" w:rsidR="00E043E5" w:rsidRPr="007E1570" w:rsidRDefault="00E043E5" w:rsidP="00CE59D0">
                            <w:pPr>
                              <w:ind w:right="185"/>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FFBA0" id="Прямоугольник 11" o:spid="_x0000_s1027" style="position:absolute;left:0;text-align:left;margin-left:308.8pt;margin-top:10.75pt;width:184.7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" fillcolor="white [3201]" strokecolor="black [3200]" strokeweight="1pt">
                <v:textbox>
                  <w:txbxContent>
                    <w:p w14:paraId="384CF7AE" w14:textId="77777777" w:rsidR="00E043E5" w:rsidRDefault="00E043E5" w:rsidP="00CE59D0">
                      <w:pPr>
                        <w:ind w:right="185"/>
                        <w:jc w:val="center"/>
                        <w:rPr>
                          <w:sz w:val="26"/>
                          <w:szCs w:val="26"/>
                        </w:rPr>
                      </w:pPr>
                    </w:p>
                    <w:p w14:paraId="7BC6AA25" w14:textId="093B4978" w:rsidR="00E043E5" w:rsidRPr="007E1570" w:rsidRDefault="00E043E5" w:rsidP="00CE59D0">
                      <w:pPr>
                        <w:ind w:right="185"/>
                        <w:jc w:val="center"/>
                        <w:rPr>
                          <w:sz w:val="26"/>
                          <w:szCs w:val="26"/>
                        </w:rPr>
                      </w:pPr>
                      <w:r w:rsidRPr="007E1570">
                        <w:rPr>
                          <w:sz w:val="26"/>
                          <w:szCs w:val="26"/>
                        </w:rPr>
                        <w:t>Минимальная гарантированная ставка по вкладу составляет ____________________% (_</w:t>
                      </w:r>
                      <w:r>
                        <w:rPr>
                          <w:sz w:val="26"/>
                          <w:szCs w:val="26"/>
                        </w:rPr>
                        <w:t>____________</w:t>
                      </w:r>
                      <w:r w:rsidRPr="007E1570">
                        <w:rPr>
                          <w:sz w:val="26"/>
                          <w:szCs w:val="26"/>
                        </w:rPr>
                        <w:t>_________________________________________________________)</w:t>
                      </w:r>
                    </w:p>
                    <w:p w14:paraId="0F7A48C7" w14:textId="77777777" w:rsidR="00E043E5" w:rsidRPr="007E1570" w:rsidRDefault="00E043E5" w:rsidP="00CE59D0">
                      <w:pPr>
                        <w:ind w:right="185"/>
                        <w:jc w:val="center"/>
                        <w:rPr>
                          <w:sz w:val="26"/>
                          <w:szCs w:val="26"/>
                        </w:rPr>
                      </w:pPr>
                      <w:r w:rsidRPr="007E1570">
                        <w:rPr>
                          <w:sz w:val="26"/>
                          <w:szCs w:val="26"/>
                        </w:rPr>
                        <w:t>годовых</w:t>
                      </w:r>
                    </w:p>
                    <w:p w14:paraId="6146AD2B" w14:textId="77777777" w:rsidR="00E043E5" w:rsidRPr="007E1570" w:rsidRDefault="00E043E5" w:rsidP="00CE59D0">
                      <w:pPr>
                        <w:ind w:right="185"/>
                        <w:jc w:val="center"/>
                        <w:rPr>
                          <w:sz w:val="26"/>
                          <w:szCs w:val="26"/>
                        </w:rPr>
                      </w:pPr>
                    </w:p>
                  </w:txbxContent>
                </v:textbox>
              </v:rect>
            </w:pict>
          </mc:Fallback>
        </mc:AlternateContent>
      </w:r>
    </w:p>
    <w:p w14:paraId="20AE2960" w14:textId="77777777" w:rsidR="00CE59D0" w:rsidRPr="00FC3952" w:rsidRDefault="00CE59D0" w:rsidP="00CE59D0">
      <w:pPr>
        <w:ind w:right="-425"/>
        <w:jc w:val="right"/>
        <w:rPr>
          <w:bCs/>
          <w:i/>
          <w:sz w:val="18"/>
          <w:szCs w:val="18"/>
        </w:rPr>
      </w:pPr>
    </w:p>
    <w:p w14:paraId="5475FFFF" w14:textId="77777777" w:rsidR="00CE59D0" w:rsidRPr="00FC3952" w:rsidRDefault="00CE59D0" w:rsidP="00CE59D0">
      <w:pPr>
        <w:ind w:right="-425"/>
        <w:jc w:val="right"/>
        <w:rPr>
          <w:bCs/>
          <w:i/>
          <w:sz w:val="18"/>
          <w:szCs w:val="18"/>
        </w:rPr>
      </w:pPr>
    </w:p>
    <w:p w14:paraId="4DEAB559" w14:textId="77777777" w:rsidR="00CE59D0" w:rsidRPr="00FC3952" w:rsidRDefault="00CE59D0" w:rsidP="00CE59D0">
      <w:pPr>
        <w:ind w:right="-425"/>
        <w:jc w:val="right"/>
        <w:rPr>
          <w:bCs/>
          <w:i/>
          <w:sz w:val="18"/>
          <w:szCs w:val="18"/>
        </w:rPr>
      </w:pPr>
    </w:p>
    <w:p w14:paraId="403BFDC2" w14:textId="77777777" w:rsidR="00CE59D0" w:rsidRPr="00FC3952" w:rsidRDefault="00CE59D0" w:rsidP="00CE59D0">
      <w:pPr>
        <w:ind w:right="-425"/>
        <w:jc w:val="right"/>
        <w:rPr>
          <w:bCs/>
          <w:i/>
          <w:sz w:val="18"/>
          <w:szCs w:val="18"/>
        </w:rPr>
      </w:pPr>
    </w:p>
    <w:p w14:paraId="5882E0EE" w14:textId="77777777" w:rsidR="00CE59D0" w:rsidRPr="00FC3952" w:rsidRDefault="00CE59D0" w:rsidP="00CE59D0">
      <w:pPr>
        <w:ind w:right="-425"/>
        <w:jc w:val="right"/>
        <w:rPr>
          <w:bCs/>
          <w:i/>
          <w:sz w:val="18"/>
          <w:szCs w:val="18"/>
        </w:rPr>
      </w:pPr>
    </w:p>
    <w:p w14:paraId="2FFBE20E" w14:textId="77777777" w:rsidR="00CE59D0" w:rsidRPr="00FC3952" w:rsidRDefault="00CE59D0" w:rsidP="00CE59D0">
      <w:pPr>
        <w:ind w:right="-425"/>
        <w:jc w:val="right"/>
        <w:rPr>
          <w:bCs/>
          <w:i/>
          <w:sz w:val="18"/>
          <w:szCs w:val="18"/>
        </w:rPr>
      </w:pPr>
    </w:p>
    <w:p w14:paraId="6D1BF386" w14:textId="77777777" w:rsidR="00CE59D0" w:rsidRPr="00FC3952" w:rsidRDefault="00CE59D0" w:rsidP="00CE59D0">
      <w:pPr>
        <w:ind w:right="-425"/>
        <w:jc w:val="right"/>
        <w:rPr>
          <w:bCs/>
          <w:i/>
          <w:sz w:val="18"/>
          <w:szCs w:val="18"/>
        </w:rPr>
      </w:pPr>
    </w:p>
    <w:p w14:paraId="645A3D9C" w14:textId="77777777" w:rsidR="00CE59D0" w:rsidRPr="00FC3952" w:rsidRDefault="00CE59D0" w:rsidP="00CE59D0">
      <w:pPr>
        <w:ind w:right="-425"/>
        <w:jc w:val="right"/>
        <w:rPr>
          <w:bCs/>
          <w:i/>
          <w:sz w:val="18"/>
          <w:szCs w:val="18"/>
        </w:rPr>
      </w:pPr>
    </w:p>
    <w:p w14:paraId="74FA7318" w14:textId="77777777" w:rsidR="00CE59D0" w:rsidRPr="00FC3952" w:rsidRDefault="00CE59D0" w:rsidP="00CE59D0">
      <w:pPr>
        <w:ind w:right="-425"/>
        <w:jc w:val="right"/>
        <w:rPr>
          <w:bCs/>
          <w:i/>
          <w:sz w:val="18"/>
          <w:szCs w:val="18"/>
        </w:rPr>
      </w:pPr>
    </w:p>
    <w:p w14:paraId="471E4F5D" w14:textId="77777777" w:rsidR="00CE59D0" w:rsidRPr="00FC3952" w:rsidRDefault="00CE59D0" w:rsidP="00CE59D0">
      <w:pPr>
        <w:ind w:right="-425"/>
        <w:jc w:val="right"/>
        <w:rPr>
          <w:bCs/>
          <w:i/>
          <w:sz w:val="18"/>
          <w:szCs w:val="18"/>
        </w:rPr>
      </w:pPr>
    </w:p>
    <w:p w14:paraId="70D76F22" w14:textId="77777777" w:rsidR="00CE59D0" w:rsidRPr="00FC3952" w:rsidRDefault="00CE59D0" w:rsidP="00CE59D0">
      <w:pPr>
        <w:ind w:right="-425"/>
        <w:jc w:val="right"/>
        <w:rPr>
          <w:bCs/>
          <w:i/>
          <w:sz w:val="18"/>
          <w:szCs w:val="18"/>
        </w:rPr>
      </w:pPr>
    </w:p>
    <w:p w14:paraId="13CF6F14" w14:textId="77777777" w:rsidR="00CE59D0" w:rsidRPr="00FC3952" w:rsidRDefault="00CE59D0" w:rsidP="00CE59D0">
      <w:pPr>
        <w:ind w:right="-425"/>
        <w:jc w:val="right"/>
        <w:rPr>
          <w:bCs/>
          <w:i/>
          <w:sz w:val="18"/>
          <w:szCs w:val="18"/>
        </w:rPr>
      </w:pPr>
    </w:p>
    <w:p w14:paraId="17E51255" w14:textId="77777777" w:rsidR="00CE59D0" w:rsidRPr="00FC3952" w:rsidRDefault="00CE59D0" w:rsidP="00487D1E">
      <w:pPr>
        <w:ind w:right="-283"/>
        <w:jc w:val="right"/>
        <w:rPr>
          <w:bCs/>
          <w:i/>
          <w:sz w:val="18"/>
          <w:szCs w:val="18"/>
        </w:rPr>
      </w:pPr>
    </w:p>
    <w:p w14:paraId="49FD05F8" w14:textId="77777777" w:rsidR="00CE59D0" w:rsidRPr="00FC3952" w:rsidRDefault="00CE59D0" w:rsidP="00CE59D0">
      <w:pPr>
        <w:ind w:right="-425"/>
        <w:jc w:val="right"/>
        <w:rPr>
          <w:bCs/>
          <w:i/>
          <w:sz w:val="18"/>
          <w:szCs w:val="18"/>
        </w:rPr>
      </w:pPr>
    </w:p>
    <w:p w14:paraId="0ADAD2B0" w14:textId="77777777" w:rsidR="00CE59D0" w:rsidRPr="00FC3952" w:rsidRDefault="00CE59D0" w:rsidP="00CE59D0">
      <w:pPr>
        <w:ind w:right="-425"/>
        <w:jc w:val="right"/>
        <w:rPr>
          <w:bCs/>
          <w:i/>
          <w:sz w:val="18"/>
          <w:szCs w:val="18"/>
        </w:rPr>
      </w:pPr>
    </w:p>
    <w:p w14:paraId="7FFC388F" w14:textId="77777777" w:rsidR="00487D1E" w:rsidRPr="00FC3952" w:rsidRDefault="00487D1E" w:rsidP="00CE59D0">
      <w:pPr>
        <w:ind w:right="-425"/>
        <w:jc w:val="right"/>
        <w:rPr>
          <w:bCs/>
          <w:i/>
          <w:sz w:val="18"/>
          <w:szCs w:val="18"/>
        </w:rPr>
      </w:pPr>
    </w:p>
    <w:p w14:paraId="07D16A61" w14:textId="77777777" w:rsidR="00CE59D0" w:rsidRPr="00FC3952" w:rsidRDefault="00CE59D0" w:rsidP="00CE59D0">
      <w:pPr>
        <w:pStyle w:val="af6"/>
        <w:ind w:right="-425"/>
        <w:jc w:val="right"/>
        <w:rPr>
          <w:rStyle w:val="FontStyle39"/>
          <w:sz w:val="16"/>
          <w:szCs w:val="16"/>
        </w:rPr>
      </w:pPr>
      <w:r w:rsidRPr="00FC3952">
        <w:rPr>
          <w:noProof/>
        </w:rPr>
        <w:drawing>
          <wp:inline distT="0" distB="0" distL="0" distR="0" wp14:anchorId="5B12DB19" wp14:editId="7D6C2CA3">
            <wp:extent cx="847725" cy="819150"/>
            <wp:effectExtent l="0" t="0" r="9525" b="0"/>
            <wp:docPr id="14" name="Рисунок 14" descr="cid:image001.png@01D66CB2.18683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id:image001.png@01D66CB2.186837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p w14:paraId="07EAC6CF" w14:textId="77777777" w:rsidR="00CE59D0" w:rsidRPr="00FC3952" w:rsidRDefault="00CE59D0" w:rsidP="00CE59D0">
      <w:pPr>
        <w:pStyle w:val="af6"/>
        <w:ind w:right="-425"/>
        <w:jc w:val="right"/>
        <w:rPr>
          <w:rStyle w:val="FontStyle39"/>
          <w:sz w:val="16"/>
          <w:szCs w:val="16"/>
        </w:rPr>
      </w:pPr>
    </w:p>
    <w:p w14:paraId="54D9B62F" w14:textId="77777777" w:rsidR="00CE59D0" w:rsidRPr="00FC3952" w:rsidRDefault="00CE59D0" w:rsidP="00CE59D0">
      <w:pPr>
        <w:pStyle w:val="Style3"/>
        <w:widowControl/>
        <w:ind w:left="5529" w:right="-425"/>
        <w:rPr>
          <w:sz w:val="14"/>
          <w:szCs w:val="14"/>
        </w:rPr>
      </w:pPr>
      <w:r w:rsidRPr="00FC3952">
        <w:rPr>
          <w:rStyle w:val="FontStyle39"/>
          <w:sz w:val="14"/>
          <w:szCs w:val="14"/>
        </w:rPr>
        <w:t>АКБ «ТЕНДЕР-БАНК» (АО)</w:t>
      </w:r>
      <w:r w:rsidRPr="00FC3952">
        <w:rPr>
          <w:sz w:val="14"/>
          <w:szCs w:val="14"/>
        </w:rPr>
        <w:t xml:space="preserve">» включен в реестр Банков – участников </w:t>
      </w:r>
    </w:p>
    <w:p w14:paraId="3F2F11C0" w14:textId="77777777" w:rsidR="00CE59D0" w:rsidRPr="00FC3952" w:rsidRDefault="00CE59D0" w:rsidP="00CE59D0">
      <w:pPr>
        <w:ind w:right="-425"/>
        <w:jc w:val="right"/>
        <w:rPr>
          <w:bCs/>
          <w:i/>
          <w:sz w:val="18"/>
          <w:szCs w:val="18"/>
        </w:rPr>
      </w:pPr>
      <w:r w:rsidRPr="00FC3952">
        <w:rPr>
          <w:sz w:val="14"/>
          <w:szCs w:val="14"/>
        </w:rPr>
        <w:t>системы обязательного страхования вкладов 10.02.2005 под номером 628</w:t>
      </w:r>
    </w:p>
    <w:p w14:paraId="0BC8C314" w14:textId="77777777" w:rsidR="00CE59D0" w:rsidRPr="00FC3952" w:rsidRDefault="00CE59D0" w:rsidP="00CE59D0">
      <w:pPr>
        <w:jc w:val="center"/>
        <w:rPr>
          <w:b/>
          <w:bCs/>
          <w:sz w:val="22"/>
          <w:szCs w:val="22"/>
        </w:rPr>
      </w:pPr>
    </w:p>
    <w:p w14:paraId="2FF07EF4" w14:textId="77777777" w:rsidR="00CE59D0" w:rsidRPr="00FC3952" w:rsidRDefault="00CE59D0" w:rsidP="00CE59D0">
      <w:pPr>
        <w:jc w:val="center"/>
        <w:rPr>
          <w:b/>
          <w:bCs/>
        </w:rPr>
      </w:pPr>
      <w:r w:rsidRPr="00FC3952">
        <w:rPr>
          <w:b/>
          <w:bCs/>
        </w:rPr>
        <w:t xml:space="preserve">ДОГОВОР (ЗАЯВЛЕНИЕ) </w:t>
      </w:r>
    </w:p>
    <w:p w14:paraId="38432252" w14:textId="77777777" w:rsidR="00CE59D0" w:rsidRPr="00FC3952" w:rsidRDefault="00CE59D0" w:rsidP="00CE59D0">
      <w:pPr>
        <w:jc w:val="center"/>
        <w:rPr>
          <w:b/>
          <w:bCs/>
        </w:rPr>
      </w:pPr>
      <w:r w:rsidRPr="00FC3952">
        <w:rPr>
          <w:b/>
          <w:bCs/>
        </w:rPr>
        <w:t>на открытие текущего счета и банковского вклада</w:t>
      </w:r>
    </w:p>
    <w:p w14:paraId="028868CD" w14:textId="77777777" w:rsidR="00CE59D0" w:rsidRPr="00FC3952" w:rsidRDefault="00CE59D0" w:rsidP="00CE59D0">
      <w:pPr>
        <w:jc w:val="center"/>
        <w:rPr>
          <w:b/>
          <w:bCs/>
        </w:rPr>
      </w:pPr>
    </w:p>
    <w:tbl>
      <w:tblPr>
        <w:tblW w:w="10176" w:type="dxa"/>
        <w:tblInd w:w="20" w:type="dxa"/>
        <w:tblCellMar>
          <w:left w:w="0" w:type="dxa"/>
          <w:right w:w="0" w:type="dxa"/>
        </w:tblCellMar>
        <w:tblLook w:val="04A0" w:firstRow="1" w:lastRow="0" w:firstColumn="1" w:lastColumn="0" w:noHBand="0" w:noVBand="1"/>
      </w:tblPr>
      <w:tblGrid>
        <w:gridCol w:w="396"/>
        <w:gridCol w:w="6473"/>
        <w:gridCol w:w="3307"/>
      </w:tblGrid>
      <w:tr w:rsidR="00FC3952" w:rsidRPr="00FC3952" w14:paraId="09B73DDC"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46293F1D"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14:paraId="37670FAF"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Условие договора банковского вклада </w:t>
            </w:r>
          </w:p>
        </w:tc>
        <w:tc>
          <w:tcPr>
            <w:tcW w:w="3307" w:type="dxa"/>
            <w:tcBorders>
              <w:top w:val="single" w:sz="8" w:space="0" w:color="000000"/>
              <w:left w:val="single" w:sz="8" w:space="0" w:color="000000"/>
              <w:bottom w:val="single" w:sz="8" w:space="0" w:color="000000"/>
              <w:right w:val="single" w:sz="8" w:space="0" w:color="000000"/>
            </w:tcBorders>
            <w:hideMark/>
          </w:tcPr>
          <w:p w14:paraId="07D17662" w14:textId="77777777" w:rsidR="00CE59D0" w:rsidRPr="00FC3952" w:rsidRDefault="00CE59D0" w:rsidP="005D7CD3">
            <w:pPr>
              <w:widowControl/>
              <w:autoSpaceDE/>
              <w:autoSpaceDN/>
              <w:adjustRightInd/>
              <w:jc w:val="center"/>
              <w:rPr>
                <w:rFonts w:eastAsia="Times New Roman"/>
              </w:rPr>
            </w:pPr>
            <w:r w:rsidRPr="00FC3952">
              <w:rPr>
                <w:rFonts w:eastAsia="Times New Roman"/>
              </w:rPr>
              <w:t>Содержание условия договора банковского вклада</w:t>
            </w:r>
            <w:r w:rsidRPr="00FC3952">
              <w:rPr>
                <w:rStyle w:val="aa"/>
                <w:rFonts w:eastAsia="Times New Roman"/>
              </w:rPr>
              <w:footnoteReference w:id="2"/>
            </w:r>
            <w:r w:rsidRPr="00FC3952">
              <w:rPr>
                <w:rFonts w:eastAsia="Times New Roman"/>
              </w:rPr>
              <w:t xml:space="preserve"> </w:t>
            </w:r>
          </w:p>
        </w:tc>
      </w:tr>
      <w:tr w:rsidR="00FC3952" w:rsidRPr="00FC3952" w14:paraId="399B4F29"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55CCD37F"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14:paraId="2DDAA048"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2 </w:t>
            </w:r>
          </w:p>
        </w:tc>
        <w:tc>
          <w:tcPr>
            <w:tcW w:w="3307" w:type="dxa"/>
            <w:tcBorders>
              <w:top w:val="single" w:sz="8" w:space="0" w:color="000000"/>
              <w:left w:val="single" w:sz="8" w:space="0" w:color="000000"/>
              <w:bottom w:val="single" w:sz="8" w:space="0" w:color="000000"/>
              <w:right w:val="single" w:sz="8" w:space="0" w:color="000000"/>
            </w:tcBorders>
            <w:hideMark/>
          </w:tcPr>
          <w:p w14:paraId="3743A846"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3 </w:t>
            </w:r>
          </w:p>
        </w:tc>
      </w:tr>
      <w:tr w:rsidR="00FC3952" w:rsidRPr="00FC3952" w14:paraId="442DA300"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1638A78C"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14:paraId="16805C8F" w14:textId="77777777" w:rsidR="00CE59D0" w:rsidRPr="00FC3952" w:rsidRDefault="00CE59D0" w:rsidP="005D7CD3">
            <w:pPr>
              <w:widowControl/>
              <w:autoSpaceDE/>
              <w:autoSpaceDN/>
              <w:adjustRightInd/>
              <w:rPr>
                <w:rFonts w:eastAsia="Times New Roman"/>
              </w:rPr>
            </w:pPr>
            <w:r w:rsidRPr="00FC3952">
              <w:rPr>
                <w:rFonts w:eastAsia="Times New Roman"/>
              </w:rPr>
              <w:t xml:space="preserve">Вид вклада </w:t>
            </w:r>
          </w:p>
        </w:tc>
        <w:tc>
          <w:tcPr>
            <w:tcW w:w="3307" w:type="dxa"/>
            <w:tcBorders>
              <w:top w:val="single" w:sz="8" w:space="0" w:color="000000"/>
              <w:left w:val="single" w:sz="8" w:space="0" w:color="000000"/>
              <w:bottom w:val="single" w:sz="8" w:space="0" w:color="000000"/>
              <w:right w:val="single" w:sz="8" w:space="0" w:color="000000"/>
            </w:tcBorders>
            <w:hideMark/>
          </w:tcPr>
          <w:p w14:paraId="556BA45A"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p w14:paraId="1D8CF8B3" w14:textId="77777777" w:rsidR="00CE59D0" w:rsidRPr="00FC3952" w:rsidRDefault="00CE59D0" w:rsidP="005D7CD3">
            <w:pPr>
              <w:widowControl/>
              <w:autoSpaceDE/>
              <w:autoSpaceDN/>
              <w:adjustRightInd/>
              <w:rPr>
                <w:rFonts w:eastAsia="Times New Roman"/>
              </w:rPr>
            </w:pPr>
          </w:p>
        </w:tc>
      </w:tr>
      <w:tr w:rsidR="00FC3952" w:rsidRPr="00FC3952" w14:paraId="70A41CD0"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25D304C7"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14:paraId="2B6B0E9A" w14:textId="77777777" w:rsidR="00CE59D0" w:rsidRPr="00FC3952" w:rsidRDefault="00CE59D0" w:rsidP="005D7CD3">
            <w:pPr>
              <w:widowControl/>
              <w:autoSpaceDE/>
              <w:autoSpaceDN/>
              <w:adjustRightInd/>
              <w:rPr>
                <w:rFonts w:eastAsia="Times New Roman"/>
              </w:rPr>
            </w:pPr>
            <w:r w:rsidRPr="00FC3952">
              <w:rPr>
                <w:rFonts w:eastAsia="Times New Roman"/>
              </w:rPr>
              <w:t xml:space="preserve">Сумма и валюта вклада </w:t>
            </w:r>
            <w:r w:rsidRPr="00FC3952">
              <w:t>(цифрами и прописью)</w:t>
            </w:r>
          </w:p>
        </w:tc>
        <w:tc>
          <w:tcPr>
            <w:tcW w:w="3307" w:type="dxa"/>
            <w:tcBorders>
              <w:top w:val="single" w:sz="8" w:space="0" w:color="000000"/>
              <w:left w:val="single" w:sz="8" w:space="0" w:color="000000"/>
              <w:bottom w:val="single" w:sz="8" w:space="0" w:color="000000"/>
              <w:right w:val="single" w:sz="8" w:space="0" w:color="000000"/>
            </w:tcBorders>
            <w:hideMark/>
          </w:tcPr>
          <w:p w14:paraId="451BE849"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p w14:paraId="5AAB1727" w14:textId="77777777" w:rsidR="00CE59D0" w:rsidRPr="00FC3952" w:rsidRDefault="00CE59D0" w:rsidP="005D7CD3">
            <w:pPr>
              <w:widowControl/>
              <w:autoSpaceDE/>
              <w:autoSpaceDN/>
              <w:adjustRightInd/>
              <w:rPr>
                <w:rFonts w:eastAsia="Times New Roman"/>
              </w:rPr>
            </w:pPr>
          </w:p>
        </w:tc>
      </w:tr>
      <w:tr w:rsidR="00FC3952" w:rsidRPr="00FC3952" w14:paraId="492F2566"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62F25C1C"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14:paraId="06C48474"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Возможность пополнения вклада, имеющиеся ограничения на пополнение вклада </w:t>
            </w:r>
          </w:p>
          <w:p w14:paraId="3C1A074B" w14:textId="77777777" w:rsidR="00CE59D0" w:rsidRPr="00FC3952" w:rsidRDefault="00CE59D0" w:rsidP="005D7CD3">
            <w:pPr>
              <w:widowControl/>
              <w:autoSpaceDE/>
              <w:autoSpaceDN/>
              <w:adjustRightInd/>
              <w:jc w:val="both"/>
              <w:rPr>
                <w:rFonts w:eastAsia="Times New Roman"/>
              </w:rPr>
            </w:pPr>
          </w:p>
        </w:tc>
        <w:tc>
          <w:tcPr>
            <w:tcW w:w="3307" w:type="dxa"/>
            <w:tcBorders>
              <w:top w:val="single" w:sz="8" w:space="0" w:color="000000"/>
              <w:left w:val="single" w:sz="8" w:space="0" w:color="000000"/>
              <w:bottom w:val="single" w:sz="8" w:space="0" w:color="000000"/>
              <w:right w:val="single" w:sz="8" w:space="0" w:color="000000"/>
            </w:tcBorders>
            <w:hideMark/>
          </w:tcPr>
          <w:p w14:paraId="4D96A814"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p w14:paraId="27BAED52" w14:textId="77777777" w:rsidR="00CE59D0" w:rsidRPr="00FC3952" w:rsidRDefault="00CE59D0" w:rsidP="005D7CD3">
            <w:pPr>
              <w:widowControl/>
              <w:autoSpaceDE/>
              <w:autoSpaceDN/>
              <w:adjustRightInd/>
              <w:rPr>
                <w:rFonts w:eastAsia="Times New Roman"/>
              </w:rPr>
            </w:pPr>
          </w:p>
        </w:tc>
      </w:tr>
      <w:tr w:rsidR="00FC3952" w:rsidRPr="00FC3952" w14:paraId="39364D0F"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30BAA641"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14:paraId="0388CA2F" w14:textId="77777777" w:rsidR="00CE59D0" w:rsidRPr="00FC3952" w:rsidRDefault="00CE59D0" w:rsidP="005D7CD3">
            <w:pPr>
              <w:widowControl/>
              <w:autoSpaceDE/>
              <w:autoSpaceDN/>
              <w:adjustRightInd/>
              <w:rPr>
                <w:rFonts w:eastAsia="Times New Roman"/>
              </w:rPr>
            </w:pPr>
            <w:r w:rsidRPr="00FC3952">
              <w:rPr>
                <w:rFonts w:eastAsia="Times New Roman"/>
              </w:rPr>
              <w:t xml:space="preserve">Срок и дата возврата вклада </w:t>
            </w:r>
          </w:p>
          <w:p w14:paraId="31C113E3" w14:textId="77777777" w:rsidR="00CE59D0" w:rsidRPr="00FC3952" w:rsidRDefault="00CE59D0" w:rsidP="005D7CD3">
            <w:pPr>
              <w:widowControl/>
              <w:autoSpaceDE/>
              <w:autoSpaceDN/>
              <w:adjustRightInd/>
              <w:rPr>
                <w:rFonts w:eastAsia="Times New Roman"/>
              </w:rPr>
            </w:pPr>
          </w:p>
        </w:tc>
        <w:tc>
          <w:tcPr>
            <w:tcW w:w="3307" w:type="dxa"/>
            <w:tcBorders>
              <w:top w:val="single" w:sz="8" w:space="0" w:color="000000"/>
              <w:left w:val="single" w:sz="8" w:space="0" w:color="000000"/>
              <w:bottom w:val="single" w:sz="8" w:space="0" w:color="000000"/>
              <w:right w:val="single" w:sz="8" w:space="0" w:color="000000"/>
            </w:tcBorders>
            <w:hideMark/>
          </w:tcPr>
          <w:p w14:paraId="5724C8C0"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328707C0"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73371415"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14:paraId="230A6F74"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Процентная ставка (процентные ставки) по вкладу в процентах годовых </w:t>
            </w:r>
          </w:p>
          <w:p w14:paraId="62627880" w14:textId="77777777" w:rsidR="00CE59D0" w:rsidRPr="00FC3952" w:rsidRDefault="00CE59D0" w:rsidP="005D7CD3">
            <w:pPr>
              <w:widowControl/>
              <w:autoSpaceDE/>
              <w:autoSpaceDN/>
              <w:adjustRightInd/>
              <w:jc w:val="both"/>
              <w:rPr>
                <w:rFonts w:eastAsia="Times New Roman"/>
              </w:rPr>
            </w:pPr>
          </w:p>
        </w:tc>
        <w:tc>
          <w:tcPr>
            <w:tcW w:w="3307" w:type="dxa"/>
            <w:tcBorders>
              <w:top w:val="single" w:sz="8" w:space="0" w:color="000000"/>
              <w:left w:val="single" w:sz="8" w:space="0" w:color="000000"/>
              <w:bottom w:val="single" w:sz="8" w:space="0" w:color="000000"/>
              <w:right w:val="single" w:sz="8" w:space="0" w:color="000000"/>
            </w:tcBorders>
            <w:hideMark/>
          </w:tcPr>
          <w:p w14:paraId="76B5ABA6"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03357734" w14:textId="77777777" w:rsidTr="008F2453">
        <w:tc>
          <w:tcPr>
            <w:tcW w:w="0" w:type="auto"/>
            <w:tcBorders>
              <w:top w:val="single" w:sz="8" w:space="0" w:color="000000"/>
              <w:left w:val="single" w:sz="8" w:space="0" w:color="000000"/>
              <w:bottom w:val="single" w:sz="8" w:space="0" w:color="000000"/>
              <w:right w:val="single" w:sz="8" w:space="0" w:color="000000"/>
            </w:tcBorders>
          </w:tcPr>
          <w:p w14:paraId="237B3054" w14:textId="77777777" w:rsidR="00EE0BF8" w:rsidRPr="00FC3952" w:rsidRDefault="00EE0BF8" w:rsidP="00EE0BF8">
            <w:pPr>
              <w:widowControl/>
              <w:autoSpaceDE/>
              <w:autoSpaceDN/>
              <w:adjustRightInd/>
              <w:jc w:val="center"/>
              <w:rPr>
                <w:rFonts w:eastAsia="Times New Roman"/>
              </w:rPr>
            </w:pPr>
            <w:r w:rsidRPr="00FC3952">
              <w:rPr>
                <w:rFonts w:eastAsia="Times New Roman"/>
              </w:rPr>
              <w:lastRenderedPageBreak/>
              <w:t>N п/п</w:t>
            </w:r>
          </w:p>
        </w:tc>
        <w:tc>
          <w:tcPr>
            <w:tcW w:w="0" w:type="auto"/>
            <w:tcBorders>
              <w:top w:val="single" w:sz="8" w:space="0" w:color="000000"/>
              <w:left w:val="single" w:sz="8" w:space="0" w:color="000000"/>
              <w:bottom w:val="single" w:sz="8" w:space="0" w:color="000000"/>
              <w:right w:val="single" w:sz="8" w:space="0" w:color="000000"/>
            </w:tcBorders>
          </w:tcPr>
          <w:p w14:paraId="47F9C3A8" w14:textId="77777777" w:rsidR="00EE0BF8" w:rsidRPr="00FC3952" w:rsidRDefault="00EE0BF8" w:rsidP="00EE0BF8">
            <w:pPr>
              <w:widowControl/>
              <w:autoSpaceDE/>
              <w:autoSpaceDN/>
              <w:adjustRightInd/>
              <w:jc w:val="center"/>
              <w:rPr>
                <w:rFonts w:eastAsia="Times New Roman"/>
              </w:rPr>
            </w:pPr>
            <w:r w:rsidRPr="00FC3952">
              <w:rPr>
                <w:rFonts w:eastAsia="Times New Roman"/>
              </w:rPr>
              <w:t>Условие договора банковского вклада</w:t>
            </w:r>
          </w:p>
        </w:tc>
        <w:tc>
          <w:tcPr>
            <w:tcW w:w="3307" w:type="dxa"/>
            <w:tcBorders>
              <w:top w:val="single" w:sz="8" w:space="0" w:color="000000"/>
              <w:left w:val="single" w:sz="8" w:space="0" w:color="000000"/>
              <w:bottom w:val="single" w:sz="8" w:space="0" w:color="000000"/>
              <w:right w:val="single" w:sz="8" w:space="0" w:color="000000"/>
            </w:tcBorders>
          </w:tcPr>
          <w:p w14:paraId="53D3E643" w14:textId="77777777" w:rsidR="00EE0BF8" w:rsidRPr="00FC3952" w:rsidRDefault="00EE0BF8" w:rsidP="00EE0BF8">
            <w:pPr>
              <w:widowControl/>
              <w:autoSpaceDE/>
              <w:autoSpaceDN/>
              <w:adjustRightInd/>
              <w:jc w:val="center"/>
              <w:rPr>
                <w:rFonts w:eastAsia="Times New Roman"/>
              </w:rPr>
            </w:pPr>
            <w:r w:rsidRPr="00FC3952">
              <w:rPr>
                <w:rFonts w:eastAsia="Times New Roman"/>
              </w:rPr>
              <w:t>Содержание условия договора банковского вклада</w:t>
            </w:r>
          </w:p>
        </w:tc>
      </w:tr>
      <w:tr w:rsidR="00FC3952" w:rsidRPr="00FC3952" w14:paraId="2C31DE46" w14:textId="77777777" w:rsidTr="008F2453">
        <w:tc>
          <w:tcPr>
            <w:tcW w:w="0" w:type="auto"/>
            <w:tcBorders>
              <w:top w:val="single" w:sz="8" w:space="0" w:color="000000"/>
              <w:left w:val="single" w:sz="8" w:space="0" w:color="000000"/>
              <w:bottom w:val="single" w:sz="8" w:space="0" w:color="000000"/>
              <w:right w:val="single" w:sz="8" w:space="0" w:color="000000"/>
            </w:tcBorders>
            <w:hideMark/>
          </w:tcPr>
          <w:p w14:paraId="352AB7B8" w14:textId="77777777" w:rsidR="00EE0BF8" w:rsidRPr="00FC3952" w:rsidRDefault="00EE0BF8" w:rsidP="00EE0BF8">
            <w:pPr>
              <w:widowControl/>
              <w:autoSpaceDE/>
              <w:autoSpaceDN/>
              <w:adjustRightInd/>
              <w:jc w:val="center"/>
              <w:rPr>
                <w:rFonts w:eastAsia="Times New Roman"/>
              </w:rPr>
            </w:pPr>
            <w:r w:rsidRPr="00FC3952">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14:paraId="42D6DFAB" w14:textId="77777777" w:rsidR="00EE0BF8" w:rsidRPr="00FC3952" w:rsidRDefault="00EE0BF8" w:rsidP="00EE0BF8">
            <w:pPr>
              <w:widowControl/>
              <w:autoSpaceDE/>
              <w:autoSpaceDN/>
              <w:adjustRightInd/>
              <w:jc w:val="center"/>
              <w:rPr>
                <w:rFonts w:eastAsia="Times New Roman"/>
              </w:rPr>
            </w:pPr>
            <w:r w:rsidRPr="00FC3952">
              <w:rPr>
                <w:rFonts w:eastAsia="Times New Roman"/>
              </w:rPr>
              <w:t xml:space="preserve">2 </w:t>
            </w:r>
          </w:p>
        </w:tc>
        <w:tc>
          <w:tcPr>
            <w:tcW w:w="3307" w:type="dxa"/>
            <w:tcBorders>
              <w:top w:val="single" w:sz="8" w:space="0" w:color="000000"/>
              <w:left w:val="single" w:sz="8" w:space="0" w:color="000000"/>
              <w:bottom w:val="single" w:sz="8" w:space="0" w:color="000000"/>
              <w:right w:val="single" w:sz="8" w:space="0" w:color="000000"/>
            </w:tcBorders>
            <w:hideMark/>
          </w:tcPr>
          <w:p w14:paraId="484F7B16" w14:textId="77777777" w:rsidR="00EE0BF8" w:rsidRPr="00FC3952" w:rsidRDefault="00EE0BF8" w:rsidP="00EE0BF8">
            <w:pPr>
              <w:widowControl/>
              <w:autoSpaceDE/>
              <w:autoSpaceDN/>
              <w:adjustRightInd/>
              <w:jc w:val="center"/>
              <w:rPr>
                <w:rFonts w:eastAsia="Times New Roman"/>
              </w:rPr>
            </w:pPr>
            <w:r w:rsidRPr="00FC3952">
              <w:rPr>
                <w:rFonts w:eastAsia="Times New Roman"/>
              </w:rPr>
              <w:t xml:space="preserve">3 </w:t>
            </w:r>
          </w:p>
        </w:tc>
      </w:tr>
      <w:tr w:rsidR="00FC3952" w:rsidRPr="00FC3952" w14:paraId="189F5BA6"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014121C0"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14:paraId="3AB883CA"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Порядок выплаты вкладчику процентов по вкладу </w:t>
            </w:r>
          </w:p>
          <w:p w14:paraId="53A4A956" w14:textId="77777777" w:rsidR="00CE59D0" w:rsidRPr="00FC3952" w:rsidRDefault="00CE59D0" w:rsidP="005D7CD3">
            <w:pPr>
              <w:widowControl/>
              <w:autoSpaceDE/>
              <w:autoSpaceDN/>
              <w:adjustRightInd/>
              <w:jc w:val="both"/>
              <w:rPr>
                <w:rFonts w:eastAsia="Times New Roman"/>
              </w:rPr>
            </w:pPr>
          </w:p>
        </w:tc>
        <w:tc>
          <w:tcPr>
            <w:tcW w:w="3307" w:type="dxa"/>
            <w:tcBorders>
              <w:top w:val="single" w:sz="8" w:space="0" w:color="000000"/>
              <w:left w:val="single" w:sz="8" w:space="0" w:color="000000"/>
              <w:bottom w:val="single" w:sz="8" w:space="0" w:color="000000"/>
              <w:right w:val="single" w:sz="8" w:space="0" w:color="000000"/>
            </w:tcBorders>
            <w:hideMark/>
          </w:tcPr>
          <w:p w14:paraId="6F011C16"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7651EE8C"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348BB943"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14:paraId="6F4EFD87" w14:textId="77777777" w:rsidR="00CE59D0" w:rsidRPr="00FC3952" w:rsidRDefault="00CE59D0" w:rsidP="005D7CD3">
            <w:pPr>
              <w:widowControl/>
              <w:autoSpaceDE/>
              <w:autoSpaceDN/>
              <w:adjustRightInd/>
              <w:rPr>
                <w:rFonts w:eastAsia="Times New Roman"/>
              </w:rPr>
            </w:pPr>
            <w:r w:rsidRPr="00FC3952">
              <w:rPr>
                <w:rFonts w:eastAsia="Times New Roman"/>
              </w:rPr>
              <w:t xml:space="preserve">Процентная ставка (процентные ставки) либо порядок ее (их) определения при досрочном возврате суммы срочного вклада или ее части по требованию вкладчика </w:t>
            </w:r>
          </w:p>
          <w:p w14:paraId="44611B1B" w14:textId="77777777" w:rsidR="00CE59D0" w:rsidRPr="00FC3952" w:rsidRDefault="00CE59D0" w:rsidP="005D7CD3">
            <w:pPr>
              <w:widowControl/>
              <w:autoSpaceDE/>
              <w:autoSpaceDN/>
              <w:adjustRightInd/>
              <w:rPr>
                <w:rFonts w:eastAsia="Times New Roman"/>
              </w:rPr>
            </w:pPr>
          </w:p>
        </w:tc>
        <w:tc>
          <w:tcPr>
            <w:tcW w:w="3307" w:type="dxa"/>
            <w:tcBorders>
              <w:top w:val="single" w:sz="8" w:space="0" w:color="000000"/>
              <w:left w:val="single" w:sz="8" w:space="0" w:color="000000"/>
              <w:bottom w:val="single" w:sz="8" w:space="0" w:color="000000"/>
              <w:right w:val="single" w:sz="8" w:space="0" w:color="000000"/>
            </w:tcBorders>
            <w:hideMark/>
          </w:tcPr>
          <w:p w14:paraId="5C59A669"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5F85FF0D"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403959FC"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8. </w:t>
            </w:r>
          </w:p>
        </w:tc>
        <w:tc>
          <w:tcPr>
            <w:tcW w:w="0" w:type="auto"/>
            <w:tcBorders>
              <w:top w:val="single" w:sz="8" w:space="0" w:color="000000"/>
              <w:left w:val="single" w:sz="8" w:space="0" w:color="000000"/>
              <w:bottom w:val="single" w:sz="8" w:space="0" w:color="000000"/>
              <w:right w:val="single" w:sz="8" w:space="0" w:color="000000"/>
            </w:tcBorders>
            <w:hideMark/>
          </w:tcPr>
          <w:p w14:paraId="733DEC64"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 </w:t>
            </w:r>
          </w:p>
          <w:p w14:paraId="29A29BFC" w14:textId="77777777" w:rsidR="00CE59D0" w:rsidRPr="00FC3952" w:rsidRDefault="00CE59D0" w:rsidP="005D7CD3">
            <w:pPr>
              <w:widowControl/>
              <w:autoSpaceDE/>
              <w:autoSpaceDN/>
              <w:adjustRightInd/>
              <w:jc w:val="both"/>
              <w:rPr>
                <w:rFonts w:eastAsia="Times New Roman"/>
              </w:rPr>
            </w:pPr>
          </w:p>
        </w:tc>
        <w:tc>
          <w:tcPr>
            <w:tcW w:w="3307" w:type="dxa"/>
            <w:tcBorders>
              <w:top w:val="single" w:sz="8" w:space="0" w:color="000000"/>
              <w:left w:val="single" w:sz="8" w:space="0" w:color="000000"/>
              <w:bottom w:val="single" w:sz="8" w:space="0" w:color="000000"/>
              <w:right w:val="single" w:sz="8" w:space="0" w:color="000000"/>
            </w:tcBorders>
            <w:hideMark/>
          </w:tcPr>
          <w:p w14:paraId="5E46DC80"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47106D2B" w14:textId="77777777" w:rsidTr="00EE0BF8">
        <w:trPr>
          <w:trHeight w:val="157"/>
        </w:trPr>
        <w:tc>
          <w:tcPr>
            <w:tcW w:w="0" w:type="auto"/>
            <w:tcBorders>
              <w:top w:val="single" w:sz="8" w:space="0" w:color="000000"/>
              <w:left w:val="single" w:sz="8" w:space="0" w:color="000000"/>
              <w:bottom w:val="single" w:sz="8" w:space="0" w:color="000000"/>
              <w:right w:val="single" w:sz="8" w:space="0" w:color="000000"/>
            </w:tcBorders>
            <w:hideMark/>
          </w:tcPr>
          <w:p w14:paraId="32968CC9"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9. </w:t>
            </w:r>
          </w:p>
        </w:tc>
        <w:tc>
          <w:tcPr>
            <w:tcW w:w="0" w:type="auto"/>
            <w:tcBorders>
              <w:top w:val="single" w:sz="8" w:space="0" w:color="000000"/>
              <w:left w:val="single" w:sz="8" w:space="0" w:color="000000"/>
              <w:bottom w:val="single" w:sz="8" w:space="0" w:color="000000"/>
              <w:right w:val="single" w:sz="8" w:space="0" w:color="000000"/>
            </w:tcBorders>
            <w:hideMark/>
          </w:tcPr>
          <w:p w14:paraId="54A3C68C"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Возможность и порядок продления срока срочного вклада </w:t>
            </w:r>
          </w:p>
          <w:p w14:paraId="2A04C64C" w14:textId="77777777" w:rsidR="00CE59D0" w:rsidRPr="00FC3952" w:rsidRDefault="00CE59D0" w:rsidP="005D7CD3">
            <w:pPr>
              <w:widowControl/>
              <w:autoSpaceDE/>
              <w:autoSpaceDN/>
              <w:adjustRightInd/>
              <w:jc w:val="both"/>
              <w:rPr>
                <w:rFonts w:eastAsia="Times New Roman"/>
              </w:rPr>
            </w:pPr>
          </w:p>
        </w:tc>
        <w:tc>
          <w:tcPr>
            <w:tcW w:w="3307" w:type="dxa"/>
            <w:tcBorders>
              <w:top w:val="single" w:sz="8" w:space="0" w:color="000000"/>
              <w:left w:val="single" w:sz="8" w:space="0" w:color="000000"/>
              <w:bottom w:val="single" w:sz="8" w:space="0" w:color="000000"/>
              <w:right w:val="single" w:sz="8" w:space="0" w:color="000000"/>
            </w:tcBorders>
            <w:hideMark/>
          </w:tcPr>
          <w:p w14:paraId="1438187F" w14:textId="77777777" w:rsidR="00CE59D0" w:rsidRPr="00FC3952" w:rsidRDefault="00CE59D0" w:rsidP="005D7CD3">
            <w:pPr>
              <w:widowControl/>
              <w:autoSpaceDE/>
              <w:autoSpaceDN/>
              <w:adjustRightInd/>
              <w:rPr>
                <w:rFonts w:eastAsia="Times New Roman"/>
              </w:rPr>
            </w:pPr>
            <w:r w:rsidRPr="00FC3952">
              <w:rPr>
                <w:rFonts w:eastAsia="Times New Roman"/>
              </w:rPr>
              <w:t xml:space="preserve">  </w:t>
            </w:r>
          </w:p>
        </w:tc>
      </w:tr>
      <w:tr w:rsidR="00FC3952" w:rsidRPr="00FC3952" w14:paraId="5BD9CF66" w14:textId="77777777" w:rsidTr="00EE0BF8">
        <w:tc>
          <w:tcPr>
            <w:tcW w:w="0" w:type="auto"/>
            <w:tcBorders>
              <w:top w:val="single" w:sz="8" w:space="0" w:color="000000"/>
              <w:left w:val="single" w:sz="8" w:space="0" w:color="000000"/>
              <w:bottom w:val="single" w:sz="8" w:space="0" w:color="000000"/>
              <w:right w:val="single" w:sz="8" w:space="0" w:color="000000"/>
            </w:tcBorders>
            <w:hideMark/>
          </w:tcPr>
          <w:p w14:paraId="5C38EAD4"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10. </w:t>
            </w:r>
          </w:p>
        </w:tc>
        <w:tc>
          <w:tcPr>
            <w:tcW w:w="0" w:type="auto"/>
            <w:tcBorders>
              <w:top w:val="single" w:sz="8" w:space="0" w:color="000000"/>
              <w:left w:val="single" w:sz="8" w:space="0" w:color="000000"/>
              <w:bottom w:val="single" w:sz="8" w:space="0" w:color="000000"/>
              <w:right w:val="single" w:sz="8" w:space="0" w:color="000000"/>
            </w:tcBorders>
            <w:hideMark/>
          </w:tcPr>
          <w:p w14:paraId="0E95A98D" w14:textId="77777777" w:rsidR="00CE59D0" w:rsidRPr="00FC3952" w:rsidRDefault="00CE59D0" w:rsidP="005D7CD3">
            <w:pPr>
              <w:widowControl/>
              <w:autoSpaceDE/>
              <w:autoSpaceDN/>
              <w:adjustRightInd/>
              <w:jc w:val="both"/>
              <w:rPr>
                <w:rFonts w:eastAsia="Times New Roman"/>
              </w:rPr>
            </w:pPr>
            <w:r w:rsidRPr="00FC3952">
              <w:rPr>
                <w:rFonts w:eastAsia="Times New Roman"/>
              </w:rPr>
              <w:t xml:space="preserve">Способ обмена информацией между банком и вкладчиком </w:t>
            </w:r>
          </w:p>
          <w:p w14:paraId="1E96343B" w14:textId="77777777" w:rsidR="00CE59D0" w:rsidRPr="00FC3952" w:rsidRDefault="00CE59D0" w:rsidP="005D7CD3">
            <w:pPr>
              <w:widowControl/>
              <w:autoSpaceDE/>
              <w:autoSpaceDN/>
              <w:adjustRightInd/>
              <w:jc w:val="both"/>
              <w:rPr>
                <w:rFonts w:eastAsia="Times New Roman"/>
              </w:rPr>
            </w:pPr>
          </w:p>
        </w:tc>
        <w:tc>
          <w:tcPr>
            <w:tcW w:w="3307" w:type="dxa"/>
            <w:tcBorders>
              <w:top w:val="single" w:sz="8" w:space="0" w:color="000000"/>
              <w:left w:val="single" w:sz="8" w:space="0" w:color="000000"/>
              <w:bottom w:val="single" w:sz="8" w:space="0" w:color="000000"/>
              <w:right w:val="single" w:sz="8" w:space="0" w:color="000000"/>
            </w:tcBorders>
            <w:hideMark/>
          </w:tcPr>
          <w:p w14:paraId="035E8325" w14:textId="77777777" w:rsidR="00CE59D0" w:rsidRPr="00FC3952" w:rsidRDefault="00CE59D0" w:rsidP="005D7CD3">
            <w:pPr>
              <w:widowControl/>
              <w:autoSpaceDE/>
              <w:autoSpaceDN/>
              <w:adjustRightInd/>
              <w:jc w:val="both"/>
              <w:rPr>
                <w:rFonts w:eastAsia="Times New Roman"/>
              </w:rPr>
            </w:pPr>
          </w:p>
        </w:tc>
      </w:tr>
      <w:tr w:rsidR="00FC3952" w:rsidRPr="00FC3952" w14:paraId="551BB693" w14:textId="77777777" w:rsidTr="00EE0BF8">
        <w:tc>
          <w:tcPr>
            <w:tcW w:w="0" w:type="auto"/>
            <w:tcBorders>
              <w:top w:val="single" w:sz="8" w:space="0" w:color="000000"/>
              <w:left w:val="single" w:sz="8" w:space="0" w:color="000000"/>
              <w:bottom w:val="single" w:sz="8" w:space="0" w:color="000000"/>
              <w:right w:val="single" w:sz="8" w:space="0" w:color="000000"/>
            </w:tcBorders>
          </w:tcPr>
          <w:p w14:paraId="4DF6554B" w14:textId="77777777" w:rsidR="00CE59D0" w:rsidRPr="00FC3952" w:rsidRDefault="00CE59D0" w:rsidP="005D7CD3">
            <w:pPr>
              <w:widowControl/>
              <w:autoSpaceDE/>
              <w:autoSpaceDN/>
              <w:adjustRightInd/>
              <w:jc w:val="center"/>
              <w:rPr>
                <w:rFonts w:eastAsia="Times New Roman"/>
              </w:rPr>
            </w:pPr>
            <w:r w:rsidRPr="00FC3952">
              <w:rPr>
                <w:rFonts w:eastAsia="Times New Roman"/>
              </w:rPr>
              <w:t>11.</w:t>
            </w:r>
          </w:p>
        </w:tc>
        <w:tc>
          <w:tcPr>
            <w:tcW w:w="0" w:type="auto"/>
            <w:tcBorders>
              <w:top w:val="single" w:sz="8" w:space="0" w:color="000000"/>
              <w:left w:val="single" w:sz="8" w:space="0" w:color="000000"/>
              <w:bottom w:val="single" w:sz="8" w:space="0" w:color="000000"/>
              <w:right w:val="single" w:sz="8" w:space="0" w:color="000000"/>
            </w:tcBorders>
          </w:tcPr>
          <w:p w14:paraId="55269D47" w14:textId="77777777" w:rsidR="00CE59D0" w:rsidRDefault="00CE59D0" w:rsidP="00320F32">
            <w:pPr>
              <w:widowControl/>
              <w:autoSpaceDE/>
              <w:autoSpaceDN/>
              <w:adjustRightInd/>
              <w:jc w:val="both"/>
              <w:rPr>
                <w:rFonts w:eastAsia="Times New Roman"/>
              </w:rPr>
            </w:pPr>
            <w:r w:rsidRPr="00FC3952">
              <w:rPr>
                <w:rFonts w:eastAsia="Times New Roman"/>
              </w:rPr>
              <w:t xml:space="preserve">Счет вклада </w:t>
            </w:r>
          </w:p>
          <w:p w14:paraId="064FBF8E" w14:textId="5E434122" w:rsidR="00320F32" w:rsidRPr="00FC3952" w:rsidRDefault="00320F32" w:rsidP="00320F32">
            <w:pPr>
              <w:widowControl/>
              <w:autoSpaceDE/>
              <w:autoSpaceDN/>
              <w:adjustRightInd/>
              <w:jc w:val="both"/>
              <w:rPr>
                <w:rFonts w:eastAsia="Times New Roman"/>
              </w:rPr>
            </w:pPr>
          </w:p>
        </w:tc>
        <w:tc>
          <w:tcPr>
            <w:tcW w:w="3307" w:type="dxa"/>
            <w:tcBorders>
              <w:top w:val="single" w:sz="8" w:space="0" w:color="000000"/>
              <w:left w:val="single" w:sz="8" w:space="0" w:color="000000"/>
              <w:bottom w:val="single" w:sz="8" w:space="0" w:color="000000"/>
              <w:right w:val="single" w:sz="8" w:space="0" w:color="000000"/>
            </w:tcBorders>
          </w:tcPr>
          <w:p w14:paraId="3C744F87" w14:textId="77777777" w:rsidR="00CE59D0" w:rsidRPr="00FC3952" w:rsidRDefault="00CE59D0" w:rsidP="005D7CD3">
            <w:pPr>
              <w:widowControl/>
              <w:autoSpaceDE/>
              <w:autoSpaceDN/>
              <w:adjustRightInd/>
              <w:jc w:val="both"/>
              <w:rPr>
                <w:rFonts w:eastAsia="Times New Roman"/>
              </w:rPr>
            </w:pPr>
          </w:p>
        </w:tc>
      </w:tr>
      <w:tr w:rsidR="00FC3952" w:rsidRPr="00FC3952" w14:paraId="783399D7" w14:textId="77777777" w:rsidTr="00EE0BF8">
        <w:tc>
          <w:tcPr>
            <w:tcW w:w="0" w:type="auto"/>
            <w:tcBorders>
              <w:top w:val="single" w:sz="8" w:space="0" w:color="000000"/>
              <w:left w:val="single" w:sz="8" w:space="0" w:color="000000"/>
              <w:bottom w:val="single" w:sz="8" w:space="0" w:color="000000"/>
              <w:right w:val="single" w:sz="8" w:space="0" w:color="000000"/>
            </w:tcBorders>
          </w:tcPr>
          <w:p w14:paraId="2337F8A6" w14:textId="77777777" w:rsidR="00CE59D0" w:rsidRPr="00FC3952" w:rsidRDefault="00CE59D0" w:rsidP="005D7CD3">
            <w:pPr>
              <w:widowControl/>
              <w:autoSpaceDE/>
              <w:autoSpaceDN/>
              <w:adjustRightInd/>
              <w:jc w:val="center"/>
              <w:rPr>
                <w:rFonts w:eastAsia="Times New Roman"/>
              </w:rPr>
            </w:pPr>
            <w:r w:rsidRPr="00FC3952">
              <w:rPr>
                <w:rFonts w:eastAsia="Times New Roman"/>
              </w:rPr>
              <w:t>12.</w:t>
            </w:r>
          </w:p>
        </w:tc>
        <w:tc>
          <w:tcPr>
            <w:tcW w:w="0" w:type="auto"/>
            <w:tcBorders>
              <w:top w:val="single" w:sz="8" w:space="0" w:color="000000"/>
              <w:left w:val="single" w:sz="8" w:space="0" w:color="000000"/>
              <w:bottom w:val="single" w:sz="8" w:space="0" w:color="000000"/>
              <w:right w:val="single" w:sz="8" w:space="0" w:color="000000"/>
            </w:tcBorders>
          </w:tcPr>
          <w:p w14:paraId="114A542E" w14:textId="2FD01F08" w:rsidR="00CE59D0" w:rsidRPr="00FC3952" w:rsidRDefault="00CE59D0" w:rsidP="00320F32">
            <w:pPr>
              <w:widowControl/>
              <w:autoSpaceDE/>
              <w:autoSpaceDN/>
              <w:adjustRightInd/>
              <w:jc w:val="both"/>
              <w:rPr>
                <w:rFonts w:eastAsia="Times New Roman"/>
              </w:rPr>
            </w:pPr>
            <w:r w:rsidRPr="00FC3952">
              <w:t>Способ внесения денежных средств во Вклад</w:t>
            </w:r>
          </w:p>
        </w:tc>
        <w:tc>
          <w:tcPr>
            <w:tcW w:w="3307" w:type="dxa"/>
            <w:tcBorders>
              <w:top w:val="single" w:sz="8" w:space="0" w:color="000000"/>
              <w:left w:val="single" w:sz="8" w:space="0" w:color="000000"/>
              <w:bottom w:val="single" w:sz="8" w:space="0" w:color="000000"/>
              <w:right w:val="single" w:sz="8" w:space="0" w:color="000000"/>
            </w:tcBorders>
          </w:tcPr>
          <w:p w14:paraId="6B8C15F7" w14:textId="77777777" w:rsidR="00CE59D0" w:rsidRPr="00FC3952" w:rsidRDefault="00CE59D0" w:rsidP="005D7CD3">
            <w:pPr>
              <w:widowControl/>
              <w:autoSpaceDE/>
              <w:autoSpaceDN/>
              <w:adjustRightInd/>
              <w:jc w:val="both"/>
              <w:rPr>
                <w:rFonts w:eastAsia="Times New Roman"/>
              </w:rPr>
            </w:pPr>
          </w:p>
        </w:tc>
      </w:tr>
      <w:tr w:rsidR="00FC3952" w:rsidRPr="00FC3952" w14:paraId="23D3362C" w14:textId="77777777" w:rsidTr="00EE0BF8">
        <w:tc>
          <w:tcPr>
            <w:tcW w:w="0" w:type="auto"/>
            <w:tcBorders>
              <w:top w:val="single" w:sz="8" w:space="0" w:color="000000"/>
              <w:left w:val="single" w:sz="8" w:space="0" w:color="000000"/>
              <w:bottom w:val="single" w:sz="8" w:space="0" w:color="000000"/>
              <w:right w:val="single" w:sz="8" w:space="0" w:color="000000"/>
            </w:tcBorders>
          </w:tcPr>
          <w:p w14:paraId="6EA1C9B5" w14:textId="77777777" w:rsidR="00CE59D0" w:rsidRPr="00FC3952" w:rsidRDefault="00CE59D0" w:rsidP="005D7CD3">
            <w:pPr>
              <w:widowControl/>
              <w:autoSpaceDE/>
              <w:autoSpaceDN/>
              <w:adjustRightInd/>
              <w:rPr>
                <w:rFonts w:eastAsia="Times New Roman"/>
              </w:rPr>
            </w:pPr>
            <w:r w:rsidRPr="00FC3952">
              <w:rPr>
                <w:rFonts w:eastAsia="Times New Roman"/>
              </w:rPr>
              <w:t xml:space="preserve">13. </w:t>
            </w:r>
          </w:p>
        </w:tc>
        <w:tc>
          <w:tcPr>
            <w:tcW w:w="0" w:type="auto"/>
            <w:tcBorders>
              <w:top w:val="single" w:sz="8" w:space="0" w:color="000000"/>
              <w:left w:val="single" w:sz="8" w:space="0" w:color="000000"/>
              <w:bottom w:val="single" w:sz="8" w:space="0" w:color="000000"/>
              <w:right w:val="single" w:sz="8" w:space="0" w:color="000000"/>
            </w:tcBorders>
          </w:tcPr>
          <w:p w14:paraId="4FC427A7" w14:textId="77777777" w:rsidR="00CE59D0" w:rsidRPr="00FC3952" w:rsidRDefault="00CE59D0" w:rsidP="005D7CD3">
            <w:pPr>
              <w:rPr>
                <w:rFonts w:eastAsia="Times New Roman"/>
              </w:rPr>
            </w:pPr>
            <w:r w:rsidRPr="00FC3952">
              <w:t>Минимальный размер первоначального взноса (неснижаемого остатка)</w:t>
            </w:r>
          </w:p>
        </w:tc>
        <w:tc>
          <w:tcPr>
            <w:tcW w:w="3307" w:type="dxa"/>
            <w:tcBorders>
              <w:top w:val="single" w:sz="8" w:space="0" w:color="000000"/>
              <w:left w:val="single" w:sz="8" w:space="0" w:color="000000"/>
              <w:bottom w:val="single" w:sz="8" w:space="0" w:color="000000"/>
              <w:right w:val="single" w:sz="8" w:space="0" w:color="000000"/>
            </w:tcBorders>
          </w:tcPr>
          <w:p w14:paraId="33321819" w14:textId="77777777" w:rsidR="00CE59D0" w:rsidRPr="00FC3952" w:rsidRDefault="00CE59D0" w:rsidP="005D7CD3">
            <w:pPr>
              <w:widowControl/>
              <w:autoSpaceDE/>
              <w:autoSpaceDN/>
              <w:adjustRightInd/>
              <w:jc w:val="both"/>
              <w:rPr>
                <w:rFonts w:eastAsia="Times New Roman"/>
              </w:rPr>
            </w:pPr>
          </w:p>
        </w:tc>
      </w:tr>
      <w:tr w:rsidR="00CE59D0" w:rsidRPr="00FC3952" w14:paraId="2D37E1E4" w14:textId="77777777" w:rsidTr="00EE0BF8">
        <w:tc>
          <w:tcPr>
            <w:tcW w:w="0" w:type="auto"/>
            <w:tcBorders>
              <w:top w:val="single" w:sz="8" w:space="0" w:color="000000"/>
              <w:left w:val="single" w:sz="8" w:space="0" w:color="000000"/>
              <w:bottom w:val="single" w:sz="8" w:space="0" w:color="000000"/>
              <w:right w:val="single" w:sz="8" w:space="0" w:color="000000"/>
            </w:tcBorders>
          </w:tcPr>
          <w:p w14:paraId="78D20D93" w14:textId="77777777" w:rsidR="00CE59D0" w:rsidRPr="00FC3952" w:rsidRDefault="00CE59D0" w:rsidP="005D7CD3">
            <w:pPr>
              <w:widowControl/>
              <w:autoSpaceDE/>
              <w:autoSpaceDN/>
              <w:adjustRightInd/>
              <w:jc w:val="center"/>
              <w:rPr>
                <w:rFonts w:eastAsia="Times New Roman"/>
              </w:rPr>
            </w:pPr>
            <w:r w:rsidRPr="00FC3952">
              <w:rPr>
                <w:rFonts w:eastAsia="Times New Roman"/>
              </w:rPr>
              <w:t xml:space="preserve">14. </w:t>
            </w:r>
          </w:p>
        </w:tc>
        <w:tc>
          <w:tcPr>
            <w:tcW w:w="0" w:type="auto"/>
            <w:tcBorders>
              <w:top w:val="single" w:sz="8" w:space="0" w:color="000000"/>
              <w:left w:val="single" w:sz="8" w:space="0" w:color="000000"/>
              <w:bottom w:val="single" w:sz="8" w:space="0" w:color="000000"/>
              <w:right w:val="single" w:sz="8" w:space="0" w:color="000000"/>
            </w:tcBorders>
          </w:tcPr>
          <w:p w14:paraId="499E57D2" w14:textId="65E8D5EC" w:rsidR="00CE59D0" w:rsidRPr="00FC3952" w:rsidRDefault="00CE59D0" w:rsidP="00320F32">
            <w:pPr>
              <w:widowControl/>
              <w:autoSpaceDE/>
              <w:autoSpaceDN/>
              <w:adjustRightInd/>
              <w:jc w:val="both"/>
              <w:rPr>
                <w:rFonts w:eastAsia="Times New Roman"/>
              </w:rPr>
            </w:pPr>
            <w:r w:rsidRPr="00FC3952">
              <w:rPr>
                <w:rFonts w:eastAsia="Times New Roman"/>
              </w:rPr>
              <w:t>Иные индивидуальные условия</w:t>
            </w:r>
          </w:p>
        </w:tc>
        <w:tc>
          <w:tcPr>
            <w:tcW w:w="3307" w:type="dxa"/>
            <w:tcBorders>
              <w:top w:val="single" w:sz="8" w:space="0" w:color="000000"/>
              <w:left w:val="single" w:sz="8" w:space="0" w:color="000000"/>
              <w:bottom w:val="single" w:sz="8" w:space="0" w:color="000000"/>
              <w:right w:val="single" w:sz="8" w:space="0" w:color="000000"/>
            </w:tcBorders>
          </w:tcPr>
          <w:p w14:paraId="5A9BFCA3" w14:textId="77777777" w:rsidR="00CE59D0" w:rsidRPr="00FC3952" w:rsidRDefault="00CE59D0" w:rsidP="005D7CD3">
            <w:pPr>
              <w:widowControl/>
              <w:autoSpaceDE/>
              <w:autoSpaceDN/>
              <w:adjustRightInd/>
              <w:jc w:val="both"/>
              <w:rPr>
                <w:rFonts w:eastAsia="Times New Roman"/>
              </w:rPr>
            </w:pPr>
          </w:p>
        </w:tc>
      </w:tr>
    </w:tbl>
    <w:p w14:paraId="53E1B826" w14:textId="77777777" w:rsidR="00CE59D0" w:rsidRPr="00FC3952" w:rsidRDefault="00CE59D0" w:rsidP="00CE59D0">
      <w:pPr>
        <w:jc w:val="center"/>
        <w:rPr>
          <w:b/>
          <w:bCs/>
          <w:sz w:val="18"/>
          <w:szCs w:val="18"/>
        </w:rPr>
      </w:pPr>
    </w:p>
    <w:p w14:paraId="15627F38" w14:textId="77777777" w:rsidR="00CE59D0" w:rsidRPr="00FC3952" w:rsidRDefault="00CE59D0" w:rsidP="00CE59D0">
      <w:pPr>
        <w:jc w:val="center"/>
        <w:rPr>
          <w:b/>
          <w:bCs/>
          <w:sz w:val="18"/>
          <w:szCs w:val="18"/>
        </w:rPr>
      </w:pPr>
    </w:p>
    <w:tbl>
      <w:tblPr>
        <w:tblStyle w:val="af0"/>
        <w:tblW w:w="10060" w:type="dxa"/>
        <w:tblLayout w:type="fixed"/>
        <w:tblLook w:val="04A0" w:firstRow="1" w:lastRow="0" w:firstColumn="1" w:lastColumn="0" w:noHBand="0" w:noVBand="1"/>
      </w:tblPr>
      <w:tblGrid>
        <w:gridCol w:w="845"/>
        <w:gridCol w:w="143"/>
        <w:gridCol w:w="16"/>
        <w:gridCol w:w="1393"/>
        <w:gridCol w:w="6"/>
        <w:gridCol w:w="102"/>
        <w:gridCol w:w="11"/>
        <w:gridCol w:w="29"/>
        <w:gridCol w:w="992"/>
        <w:gridCol w:w="234"/>
        <w:gridCol w:w="194"/>
        <w:gridCol w:w="22"/>
        <w:gridCol w:w="1535"/>
        <w:gridCol w:w="517"/>
        <w:gridCol w:w="246"/>
        <w:gridCol w:w="512"/>
        <w:gridCol w:w="284"/>
        <w:gridCol w:w="747"/>
        <w:gridCol w:w="248"/>
        <w:gridCol w:w="1984"/>
      </w:tblGrid>
      <w:tr w:rsidR="00FC3952" w:rsidRPr="00FC3952" w14:paraId="59F8D230" w14:textId="77777777" w:rsidTr="005D7CD3">
        <w:tc>
          <w:tcPr>
            <w:tcW w:w="10060" w:type="dxa"/>
            <w:gridSpan w:val="20"/>
            <w:tcBorders>
              <w:bottom w:val="single" w:sz="4" w:space="0" w:color="auto"/>
            </w:tcBorders>
            <w:shd w:val="clear" w:color="auto" w:fill="404040" w:themeFill="text1" w:themeFillTint="BF"/>
            <w:vAlign w:val="center"/>
          </w:tcPr>
          <w:p w14:paraId="7EB75305" w14:textId="77777777" w:rsidR="00CE59D0" w:rsidRPr="00FC3952" w:rsidRDefault="00CE59D0" w:rsidP="005D7CD3">
            <w:pPr>
              <w:rPr>
                <w:b/>
                <w:sz w:val="20"/>
                <w:szCs w:val="20"/>
              </w:rPr>
            </w:pPr>
            <w:r w:rsidRPr="00FC3952">
              <w:rPr>
                <w:b/>
                <w:sz w:val="20"/>
                <w:szCs w:val="20"/>
              </w:rPr>
              <w:t>1. Данные о Вкладчике</w:t>
            </w:r>
          </w:p>
        </w:tc>
      </w:tr>
      <w:tr w:rsidR="00FC3952" w:rsidRPr="00FC3952" w14:paraId="246E8FE2" w14:textId="77777777" w:rsidTr="005D7CD3">
        <w:tc>
          <w:tcPr>
            <w:tcW w:w="2403" w:type="dxa"/>
            <w:gridSpan w:val="5"/>
            <w:tcBorders>
              <w:bottom w:val="nil"/>
              <w:right w:val="nil"/>
            </w:tcBorders>
            <w:vAlign w:val="center"/>
          </w:tcPr>
          <w:p w14:paraId="39A46084" w14:textId="77777777" w:rsidR="00CE59D0" w:rsidRPr="00FC3952" w:rsidRDefault="00CE59D0" w:rsidP="005D7CD3">
            <w:pPr>
              <w:rPr>
                <w:sz w:val="16"/>
                <w:szCs w:val="16"/>
              </w:rPr>
            </w:pPr>
          </w:p>
          <w:p w14:paraId="72178310" w14:textId="77777777" w:rsidR="00CE59D0" w:rsidRPr="00FC3952" w:rsidRDefault="00CE59D0" w:rsidP="005D7CD3">
            <w:pPr>
              <w:jc w:val="right"/>
              <w:rPr>
                <w:sz w:val="16"/>
                <w:szCs w:val="16"/>
              </w:rPr>
            </w:pPr>
            <w:r w:rsidRPr="00FC3952">
              <w:rPr>
                <w:sz w:val="16"/>
                <w:szCs w:val="16"/>
              </w:rPr>
              <w:t>Фамилия Имя Отчество:</w:t>
            </w:r>
          </w:p>
        </w:tc>
        <w:tc>
          <w:tcPr>
            <w:tcW w:w="7657" w:type="dxa"/>
            <w:gridSpan w:val="15"/>
            <w:tcBorders>
              <w:left w:val="nil"/>
              <w:bottom w:val="nil"/>
            </w:tcBorders>
            <w:vAlign w:val="center"/>
          </w:tcPr>
          <w:p w14:paraId="0B0BF839" w14:textId="77777777" w:rsidR="00CE59D0" w:rsidRPr="00FC3952" w:rsidRDefault="00CE59D0" w:rsidP="005D7CD3">
            <w:pPr>
              <w:jc w:val="both"/>
              <w:rPr>
                <w:sz w:val="6"/>
                <w:szCs w:val="6"/>
              </w:rPr>
            </w:pPr>
          </w:p>
          <w:p w14:paraId="653E5C7A" w14:textId="77777777" w:rsidR="00CE59D0" w:rsidRPr="00FC3952" w:rsidRDefault="00CE59D0" w:rsidP="005D7CD3">
            <w:pPr>
              <w:jc w:val="both"/>
              <w:rPr>
                <w:sz w:val="20"/>
                <w:szCs w:val="20"/>
              </w:rPr>
            </w:pPr>
            <w:r w:rsidRPr="00FC3952">
              <w:rPr>
                <w:sz w:val="20"/>
                <w:szCs w:val="20"/>
              </w:rPr>
              <w:t>_________________________________________________________________________</w:t>
            </w:r>
          </w:p>
        </w:tc>
      </w:tr>
      <w:tr w:rsidR="00FC3952" w:rsidRPr="00FC3952" w14:paraId="244A7DCE" w14:textId="77777777" w:rsidTr="005D7CD3">
        <w:tc>
          <w:tcPr>
            <w:tcW w:w="2403" w:type="dxa"/>
            <w:gridSpan w:val="5"/>
            <w:tcBorders>
              <w:top w:val="nil"/>
              <w:bottom w:val="nil"/>
              <w:right w:val="nil"/>
            </w:tcBorders>
            <w:vAlign w:val="center"/>
          </w:tcPr>
          <w:p w14:paraId="4092A998" w14:textId="77777777" w:rsidR="00CE59D0" w:rsidRPr="00FC3952" w:rsidRDefault="00CE59D0" w:rsidP="005D7CD3">
            <w:pPr>
              <w:jc w:val="right"/>
              <w:rPr>
                <w:sz w:val="16"/>
                <w:szCs w:val="16"/>
              </w:rPr>
            </w:pPr>
            <w:r w:rsidRPr="00FC3952">
              <w:rPr>
                <w:sz w:val="16"/>
                <w:szCs w:val="16"/>
              </w:rPr>
              <w:t>Дата рождения:</w:t>
            </w:r>
          </w:p>
        </w:tc>
        <w:tc>
          <w:tcPr>
            <w:tcW w:w="1584" w:type="dxa"/>
            <w:gridSpan w:val="7"/>
            <w:tcBorders>
              <w:top w:val="nil"/>
              <w:left w:val="nil"/>
              <w:bottom w:val="nil"/>
              <w:right w:val="nil"/>
            </w:tcBorders>
            <w:vAlign w:val="center"/>
          </w:tcPr>
          <w:p w14:paraId="5580F38D" w14:textId="77777777" w:rsidR="00CE59D0" w:rsidRPr="00FC3952" w:rsidRDefault="00CE59D0" w:rsidP="005D7CD3">
            <w:pPr>
              <w:jc w:val="both"/>
              <w:rPr>
                <w:sz w:val="6"/>
                <w:szCs w:val="6"/>
              </w:rPr>
            </w:pPr>
          </w:p>
          <w:p w14:paraId="4F0C3F10" w14:textId="77777777" w:rsidR="00CE59D0" w:rsidRPr="00FC3952" w:rsidRDefault="00CE59D0" w:rsidP="005D7CD3">
            <w:pPr>
              <w:jc w:val="both"/>
              <w:rPr>
                <w:sz w:val="20"/>
                <w:szCs w:val="20"/>
              </w:rPr>
            </w:pPr>
            <w:r w:rsidRPr="00FC3952">
              <w:rPr>
                <w:sz w:val="20"/>
                <w:szCs w:val="20"/>
              </w:rPr>
              <w:t>___.___. ______</w:t>
            </w:r>
          </w:p>
          <w:p w14:paraId="23DC36A9" w14:textId="77777777" w:rsidR="00CE59D0" w:rsidRPr="00FC3952" w:rsidRDefault="00CE59D0" w:rsidP="005D7CD3">
            <w:pPr>
              <w:jc w:val="both"/>
              <w:rPr>
                <w:sz w:val="6"/>
                <w:szCs w:val="6"/>
              </w:rPr>
            </w:pPr>
            <w:r w:rsidRPr="00FC3952">
              <w:rPr>
                <w:sz w:val="20"/>
                <w:szCs w:val="20"/>
              </w:rPr>
              <w:t xml:space="preserve"> </w:t>
            </w:r>
          </w:p>
        </w:tc>
        <w:tc>
          <w:tcPr>
            <w:tcW w:w="6073" w:type="dxa"/>
            <w:gridSpan w:val="8"/>
            <w:tcBorders>
              <w:top w:val="nil"/>
              <w:left w:val="nil"/>
              <w:bottom w:val="nil"/>
            </w:tcBorders>
            <w:vAlign w:val="center"/>
          </w:tcPr>
          <w:p w14:paraId="5229AFCF" w14:textId="77777777" w:rsidR="00CE59D0" w:rsidRPr="00FC3952" w:rsidRDefault="00CE59D0" w:rsidP="005D7CD3">
            <w:pPr>
              <w:rPr>
                <w:sz w:val="20"/>
                <w:szCs w:val="20"/>
              </w:rPr>
            </w:pPr>
            <w:r w:rsidRPr="00FC3952">
              <w:rPr>
                <w:sz w:val="16"/>
                <w:szCs w:val="16"/>
              </w:rPr>
              <w:t xml:space="preserve">Место </w:t>
            </w:r>
            <w:proofErr w:type="gramStart"/>
            <w:r w:rsidRPr="00FC3952">
              <w:rPr>
                <w:sz w:val="16"/>
                <w:szCs w:val="16"/>
              </w:rPr>
              <w:t>рождения:</w:t>
            </w:r>
            <w:r w:rsidRPr="00FC3952">
              <w:rPr>
                <w:sz w:val="20"/>
                <w:szCs w:val="20"/>
              </w:rPr>
              <w:t>_</w:t>
            </w:r>
            <w:proofErr w:type="gramEnd"/>
            <w:r w:rsidRPr="00FC3952">
              <w:rPr>
                <w:sz w:val="20"/>
                <w:szCs w:val="20"/>
              </w:rPr>
              <w:t>____________________________________________</w:t>
            </w:r>
          </w:p>
        </w:tc>
      </w:tr>
      <w:tr w:rsidR="00FC3952" w:rsidRPr="00FC3952" w14:paraId="0F163868" w14:textId="77777777" w:rsidTr="005D7CD3">
        <w:tc>
          <w:tcPr>
            <w:tcW w:w="2403" w:type="dxa"/>
            <w:gridSpan w:val="5"/>
            <w:tcBorders>
              <w:top w:val="nil"/>
              <w:bottom w:val="nil"/>
              <w:right w:val="nil"/>
            </w:tcBorders>
          </w:tcPr>
          <w:p w14:paraId="58C90700" w14:textId="77777777" w:rsidR="00CE59D0" w:rsidRPr="00FC3952" w:rsidRDefault="00CE59D0" w:rsidP="005D7CD3">
            <w:pPr>
              <w:rPr>
                <w:sz w:val="16"/>
                <w:szCs w:val="16"/>
              </w:rPr>
            </w:pPr>
          </w:p>
          <w:p w14:paraId="331E6990" w14:textId="77777777" w:rsidR="00CE59D0" w:rsidRPr="00FC3952" w:rsidRDefault="00CE59D0" w:rsidP="005D7CD3">
            <w:pPr>
              <w:jc w:val="right"/>
              <w:rPr>
                <w:sz w:val="16"/>
                <w:szCs w:val="16"/>
              </w:rPr>
            </w:pPr>
            <w:r w:rsidRPr="00FC3952">
              <w:rPr>
                <w:sz w:val="16"/>
                <w:szCs w:val="16"/>
              </w:rPr>
              <w:t xml:space="preserve">Документ, </w:t>
            </w:r>
          </w:p>
          <w:p w14:paraId="30C475A2" w14:textId="77777777" w:rsidR="00CE59D0" w:rsidRPr="00FC3952" w:rsidRDefault="00CE59D0" w:rsidP="005D7CD3">
            <w:pPr>
              <w:jc w:val="right"/>
              <w:rPr>
                <w:sz w:val="16"/>
                <w:szCs w:val="16"/>
              </w:rPr>
            </w:pPr>
            <w:r w:rsidRPr="00FC3952">
              <w:rPr>
                <w:sz w:val="16"/>
                <w:szCs w:val="16"/>
              </w:rPr>
              <w:t xml:space="preserve">удостоверяющий </w:t>
            </w:r>
          </w:p>
          <w:p w14:paraId="7BE183CA" w14:textId="77777777" w:rsidR="00CE59D0" w:rsidRPr="00FC3952" w:rsidRDefault="00CE59D0" w:rsidP="005D7CD3">
            <w:pPr>
              <w:jc w:val="right"/>
              <w:rPr>
                <w:sz w:val="16"/>
                <w:szCs w:val="16"/>
              </w:rPr>
            </w:pPr>
            <w:r w:rsidRPr="00FC3952">
              <w:rPr>
                <w:sz w:val="16"/>
                <w:szCs w:val="16"/>
              </w:rPr>
              <w:t>личность:</w:t>
            </w:r>
          </w:p>
        </w:tc>
        <w:tc>
          <w:tcPr>
            <w:tcW w:w="7657" w:type="dxa"/>
            <w:gridSpan w:val="15"/>
            <w:tcBorders>
              <w:top w:val="nil"/>
              <w:left w:val="nil"/>
              <w:bottom w:val="nil"/>
            </w:tcBorders>
            <w:vAlign w:val="center"/>
          </w:tcPr>
          <w:p w14:paraId="1589E894" w14:textId="77777777" w:rsidR="00CE59D0" w:rsidRPr="00FC3952" w:rsidRDefault="00CE59D0" w:rsidP="005D7CD3">
            <w:pPr>
              <w:jc w:val="both"/>
              <w:rPr>
                <w:sz w:val="6"/>
                <w:szCs w:val="6"/>
              </w:rPr>
            </w:pPr>
          </w:p>
          <w:p w14:paraId="66AC238B" w14:textId="77777777" w:rsidR="00CE59D0" w:rsidRPr="00FC3952" w:rsidRDefault="00CE59D0" w:rsidP="005D7CD3">
            <w:pPr>
              <w:jc w:val="both"/>
              <w:rPr>
                <w:sz w:val="20"/>
                <w:szCs w:val="20"/>
              </w:rPr>
            </w:pPr>
            <w:r w:rsidRPr="00FC3952">
              <w:rPr>
                <w:b/>
                <w:sz w:val="16"/>
                <w:szCs w:val="16"/>
              </w:rPr>
              <w:t xml:space="preserve">Вид </w:t>
            </w:r>
            <w:proofErr w:type="gramStart"/>
            <w:r w:rsidRPr="00FC3952">
              <w:rPr>
                <w:b/>
                <w:sz w:val="16"/>
                <w:szCs w:val="16"/>
              </w:rPr>
              <w:t>документа:</w:t>
            </w:r>
            <w:r w:rsidRPr="00FC3952">
              <w:rPr>
                <w:sz w:val="20"/>
                <w:szCs w:val="20"/>
              </w:rPr>
              <w:t xml:space="preserve"> </w:t>
            </w:r>
            <w:sdt>
              <w:sdtPr>
                <w:rPr>
                  <w:sz w:val="20"/>
                  <w:szCs w:val="20"/>
                </w:rPr>
                <w:id w:val="-1938052209"/>
              </w:sdtPr>
              <w:sdtEndPr/>
              <w:sdtContent>
                <w:r w:rsidRPr="00FC3952">
                  <w:rPr>
                    <w:sz w:val="20"/>
                    <w:szCs w:val="20"/>
                  </w:rPr>
                  <w:sym w:font="Wingdings 2" w:char="F0A3"/>
                </w:r>
              </w:sdtContent>
            </w:sdt>
            <w:r w:rsidRPr="00FC3952">
              <w:rPr>
                <w:sz w:val="20"/>
                <w:szCs w:val="20"/>
              </w:rPr>
              <w:t xml:space="preserve"> </w:t>
            </w:r>
            <w:r w:rsidRPr="00FC3952">
              <w:rPr>
                <w:sz w:val="16"/>
                <w:szCs w:val="16"/>
              </w:rPr>
              <w:t>паспорт</w:t>
            </w:r>
            <w:proofErr w:type="gramEnd"/>
            <w:r w:rsidRPr="00FC3952">
              <w:rPr>
                <w:sz w:val="16"/>
                <w:szCs w:val="16"/>
              </w:rPr>
              <w:t xml:space="preserve"> гражданина РФ</w:t>
            </w:r>
            <w:r w:rsidRPr="00FC3952">
              <w:rPr>
                <w:sz w:val="20"/>
                <w:szCs w:val="20"/>
              </w:rPr>
              <w:t xml:space="preserve"> / </w:t>
            </w:r>
            <w:sdt>
              <w:sdtPr>
                <w:rPr>
                  <w:sz w:val="20"/>
                  <w:szCs w:val="20"/>
                </w:rPr>
                <w:id w:val="-270319666"/>
              </w:sdtPr>
              <w:sdtEndPr/>
              <w:sdtContent>
                <w:r w:rsidRPr="00FC3952">
                  <w:rPr>
                    <w:sz w:val="20"/>
                    <w:szCs w:val="20"/>
                  </w:rPr>
                  <w:sym w:font="Wingdings 2" w:char="F0A3"/>
                </w:r>
              </w:sdtContent>
            </w:sdt>
            <w:r w:rsidRPr="00FC3952">
              <w:rPr>
                <w:sz w:val="20"/>
                <w:szCs w:val="20"/>
              </w:rPr>
              <w:t xml:space="preserve"> </w:t>
            </w:r>
            <w:r w:rsidRPr="00FC3952">
              <w:rPr>
                <w:sz w:val="16"/>
                <w:szCs w:val="16"/>
              </w:rPr>
              <w:t>Другой</w:t>
            </w:r>
            <w:r w:rsidRPr="00FC3952">
              <w:rPr>
                <w:sz w:val="20"/>
                <w:szCs w:val="20"/>
              </w:rPr>
              <w:t>_________________________________</w:t>
            </w:r>
          </w:p>
          <w:p w14:paraId="74DC8B05" w14:textId="77777777" w:rsidR="00CE59D0" w:rsidRPr="00FC3952" w:rsidRDefault="00CE59D0" w:rsidP="005D7CD3">
            <w:pPr>
              <w:jc w:val="both"/>
              <w:rPr>
                <w:sz w:val="20"/>
                <w:szCs w:val="20"/>
              </w:rPr>
            </w:pPr>
            <w:proofErr w:type="gramStart"/>
            <w:r w:rsidRPr="00FC3952">
              <w:rPr>
                <w:sz w:val="16"/>
                <w:szCs w:val="16"/>
              </w:rPr>
              <w:t>Серия:</w:t>
            </w:r>
            <w:r w:rsidRPr="00FC3952">
              <w:rPr>
                <w:sz w:val="20"/>
                <w:szCs w:val="20"/>
              </w:rPr>
              <w:t>_</w:t>
            </w:r>
            <w:proofErr w:type="gramEnd"/>
            <w:r w:rsidRPr="00FC3952">
              <w:rPr>
                <w:sz w:val="20"/>
                <w:szCs w:val="20"/>
              </w:rPr>
              <w:t>_________</w:t>
            </w:r>
            <w:r w:rsidRPr="00FC3952">
              <w:rPr>
                <w:sz w:val="16"/>
                <w:szCs w:val="16"/>
              </w:rPr>
              <w:t>№</w:t>
            </w:r>
            <w:r w:rsidRPr="00FC3952">
              <w:rPr>
                <w:sz w:val="20"/>
                <w:szCs w:val="20"/>
              </w:rPr>
              <w:t xml:space="preserve">_____________, </w:t>
            </w:r>
            <w:r w:rsidRPr="00FC3952">
              <w:rPr>
                <w:sz w:val="16"/>
                <w:szCs w:val="16"/>
              </w:rPr>
              <w:t>Код подразделения:</w:t>
            </w:r>
            <w:r w:rsidRPr="00FC3952">
              <w:rPr>
                <w:sz w:val="20"/>
                <w:szCs w:val="20"/>
              </w:rPr>
              <w:t>_____________________________</w:t>
            </w:r>
          </w:p>
          <w:p w14:paraId="4BCE44DD" w14:textId="77777777" w:rsidR="00CE59D0" w:rsidRPr="00FC3952" w:rsidRDefault="00CE59D0" w:rsidP="005D7CD3">
            <w:pPr>
              <w:jc w:val="both"/>
              <w:rPr>
                <w:sz w:val="20"/>
                <w:szCs w:val="20"/>
              </w:rPr>
            </w:pPr>
            <w:r w:rsidRPr="00FC3952">
              <w:rPr>
                <w:sz w:val="16"/>
                <w:szCs w:val="16"/>
              </w:rPr>
              <w:t>Дата выдачи:</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________   </w:t>
            </w:r>
            <w:r w:rsidRPr="00FC3952">
              <w:rPr>
                <w:sz w:val="16"/>
                <w:szCs w:val="16"/>
              </w:rPr>
              <w:t xml:space="preserve">Кем </w:t>
            </w:r>
            <w:proofErr w:type="gramStart"/>
            <w:r w:rsidRPr="00FC3952">
              <w:rPr>
                <w:sz w:val="16"/>
                <w:szCs w:val="16"/>
              </w:rPr>
              <w:t>выдан:</w:t>
            </w:r>
            <w:r w:rsidRPr="00FC3952">
              <w:rPr>
                <w:sz w:val="20"/>
                <w:szCs w:val="20"/>
              </w:rPr>
              <w:t>_</w:t>
            </w:r>
            <w:proofErr w:type="gramEnd"/>
            <w:r w:rsidRPr="00FC3952">
              <w:rPr>
                <w:sz w:val="20"/>
                <w:szCs w:val="20"/>
              </w:rPr>
              <w:t>_____________________________________</w:t>
            </w:r>
          </w:p>
          <w:p w14:paraId="4334AA7A" w14:textId="77777777" w:rsidR="00CE59D0" w:rsidRPr="00FC3952" w:rsidRDefault="00CE59D0" w:rsidP="005D7CD3">
            <w:pPr>
              <w:jc w:val="both"/>
              <w:rPr>
                <w:sz w:val="20"/>
                <w:szCs w:val="20"/>
              </w:rPr>
            </w:pPr>
            <w:r w:rsidRPr="00FC3952">
              <w:rPr>
                <w:sz w:val="20"/>
                <w:szCs w:val="20"/>
              </w:rPr>
              <w:t>_________________________________________________________________________</w:t>
            </w:r>
          </w:p>
          <w:p w14:paraId="567CDC24" w14:textId="77777777" w:rsidR="00CE59D0" w:rsidRPr="00FC3952" w:rsidRDefault="00CE59D0" w:rsidP="005D7CD3">
            <w:pPr>
              <w:jc w:val="both"/>
              <w:rPr>
                <w:sz w:val="6"/>
                <w:szCs w:val="6"/>
              </w:rPr>
            </w:pPr>
          </w:p>
        </w:tc>
      </w:tr>
      <w:tr w:rsidR="00FC3952" w:rsidRPr="00FC3952" w14:paraId="5B074FB9" w14:textId="77777777" w:rsidTr="005D7CD3">
        <w:trPr>
          <w:trHeight w:val="153"/>
        </w:trPr>
        <w:tc>
          <w:tcPr>
            <w:tcW w:w="2516" w:type="dxa"/>
            <w:gridSpan w:val="7"/>
            <w:tcBorders>
              <w:top w:val="nil"/>
              <w:bottom w:val="nil"/>
              <w:right w:val="nil"/>
            </w:tcBorders>
            <w:vAlign w:val="center"/>
          </w:tcPr>
          <w:p w14:paraId="627EB3C3" w14:textId="77777777" w:rsidR="00CE59D0" w:rsidRPr="00FC3952" w:rsidRDefault="00CE59D0" w:rsidP="005D7CD3">
            <w:pPr>
              <w:ind w:right="145"/>
              <w:jc w:val="both"/>
              <w:rPr>
                <w:sz w:val="6"/>
                <w:szCs w:val="6"/>
              </w:rPr>
            </w:pPr>
            <w:r w:rsidRPr="00FC3952">
              <w:rPr>
                <w:sz w:val="16"/>
                <w:szCs w:val="16"/>
              </w:rPr>
              <w:t>Адрес регистрации по месту жительства:</w:t>
            </w:r>
          </w:p>
        </w:tc>
        <w:tc>
          <w:tcPr>
            <w:tcW w:w="7544" w:type="dxa"/>
            <w:gridSpan w:val="13"/>
            <w:tcBorders>
              <w:top w:val="nil"/>
              <w:left w:val="nil"/>
              <w:bottom w:val="nil"/>
            </w:tcBorders>
            <w:vAlign w:val="center"/>
          </w:tcPr>
          <w:p w14:paraId="31C332B5" w14:textId="77777777" w:rsidR="00CE59D0" w:rsidRPr="00FC3952" w:rsidRDefault="00CE59D0" w:rsidP="005D7CD3">
            <w:pPr>
              <w:ind w:left="-79"/>
              <w:jc w:val="both"/>
              <w:rPr>
                <w:sz w:val="16"/>
                <w:szCs w:val="16"/>
              </w:rPr>
            </w:pPr>
          </w:p>
          <w:p w14:paraId="287D0EB1" w14:textId="77777777" w:rsidR="00CE59D0" w:rsidRPr="00FC3952" w:rsidRDefault="00CE59D0" w:rsidP="005D7CD3">
            <w:pPr>
              <w:ind w:left="-79"/>
              <w:jc w:val="both"/>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60A953F9" w14:textId="77777777" w:rsidR="00CE59D0" w:rsidRPr="00FC3952" w:rsidRDefault="00CE59D0" w:rsidP="005D7CD3">
            <w:pPr>
              <w:ind w:left="-79"/>
              <w:jc w:val="both"/>
              <w:rPr>
                <w:sz w:val="18"/>
                <w:szCs w:val="18"/>
              </w:rPr>
            </w:pPr>
            <w:proofErr w:type="gramStart"/>
            <w:r w:rsidRPr="00FC3952">
              <w:rPr>
                <w:sz w:val="16"/>
                <w:szCs w:val="16"/>
              </w:rPr>
              <w:t>Район:_</w:t>
            </w:r>
            <w:proofErr w:type="gramEnd"/>
            <w:r w:rsidRPr="00FC3952">
              <w:rPr>
                <w:sz w:val="16"/>
                <w:szCs w:val="16"/>
              </w:rPr>
              <w:t>__________________, Город:_____________________, Улица:___________________, Дом:_____, Корпус (строение):_____, Квартира:________.</w:t>
            </w:r>
          </w:p>
        </w:tc>
      </w:tr>
      <w:tr w:rsidR="00FC3952" w:rsidRPr="00FC3952" w14:paraId="21369DD4" w14:textId="77777777" w:rsidTr="005D7CD3">
        <w:trPr>
          <w:trHeight w:val="153"/>
        </w:trPr>
        <w:tc>
          <w:tcPr>
            <w:tcW w:w="2516" w:type="dxa"/>
            <w:gridSpan w:val="7"/>
            <w:tcBorders>
              <w:top w:val="nil"/>
              <w:bottom w:val="nil"/>
              <w:right w:val="nil"/>
            </w:tcBorders>
            <w:vAlign w:val="center"/>
          </w:tcPr>
          <w:p w14:paraId="428A44FF" w14:textId="77777777" w:rsidR="00CE59D0" w:rsidRPr="00FC3952" w:rsidRDefault="00CE59D0" w:rsidP="005D7CD3">
            <w:pPr>
              <w:jc w:val="both"/>
              <w:rPr>
                <w:sz w:val="10"/>
                <w:szCs w:val="10"/>
              </w:rPr>
            </w:pPr>
          </w:p>
        </w:tc>
        <w:tc>
          <w:tcPr>
            <w:tcW w:w="7544" w:type="dxa"/>
            <w:gridSpan w:val="13"/>
            <w:tcBorders>
              <w:top w:val="nil"/>
              <w:left w:val="nil"/>
              <w:bottom w:val="nil"/>
            </w:tcBorders>
            <w:vAlign w:val="center"/>
          </w:tcPr>
          <w:p w14:paraId="4D85CDD7" w14:textId="77777777" w:rsidR="00CE59D0" w:rsidRPr="00FC3952" w:rsidRDefault="00CE59D0" w:rsidP="005D7CD3">
            <w:pPr>
              <w:ind w:left="-79"/>
              <w:jc w:val="both"/>
              <w:rPr>
                <w:sz w:val="16"/>
                <w:szCs w:val="16"/>
              </w:rPr>
            </w:pPr>
          </w:p>
        </w:tc>
      </w:tr>
      <w:tr w:rsidR="00FC3952" w:rsidRPr="00FC3952" w14:paraId="56219BCA" w14:textId="77777777" w:rsidTr="005D7CD3">
        <w:trPr>
          <w:trHeight w:val="153"/>
        </w:trPr>
        <w:tc>
          <w:tcPr>
            <w:tcW w:w="2516" w:type="dxa"/>
            <w:gridSpan w:val="7"/>
            <w:tcBorders>
              <w:top w:val="nil"/>
              <w:bottom w:val="nil"/>
              <w:right w:val="nil"/>
            </w:tcBorders>
            <w:vAlign w:val="center"/>
          </w:tcPr>
          <w:p w14:paraId="475196FF" w14:textId="77777777" w:rsidR="00CE59D0" w:rsidRPr="00FC3952" w:rsidRDefault="00CE59D0" w:rsidP="005D7CD3">
            <w:pPr>
              <w:jc w:val="both"/>
              <w:rPr>
                <w:sz w:val="10"/>
                <w:szCs w:val="10"/>
              </w:rPr>
            </w:pPr>
          </w:p>
          <w:p w14:paraId="201A8B55" w14:textId="77777777" w:rsidR="00CE59D0" w:rsidRPr="00FC3952" w:rsidRDefault="00CE59D0" w:rsidP="005D7CD3">
            <w:pPr>
              <w:jc w:val="both"/>
              <w:rPr>
                <w:sz w:val="16"/>
                <w:szCs w:val="16"/>
              </w:rPr>
            </w:pPr>
            <w:r w:rsidRPr="00FC3952">
              <w:rPr>
                <w:sz w:val="16"/>
                <w:szCs w:val="16"/>
              </w:rPr>
              <w:t>Адрес фактического проживания (пребывания):</w:t>
            </w:r>
          </w:p>
          <w:p w14:paraId="355FF56D" w14:textId="77777777" w:rsidR="00CE59D0" w:rsidRPr="00FC3952" w:rsidRDefault="00CE59D0" w:rsidP="005D7CD3">
            <w:pPr>
              <w:jc w:val="both"/>
              <w:rPr>
                <w:sz w:val="16"/>
                <w:szCs w:val="16"/>
              </w:rPr>
            </w:pPr>
          </w:p>
          <w:p w14:paraId="3D571D41" w14:textId="77777777" w:rsidR="00CE59D0" w:rsidRPr="00FC3952" w:rsidRDefault="00CE59D0" w:rsidP="005D7CD3">
            <w:pPr>
              <w:jc w:val="both"/>
              <w:rPr>
                <w:sz w:val="16"/>
                <w:szCs w:val="16"/>
              </w:rPr>
            </w:pPr>
          </w:p>
          <w:p w14:paraId="520A2B77" w14:textId="77777777" w:rsidR="00CE59D0" w:rsidRPr="00FC3952" w:rsidRDefault="00CE59D0" w:rsidP="005D7CD3">
            <w:pPr>
              <w:jc w:val="both"/>
              <w:rPr>
                <w:sz w:val="10"/>
                <w:szCs w:val="10"/>
              </w:rPr>
            </w:pPr>
          </w:p>
        </w:tc>
        <w:tc>
          <w:tcPr>
            <w:tcW w:w="7544" w:type="dxa"/>
            <w:gridSpan w:val="13"/>
            <w:tcBorders>
              <w:top w:val="nil"/>
              <w:left w:val="nil"/>
              <w:bottom w:val="nil"/>
            </w:tcBorders>
            <w:vAlign w:val="center"/>
          </w:tcPr>
          <w:p w14:paraId="6B3260CD" w14:textId="77777777" w:rsidR="00CE59D0" w:rsidRPr="00FC3952" w:rsidRDefault="00CE59D0" w:rsidP="005D7CD3">
            <w:pPr>
              <w:ind w:left="-79"/>
              <w:jc w:val="both"/>
              <w:rPr>
                <w:sz w:val="16"/>
                <w:szCs w:val="16"/>
              </w:rPr>
            </w:pPr>
            <w:r w:rsidRPr="00FC3952">
              <w:rPr>
                <w:b/>
                <w:sz w:val="16"/>
                <w:szCs w:val="16"/>
              </w:rPr>
              <w:t>Совпадает с адресом регистрации по месту жительства</w:t>
            </w:r>
            <w:r w:rsidRPr="00FC3952">
              <w:rPr>
                <w:sz w:val="16"/>
                <w:szCs w:val="16"/>
              </w:rPr>
              <w:t xml:space="preserve"> </w:t>
            </w:r>
            <w:sdt>
              <w:sdtPr>
                <w:rPr>
                  <w:sz w:val="16"/>
                  <w:szCs w:val="16"/>
                </w:rPr>
                <w:id w:val="502633091"/>
              </w:sdtPr>
              <w:sdtEndPr/>
              <w:sdtContent>
                <w:r w:rsidRPr="00FC3952">
                  <w:rPr>
                    <w:sz w:val="16"/>
                    <w:szCs w:val="16"/>
                  </w:rPr>
                  <w:sym w:font="Wingdings 2" w:char="F0A3"/>
                </w:r>
              </w:sdtContent>
            </w:sdt>
            <w:r w:rsidRPr="00FC3952">
              <w:rPr>
                <w:sz w:val="16"/>
                <w:szCs w:val="16"/>
              </w:rPr>
              <w:t xml:space="preserve">       </w:t>
            </w:r>
            <w:r w:rsidRPr="00FC3952">
              <w:rPr>
                <w:b/>
                <w:sz w:val="16"/>
                <w:szCs w:val="16"/>
              </w:rPr>
              <w:t>Иной адрес</w:t>
            </w:r>
            <w:r w:rsidRPr="00FC3952">
              <w:rPr>
                <w:sz w:val="16"/>
                <w:szCs w:val="16"/>
              </w:rPr>
              <w:t xml:space="preserve"> (укажите</w:t>
            </w:r>
            <w:proofErr w:type="gramStart"/>
            <w:r w:rsidRPr="00FC3952">
              <w:rPr>
                <w:sz w:val="16"/>
                <w:szCs w:val="16"/>
              </w:rPr>
              <w:t xml:space="preserve">) </w:t>
            </w:r>
            <w:sdt>
              <w:sdtPr>
                <w:rPr>
                  <w:sz w:val="16"/>
                  <w:szCs w:val="16"/>
                </w:rPr>
                <w:id w:val="29077480"/>
              </w:sdtPr>
              <w:sdtEndPr/>
              <w:sdtContent>
                <w:r w:rsidRPr="00FC3952">
                  <w:rPr>
                    <w:sz w:val="16"/>
                    <w:szCs w:val="16"/>
                  </w:rPr>
                  <w:sym w:font="Wingdings 2" w:char="F0A3"/>
                </w:r>
              </w:sdtContent>
            </w:sdt>
            <w:r w:rsidRPr="00FC3952">
              <w:rPr>
                <w:sz w:val="16"/>
                <w:szCs w:val="16"/>
              </w:rPr>
              <w:t>:</w:t>
            </w:r>
            <w:proofErr w:type="gramEnd"/>
            <w:r w:rsidRPr="00FC3952">
              <w:rPr>
                <w:sz w:val="16"/>
                <w:szCs w:val="16"/>
              </w:rPr>
              <w:t xml:space="preserve"> </w:t>
            </w:r>
          </w:p>
          <w:p w14:paraId="06B879E2" w14:textId="77777777" w:rsidR="00CE59D0" w:rsidRPr="00FC3952" w:rsidRDefault="00CE59D0" w:rsidP="005D7CD3">
            <w:pPr>
              <w:ind w:left="-79"/>
              <w:jc w:val="both"/>
              <w:rPr>
                <w:sz w:val="6"/>
                <w:szCs w:val="6"/>
              </w:rPr>
            </w:pPr>
          </w:p>
          <w:p w14:paraId="6E288BAC" w14:textId="77777777" w:rsidR="00CE59D0" w:rsidRPr="00FC3952" w:rsidRDefault="00CE59D0" w:rsidP="005D7CD3">
            <w:pPr>
              <w:ind w:left="-79"/>
              <w:jc w:val="both"/>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248324A5" w14:textId="77777777" w:rsidR="00CE59D0" w:rsidRPr="00FC3952" w:rsidRDefault="00CE59D0" w:rsidP="005D7CD3">
            <w:pPr>
              <w:ind w:left="-79"/>
              <w:jc w:val="both"/>
              <w:rPr>
                <w:sz w:val="16"/>
                <w:szCs w:val="16"/>
              </w:rPr>
            </w:pPr>
            <w:proofErr w:type="gramStart"/>
            <w:r w:rsidRPr="00FC3952">
              <w:rPr>
                <w:sz w:val="16"/>
                <w:szCs w:val="16"/>
              </w:rPr>
              <w:t>Район:_</w:t>
            </w:r>
            <w:proofErr w:type="gramEnd"/>
            <w:r w:rsidRPr="00FC3952">
              <w:rPr>
                <w:sz w:val="16"/>
                <w:szCs w:val="16"/>
              </w:rPr>
              <w:t>__________________, Город:_____________________, Улица:___________________, Дом:_____, Корпус (строение):_____, Квартира:________.</w:t>
            </w:r>
          </w:p>
        </w:tc>
      </w:tr>
      <w:tr w:rsidR="00FC3952" w:rsidRPr="00FC3952" w14:paraId="6A0FA210" w14:textId="77777777" w:rsidTr="005D7CD3">
        <w:trPr>
          <w:trHeight w:val="153"/>
        </w:trPr>
        <w:tc>
          <w:tcPr>
            <w:tcW w:w="2516" w:type="dxa"/>
            <w:gridSpan w:val="7"/>
            <w:tcBorders>
              <w:top w:val="nil"/>
              <w:bottom w:val="nil"/>
              <w:right w:val="nil"/>
            </w:tcBorders>
            <w:vAlign w:val="center"/>
          </w:tcPr>
          <w:p w14:paraId="62628A05" w14:textId="77777777" w:rsidR="00CE59D0" w:rsidRPr="00FC3952" w:rsidRDefault="00CE59D0" w:rsidP="005D7CD3">
            <w:pPr>
              <w:jc w:val="both"/>
              <w:rPr>
                <w:sz w:val="10"/>
                <w:szCs w:val="10"/>
              </w:rPr>
            </w:pPr>
          </w:p>
        </w:tc>
        <w:tc>
          <w:tcPr>
            <w:tcW w:w="7544" w:type="dxa"/>
            <w:gridSpan w:val="13"/>
            <w:tcBorders>
              <w:top w:val="nil"/>
              <w:left w:val="nil"/>
              <w:bottom w:val="nil"/>
            </w:tcBorders>
            <w:vAlign w:val="center"/>
          </w:tcPr>
          <w:p w14:paraId="7955C265" w14:textId="77777777" w:rsidR="00CE59D0" w:rsidRPr="00FC3952" w:rsidRDefault="00CE59D0" w:rsidP="005D7CD3">
            <w:pPr>
              <w:ind w:left="-79"/>
              <w:jc w:val="both"/>
              <w:rPr>
                <w:sz w:val="16"/>
                <w:szCs w:val="16"/>
              </w:rPr>
            </w:pPr>
          </w:p>
        </w:tc>
      </w:tr>
      <w:tr w:rsidR="00FC3952" w:rsidRPr="00FC3952" w14:paraId="469E019F" w14:textId="77777777" w:rsidTr="005D7CD3">
        <w:trPr>
          <w:trHeight w:val="153"/>
        </w:trPr>
        <w:tc>
          <w:tcPr>
            <w:tcW w:w="1004" w:type="dxa"/>
            <w:gridSpan w:val="3"/>
            <w:tcBorders>
              <w:top w:val="nil"/>
              <w:bottom w:val="nil"/>
              <w:right w:val="nil"/>
            </w:tcBorders>
            <w:vAlign w:val="center"/>
          </w:tcPr>
          <w:p w14:paraId="74C925F0" w14:textId="77777777" w:rsidR="00CE59D0" w:rsidRPr="00FC3952" w:rsidRDefault="00CE59D0" w:rsidP="005D7CD3">
            <w:pPr>
              <w:jc w:val="right"/>
              <w:rPr>
                <w:sz w:val="10"/>
                <w:szCs w:val="10"/>
              </w:rPr>
            </w:pPr>
          </w:p>
        </w:tc>
        <w:tc>
          <w:tcPr>
            <w:tcW w:w="1512" w:type="dxa"/>
            <w:gridSpan w:val="4"/>
            <w:tcBorders>
              <w:top w:val="nil"/>
              <w:left w:val="nil"/>
              <w:bottom w:val="nil"/>
              <w:right w:val="nil"/>
            </w:tcBorders>
            <w:vAlign w:val="center"/>
          </w:tcPr>
          <w:p w14:paraId="63C15821" w14:textId="77777777" w:rsidR="00CE59D0" w:rsidRPr="00FC3952" w:rsidRDefault="00CE59D0" w:rsidP="005D7CD3">
            <w:pPr>
              <w:jc w:val="both"/>
              <w:rPr>
                <w:sz w:val="10"/>
                <w:szCs w:val="10"/>
              </w:rPr>
            </w:pPr>
          </w:p>
        </w:tc>
        <w:tc>
          <w:tcPr>
            <w:tcW w:w="1021" w:type="dxa"/>
            <w:gridSpan w:val="2"/>
            <w:tcBorders>
              <w:top w:val="nil"/>
              <w:left w:val="nil"/>
              <w:bottom w:val="nil"/>
              <w:right w:val="nil"/>
            </w:tcBorders>
            <w:vAlign w:val="center"/>
          </w:tcPr>
          <w:p w14:paraId="0B5ED238" w14:textId="77777777" w:rsidR="00CE59D0" w:rsidRPr="00FC3952" w:rsidRDefault="00CE59D0" w:rsidP="005D7CD3">
            <w:pPr>
              <w:ind w:right="-533"/>
              <w:jc w:val="both"/>
              <w:rPr>
                <w:sz w:val="10"/>
                <w:szCs w:val="10"/>
              </w:rPr>
            </w:pPr>
          </w:p>
        </w:tc>
        <w:tc>
          <w:tcPr>
            <w:tcW w:w="2502" w:type="dxa"/>
            <w:gridSpan w:val="5"/>
            <w:tcBorders>
              <w:top w:val="nil"/>
              <w:left w:val="nil"/>
              <w:bottom w:val="nil"/>
              <w:right w:val="nil"/>
            </w:tcBorders>
            <w:vAlign w:val="center"/>
          </w:tcPr>
          <w:p w14:paraId="4FB354DB" w14:textId="77777777" w:rsidR="00CE59D0" w:rsidRPr="00FC3952" w:rsidRDefault="00CE59D0" w:rsidP="005D7CD3">
            <w:pPr>
              <w:jc w:val="both"/>
              <w:rPr>
                <w:sz w:val="10"/>
                <w:szCs w:val="10"/>
              </w:rPr>
            </w:pPr>
          </w:p>
        </w:tc>
        <w:tc>
          <w:tcPr>
            <w:tcW w:w="1789" w:type="dxa"/>
            <w:gridSpan w:val="4"/>
            <w:tcBorders>
              <w:top w:val="nil"/>
              <w:left w:val="nil"/>
              <w:bottom w:val="nil"/>
              <w:right w:val="nil"/>
            </w:tcBorders>
            <w:vAlign w:val="center"/>
          </w:tcPr>
          <w:p w14:paraId="2DCB3D56" w14:textId="77777777" w:rsidR="00CE59D0" w:rsidRPr="00FC3952" w:rsidRDefault="00CE59D0" w:rsidP="005D7CD3">
            <w:pPr>
              <w:jc w:val="both"/>
              <w:rPr>
                <w:sz w:val="10"/>
                <w:szCs w:val="10"/>
              </w:rPr>
            </w:pPr>
          </w:p>
        </w:tc>
        <w:tc>
          <w:tcPr>
            <w:tcW w:w="2232" w:type="dxa"/>
            <w:gridSpan w:val="2"/>
            <w:tcBorders>
              <w:top w:val="nil"/>
              <w:left w:val="nil"/>
              <w:bottom w:val="nil"/>
            </w:tcBorders>
            <w:vAlign w:val="center"/>
          </w:tcPr>
          <w:p w14:paraId="68FCD5AB" w14:textId="77777777" w:rsidR="00CE59D0" w:rsidRPr="00FC3952" w:rsidRDefault="00CE59D0" w:rsidP="005D7CD3">
            <w:pPr>
              <w:jc w:val="both"/>
              <w:rPr>
                <w:sz w:val="10"/>
                <w:szCs w:val="10"/>
              </w:rPr>
            </w:pPr>
          </w:p>
        </w:tc>
      </w:tr>
      <w:tr w:rsidR="00FC3952" w:rsidRPr="00FC3952" w14:paraId="080D99E9" w14:textId="77777777" w:rsidTr="005D7CD3">
        <w:trPr>
          <w:trHeight w:val="153"/>
        </w:trPr>
        <w:tc>
          <w:tcPr>
            <w:tcW w:w="1004" w:type="dxa"/>
            <w:gridSpan w:val="3"/>
            <w:tcBorders>
              <w:top w:val="nil"/>
              <w:bottom w:val="nil"/>
              <w:right w:val="nil"/>
            </w:tcBorders>
            <w:vAlign w:val="center"/>
          </w:tcPr>
          <w:p w14:paraId="36B11E4F" w14:textId="77777777" w:rsidR="00CE59D0" w:rsidRPr="00FC3952" w:rsidRDefault="00CE59D0" w:rsidP="005D7CD3">
            <w:pPr>
              <w:jc w:val="right"/>
              <w:rPr>
                <w:sz w:val="16"/>
                <w:szCs w:val="16"/>
              </w:rPr>
            </w:pPr>
            <w:r w:rsidRPr="00FC3952">
              <w:rPr>
                <w:sz w:val="16"/>
                <w:szCs w:val="16"/>
              </w:rPr>
              <w:t>Пол:</w:t>
            </w:r>
          </w:p>
        </w:tc>
        <w:tc>
          <w:tcPr>
            <w:tcW w:w="1541" w:type="dxa"/>
            <w:gridSpan w:val="5"/>
            <w:tcBorders>
              <w:top w:val="nil"/>
              <w:left w:val="nil"/>
              <w:bottom w:val="nil"/>
              <w:right w:val="nil"/>
            </w:tcBorders>
            <w:vAlign w:val="center"/>
          </w:tcPr>
          <w:p w14:paraId="43E4859B" w14:textId="77777777" w:rsidR="00CE59D0" w:rsidRPr="00FC3952" w:rsidRDefault="00980B9C" w:rsidP="005D7CD3">
            <w:pPr>
              <w:jc w:val="both"/>
              <w:rPr>
                <w:sz w:val="16"/>
                <w:szCs w:val="16"/>
              </w:rPr>
            </w:pPr>
            <w:sdt>
              <w:sdtPr>
                <w:rPr>
                  <w:sz w:val="16"/>
                  <w:szCs w:val="16"/>
                </w:rPr>
                <w:id w:val="-1225978354"/>
              </w:sdtPr>
              <w:sdtEndPr/>
              <w:sdtContent>
                <w:r w:rsidR="00CE59D0" w:rsidRPr="00FC3952">
                  <w:rPr>
                    <w:sz w:val="16"/>
                    <w:szCs w:val="16"/>
                  </w:rPr>
                  <w:sym w:font="Wingdings 2" w:char="F0A3"/>
                </w:r>
              </w:sdtContent>
            </w:sdt>
            <w:r w:rsidR="00CE59D0" w:rsidRPr="00FC3952">
              <w:rPr>
                <w:sz w:val="16"/>
                <w:szCs w:val="16"/>
              </w:rPr>
              <w:t xml:space="preserve"> Муж. </w:t>
            </w:r>
            <w:proofErr w:type="gramStart"/>
            <w:r w:rsidR="00CE59D0" w:rsidRPr="00FC3952">
              <w:rPr>
                <w:sz w:val="16"/>
                <w:szCs w:val="16"/>
              </w:rPr>
              <w:t xml:space="preserve">/ </w:t>
            </w:r>
            <w:sdt>
              <w:sdtPr>
                <w:rPr>
                  <w:sz w:val="16"/>
                  <w:szCs w:val="16"/>
                </w:rPr>
                <w:id w:val="-1997486102"/>
              </w:sdtPr>
              <w:sdtEndPr/>
              <w:sdtContent>
                <w:r w:rsidR="00CE59D0" w:rsidRPr="00FC3952">
                  <w:rPr>
                    <w:sz w:val="16"/>
                    <w:szCs w:val="16"/>
                  </w:rPr>
                  <w:sym w:font="Wingdings 2" w:char="F0A3"/>
                </w:r>
              </w:sdtContent>
            </w:sdt>
            <w:r w:rsidR="00CE59D0" w:rsidRPr="00FC3952">
              <w:rPr>
                <w:sz w:val="16"/>
                <w:szCs w:val="16"/>
              </w:rPr>
              <w:t xml:space="preserve"> Жен</w:t>
            </w:r>
            <w:proofErr w:type="gramEnd"/>
            <w:r w:rsidR="00CE59D0" w:rsidRPr="00FC3952">
              <w:rPr>
                <w:sz w:val="16"/>
                <w:szCs w:val="16"/>
              </w:rPr>
              <w:t>.</w:t>
            </w:r>
          </w:p>
        </w:tc>
        <w:tc>
          <w:tcPr>
            <w:tcW w:w="992" w:type="dxa"/>
            <w:tcBorders>
              <w:top w:val="nil"/>
              <w:left w:val="nil"/>
              <w:bottom w:val="nil"/>
              <w:right w:val="nil"/>
            </w:tcBorders>
            <w:vAlign w:val="center"/>
          </w:tcPr>
          <w:p w14:paraId="30E65B09" w14:textId="77777777" w:rsidR="00CE59D0" w:rsidRPr="00FC3952" w:rsidRDefault="00CE59D0" w:rsidP="005D7CD3">
            <w:pPr>
              <w:ind w:left="-108" w:right="-79"/>
              <w:jc w:val="both"/>
              <w:rPr>
                <w:sz w:val="16"/>
                <w:szCs w:val="16"/>
              </w:rPr>
            </w:pPr>
            <w:r w:rsidRPr="00FC3952">
              <w:rPr>
                <w:sz w:val="16"/>
                <w:szCs w:val="16"/>
              </w:rPr>
              <w:t>Гражданство:</w:t>
            </w:r>
          </w:p>
        </w:tc>
        <w:tc>
          <w:tcPr>
            <w:tcW w:w="1985" w:type="dxa"/>
            <w:gridSpan w:val="4"/>
            <w:tcBorders>
              <w:top w:val="nil"/>
              <w:left w:val="nil"/>
              <w:bottom w:val="nil"/>
              <w:right w:val="nil"/>
            </w:tcBorders>
            <w:vAlign w:val="center"/>
          </w:tcPr>
          <w:p w14:paraId="103F25F0" w14:textId="77777777" w:rsidR="00CE59D0" w:rsidRPr="00FC3952" w:rsidRDefault="00CE59D0" w:rsidP="005D7CD3">
            <w:pPr>
              <w:ind w:left="-108" w:right="-79"/>
              <w:jc w:val="both"/>
              <w:rPr>
                <w:sz w:val="16"/>
                <w:szCs w:val="16"/>
              </w:rPr>
            </w:pPr>
            <w:r w:rsidRPr="00FC3952">
              <w:rPr>
                <w:sz w:val="16"/>
                <w:szCs w:val="16"/>
              </w:rPr>
              <w:t>________________________</w:t>
            </w:r>
          </w:p>
        </w:tc>
        <w:tc>
          <w:tcPr>
            <w:tcW w:w="1559" w:type="dxa"/>
            <w:gridSpan w:val="4"/>
            <w:tcBorders>
              <w:top w:val="nil"/>
              <w:left w:val="nil"/>
              <w:bottom w:val="nil"/>
              <w:right w:val="nil"/>
            </w:tcBorders>
            <w:vAlign w:val="center"/>
          </w:tcPr>
          <w:p w14:paraId="619F2E78" w14:textId="77777777" w:rsidR="00CE59D0" w:rsidRPr="00FC3952" w:rsidRDefault="00CE59D0" w:rsidP="005D7CD3">
            <w:pPr>
              <w:ind w:right="-79"/>
              <w:jc w:val="both"/>
              <w:rPr>
                <w:sz w:val="16"/>
                <w:szCs w:val="16"/>
              </w:rPr>
            </w:pPr>
            <w:r w:rsidRPr="00FC3952">
              <w:rPr>
                <w:sz w:val="16"/>
                <w:szCs w:val="16"/>
              </w:rPr>
              <w:t>ИНН (при наличии):</w:t>
            </w:r>
          </w:p>
        </w:tc>
        <w:tc>
          <w:tcPr>
            <w:tcW w:w="2979" w:type="dxa"/>
            <w:gridSpan w:val="3"/>
            <w:tcBorders>
              <w:top w:val="nil"/>
              <w:left w:val="nil"/>
              <w:bottom w:val="nil"/>
            </w:tcBorders>
            <w:vAlign w:val="center"/>
          </w:tcPr>
          <w:p w14:paraId="32C699F8" w14:textId="77777777" w:rsidR="00CE59D0" w:rsidRPr="00FC3952" w:rsidRDefault="00CE59D0" w:rsidP="005D7CD3">
            <w:pPr>
              <w:ind w:left="-288" w:right="-79"/>
              <w:jc w:val="both"/>
              <w:rPr>
                <w:sz w:val="16"/>
                <w:szCs w:val="16"/>
              </w:rPr>
            </w:pPr>
            <w:r w:rsidRPr="00FC3952">
              <w:rPr>
                <w:sz w:val="16"/>
                <w:szCs w:val="16"/>
              </w:rPr>
              <w:t>____________________________________</w:t>
            </w:r>
          </w:p>
        </w:tc>
      </w:tr>
      <w:tr w:rsidR="00FC3952" w:rsidRPr="00FC3952" w14:paraId="1CE5740D" w14:textId="77777777" w:rsidTr="005D7CD3">
        <w:trPr>
          <w:trHeight w:val="325"/>
        </w:trPr>
        <w:tc>
          <w:tcPr>
            <w:tcW w:w="845" w:type="dxa"/>
            <w:tcBorders>
              <w:top w:val="nil"/>
              <w:bottom w:val="nil"/>
              <w:right w:val="nil"/>
            </w:tcBorders>
            <w:vAlign w:val="center"/>
          </w:tcPr>
          <w:p w14:paraId="0CD638D1" w14:textId="77777777" w:rsidR="00CE59D0" w:rsidRPr="00FC3952" w:rsidRDefault="00CE59D0" w:rsidP="005D7CD3">
            <w:pPr>
              <w:ind w:right="-108"/>
              <w:jc w:val="right"/>
              <w:rPr>
                <w:sz w:val="16"/>
                <w:szCs w:val="16"/>
              </w:rPr>
            </w:pPr>
            <w:r w:rsidRPr="00FC3952">
              <w:rPr>
                <w:sz w:val="16"/>
                <w:szCs w:val="16"/>
              </w:rPr>
              <w:t>СНИЛС:</w:t>
            </w:r>
          </w:p>
        </w:tc>
        <w:tc>
          <w:tcPr>
            <w:tcW w:w="1700" w:type="dxa"/>
            <w:gridSpan w:val="7"/>
            <w:tcBorders>
              <w:top w:val="nil"/>
              <w:left w:val="nil"/>
              <w:bottom w:val="nil"/>
              <w:right w:val="nil"/>
            </w:tcBorders>
            <w:vAlign w:val="center"/>
          </w:tcPr>
          <w:p w14:paraId="114E741C" w14:textId="77777777" w:rsidR="00CE59D0" w:rsidRPr="00FC3952" w:rsidRDefault="00CE59D0" w:rsidP="005D7CD3">
            <w:pPr>
              <w:jc w:val="both"/>
              <w:rPr>
                <w:sz w:val="16"/>
                <w:szCs w:val="16"/>
              </w:rPr>
            </w:pPr>
            <w:r w:rsidRPr="00FC3952">
              <w:rPr>
                <w:sz w:val="16"/>
                <w:szCs w:val="16"/>
              </w:rPr>
              <w:t xml:space="preserve">__________________         </w:t>
            </w:r>
          </w:p>
        </w:tc>
        <w:tc>
          <w:tcPr>
            <w:tcW w:w="4252" w:type="dxa"/>
            <w:gridSpan w:val="8"/>
            <w:tcBorders>
              <w:top w:val="nil"/>
              <w:left w:val="nil"/>
              <w:bottom w:val="nil"/>
              <w:right w:val="nil"/>
            </w:tcBorders>
            <w:vAlign w:val="center"/>
          </w:tcPr>
          <w:p w14:paraId="09C902E8" w14:textId="77777777" w:rsidR="00CE59D0" w:rsidRPr="00FC3952" w:rsidRDefault="00CE59D0" w:rsidP="005D7CD3">
            <w:pPr>
              <w:ind w:left="-89" w:right="-108"/>
              <w:jc w:val="both"/>
              <w:rPr>
                <w:sz w:val="16"/>
                <w:szCs w:val="16"/>
              </w:rPr>
            </w:pPr>
            <w:r w:rsidRPr="00FC3952">
              <w:rPr>
                <w:sz w:val="16"/>
                <w:szCs w:val="16"/>
              </w:rPr>
              <w:t>Электронная почта: __________________________________</w:t>
            </w:r>
          </w:p>
        </w:tc>
        <w:tc>
          <w:tcPr>
            <w:tcW w:w="3263" w:type="dxa"/>
            <w:gridSpan w:val="4"/>
            <w:tcBorders>
              <w:top w:val="nil"/>
              <w:left w:val="nil"/>
              <w:bottom w:val="nil"/>
            </w:tcBorders>
            <w:vAlign w:val="center"/>
          </w:tcPr>
          <w:p w14:paraId="7F81429D" w14:textId="77777777" w:rsidR="00CE59D0" w:rsidRPr="00FC3952" w:rsidRDefault="00CE59D0" w:rsidP="005D7CD3">
            <w:pPr>
              <w:ind w:left="-126"/>
              <w:jc w:val="both"/>
              <w:rPr>
                <w:sz w:val="16"/>
                <w:szCs w:val="16"/>
              </w:rPr>
            </w:pPr>
            <w:r w:rsidRPr="00FC3952">
              <w:rPr>
                <w:sz w:val="16"/>
                <w:szCs w:val="16"/>
              </w:rPr>
              <w:t>Моб. телефон: ________________________</w:t>
            </w:r>
          </w:p>
        </w:tc>
      </w:tr>
      <w:tr w:rsidR="00FC3952" w:rsidRPr="00FC3952" w14:paraId="3EB6AFFF" w14:textId="77777777" w:rsidTr="005D7CD3">
        <w:tc>
          <w:tcPr>
            <w:tcW w:w="10060" w:type="dxa"/>
            <w:gridSpan w:val="20"/>
            <w:tcBorders>
              <w:bottom w:val="single" w:sz="4" w:space="0" w:color="auto"/>
            </w:tcBorders>
            <w:shd w:val="clear" w:color="auto" w:fill="A6A6A6" w:themeFill="background1" w:themeFillShade="A6"/>
            <w:vAlign w:val="center"/>
          </w:tcPr>
          <w:p w14:paraId="29A1E9AC" w14:textId="77777777" w:rsidR="00CE59D0" w:rsidRPr="00FC3952" w:rsidRDefault="00CE59D0" w:rsidP="005D7CD3">
            <w:pPr>
              <w:jc w:val="both"/>
              <w:rPr>
                <w:b/>
                <w:sz w:val="20"/>
                <w:szCs w:val="20"/>
              </w:rPr>
            </w:pPr>
            <w:r w:rsidRPr="00FC3952">
              <w:rPr>
                <w:b/>
                <w:sz w:val="20"/>
                <w:szCs w:val="20"/>
              </w:rPr>
              <w:t xml:space="preserve">Данные о представителе Вкладчика </w:t>
            </w:r>
          </w:p>
          <w:p w14:paraId="438E21E2" w14:textId="77777777" w:rsidR="00CE59D0" w:rsidRPr="00FC3952" w:rsidRDefault="00CE59D0" w:rsidP="005D7CD3">
            <w:pPr>
              <w:jc w:val="both"/>
              <w:rPr>
                <w:sz w:val="14"/>
                <w:szCs w:val="14"/>
              </w:rPr>
            </w:pPr>
            <w:r w:rsidRPr="00FC3952">
              <w:rPr>
                <w:b/>
                <w:i/>
                <w:sz w:val="14"/>
                <w:szCs w:val="14"/>
              </w:rPr>
              <w:t>(часть раздела 1 добавляется, если текущий счет/вклад открывается представителем Вкладчика)</w:t>
            </w:r>
          </w:p>
        </w:tc>
      </w:tr>
      <w:tr w:rsidR="00FC3952" w:rsidRPr="00FC3952" w14:paraId="1D8B0082" w14:textId="77777777" w:rsidTr="005D7CD3">
        <w:tc>
          <w:tcPr>
            <w:tcW w:w="2397" w:type="dxa"/>
            <w:gridSpan w:val="4"/>
            <w:tcBorders>
              <w:bottom w:val="nil"/>
              <w:right w:val="nil"/>
            </w:tcBorders>
            <w:vAlign w:val="center"/>
          </w:tcPr>
          <w:p w14:paraId="018A9BC3" w14:textId="77777777" w:rsidR="00CE59D0" w:rsidRPr="00FC3952" w:rsidRDefault="00CE59D0" w:rsidP="005D7CD3">
            <w:pPr>
              <w:rPr>
                <w:sz w:val="16"/>
                <w:szCs w:val="16"/>
              </w:rPr>
            </w:pPr>
          </w:p>
          <w:p w14:paraId="3D863E50" w14:textId="77777777" w:rsidR="00CE59D0" w:rsidRPr="00FC3952" w:rsidRDefault="00CE59D0" w:rsidP="005D7CD3">
            <w:pPr>
              <w:jc w:val="right"/>
              <w:rPr>
                <w:sz w:val="16"/>
                <w:szCs w:val="16"/>
              </w:rPr>
            </w:pPr>
            <w:r w:rsidRPr="00FC3952">
              <w:rPr>
                <w:sz w:val="16"/>
                <w:szCs w:val="16"/>
              </w:rPr>
              <w:t>Фамилия Имя Отчество:</w:t>
            </w:r>
          </w:p>
        </w:tc>
        <w:tc>
          <w:tcPr>
            <w:tcW w:w="7663" w:type="dxa"/>
            <w:gridSpan w:val="16"/>
            <w:tcBorders>
              <w:left w:val="nil"/>
              <w:bottom w:val="nil"/>
            </w:tcBorders>
            <w:vAlign w:val="center"/>
          </w:tcPr>
          <w:p w14:paraId="62115EED" w14:textId="77777777" w:rsidR="00CE59D0" w:rsidRPr="00FC3952" w:rsidRDefault="00CE59D0" w:rsidP="005D7CD3">
            <w:pPr>
              <w:jc w:val="both"/>
              <w:rPr>
                <w:sz w:val="6"/>
                <w:szCs w:val="6"/>
              </w:rPr>
            </w:pPr>
          </w:p>
          <w:p w14:paraId="4F738390" w14:textId="77777777" w:rsidR="00CE59D0" w:rsidRPr="00FC3952" w:rsidRDefault="00CE59D0" w:rsidP="005D7CD3">
            <w:pPr>
              <w:jc w:val="both"/>
              <w:rPr>
                <w:sz w:val="20"/>
                <w:szCs w:val="20"/>
              </w:rPr>
            </w:pPr>
            <w:r w:rsidRPr="00FC3952">
              <w:rPr>
                <w:sz w:val="20"/>
                <w:szCs w:val="20"/>
              </w:rPr>
              <w:t>_________________________________________________________________________</w:t>
            </w:r>
          </w:p>
        </w:tc>
      </w:tr>
      <w:tr w:rsidR="00FC3952" w:rsidRPr="00FC3952" w14:paraId="781EFFC1" w14:textId="77777777" w:rsidTr="005D7CD3">
        <w:tc>
          <w:tcPr>
            <w:tcW w:w="2397" w:type="dxa"/>
            <w:gridSpan w:val="4"/>
            <w:tcBorders>
              <w:top w:val="nil"/>
              <w:left w:val="single" w:sz="4" w:space="0" w:color="auto"/>
              <w:bottom w:val="nil"/>
              <w:right w:val="nil"/>
            </w:tcBorders>
            <w:vAlign w:val="center"/>
          </w:tcPr>
          <w:p w14:paraId="789F42DB" w14:textId="77777777" w:rsidR="00CE59D0" w:rsidRPr="00FC3952" w:rsidRDefault="00CE59D0" w:rsidP="005D7CD3">
            <w:pPr>
              <w:jc w:val="right"/>
              <w:rPr>
                <w:sz w:val="16"/>
                <w:szCs w:val="16"/>
              </w:rPr>
            </w:pPr>
            <w:r w:rsidRPr="00FC3952">
              <w:rPr>
                <w:sz w:val="16"/>
                <w:szCs w:val="16"/>
              </w:rPr>
              <w:t>Дата рождения:</w:t>
            </w:r>
          </w:p>
        </w:tc>
        <w:tc>
          <w:tcPr>
            <w:tcW w:w="1568" w:type="dxa"/>
            <w:gridSpan w:val="7"/>
            <w:tcBorders>
              <w:top w:val="nil"/>
              <w:left w:val="nil"/>
              <w:bottom w:val="nil"/>
              <w:right w:val="nil"/>
            </w:tcBorders>
            <w:vAlign w:val="center"/>
          </w:tcPr>
          <w:p w14:paraId="10D4BE47" w14:textId="77777777" w:rsidR="00CE59D0" w:rsidRPr="00FC3952" w:rsidRDefault="00CE59D0" w:rsidP="005D7CD3">
            <w:pPr>
              <w:jc w:val="both"/>
              <w:rPr>
                <w:sz w:val="6"/>
                <w:szCs w:val="6"/>
              </w:rPr>
            </w:pPr>
          </w:p>
          <w:p w14:paraId="4C9460DD" w14:textId="77777777" w:rsidR="00CE59D0" w:rsidRPr="00FC3952" w:rsidRDefault="00CE59D0" w:rsidP="005D7CD3">
            <w:pPr>
              <w:jc w:val="both"/>
              <w:rPr>
                <w:sz w:val="20"/>
                <w:szCs w:val="20"/>
              </w:rPr>
            </w:pPr>
            <w:r w:rsidRPr="00FC3952">
              <w:rPr>
                <w:sz w:val="20"/>
                <w:szCs w:val="20"/>
              </w:rPr>
              <w:t>___.___. ______</w:t>
            </w:r>
          </w:p>
          <w:p w14:paraId="7354EB87" w14:textId="77777777" w:rsidR="00CE59D0" w:rsidRPr="00FC3952" w:rsidRDefault="00CE59D0" w:rsidP="005D7CD3">
            <w:pPr>
              <w:jc w:val="both"/>
              <w:rPr>
                <w:sz w:val="6"/>
                <w:szCs w:val="6"/>
              </w:rPr>
            </w:pPr>
            <w:r w:rsidRPr="00FC3952">
              <w:rPr>
                <w:sz w:val="20"/>
                <w:szCs w:val="20"/>
              </w:rPr>
              <w:t xml:space="preserve"> </w:t>
            </w:r>
          </w:p>
        </w:tc>
        <w:tc>
          <w:tcPr>
            <w:tcW w:w="6095" w:type="dxa"/>
            <w:gridSpan w:val="9"/>
            <w:tcBorders>
              <w:top w:val="nil"/>
              <w:left w:val="nil"/>
              <w:bottom w:val="nil"/>
              <w:right w:val="single" w:sz="4" w:space="0" w:color="auto"/>
            </w:tcBorders>
            <w:vAlign w:val="center"/>
          </w:tcPr>
          <w:p w14:paraId="1BDC93CE" w14:textId="77777777" w:rsidR="00CE59D0" w:rsidRPr="00FC3952" w:rsidRDefault="00CE59D0" w:rsidP="005D7CD3">
            <w:pPr>
              <w:rPr>
                <w:sz w:val="20"/>
                <w:szCs w:val="20"/>
              </w:rPr>
            </w:pPr>
            <w:r w:rsidRPr="00FC3952">
              <w:rPr>
                <w:sz w:val="16"/>
                <w:szCs w:val="16"/>
              </w:rPr>
              <w:t xml:space="preserve">Место </w:t>
            </w:r>
            <w:proofErr w:type="gramStart"/>
            <w:r w:rsidRPr="00FC3952">
              <w:rPr>
                <w:sz w:val="16"/>
                <w:szCs w:val="16"/>
              </w:rPr>
              <w:t>рождения:</w:t>
            </w:r>
            <w:r w:rsidRPr="00FC3952">
              <w:rPr>
                <w:sz w:val="20"/>
                <w:szCs w:val="20"/>
              </w:rPr>
              <w:t>_</w:t>
            </w:r>
            <w:proofErr w:type="gramEnd"/>
            <w:r w:rsidRPr="00FC3952">
              <w:rPr>
                <w:sz w:val="20"/>
                <w:szCs w:val="20"/>
              </w:rPr>
              <w:t>____________________________________________</w:t>
            </w:r>
          </w:p>
        </w:tc>
      </w:tr>
      <w:tr w:rsidR="00FC3952" w:rsidRPr="00FC3952" w14:paraId="13360718" w14:textId="77777777" w:rsidTr="005D7CD3">
        <w:tc>
          <w:tcPr>
            <w:tcW w:w="2397" w:type="dxa"/>
            <w:gridSpan w:val="4"/>
            <w:tcBorders>
              <w:top w:val="nil"/>
              <w:left w:val="single" w:sz="4" w:space="0" w:color="auto"/>
              <w:bottom w:val="nil"/>
              <w:right w:val="nil"/>
            </w:tcBorders>
          </w:tcPr>
          <w:p w14:paraId="5846789C" w14:textId="77777777" w:rsidR="00CE59D0" w:rsidRPr="00FC3952" w:rsidRDefault="00CE59D0" w:rsidP="005D7CD3">
            <w:pPr>
              <w:rPr>
                <w:sz w:val="16"/>
                <w:szCs w:val="16"/>
              </w:rPr>
            </w:pPr>
          </w:p>
          <w:p w14:paraId="228DEF49" w14:textId="77777777" w:rsidR="00CE59D0" w:rsidRPr="00FC3952" w:rsidRDefault="00CE59D0" w:rsidP="005D7CD3">
            <w:pPr>
              <w:jc w:val="right"/>
              <w:rPr>
                <w:sz w:val="16"/>
                <w:szCs w:val="16"/>
              </w:rPr>
            </w:pPr>
            <w:r w:rsidRPr="00FC3952">
              <w:rPr>
                <w:sz w:val="16"/>
                <w:szCs w:val="16"/>
              </w:rPr>
              <w:t xml:space="preserve">Документ, </w:t>
            </w:r>
          </w:p>
          <w:p w14:paraId="3A218B9A" w14:textId="77777777" w:rsidR="00CE59D0" w:rsidRPr="00FC3952" w:rsidRDefault="00CE59D0" w:rsidP="005D7CD3">
            <w:pPr>
              <w:jc w:val="right"/>
              <w:rPr>
                <w:sz w:val="16"/>
                <w:szCs w:val="16"/>
              </w:rPr>
            </w:pPr>
            <w:r w:rsidRPr="00FC3952">
              <w:rPr>
                <w:sz w:val="16"/>
                <w:szCs w:val="16"/>
              </w:rPr>
              <w:t xml:space="preserve">удостоверяющий </w:t>
            </w:r>
          </w:p>
          <w:p w14:paraId="33F562BF" w14:textId="77777777" w:rsidR="00CE59D0" w:rsidRPr="00FC3952" w:rsidRDefault="00CE59D0" w:rsidP="005D7CD3">
            <w:pPr>
              <w:jc w:val="right"/>
              <w:rPr>
                <w:sz w:val="16"/>
                <w:szCs w:val="16"/>
              </w:rPr>
            </w:pPr>
            <w:r w:rsidRPr="00FC3952">
              <w:rPr>
                <w:sz w:val="16"/>
                <w:szCs w:val="16"/>
              </w:rPr>
              <w:t>личность:</w:t>
            </w:r>
          </w:p>
        </w:tc>
        <w:tc>
          <w:tcPr>
            <w:tcW w:w="7663" w:type="dxa"/>
            <w:gridSpan w:val="16"/>
            <w:tcBorders>
              <w:top w:val="nil"/>
              <w:left w:val="nil"/>
              <w:bottom w:val="nil"/>
              <w:right w:val="single" w:sz="4" w:space="0" w:color="auto"/>
            </w:tcBorders>
            <w:vAlign w:val="center"/>
          </w:tcPr>
          <w:p w14:paraId="67D9FE05" w14:textId="77777777" w:rsidR="00CE59D0" w:rsidRPr="00FC3952" w:rsidRDefault="00CE59D0" w:rsidP="005D7CD3">
            <w:pPr>
              <w:jc w:val="both"/>
              <w:rPr>
                <w:sz w:val="6"/>
                <w:szCs w:val="6"/>
              </w:rPr>
            </w:pPr>
          </w:p>
          <w:p w14:paraId="30F2EE58" w14:textId="77777777" w:rsidR="00CE59D0" w:rsidRPr="00FC3952" w:rsidRDefault="00CE59D0" w:rsidP="005D7CD3">
            <w:pPr>
              <w:jc w:val="both"/>
              <w:rPr>
                <w:sz w:val="20"/>
                <w:szCs w:val="20"/>
              </w:rPr>
            </w:pPr>
            <w:r w:rsidRPr="00FC3952">
              <w:rPr>
                <w:sz w:val="16"/>
                <w:szCs w:val="16"/>
              </w:rPr>
              <w:t>Вид документа:</w:t>
            </w:r>
            <w:r w:rsidRPr="00FC3952">
              <w:rPr>
                <w:sz w:val="20"/>
                <w:szCs w:val="20"/>
              </w:rPr>
              <w:t xml:space="preserve"> </w:t>
            </w:r>
            <w:sdt>
              <w:sdtPr>
                <w:rPr>
                  <w:sz w:val="20"/>
                  <w:szCs w:val="20"/>
                </w:rPr>
                <w:id w:val="-1271621999"/>
              </w:sdtPr>
              <w:sdtEndPr/>
              <w:sdtContent>
                <w:r w:rsidRPr="00FC3952">
                  <w:rPr>
                    <w:rFonts w:ascii="MS Gothic" w:eastAsia="MS Gothic" w:hAnsi="MS Gothic" w:hint="eastAsia"/>
                    <w:sz w:val="20"/>
                    <w:szCs w:val="20"/>
                  </w:rPr>
                  <w:t>☐</w:t>
                </w:r>
              </w:sdtContent>
            </w:sdt>
            <w:r w:rsidRPr="00FC3952">
              <w:rPr>
                <w:sz w:val="20"/>
                <w:szCs w:val="20"/>
              </w:rPr>
              <w:t xml:space="preserve"> </w:t>
            </w:r>
            <w:r w:rsidRPr="00FC3952">
              <w:rPr>
                <w:sz w:val="16"/>
                <w:szCs w:val="16"/>
              </w:rPr>
              <w:t>паспорт гражданина РФ</w:t>
            </w:r>
            <w:r w:rsidRPr="00FC3952">
              <w:rPr>
                <w:sz w:val="20"/>
                <w:szCs w:val="20"/>
              </w:rPr>
              <w:t xml:space="preserve"> / </w:t>
            </w:r>
            <w:sdt>
              <w:sdtPr>
                <w:rPr>
                  <w:sz w:val="20"/>
                  <w:szCs w:val="20"/>
                </w:rPr>
                <w:id w:val="-1626764823"/>
              </w:sdtPr>
              <w:sdtEndPr/>
              <w:sdtContent>
                <w:r w:rsidRPr="00FC3952">
                  <w:rPr>
                    <w:rFonts w:ascii="MS Gothic" w:eastAsia="MS Gothic" w:hAnsi="MS Gothic" w:hint="eastAsia"/>
                    <w:sz w:val="20"/>
                    <w:szCs w:val="20"/>
                  </w:rPr>
                  <w:t>☐</w:t>
                </w:r>
              </w:sdtContent>
            </w:sdt>
            <w:r w:rsidRPr="00FC3952">
              <w:rPr>
                <w:sz w:val="20"/>
                <w:szCs w:val="20"/>
              </w:rPr>
              <w:t xml:space="preserve"> </w:t>
            </w:r>
            <w:r w:rsidRPr="00FC3952">
              <w:rPr>
                <w:sz w:val="16"/>
                <w:szCs w:val="16"/>
              </w:rPr>
              <w:t>Другой</w:t>
            </w:r>
            <w:r w:rsidRPr="00FC3952">
              <w:rPr>
                <w:sz w:val="20"/>
                <w:szCs w:val="20"/>
              </w:rPr>
              <w:t>_________________________________</w:t>
            </w:r>
          </w:p>
          <w:p w14:paraId="72AE685A" w14:textId="77777777" w:rsidR="00CE59D0" w:rsidRPr="00FC3952" w:rsidRDefault="00CE59D0" w:rsidP="005D7CD3">
            <w:pPr>
              <w:jc w:val="both"/>
              <w:rPr>
                <w:sz w:val="20"/>
                <w:szCs w:val="20"/>
              </w:rPr>
            </w:pPr>
            <w:proofErr w:type="gramStart"/>
            <w:r w:rsidRPr="00FC3952">
              <w:rPr>
                <w:sz w:val="16"/>
                <w:szCs w:val="16"/>
              </w:rPr>
              <w:t>Серия:</w:t>
            </w:r>
            <w:r w:rsidRPr="00FC3952">
              <w:rPr>
                <w:sz w:val="20"/>
                <w:szCs w:val="20"/>
              </w:rPr>
              <w:t>_</w:t>
            </w:r>
            <w:proofErr w:type="gramEnd"/>
            <w:r w:rsidRPr="00FC3952">
              <w:rPr>
                <w:sz w:val="20"/>
                <w:szCs w:val="20"/>
              </w:rPr>
              <w:t>_________</w:t>
            </w:r>
            <w:r w:rsidRPr="00FC3952">
              <w:rPr>
                <w:sz w:val="16"/>
                <w:szCs w:val="16"/>
              </w:rPr>
              <w:t>№</w:t>
            </w:r>
            <w:r w:rsidRPr="00FC3952">
              <w:rPr>
                <w:sz w:val="20"/>
                <w:szCs w:val="20"/>
              </w:rPr>
              <w:t xml:space="preserve">_____________, </w:t>
            </w:r>
            <w:r w:rsidRPr="00FC3952">
              <w:rPr>
                <w:sz w:val="16"/>
                <w:szCs w:val="16"/>
              </w:rPr>
              <w:t>Код подразделения:</w:t>
            </w:r>
            <w:r w:rsidRPr="00FC3952">
              <w:rPr>
                <w:sz w:val="20"/>
                <w:szCs w:val="20"/>
              </w:rPr>
              <w:t>_____________________________</w:t>
            </w:r>
          </w:p>
          <w:p w14:paraId="27E6425A" w14:textId="77777777" w:rsidR="00CE59D0" w:rsidRPr="00FC3952" w:rsidRDefault="00CE59D0" w:rsidP="005D7CD3">
            <w:pPr>
              <w:jc w:val="both"/>
              <w:rPr>
                <w:sz w:val="20"/>
                <w:szCs w:val="20"/>
              </w:rPr>
            </w:pPr>
            <w:r w:rsidRPr="00FC3952">
              <w:rPr>
                <w:sz w:val="16"/>
                <w:szCs w:val="16"/>
              </w:rPr>
              <w:t>Дата выдачи:</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________   </w:t>
            </w:r>
            <w:r w:rsidRPr="00FC3952">
              <w:rPr>
                <w:sz w:val="16"/>
                <w:szCs w:val="16"/>
              </w:rPr>
              <w:t xml:space="preserve">Кем </w:t>
            </w:r>
            <w:proofErr w:type="gramStart"/>
            <w:r w:rsidRPr="00FC3952">
              <w:rPr>
                <w:sz w:val="16"/>
                <w:szCs w:val="16"/>
              </w:rPr>
              <w:t>выдан:</w:t>
            </w:r>
            <w:r w:rsidRPr="00FC3952">
              <w:rPr>
                <w:sz w:val="20"/>
                <w:szCs w:val="20"/>
              </w:rPr>
              <w:t>_</w:t>
            </w:r>
            <w:proofErr w:type="gramEnd"/>
            <w:r w:rsidRPr="00FC3952">
              <w:rPr>
                <w:sz w:val="20"/>
                <w:szCs w:val="20"/>
              </w:rPr>
              <w:t>_____________________________________</w:t>
            </w:r>
          </w:p>
          <w:p w14:paraId="478C41B3" w14:textId="77777777" w:rsidR="00CE59D0" w:rsidRPr="00FC3952" w:rsidRDefault="00CE59D0" w:rsidP="005D7CD3">
            <w:pPr>
              <w:jc w:val="both"/>
              <w:rPr>
                <w:sz w:val="20"/>
                <w:szCs w:val="20"/>
              </w:rPr>
            </w:pPr>
            <w:r w:rsidRPr="00FC3952">
              <w:rPr>
                <w:sz w:val="20"/>
                <w:szCs w:val="20"/>
              </w:rPr>
              <w:t>__________________________________________________________________________</w:t>
            </w:r>
          </w:p>
          <w:p w14:paraId="6AC1430C" w14:textId="77777777" w:rsidR="00CE59D0" w:rsidRPr="00FC3952" w:rsidRDefault="00CE59D0" w:rsidP="005D7CD3">
            <w:pPr>
              <w:jc w:val="both"/>
              <w:rPr>
                <w:sz w:val="6"/>
                <w:szCs w:val="6"/>
              </w:rPr>
            </w:pPr>
          </w:p>
        </w:tc>
      </w:tr>
      <w:tr w:rsidR="00FC3952" w:rsidRPr="00FC3952" w14:paraId="44304DBD" w14:textId="77777777" w:rsidTr="005D7CD3">
        <w:tc>
          <w:tcPr>
            <w:tcW w:w="988" w:type="dxa"/>
            <w:gridSpan w:val="2"/>
            <w:tcBorders>
              <w:top w:val="nil"/>
              <w:left w:val="single" w:sz="4" w:space="0" w:color="auto"/>
              <w:bottom w:val="nil"/>
              <w:right w:val="nil"/>
            </w:tcBorders>
            <w:vAlign w:val="center"/>
          </w:tcPr>
          <w:p w14:paraId="1ABACE21" w14:textId="77777777" w:rsidR="00CE59D0" w:rsidRPr="00FC3952" w:rsidRDefault="00CE59D0" w:rsidP="005D7CD3">
            <w:pPr>
              <w:jc w:val="right"/>
              <w:rPr>
                <w:sz w:val="16"/>
                <w:szCs w:val="16"/>
              </w:rPr>
            </w:pPr>
            <w:r w:rsidRPr="00FC3952">
              <w:rPr>
                <w:sz w:val="16"/>
                <w:szCs w:val="16"/>
              </w:rPr>
              <w:t>Пол:</w:t>
            </w:r>
          </w:p>
        </w:tc>
        <w:tc>
          <w:tcPr>
            <w:tcW w:w="1517" w:type="dxa"/>
            <w:gridSpan w:val="4"/>
            <w:tcBorders>
              <w:top w:val="nil"/>
              <w:left w:val="nil"/>
              <w:bottom w:val="nil"/>
              <w:right w:val="nil"/>
            </w:tcBorders>
            <w:vAlign w:val="center"/>
          </w:tcPr>
          <w:p w14:paraId="0B829A7D" w14:textId="77777777" w:rsidR="00CE59D0" w:rsidRPr="00FC3952" w:rsidRDefault="00CE59D0" w:rsidP="005D7CD3">
            <w:pPr>
              <w:jc w:val="both"/>
              <w:rPr>
                <w:sz w:val="6"/>
                <w:szCs w:val="6"/>
              </w:rPr>
            </w:pPr>
          </w:p>
          <w:p w14:paraId="2C6D605D" w14:textId="77777777" w:rsidR="00CE59D0" w:rsidRPr="00FC3952" w:rsidRDefault="00CE59D0" w:rsidP="005D7CD3">
            <w:pPr>
              <w:jc w:val="both"/>
              <w:rPr>
                <w:sz w:val="18"/>
                <w:szCs w:val="18"/>
              </w:rPr>
            </w:pPr>
            <w:r w:rsidRPr="00FC3952">
              <w:rPr>
                <w:sz w:val="18"/>
                <w:szCs w:val="18"/>
              </w:rPr>
              <w:t>______________</w:t>
            </w:r>
          </w:p>
          <w:p w14:paraId="7B16970A" w14:textId="77777777" w:rsidR="00CE59D0" w:rsidRPr="00FC3952" w:rsidRDefault="00CE59D0" w:rsidP="005D7CD3">
            <w:pPr>
              <w:jc w:val="both"/>
              <w:rPr>
                <w:sz w:val="6"/>
                <w:szCs w:val="6"/>
              </w:rPr>
            </w:pPr>
          </w:p>
        </w:tc>
        <w:tc>
          <w:tcPr>
            <w:tcW w:w="1266" w:type="dxa"/>
            <w:gridSpan w:val="4"/>
            <w:tcBorders>
              <w:top w:val="nil"/>
              <w:left w:val="nil"/>
              <w:bottom w:val="nil"/>
              <w:right w:val="nil"/>
            </w:tcBorders>
            <w:vAlign w:val="center"/>
          </w:tcPr>
          <w:p w14:paraId="2CAD50DF" w14:textId="77777777" w:rsidR="00CE59D0" w:rsidRPr="00FC3952" w:rsidRDefault="00CE59D0" w:rsidP="005D7CD3">
            <w:pPr>
              <w:jc w:val="both"/>
              <w:rPr>
                <w:sz w:val="16"/>
                <w:szCs w:val="16"/>
              </w:rPr>
            </w:pPr>
            <w:r w:rsidRPr="00FC3952">
              <w:rPr>
                <w:sz w:val="16"/>
                <w:szCs w:val="16"/>
              </w:rPr>
              <w:t>Гражданство:</w:t>
            </w:r>
          </w:p>
        </w:tc>
        <w:tc>
          <w:tcPr>
            <w:tcW w:w="2514" w:type="dxa"/>
            <w:gridSpan w:val="5"/>
            <w:tcBorders>
              <w:top w:val="nil"/>
              <w:left w:val="nil"/>
              <w:bottom w:val="nil"/>
              <w:right w:val="nil"/>
            </w:tcBorders>
            <w:vAlign w:val="center"/>
          </w:tcPr>
          <w:p w14:paraId="100446C4" w14:textId="77777777" w:rsidR="00CE59D0" w:rsidRPr="00FC3952" w:rsidRDefault="00CE59D0" w:rsidP="005D7CD3">
            <w:pPr>
              <w:jc w:val="both"/>
              <w:rPr>
                <w:sz w:val="18"/>
                <w:szCs w:val="18"/>
              </w:rPr>
            </w:pPr>
            <w:r w:rsidRPr="00FC3952">
              <w:rPr>
                <w:sz w:val="18"/>
                <w:szCs w:val="18"/>
              </w:rPr>
              <w:t>_________________________</w:t>
            </w:r>
          </w:p>
        </w:tc>
        <w:tc>
          <w:tcPr>
            <w:tcW w:w="1791" w:type="dxa"/>
            <w:gridSpan w:val="4"/>
            <w:tcBorders>
              <w:top w:val="nil"/>
              <w:left w:val="nil"/>
              <w:bottom w:val="nil"/>
              <w:right w:val="nil"/>
            </w:tcBorders>
            <w:vAlign w:val="center"/>
          </w:tcPr>
          <w:p w14:paraId="0F1B992F" w14:textId="77777777" w:rsidR="00CE59D0" w:rsidRPr="00FC3952" w:rsidRDefault="00CE59D0" w:rsidP="005D7CD3">
            <w:pPr>
              <w:jc w:val="both"/>
              <w:rPr>
                <w:sz w:val="16"/>
                <w:szCs w:val="16"/>
              </w:rPr>
            </w:pPr>
            <w:r w:rsidRPr="00FC3952">
              <w:rPr>
                <w:sz w:val="16"/>
                <w:szCs w:val="16"/>
              </w:rPr>
              <w:t>ИНН (при наличии):</w:t>
            </w:r>
          </w:p>
        </w:tc>
        <w:tc>
          <w:tcPr>
            <w:tcW w:w="1984" w:type="dxa"/>
            <w:tcBorders>
              <w:top w:val="nil"/>
              <w:left w:val="nil"/>
              <w:bottom w:val="nil"/>
              <w:right w:val="single" w:sz="4" w:space="0" w:color="auto"/>
            </w:tcBorders>
            <w:vAlign w:val="center"/>
          </w:tcPr>
          <w:p w14:paraId="30D05A98" w14:textId="77777777" w:rsidR="00CE59D0" w:rsidRPr="00FC3952" w:rsidRDefault="00CE59D0" w:rsidP="005D7CD3">
            <w:pPr>
              <w:jc w:val="both"/>
              <w:rPr>
                <w:sz w:val="18"/>
                <w:szCs w:val="18"/>
              </w:rPr>
            </w:pPr>
            <w:r w:rsidRPr="00FC3952">
              <w:rPr>
                <w:sz w:val="18"/>
                <w:szCs w:val="18"/>
              </w:rPr>
              <w:t>___________________</w:t>
            </w:r>
          </w:p>
        </w:tc>
      </w:tr>
      <w:tr w:rsidR="00FC3952" w:rsidRPr="00FC3952" w14:paraId="646AB424" w14:textId="77777777" w:rsidTr="005D7CD3">
        <w:tc>
          <w:tcPr>
            <w:tcW w:w="10060" w:type="dxa"/>
            <w:gridSpan w:val="20"/>
            <w:tcBorders>
              <w:top w:val="single" w:sz="4" w:space="0" w:color="auto"/>
              <w:left w:val="nil"/>
              <w:bottom w:val="nil"/>
              <w:right w:val="nil"/>
            </w:tcBorders>
            <w:shd w:val="clear" w:color="auto" w:fill="A6A6A6" w:themeFill="background1" w:themeFillShade="A6"/>
            <w:vAlign w:val="center"/>
          </w:tcPr>
          <w:p w14:paraId="6CF7153E" w14:textId="77777777" w:rsidR="00CE59D0" w:rsidRPr="00FC3952" w:rsidRDefault="00CE59D0" w:rsidP="005D7CD3">
            <w:pPr>
              <w:jc w:val="both"/>
              <w:rPr>
                <w:b/>
                <w:sz w:val="20"/>
                <w:szCs w:val="20"/>
              </w:rPr>
            </w:pPr>
            <w:r w:rsidRPr="00FC3952">
              <w:rPr>
                <w:b/>
                <w:sz w:val="20"/>
                <w:szCs w:val="20"/>
              </w:rPr>
              <w:lastRenderedPageBreak/>
              <w:t xml:space="preserve">Дополнительные сведения </w:t>
            </w:r>
          </w:p>
          <w:p w14:paraId="5DF6E98D" w14:textId="77777777" w:rsidR="00CE59D0" w:rsidRPr="00FC3952" w:rsidRDefault="00CE59D0" w:rsidP="005D7CD3">
            <w:pPr>
              <w:jc w:val="both"/>
              <w:rPr>
                <w:sz w:val="18"/>
                <w:szCs w:val="18"/>
              </w:rPr>
            </w:pPr>
            <w:r w:rsidRPr="00FC3952">
              <w:rPr>
                <w:b/>
                <w:i/>
                <w:sz w:val="14"/>
                <w:szCs w:val="14"/>
              </w:rPr>
              <w:t>(часть раздела 1 добавляется, если Вкладчиком является иностранный гражданин или лицо без гражданства)</w:t>
            </w:r>
          </w:p>
        </w:tc>
      </w:tr>
      <w:tr w:rsidR="00FC3952" w:rsidRPr="00FC3952" w14:paraId="35D258A3" w14:textId="77777777" w:rsidTr="005D7CD3">
        <w:tc>
          <w:tcPr>
            <w:tcW w:w="10060" w:type="dxa"/>
            <w:gridSpan w:val="20"/>
            <w:tcBorders>
              <w:top w:val="nil"/>
              <w:bottom w:val="nil"/>
            </w:tcBorders>
            <w:vAlign w:val="center"/>
          </w:tcPr>
          <w:p w14:paraId="6C8DB4D3" w14:textId="77777777" w:rsidR="00CE59D0" w:rsidRPr="00FC3952" w:rsidRDefault="00CE59D0" w:rsidP="005D7CD3">
            <w:pPr>
              <w:jc w:val="both"/>
              <w:rPr>
                <w:sz w:val="6"/>
                <w:szCs w:val="6"/>
              </w:rPr>
            </w:pPr>
          </w:p>
          <w:p w14:paraId="135EE423" w14:textId="77777777" w:rsidR="00CE59D0" w:rsidRPr="00FC3952" w:rsidRDefault="00CE59D0" w:rsidP="005D7CD3">
            <w:pPr>
              <w:jc w:val="both"/>
              <w:rPr>
                <w:sz w:val="20"/>
                <w:szCs w:val="20"/>
              </w:rPr>
            </w:pPr>
            <w:r w:rsidRPr="00FC3952">
              <w:rPr>
                <w:sz w:val="20"/>
                <w:szCs w:val="20"/>
              </w:rPr>
              <w:t xml:space="preserve">          </w:t>
            </w:r>
            <w:r w:rsidRPr="00FC3952">
              <w:rPr>
                <w:sz w:val="16"/>
                <w:szCs w:val="16"/>
              </w:rPr>
              <w:t xml:space="preserve">Миграционная </w:t>
            </w:r>
            <w:proofErr w:type="gramStart"/>
            <w:r w:rsidRPr="00FC3952">
              <w:rPr>
                <w:sz w:val="16"/>
                <w:szCs w:val="16"/>
              </w:rPr>
              <w:t xml:space="preserve">карта:   </w:t>
            </w:r>
            <w:proofErr w:type="gramEnd"/>
            <w:r w:rsidRPr="00FC3952">
              <w:rPr>
                <w:sz w:val="16"/>
                <w:szCs w:val="16"/>
              </w:rPr>
              <w:t xml:space="preserve">   №</w:t>
            </w:r>
            <w:r w:rsidRPr="00FC3952">
              <w:rPr>
                <w:sz w:val="20"/>
                <w:szCs w:val="20"/>
              </w:rPr>
              <w:t>_____________________</w:t>
            </w:r>
          </w:p>
          <w:p w14:paraId="3A62D254" w14:textId="77777777" w:rsidR="00CE59D0" w:rsidRPr="00FC3952" w:rsidRDefault="00CE59D0" w:rsidP="005D7CD3">
            <w:pPr>
              <w:jc w:val="both"/>
              <w:rPr>
                <w:sz w:val="20"/>
                <w:szCs w:val="20"/>
              </w:rPr>
            </w:pPr>
            <w:r w:rsidRPr="00FC3952">
              <w:rPr>
                <w:sz w:val="18"/>
                <w:szCs w:val="18"/>
              </w:rPr>
              <w:t xml:space="preserve">                                                Срок пребывания с</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 </w:t>
            </w:r>
            <w:r w:rsidRPr="00FC3952">
              <w:rPr>
                <w:sz w:val="18"/>
                <w:szCs w:val="18"/>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p w14:paraId="7C2BC285" w14:textId="77777777" w:rsidR="00CE59D0" w:rsidRPr="00FC3952" w:rsidRDefault="00CE59D0" w:rsidP="005D7CD3">
            <w:pPr>
              <w:jc w:val="both"/>
              <w:rPr>
                <w:sz w:val="6"/>
                <w:szCs w:val="6"/>
              </w:rPr>
            </w:pPr>
          </w:p>
        </w:tc>
      </w:tr>
      <w:tr w:rsidR="00FC3952" w:rsidRPr="00FC3952" w14:paraId="069B6F66" w14:textId="77777777" w:rsidTr="005D7CD3">
        <w:tc>
          <w:tcPr>
            <w:tcW w:w="10060" w:type="dxa"/>
            <w:gridSpan w:val="20"/>
            <w:tcBorders>
              <w:top w:val="nil"/>
            </w:tcBorders>
            <w:vAlign w:val="center"/>
          </w:tcPr>
          <w:p w14:paraId="619F237B" w14:textId="77777777" w:rsidR="00CE59D0" w:rsidRPr="00FC3952" w:rsidRDefault="00CE59D0" w:rsidP="005D7CD3">
            <w:pPr>
              <w:jc w:val="both"/>
              <w:rPr>
                <w:sz w:val="6"/>
                <w:szCs w:val="6"/>
              </w:rPr>
            </w:pPr>
          </w:p>
          <w:p w14:paraId="3120FD5A" w14:textId="77777777" w:rsidR="00CE59D0" w:rsidRPr="00FC3952" w:rsidRDefault="00CE59D0" w:rsidP="005D7CD3">
            <w:pPr>
              <w:jc w:val="both"/>
              <w:rPr>
                <w:sz w:val="18"/>
                <w:szCs w:val="18"/>
              </w:rPr>
            </w:pPr>
            <w:r w:rsidRPr="00FC3952">
              <w:rPr>
                <w:sz w:val="18"/>
                <w:szCs w:val="18"/>
              </w:rPr>
              <w:t xml:space="preserve">Документ, подтверждающий    </w:t>
            </w:r>
            <w:sdt>
              <w:sdtPr>
                <w:rPr>
                  <w:sz w:val="18"/>
                  <w:szCs w:val="18"/>
                </w:rPr>
                <w:id w:val="222952502"/>
              </w:sdtPr>
              <w:sdtEndPr/>
              <w:sdtContent>
                <w:r w:rsidRPr="00FC3952">
                  <w:rPr>
                    <w:rFonts w:ascii="MS Gothic" w:eastAsia="MS Gothic" w:hAnsi="MS Gothic" w:hint="eastAsia"/>
                    <w:sz w:val="18"/>
                    <w:szCs w:val="18"/>
                  </w:rPr>
                  <w:t>☐</w:t>
                </w:r>
              </w:sdtContent>
            </w:sdt>
            <w:r w:rsidRPr="00FC3952">
              <w:rPr>
                <w:sz w:val="18"/>
                <w:szCs w:val="18"/>
              </w:rPr>
              <w:t xml:space="preserve"> Вид на жительство / </w:t>
            </w:r>
            <w:sdt>
              <w:sdtPr>
                <w:rPr>
                  <w:sz w:val="18"/>
                  <w:szCs w:val="18"/>
                </w:rPr>
                <w:id w:val="107398735"/>
              </w:sdtPr>
              <w:sdtEndPr/>
              <w:sdtContent>
                <w:r w:rsidRPr="00FC3952">
                  <w:rPr>
                    <w:rFonts w:ascii="MS Gothic" w:eastAsia="MS Gothic" w:hAnsi="MS Gothic" w:hint="eastAsia"/>
                    <w:sz w:val="18"/>
                    <w:szCs w:val="18"/>
                  </w:rPr>
                  <w:t>☐</w:t>
                </w:r>
              </w:sdtContent>
            </w:sdt>
            <w:r w:rsidRPr="00FC3952">
              <w:rPr>
                <w:sz w:val="18"/>
                <w:szCs w:val="18"/>
              </w:rPr>
              <w:t xml:space="preserve"> Разрешение на временное проживание / </w:t>
            </w:r>
            <w:sdt>
              <w:sdtPr>
                <w:rPr>
                  <w:sz w:val="18"/>
                  <w:szCs w:val="18"/>
                </w:rPr>
                <w:id w:val="820699540"/>
              </w:sdtPr>
              <w:sdtEndPr/>
              <w:sdtContent>
                <w:r w:rsidRPr="00FC3952">
                  <w:rPr>
                    <w:rFonts w:ascii="MS Gothic" w:eastAsia="MS Gothic" w:hAnsi="MS Gothic" w:hint="eastAsia"/>
                    <w:sz w:val="18"/>
                    <w:szCs w:val="18"/>
                  </w:rPr>
                  <w:t>☐</w:t>
                </w:r>
              </w:sdtContent>
            </w:sdt>
            <w:r w:rsidRPr="00FC3952">
              <w:rPr>
                <w:sz w:val="18"/>
                <w:szCs w:val="18"/>
              </w:rPr>
              <w:t>Другое___________________</w:t>
            </w:r>
          </w:p>
          <w:p w14:paraId="59A42D1A" w14:textId="77777777" w:rsidR="00CE59D0" w:rsidRPr="00FC3952" w:rsidRDefault="00CE59D0" w:rsidP="005D7CD3">
            <w:pPr>
              <w:jc w:val="both"/>
              <w:rPr>
                <w:sz w:val="18"/>
                <w:szCs w:val="18"/>
              </w:rPr>
            </w:pPr>
            <w:r w:rsidRPr="00FC3952">
              <w:rPr>
                <w:sz w:val="18"/>
                <w:szCs w:val="18"/>
              </w:rPr>
              <w:t xml:space="preserve">право на пребывание                 </w:t>
            </w:r>
            <w:r w:rsidRPr="00FC3952">
              <w:rPr>
                <w:sz w:val="20"/>
                <w:szCs w:val="20"/>
              </w:rPr>
              <w:t>№_____________________</w:t>
            </w:r>
          </w:p>
          <w:p w14:paraId="0A631C42" w14:textId="77777777" w:rsidR="00CE59D0" w:rsidRPr="00FC3952" w:rsidRDefault="00CE59D0" w:rsidP="005D7CD3">
            <w:pPr>
              <w:jc w:val="both"/>
              <w:rPr>
                <w:sz w:val="18"/>
                <w:szCs w:val="18"/>
              </w:rPr>
            </w:pPr>
            <w:r w:rsidRPr="00FC3952">
              <w:rPr>
                <w:sz w:val="18"/>
                <w:szCs w:val="18"/>
              </w:rPr>
              <w:t xml:space="preserve">(проживание) в </w:t>
            </w:r>
            <w:proofErr w:type="gramStart"/>
            <w:r w:rsidRPr="00FC3952">
              <w:rPr>
                <w:sz w:val="18"/>
                <w:szCs w:val="18"/>
              </w:rPr>
              <w:t xml:space="preserve">РФ:   </w:t>
            </w:r>
            <w:proofErr w:type="gramEnd"/>
            <w:r w:rsidRPr="00FC3952">
              <w:rPr>
                <w:sz w:val="18"/>
                <w:szCs w:val="18"/>
              </w:rPr>
              <w:t xml:space="preserve">                Срок пребывания с</w:t>
            </w:r>
            <w:r w:rsidRPr="00FC3952">
              <w:rPr>
                <w:sz w:val="20"/>
                <w:szCs w:val="20"/>
              </w:rPr>
              <w:t xml:space="preserve"> ___.___. ______ </w:t>
            </w:r>
            <w:r w:rsidRPr="00FC3952">
              <w:rPr>
                <w:sz w:val="18"/>
                <w:szCs w:val="18"/>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p w14:paraId="173FD357" w14:textId="77777777" w:rsidR="00CE59D0" w:rsidRPr="00FC3952" w:rsidRDefault="00CE59D0" w:rsidP="005D7CD3">
            <w:pPr>
              <w:ind w:firstLine="2297"/>
              <w:jc w:val="both"/>
              <w:rPr>
                <w:sz w:val="6"/>
                <w:szCs w:val="6"/>
              </w:rPr>
            </w:pPr>
          </w:p>
        </w:tc>
      </w:tr>
      <w:tr w:rsidR="00FC3952" w:rsidRPr="00FC3952" w14:paraId="5EED17DA" w14:textId="77777777" w:rsidTr="005D7CD3">
        <w:trPr>
          <w:trHeight w:val="270"/>
        </w:trPr>
        <w:tc>
          <w:tcPr>
            <w:tcW w:w="10060" w:type="dxa"/>
            <w:gridSpan w:val="20"/>
            <w:shd w:val="clear" w:color="auto" w:fill="404040" w:themeFill="text1" w:themeFillTint="BF"/>
            <w:vAlign w:val="center"/>
          </w:tcPr>
          <w:p w14:paraId="140D57C7" w14:textId="77777777" w:rsidR="00CE59D0" w:rsidRPr="00FC3952" w:rsidRDefault="00CE59D0" w:rsidP="005D7CD3">
            <w:pPr>
              <w:jc w:val="both"/>
              <w:rPr>
                <w:sz w:val="18"/>
                <w:szCs w:val="18"/>
              </w:rPr>
            </w:pPr>
            <w:r w:rsidRPr="00FC3952">
              <w:rPr>
                <w:b/>
                <w:sz w:val="20"/>
                <w:szCs w:val="20"/>
              </w:rPr>
              <w:t>2. Акцепт Вкладчика</w:t>
            </w:r>
          </w:p>
        </w:tc>
      </w:tr>
      <w:tr w:rsidR="00FC3952" w:rsidRPr="00FC3952" w14:paraId="284E7F52" w14:textId="77777777" w:rsidTr="005D7CD3">
        <w:trPr>
          <w:trHeight w:val="150"/>
        </w:trPr>
        <w:tc>
          <w:tcPr>
            <w:tcW w:w="10060" w:type="dxa"/>
            <w:gridSpan w:val="20"/>
            <w:shd w:val="clear" w:color="auto" w:fill="A6A6A6" w:themeFill="background1" w:themeFillShade="A6"/>
            <w:vAlign w:val="center"/>
          </w:tcPr>
          <w:p w14:paraId="48B8E6A1" w14:textId="77777777" w:rsidR="00CE59D0" w:rsidRPr="00FC3952" w:rsidRDefault="00CE59D0" w:rsidP="005D7CD3">
            <w:pPr>
              <w:jc w:val="center"/>
              <w:rPr>
                <w:rStyle w:val="FontStyle39"/>
                <w:b/>
                <w:sz w:val="16"/>
                <w:szCs w:val="16"/>
              </w:rPr>
            </w:pPr>
            <w:r w:rsidRPr="00FC3952">
              <w:rPr>
                <w:b/>
                <w:sz w:val="16"/>
                <w:szCs w:val="16"/>
              </w:rPr>
              <w:t xml:space="preserve">Подтверждение о присоединении к </w:t>
            </w:r>
            <w:r w:rsidRPr="00FC3952">
              <w:rPr>
                <w:rStyle w:val="FontStyle39"/>
                <w:b/>
                <w:sz w:val="16"/>
                <w:szCs w:val="16"/>
              </w:rPr>
              <w:t>Правилам комплексного банковского обслуживания физических лиц</w:t>
            </w:r>
          </w:p>
          <w:p w14:paraId="78747F8F" w14:textId="77777777" w:rsidR="00CE59D0" w:rsidRPr="00FC3952" w:rsidRDefault="00CE59D0" w:rsidP="005D7CD3">
            <w:pPr>
              <w:jc w:val="center"/>
              <w:rPr>
                <w:sz w:val="14"/>
                <w:szCs w:val="14"/>
              </w:rPr>
            </w:pPr>
            <w:r w:rsidRPr="00FC3952">
              <w:rPr>
                <w:rStyle w:val="FontStyle39"/>
                <w:b/>
                <w:sz w:val="16"/>
                <w:szCs w:val="16"/>
              </w:rPr>
              <w:t>в АКБ «ТЕНДЕР-БАНК» (АО)</w:t>
            </w:r>
          </w:p>
        </w:tc>
      </w:tr>
      <w:tr w:rsidR="00FC3952" w:rsidRPr="00FC3952" w14:paraId="0D9C2986" w14:textId="77777777" w:rsidTr="005D7CD3">
        <w:trPr>
          <w:trHeight w:val="3899"/>
        </w:trPr>
        <w:tc>
          <w:tcPr>
            <w:tcW w:w="10060" w:type="dxa"/>
            <w:gridSpan w:val="20"/>
            <w:shd w:val="clear" w:color="auto" w:fill="FFFFFF" w:themeFill="background1"/>
            <w:vAlign w:val="center"/>
          </w:tcPr>
          <w:p w14:paraId="667735B1" w14:textId="77777777" w:rsidR="00CE59D0" w:rsidRPr="00FC3952" w:rsidRDefault="00CE59D0" w:rsidP="005D7CD3">
            <w:pPr>
              <w:ind w:firstLine="454"/>
              <w:jc w:val="both"/>
              <w:rPr>
                <w:sz w:val="6"/>
                <w:szCs w:val="6"/>
              </w:rPr>
            </w:pPr>
          </w:p>
          <w:p w14:paraId="0653BD64" w14:textId="50032922" w:rsidR="00CE59D0" w:rsidRPr="00A95164" w:rsidRDefault="00CE59D0" w:rsidP="005D7CD3">
            <w:pPr>
              <w:ind w:firstLine="454"/>
              <w:jc w:val="both"/>
              <w:rPr>
                <w:sz w:val="16"/>
                <w:szCs w:val="16"/>
              </w:rPr>
            </w:pPr>
            <w:r w:rsidRPr="00A95164">
              <w:rPr>
                <w:sz w:val="16"/>
                <w:szCs w:val="16"/>
              </w:rPr>
              <w:t xml:space="preserve">Я даю согласие (акцепт) </w:t>
            </w:r>
            <w:r w:rsidRPr="00A95164">
              <w:rPr>
                <w:rStyle w:val="FontStyle39"/>
                <w:sz w:val="16"/>
                <w:szCs w:val="16"/>
              </w:rPr>
              <w:t>АКБ «ТЕНДЕР-БАНК» (АО)</w:t>
            </w:r>
            <w:r w:rsidRPr="00A95164">
              <w:rPr>
                <w:sz w:val="16"/>
                <w:szCs w:val="16"/>
              </w:rPr>
              <w:t xml:space="preserve"> (далее - Банк) на присоединение к </w:t>
            </w:r>
            <w:r w:rsidRPr="00A95164">
              <w:rPr>
                <w:b/>
                <w:sz w:val="16"/>
                <w:szCs w:val="16"/>
                <w:u w:val="single"/>
              </w:rPr>
              <w:t>Договору комплексного банковского обслуживания</w:t>
            </w:r>
            <w:r w:rsidRPr="00A95164">
              <w:rPr>
                <w:b/>
                <w:sz w:val="16"/>
                <w:szCs w:val="16"/>
              </w:rPr>
              <w:t xml:space="preserve"> </w:t>
            </w:r>
            <w:r w:rsidRPr="00A95164">
              <w:rPr>
                <w:sz w:val="16"/>
                <w:szCs w:val="16"/>
              </w:rPr>
              <w:t>(далее - «ДКБО») на условиях, изложенных в «</w:t>
            </w:r>
            <w:r w:rsidRPr="00A95164">
              <w:rPr>
                <w:rStyle w:val="FontStyle39"/>
                <w:sz w:val="16"/>
                <w:szCs w:val="16"/>
              </w:rPr>
              <w:t>Правилах комплексного банковского обслуживания физических лиц в АКБ «ТЕНДЕР-БАНК» (АО)</w:t>
            </w:r>
            <w:r w:rsidRPr="00A95164">
              <w:rPr>
                <w:sz w:val="16"/>
                <w:szCs w:val="16"/>
              </w:rPr>
              <w:t xml:space="preserve">», (далее – «Правила»), </w:t>
            </w:r>
            <w:r w:rsidR="00E043E5" w:rsidRPr="00D11F95">
              <w:rPr>
                <w:color w:val="000000" w:themeColor="text1"/>
                <w:sz w:val="16"/>
                <w:szCs w:val="16"/>
              </w:rPr>
              <w:t>действующие на дату подписания Заявления</w:t>
            </w:r>
            <w:r w:rsidR="00E043E5" w:rsidRPr="00D11F95" w:rsidDel="00E043E5">
              <w:rPr>
                <w:sz w:val="16"/>
                <w:szCs w:val="16"/>
              </w:rPr>
              <w:t xml:space="preserve"> </w:t>
            </w:r>
            <w:r w:rsidR="00E043E5" w:rsidRPr="00D11F95">
              <w:rPr>
                <w:sz w:val="16"/>
                <w:szCs w:val="16"/>
              </w:rPr>
              <w:t>и</w:t>
            </w:r>
            <w:r w:rsidR="00E043E5">
              <w:rPr>
                <w:sz w:val="16"/>
                <w:szCs w:val="16"/>
              </w:rPr>
              <w:t xml:space="preserve"> </w:t>
            </w:r>
            <w:r w:rsidRPr="00A95164">
              <w:rPr>
                <w:sz w:val="16"/>
                <w:szCs w:val="16"/>
              </w:rPr>
              <w:t xml:space="preserve">размещенных на сайте Банка </w:t>
            </w:r>
            <w:hyperlink r:id="rId21" w:history="1">
              <w:r w:rsidRPr="00A95164">
                <w:rPr>
                  <w:rStyle w:val="a6"/>
                  <w:color w:val="auto"/>
                  <w:sz w:val="16"/>
                  <w:szCs w:val="16"/>
                  <w:u w:val="none"/>
                </w:rPr>
                <w:t>www.tenderbank.ru</w:t>
              </w:r>
            </w:hyperlink>
            <w:r w:rsidRPr="00A95164">
              <w:rPr>
                <w:sz w:val="16"/>
                <w:szCs w:val="16"/>
              </w:rPr>
              <w:t>.</w:t>
            </w:r>
          </w:p>
          <w:p w14:paraId="559562FE" w14:textId="77777777" w:rsidR="00CE59D0" w:rsidRPr="00A95164" w:rsidRDefault="00CE59D0" w:rsidP="005D7CD3">
            <w:pPr>
              <w:ind w:firstLine="454"/>
              <w:jc w:val="both"/>
              <w:rPr>
                <w:sz w:val="16"/>
                <w:szCs w:val="16"/>
              </w:rPr>
            </w:pPr>
            <w:r w:rsidRPr="00A95164">
              <w:rPr>
                <w:sz w:val="16"/>
                <w:szCs w:val="16"/>
              </w:rPr>
              <w:t xml:space="preserve">Я подтверждаю, что ознакомлен(а), понимаю и полностью согласен(сна) со всеми положениями, предусмотренными Правилами, включая ответственность сторон, порядок внесения изменений и дополнений в Правила, ДКБО, условия обработки персональных данных, а также с Тарифами </w:t>
            </w:r>
            <w:r w:rsidRPr="00A95164">
              <w:rPr>
                <w:rStyle w:val="FontStyle39"/>
                <w:sz w:val="16"/>
                <w:szCs w:val="16"/>
              </w:rPr>
              <w:t>АКБ «ТЕНДЕР-БАНК» (АО)</w:t>
            </w:r>
            <w:r w:rsidRPr="00A95164">
              <w:rPr>
                <w:sz w:val="16"/>
                <w:szCs w:val="16"/>
              </w:rPr>
              <w:t xml:space="preserve">, размещенными на сайте Банка </w:t>
            </w:r>
            <w:hyperlink r:id="rId22" w:history="1">
              <w:r w:rsidRPr="00A95164">
                <w:rPr>
                  <w:rStyle w:val="a6"/>
                  <w:color w:val="auto"/>
                  <w:sz w:val="16"/>
                  <w:szCs w:val="16"/>
                  <w:u w:val="none"/>
                </w:rPr>
                <w:t>www.tenderbank.ru</w:t>
              </w:r>
            </w:hyperlink>
            <w:r w:rsidRPr="00A95164">
              <w:rPr>
                <w:sz w:val="16"/>
                <w:szCs w:val="16"/>
              </w:rPr>
              <w:t xml:space="preserve"> и на информационных стендах в офисах Банка, и обязуюсь их соблюдать. </w:t>
            </w:r>
          </w:p>
          <w:p w14:paraId="5F0396EB" w14:textId="77777777" w:rsidR="00CE59D0" w:rsidRPr="00A95164" w:rsidRDefault="00CE59D0" w:rsidP="005D7CD3">
            <w:pPr>
              <w:ind w:firstLine="454"/>
              <w:jc w:val="both"/>
              <w:rPr>
                <w:sz w:val="16"/>
                <w:szCs w:val="16"/>
              </w:rPr>
            </w:pPr>
            <w:r w:rsidRPr="00A95164">
              <w:rPr>
                <w:sz w:val="16"/>
                <w:szCs w:val="16"/>
              </w:rPr>
              <w:t xml:space="preserve">Я согласен(сна) с тем, что Банк вправе отказаться от заключения ДКБО (за исключением Договора банковского вклада).  </w:t>
            </w:r>
          </w:p>
          <w:p w14:paraId="27C19DBF" w14:textId="77777777" w:rsidR="00CE59D0" w:rsidRPr="00A95164" w:rsidRDefault="00CE59D0" w:rsidP="005D7CD3">
            <w:pPr>
              <w:ind w:firstLine="454"/>
              <w:jc w:val="both"/>
              <w:rPr>
                <w:sz w:val="16"/>
                <w:szCs w:val="16"/>
              </w:rPr>
            </w:pPr>
            <w:r w:rsidRPr="00A95164">
              <w:rPr>
                <w:sz w:val="16"/>
                <w:szCs w:val="16"/>
              </w:rPr>
              <w:t xml:space="preserve">В настоящем Заявлении в соответствии с </w:t>
            </w:r>
            <w:proofErr w:type="spellStart"/>
            <w:r w:rsidRPr="00A95164">
              <w:rPr>
                <w:sz w:val="16"/>
                <w:szCs w:val="16"/>
              </w:rPr>
              <w:t>п.п</w:t>
            </w:r>
            <w:proofErr w:type="spellEnd"/>
            <w:r w:rsidRPr="00A95164">
              <w:rPr>
                <w:sz w:val="16"/>
                <w:szCs w:val="16"/>
              </w:rPr>
              <w:t xml:space="preserve">. 2.9.1., 9.1 и п. 9.3 Положения Банка России от 29.06.2021 № 762-П «О правилах осуществления перевода денежных средств», я даю Банку на условии заранее данного акцепта распоряжение на списание с Текущего  счета, счета по вкладу, а также </w:t>
            </w:r>
            <w:r w:rsidRPr="00A95164">
              <w:rPr>
                <w:rStyle w:val="FontStyle42"/>
                <w:sz w:val="16"/>
                <w:szCs w:val="16"/>
              </w:rPr>
              <w:t>банковского счета, используемого для осуществления расчетов с использованием банковских карт</w:t>
            </w:r>
            <w:r w:rsidRPr="00A95164">
              <w:rPr>
                <w:sz w:val="16"/>
                <w:szCs w:val="16"/>
              </w:rPr>
              <w:t>, открытого на основании Правил, денежных средств в счет уплаты задолженности по любым моим обязательствам перед Банком, возникшим на основании ДКБО, Договора текущего счета, Договоров банковского вклада, Договора на выпуск и обслуживание банковской карты АКБ «ТЕНДЕР-БАНК» (АО)</w:t>
            </w:r>
            <w:r w:rsidRPr="00A95164">
              <w:rPr>
                <w:bCs/>
                <w:sz w:val="16"/>
                <w:szCs w:val="16"/>
              </w:rPr>
              <w:t>,</w:t>
            </w:r>
            <w:r w:rsidRPr="00A95164">
              <w:rPr>
                <w:sz w:val="16"/>
                <w:szCs w:val="16"/>
              </w:rPr>
              <w:t xml:space="preserve"> а также иных заключенных (в том числе в будущем) между мной и Банком договоров, включая, но не ограничиваясь, обязательства по уплате причитающегося Банку вознаграждения, обязательства по уплате основной суммы долга, обязательства, связанные с применением мер гражданско-правовой ответственности за нарушение договоров в размере и в сроки, предусмотренные в них и в сумме, рассчитанной Банком на дату списания. В случае несовпадения валюты счета с валютой денежного обязательства поручаю Банку осуществить конвертацию необходимой суммы денежных средств по курсу Банка на дату списания или по курсу Московской биржи.</w:t>
            </w:r>
          </w:p>
          <w:p w14:paraId="49CD8333" w14:textId="77777777" w:rsidR="00CE59D0" w:rsidRPr="00A95164" w:rsidRDefault="00CE59D0" w:rsidP="005D7CD3">
            <w:pPr>
              <w:ind w:firstLine="454"/>
              <w:jc w:val="both"/>
              <w:rPr>
                <w:sz w:val="6"/>
                <w:szCs w:val="6"/>
              </w:rPr>
            </w:pPr>
          </w:p>
          <w:p w14:paraId="6C2F1B0F" w14:textId="77777777" w:rsidR="00CE59D0" w:rsidRPr="00A95164" w:rsidRDefault="00CE59D0" w:rsidP="005D7CD3">
            <w:pPr>
              <w:jc w:val="both"/>
              <w:rPr>
                <w:sz w:val="18"/>
                <w:szCs w:val="18"/>
              </w:rPr>
            </w:pPr>
            <w:r w:rsidRPr="00A95164">
              <w:rPr>
                <w:sz w:val="18"/>
                <w:szCs w:val="18"/>
              </w:rPr>
              <w:t>_____________________________________________________________________________________________________________</w:t>
            </w:r>
          </w:p>
          <w:p w14:paraId="662DFEFD" w14:textId="77777777" w:rsidR="00CE59D0" w:rsidRPr="00FC3952" w:rsidRDefault="00CE59D0" w:rsidP="005D7CD3">
            <w:pPr>
              <w:jc w:val="center"/>
              <w:rPr>
                <w:b/>
                <w:sz w:val="6"/>
                <w:szCs w:val="6"/>
              </w:rPr>
            </w:pPr>
            <w:r w:rsidRPr="00A95164">
              <w:rPr>
                <w:i/>
                <w:sz w:val="14"/>
                <w:szCs w:val="14"/>
              </w:rPr>
              <w:t>дата, подпись, Ф.И.О. (полностью) Клиента (представителя Клиент</w:t>
            </w:r>
          </w:p>
        </w:tc>
      </w:tr>
      <w:tr w:rsidR="00FC3952" w:rsidRPr="00FC3952" w14:paraId="636A5643" w14:textId="77777777" w:rsidTr="005D7CD3">
        <w:trPr>
          <w:trHeight w:val="150"/>
        </w:trPr>
        <w:tc>
          <w:tcPr>
            <w:tcW w:w="10060" w:type="dxa"/>
            <w:gridSpan w:val="20"/>
            <w:shd w:val="clear" w:color="auto" w:fill="A6A6A6" w:themeFill="background1" w:themeFillShade="A6"/>
            <w:vAlign w:val="center"/>
          </w:tcPr>
          <w:p w14:paraId="3AF1A597" w14:textId="77777777" w:rsidR="00CE59D0" w:rsidRPr="00FC3952" w:rsidRDefault="00CE59D0" w:rsidP="005D7CD3">
            <w:pPr>
              <w:jc w:val="center"/>
              <w:rPr>
                <w:b/>
                <w:sz w:val="16"/>
                <w:szCs w:val="16"/>
              </w:rPr>
            </w:pPr>
            <w:r w:rsidRPr="00FC3952">
              <w:rPr>
                <w:b/>
                <w:sz w:val="16"/>
                <w:szCs w:val="16"/>
              </w:rPr>
              <w:t xml:space="preserve">Подтверждение о присоединении к </w:t>
            </w:r>
            <w:r w:rsidRPr="00FC3952">
              <w:rPr>
                <w:rStyle w:val="FontStyle42"/>
                <w:b/>
                <w:sz w:val="16"/>
                <w:szCs w:val="16"/>
              </w:rPr>
              <w:t>Условиям открытия текущего счета и совершения по нему операций</w:t>
            </w:r>
          </w:p>
        </w:tc>
      </w:tr>
      <w:tr w:rsidR="00FC3952" w:rsidRPr="00FC3952" w14:paraId="4107406F" w14:textId="77777777" w:rsidTr="005D7CD3">
        <w:trPr>
          <w:trHeight w:val="150"/>
        </w:trPr>
        <w:tc>
          <w:tcPr>
            <w:tcW w:w="10060" w:type="dxa"/>
            <w:gridSpan w:val="20"/>
            <w:shd w:val="clear" w:color="auto" w:fill="FFFFFF" w:themeFill="background1"/>
            <w:vAlign w:val="center"/>
          </w:tcPr>
          <w:p w14:paraId="017C4254" w14:textId="77777777" w:rsidR="00CE59D0" w:rsidRPr="00FC3952" w:rsidRDefault="00CE59D0" w:rsidP="005D7CD3">
            <w:pPr>
              <w:jc w:val="both"/>
              <w:rPr>
                <w:sz w:val="6"/>
                <w:szCs w:val="6"/>
              </w:rPr>
            </w:pPr>
          </w:p>
          <w:p w14:paraId="170938E8" w14:textId="77777777" w:rsidR="00CE59D0" w:rsidRPr="00FC3952" w:rsidRDefault="00CE59D0" w:rsidP="005D7CD3">
            <w:pPr>
              <w:ind w:firstLine="454"/>
              <w:jc w:val="both"/>
              <w:rPr>
                <w:sz w:val="16"/>
                <w:szCs w:val="16"/>
              </w:rPr>
            </w:pPr>
            <w:r w:rsidRPr="00FC3952">
              <w:rPr>
                <w:sz w:val="16"/>
                <w:szCs w:val="16"/>
              </w:rPr>
              <w:t xml:space="preserve">Я даю согласие (акцепт) </w:t>
            </w:r>
            <w:r w:rsidRPr="00FC3952">
              <w:rPr>
                <w:rStyle w:val="FontStyle39"/>
                <w:sz w:val="16"/>
                <w:szCs w:val="16"/>
              </w:rPr>
              <w:t>АКБ «ТЕНДЕР-БАНК» (АО)</w:t>
            </w:r>
            <w:r w:rsidRPr="00FC3952">
              <w:rPr>
                <w:sz w:val="16"/>
                <w:szCs w:val="16"/>
              </w:rPr>
              <w:t xml:space="preserve"> (далее - Банк) на присоединение к </w:t>
            </w:r>
            <w:r w:rsidRPr="00FC3952">
              <w:rPr>
                <w:b/>
                <w:sz w:val="16"/>
                <w:szCs w:val="16"/>
                <w:u w:val="single"/>
              </w:rPr>
              <w:t>Договору текущего счета</w:t>
            </w:r>
            <w:r w:rsidRPr="00FC3952">
              <w:rPr>
                <w:sz w:val="16"/>
                <w:szCs w:val="16"/>
              </w:rPr>
              <w:t xml:space="preserve"> в рамках действующего ДКБО на условиях, изложенных в Правилах, Условиях открытия текущего счета и совершения по нему операций, изложенных в Приложении 1 к Правилам, а также в настоящем в настоящем Заявлении, в связи с чем прошу Банк открыть текущий счет в </w:t>
            </w:r>
            <w:r w:rsidRPr="00FC3952">
              <w:rPr>
                <w:b/>
                <w:sz w:val="16"/>
                <w:szCs w:val="16"/>
              </w:rPr>
              <w:t>Валюте:</w:t>
            </w:r>
            <w:r w:rsidRPr="00FC3952">
              <w:rPr>
                <w:sz w:val="16"/>
                <w:szCs w:val="16"/>
              </w:rPr>
              <w:t xml:space="preserve"> ________________ для совершения операций, не связанных с предпринимательской деятельностью (далее – «Текущий счет»).</w:t>
            </w:r>
          </w:p>
          <w:p w14:paraId="57D8CC16" w14:textId="5D5579CC" w:rsidR="00CE59D0" w:rsidRPr="00FC3952" w:rsidRDefault="00CE59D0" w:rsidP="005D7CD3">
            <w:pPr>
              <w:ind w:firstLine="454"/>
              <w:jc w:val="both"/>
              <w:rPr>
                <w:sz w:val="16"/>
                <w:szCs w:val="16"/>
              </w:rPr>
            </w:pPr>
            <w:r w:rsidRPr="00FC3952">
              <w:rPr>
                <w:sz w:val="16"/>
                <w:szCs w:val="16"/>
              </w:rPr>
              <w:t xml:space="preserve">Настоящее Заявление в совокупности с </w:t>
            </w:r>
            <w:r w:rsidRPr="00FC3952">
              <w:rPr>
                <w:rStyle w:val="FontStyle39"/>
                <w:sz w:val="16"/>
                <w:szCs w:val="16"/>
              </w:rPr>
              <w:t>Правилами комплексного банковского обслуживания физических лиц в АКБ «ТЕНДЕР-БАНК» (АО)</w:t>
            </w:r>
            <w:r w:rsidRPr="00FC3952">
              <w:rPr>
                <w:sz w:val="16"/>
                <w:szCs w:val="16"/>
              </w:rPr>
              <w:t xml:space="preserve"> и </w:t>
            </w:r>
            <w:r w:rsidRPr="00FC3952">
              <w:rPr>
                <w:rStyle w:val="FontStyle42"/>
                <w:sz w:val="16"/>
                <w:szCs w:val="16"/>
              </w:rPr>
              <w:t>Условиями открытия текущего счета и совершения по нему операций</w:t>
            </w:r>
            <w:r w:rsidRPr="00FC3952">
              <w:rPr>
                <w:sz w:val="16"/>
                <w:szCs w:val="16"/>
              </w:rPr>
              <w:t xml:space="preserve">, размещенными на сайте Банка </w:t>
            </w:r>
            <w:hyperlink r:id="rId23" w:history="1">
              <w:r w:rsidRPr="00FC3952">
                <w:rPr>
                  <w:rStyle w:val="a6"/>
                  <w:color w:val="auto"/>
                  <w:sz w:val="16"/>
                  <w:szCs w:val="16"/>
                  <w:u w:val="none"/>
                </w:rPr>
                <w:t>www.tenderbank.ru</w:t>
              </w:r>
            </w:hyperlink>
            <w:r w:rsidRPr="00FC3952">
              <w:rPr>
                <w:sz w:val="16"/>
                <w:szCs w:val="16"/>
              </w:rPr>
              <w:t xml:space="preserve">, являются Договором текущего счета, который является частью заключенного ДКБО. </w:t>
            </w:r>
          </w:p>
          <w:p w14:paraId="331A48FD" w14:textId="77777777" w:rsidR="00CE59D0" w:rsidRPr="00FC3952" w:rsidRDefault="00CE59D0" w:rsidP="005D7CD3">
            <w:pPr>
              <w:ind w:firstLine="454"/>
              <w:jc w:val="both"/>
              <w:rPr>
                <w:sz w:val="6"/>
                <w:szCs w:val="6"/>
              </w:rPr>
            </w:pPr>
          </w:p>
          <w:p w14:paraId="126EDDBE" w14:textId="77777777" w:rsidR="00CE59D0" w:rsidRPr="00FC3952" w:rsidRDefault="00CE59D0" w:rsidP="005D7CD3">
            <w:pPr>
              <w:jc w:val="both"/>
              <w:rPr>
                <w:sz w:val="18"/>
                <w:szCs w:val="18"/>
              </w:rPr>
            </w:pPr>
            <w:r w:rsidRPr="00FC3952">
              <w:rPr>
                <w:sz w:val="18"/>
                <w:szCs w:val="18"/>
              </w:rPr>
              <w:t>_____________________________________________________________________________________________________________</w:t>
            </w:r>
          </w:p>
          <w:p w14:paraId="423D6E9B" w14:textId="77777777" w:rsidR="00CE59D0" w:rsidRPr="00FC3952" w:rsidRDefault="00CE59D0" w:rsidP="005D7CD3">
            <w:pPr>
              <w:jc w:val="center"/>
              <w:rPr>
                <w:i/>
                <w:sz w:val="14"/>
                <w:szCs w:val="14"/>
              </w:rPr>
            </w:pPr>
            <w:r w:rsidRPr="00FC3952">
              <w:rPr>
                <w:i/>
                <w:sz w:val="14"/>
                <w:szCs w:val="14"/>
              </w:rPr>
              <w:t>дата, подпись, Ф.И.О. (полностью) Клиента (представителя Клиента)</w:t>
            </w:r>
          </w:p>
          <w:p w14:paraId="49C90D12" w14:textId="77777777" w:rsidR="00CE59D0" w:rsidRPr="00FC3952" w:rsidRDefault="00CE59D0" w:rsidP="005D7CD3">
            <w:pPr>
              <w:rPr>
                <w:b/>
                <w:sz w:val="6"/>
                <w:szCs w:val="6"/>
              </w:rPr>
            </w:pPr>
          </w:p>
        </w:tc>
      </w:tr>
      <w:tr w:rsidR="00FC3952" w:rsidRPr="00FC3952" w14:paraId="7CFA563F" w14:textId="77777777" w:rsidTr="005D7CD3">
        <w:trPr>
          <w:trHeight w:val="150"/>
        </w:trPr>
        <w:tc>
          <w:tcPr>
            <w:tcW w:w="10060" w:type="dxa"/>
            <w:gridSpan w:val="20"/>
            <w:shd w:val="clear" w:color="auto" w:fill="A6A6A6" w:themeFill="background1" w:themeFillShade="A6"/>
            <w:vAlign w:val="center"/>
          </w:tcPr>
          <w:p w14:paraId="4E3FB472" w14:textId="77777777" w:rsidR="00CE59D0" w:rsidRPr="00FC3952" w:rsidRDefault="00CE59D0" w:rsidP="005D7CD3">
            <w:pPr>
              <w:jc w:val="center"/>
              <w:rPr>
                <w:b/>
                <w:sz w:val="16"/>
                <w:szCs w:val="16"/>
              </w:rPr>
            </w:pPr>
            <w:r w:rsidRPr="00FC3952">
              <w:rPr>
                <w:b/>
                <w:sz w:val="16"/>
                <w:szCs w:val="16"/>
              </w:rPr>
              <w:t xml:space="preserve">Подтверждение о присоединении к </w:t>
            </w:r>
            <w:r w:rsidRPr="00FC3952">
              <w:rPr>
                <w:rStyle w:val="FontStyle42"/>
                <w:b/>
                <w:sz w:val="16"/>
                <w:szCs w:val="16"/>
              </w:rPr>
              <w:t xml:space="preserve">Условиям </w:t>
            </w:r>
            <w:r w:rsidRPr="00FC3952">
              <w:rPr>
                <w:b/>
                <w:sz w:val="16"/>
                <w:szCs w:val="16"/>
              </w:rPr>
              <w:t>открытия и обслуживания банковских вкладов</w:t>
            </w:r>
          </w:p>
        </w:tc>
      </w:tr>
      <w:tr w:rsidR="00FC3952" w:rsidRPr="00FC3952" w14:paraId="635673AF" w14:textId="77777777" w:rsidTr="005D7CD3">
        <w:trPr>
          <w:trHeight w:val="747"/>
        </w:trPr>
        <w:tc>
          <w:tcPr>
            <w:tcW w:w="10060" w:type="dxa"/>
            <w:gridSpan w:val="20"/>
            <w:tcBorders>
              <w:bottom w:val="nil"/>
            </w:tcBorders>
            <w:vAlign w:val="center"/>
          </w:tcPr>
          <w:p w14:paraId="2ACBB11D" w14:textId="77777777" w:rsidR="00CE59D0" w:rsidRPr="00FC3952" w:rsidRDefault="00CE59D0" w:rsidP="005D7CD3">
            <w:pPr>
              <w:ind w:firstLine="454"/>
              <w:jc w:val="both"/>
              <w:rPr>
                <w:sz w:val="6"/>
                <w:szCs w:val="6"/>
              </w:rPr>
            </w:pPr>
            <w:r w:rsidRPr="00FC3952">
              <w:rPr>
                <w:sz w:val="16"/>
                <w:szCs w:val="16"/>
              </w:rPr>
              <w:t xml:space="preserve">Я даю согласие (акцепт) </w:t>
            </w:r>
            <w:r w:rsidRPr="00FC3952">
              <w:rPr>
                <w:rStyle w:val="FontStyle39"/>
                <w:sz w:val="16"/>
                <w:szCs w:val="16"/>
              </w:rPr>
              <w:t>АКБ «ТЕНДЕР-БАНК» (АО)</w:t>
            </w:r>
            <w:r w:rsidRPr="00FC3952">
              <w:rPr>
                <w:sz w:val="16"/>
                <w:szCs w:val="16"/>
              </w:rPr>
              <w:t xml:space="preserve"> (далее - Банк) на присоединение к </w:t>
            </w:r>
            <w:r w:rsidRPr="00FC3952">
              <w:rPr>
                <w:b/>
                <w:sz w:val="16"/>
                <w:szCs w:val="16"/>
                <w:u w:val="single"/>
              </w:rPr>
              <w:t>Договор банковского вклада</w:t>
            </w:r>
            <w:r w:rsidRPr="00FC3952">
              <w:rPr>
                <w:sz w:val="16"/>
                <w:szCs w:val="16"/>
              </w:rPr>
              <w:t xml:space="preserve"> в рамках действующего ДКБО на условиях, изложенных в Правилах, Условиях открытия и обслуживания банковских вкладов, изложенных в Приложении 2 к Правилам, а также в настоящем в настоящем Заявлении, в связи с чем прошу Банк открыть банковский вклад (далее – «Вклад») на следующих вышеуказанных условиях.</w:t>
            </w:r>
          </w:p>
        </w:tc>
      </w:tr>
      <w:tr w:rsidR="00FC3952" w:rsidRPr="00FC3952" w14:paraId="192EAE83" w14:textId="77777777" w:rsidTr="005D7CD3">
        <w:trPr>
          <w:trHeight w:val="1543"/>
        </w:trPr>
        <w:tc>
          <w:tcPr>
            <w:tcW w:w="10060" w:type="dxa"/>
            <w:gridSpan w:val="20"/>
            <w:tcBorders>
              <w:top w:val="nil"/>
            </w:tcBorders>
            <w:vAlign w:val="center"/>
          </w:tcPr>
          <w:p w14:paraId="06A0EBBA" w14:textId="332E62E6" w:rsidR="00CE59D0" w:rsidRPr="00FC3952" w:rsidRDefault="00CE59D0" w:rsidP="005D7CD3">
            <w:pPr>
              <w:jc w:val="both"/>
              <w:rPr>
                <w:sz w:val="16"/>
                <w:szCs w:val="16"/>
              </w:rPr>
            </w:pPr>
            <w:r w:rsidRPr="00FC3952">
              <w:rPr>
                <w:sz w:val="16"/>
                <w:szCs w:val="16"/>
              </w:rPr>
              <w:t xml:space="preserve">Настоящее Заявление в совокупности с </w:t>
            </w:r>
            <w:r w:rsidRPr="00FC3952">
              <w:rPr>
                <w:rStyle w:val="FontStyle39"/>
                <w:sz w:val="16"/>
                <w:szCs w:val="16"/>
              </w:rPr>
              <w:t>Правилами комплексного банковского обслуживания физических лиц в АКБ «ТЕНДЕР-БАНК» (АО)</w:t>
            </w:r>
            <w:r w:rsidRPr="00FC3952">
              <w:rPr>
                <w:sz w:val="16"/>
                <w:szCs w:val="16"/>
              </w:rPr>
              <w:t xml:space="preserve"> и Условиями открытия и обслуживания банковских вкладов, размещенными на сайте Банка </w:t>
            </w:r>
            <w:hyperlink r:id="rId24" w:history="1">
              <w:r w:rsidRPr="00FC3952">
                <w:rPr>
                  <w:rStyle w:val="a6"/>
                  <w:color w:val="auto"/>
                  <w:sz w:val="16"/>
                  <w:szCs w:val="16"/>
                  <w:u w:val="none"/>
                </w:rPr>
                <w:t>www.tenderbank.ru</w:t>
              </w:r>
            </w:hyperlink>
            <w:r w:rsidRPr="00FC3952">
              <w:rPr>
                <w:sz w:val="16"/>
                <w:szCs w:val="16"/>
              </w:rPr>
              <w:t xml:space="preserve">, являются Договором банковского вклада, который является частью заключенного ДКБО. </w:t>
            </w:r>
          </w:p>
          <w:p w14:paraId="667FE84E" w14:textId="77777777" w:rsidR="00CE59D0" w:rsidRPr="00FC3952" w:rsidRDefault="00CE59D0" w:rsidP="005D7CD3">
            <w:pPr>
              <w:jc w:val="both"/>
              <w:rPr>
                <w:sz w:val="18"/>
                <w:szCs w:val="18"/>
              </w:rPr>
            </w:pPr>
            <w:r w:rsidRPr="00FC3952">
              <w:rPr>
                <w:sz w:val="18"/>
                <w:szCs w:val="18"/>
              </w:rPr>
              <w:t>_____________________________________________________________________________________________________________</w:t>
            </w:r>
          </w:p>
          <w:p w14:paraId="53FFD8D8" w14:textId="77777777" w:rsidR="00CE59D0" w:rsidRPr="00FC3952" w:rsidRDefault="00CE59D0" w:rsidP="005D7CD3">
            <w:pPr>
              <w:jc w:val="center"/>
              <w:rPr>
                <w:sz w:val="6"/>
                <w:szCs w:val="6"/>
              </w:rPr>
            </w:pPr>
            <w:r w:rsidRPr="00FC3952">
              <w:rPr>
                <w:i/>
                <w:sz w:val="14"/>
                <w:szCs w:val="14"/>
              </w:rPr>
              <w:t>дата, подпись, Ф.И.О. (полностью) Вкладчика (представителя Вкладчика)</w:t>
            </w:r>
          </w:p>
        </w:tc>
      </w:tr>
      <w:tr w:rsidR="00FC3952" w:rsidRPr="00FC3952" w14:paraId="52FE6086" w14:textId="77777777" w:rsidTr="005D7CD3">
        <w:tc>
          <w:tcPr>
            <w:tcW w:w="10060" w:type="dxa"/>
            <w:gridSpan w:val="20"/>
            <w:shd w:val="clear" w:color="auto" w:fill="404040" w:themeFill="text1" w:themeFillTint="BF"/>
          </w:tcPr>
          <w:p w14:paraId="2EE99B7A" w14:textId="77777777" w:rsidR="00CE59D0" w:rsidRPr="00FC3952" w:rsidRDefault="00CE59D0" w:rsidP="005D7CD3">
            <w:pPr>
              <w:pStyle w:val="Style5"/>
              <w:widowControl/>
              <w:spacing w:line="240" w:lineRule="auto"/>
              <w:rPr>
                <w:sz w:val="20"/>
                <w:szCs w:val="20"/>
              </w:rPr>
            </w:pPr>
            <w:r w:rsidRPr="00FC3952">
              <w:rPr>
                <w:b/>
                <w:sz w:val="20"/>
                <w:szCs w:val="20"/>
              </w:rPr>
              <w:t>3. Отметки Банка</w:t>
            </w:r>
          </w:p>
        </w:tc>
      </w:tr>
      <w:tr w:rsidR="00CE59D0" w:rsidRPr="00FC3952" w14:paraId="59C1D460" w14:textId="77777777" w:rsidTr="005D7CD3">
        <w:tc>
          <w:tcPr>
            <w:tcW w:w="10060" w:type="dxa"/>
            <w:gridSpan w:val="20"/>
          </w:tcPr>
          <w:p w14:paraId="03C9E048" w14:textId="77777777" w:rsidR="00CE59D0" w:rsidRPr="00FC3952" w:rsidRDefault="00CE59D0" w:rsidP="005D7CD3">
            <w:pPr>
              <w:pStyle w:val="Style5"/>
              <w:widowControl/>
              <w:spacing w:line="240" w:lineRule="auto"/>
              <w:rPr>
                <w:rStyle w:val="FontStyle39"/>
                <w:sz w:val="6"/>
                <w:szCs w:val="6"/>
              </w:rPr>
            </w:pPr>
          </w:p>
          <w:p w14:paraId="72ADD756" w14:textId="1594D897" w:rsidR="00CE59D0" w:rsidRPr="00FC3952" w:rsidRDefault="00CE59D0" w:rsidP="005D7CD3">
            <w:pPr>
              <w:pStyle w:val="Style5"/>
              <w:widowControl/>
              <w:spacing w:line="240" w:lineRule="auto"/>
              <w:ind w:firstLine="454"/>
              <w:rPr>
                <w:sz w:val="16"/>
                <w:szCs w:val="16"/>
              </w:rPr>
            </w:pPr>
            <w:r w:rsidRPr="00FC3952">
              <w:rPr>
                <w:rStyle w:val="FontStyle39"/>
                <w:sz w:val="16"/>
                <w:szCs w:val="16"/>
              </w:rPr>
              <w:t xml:space="preserve">Настоящее Заявление Клиента/Вкладчика, его Подтверждение о присоединении к «Правилам комплексного банковского обслуживания физических лиц в АКБ «ТЕНДЕР-БАНК» (АО)», в том числе </w:t>
            </w:r>
            <w:r w:rsidRPr="00FC3952">
              <w:rPr>
                <w:rStyle w:val="FontStyle42"/>
                <w:sz w:val="16"/>
                <w:szCs w:val="16"/>
              </w:rPr>
              <w:t xml:space="preserve">Условиям открытия текущего счета и совершения по нему операций, а также </w:t>
            </w:r>
            <w:r w:rsidRPr="00FC3952">
              <w:rPr>
                <w:sz w:val="16"/>
                <w:szCs w:val="16"/>
              </w:rPr>
              <w:t xml:space="preserve">Условиям открытия и обслуживания банковских, </w:t>
            </w:r>
            <w:r w:rsidRPr="00FC3952">
              <w:rPr>
                <w:b/>
                <w:sz w:val="16"/>
                <w:szCs w:val="16"/>
              </w:rPr>
              <w:t>приняты Банком</w:t>
            </w:r>
            <w:r w:rsidRPr="00FC3952">
              <w:rPr>
                <w:sz w:val="16"/>
                <w:szCs w:val="16"/>
              </w:rPr>
              <w:t>.</w:t>
            </w:r>
          </w:p>
          <w:p w14:paraId="122AEC64" w14:textId="77777777" w:rsidR="00CE59D0" w:rsidRPr="00FC3952" w:rsidRDefault="00CE59D0" w:rsidP="005D7CD3">
            <w:pPr>
              <w:pStyle w:val="Style5"/>
              <w:widowControl/>
              <w:spacing w:line="240" w:lineRule="auto"/>
              <w:ind w:firstLine="454"/>
              <w:rPr>
                <w:sz w:val="16"/>
                <w:szCs w:val="16"/>
              </w:rPr>
            </w:pPr>
            <w:r w:rsidRPr="00FC3952">
              <w:rPr>
                <w:sz w:val="16"/>
                <w:szCs w:val="16"/>
              </w:rPr>
              <w:t>Настоящим Банк подтверждает:</w:t>
            </w:r>
          </w:p>
          <w:p w14:paraId="13BB6C68" w14:textId="77777777" w:rsidR="00CE59D0" w:rsidRPr="00FC3952" w:rsidRDefault="00CE59D0" w:rsidP="00CE59D0">
            <w:pPr>
              <w:pStyle w:val="Style5"/>
              <w:widowControl/>
              <w:numPr>
                <w:ilvl w:val="0"/>
                <w:numId w:val="55"/>
              </w:numPr>
              <w:spacing w:line="240" w:lineRule="auto"/>
              <w:ind w:left="29" w:firstLine="425"/>
              <w:rPr>
                <w:sz w:val="16"/>
                <w:szCs w:val="16"/>
              </w:rPr>
            </w:pPr>
            <w:r w:rsidRPr="00FC3952">
              <w:rPr>
                <w:sz w:val="16"/>
                <w:szCs w:val="16"/>
              </w:rPr>
              <w:t>идентификация Клиента/Вкладчика (представителя Клиента/Вкладчика) проведена, его подпись верна;</w:t>
            </w:r>
          </w:p>
          <w:p w14:paraId="183A8E7A" w14:textId="77777777" w:rsidR="00CE59D0" w:rsidRPr="00FC3952" w:rsidRDefault="00CE59D0" w:rsidP="00CE59D0">
            <w:pPr>
              <w:pStyle w:val="Style5"/>
              <w:widowControl/>
              <w:numPr>
                <w:ilvl w:val="0"/>
                <w:numId w:val="55"/>
              </w:numPr>
              <w:spacing w:line="240" w:lineRule="auto"/>
              <w:ind w:left="29" w:firstLine="425"/>
              <w:rPr>
                <w:sz w:val="16"/>
                <w:szCs w:val="16"/>
              </w:rPr>
            </w:pPr>
            <w:r w:rsidRPr="00FC3952">
              <w:rPr>
                <w:sz w:val="16"/>
                <w:szCs w:val="16"/>
              </w:rPr>
              <w:t xml:space="preserve">факт заключения с Клиентом/Вкладчиком </w:t>
            </w:r>
            <w:r w:rsidRPr="00FC3952">
              <w:rPr>
                <w:b/>
                <w:sz w:val="16"/>
                <w:szCs w:val="16"/>
              </w:rPr>
              <w:t>ДКБО №</w:t>
            </w:r>
            <w:r w:rsidRPr="00FC3952">
              <w:rPr>
                <w:sz w:val="16"/>
                <w:szCs w:val="16"/>
              </w:rPr>
              <w:t xml:space="preserve"> __________ от «____» ________________ 20_____ года;</w:t>
            </w:r>
          </w:p>
          <w:p w14:paraId="197896BE" w14:textId="77777777" w:rsidR="00CE59D0" w:rsidRPr="00FC3952" w:rsidRDefault="00CE59D0" w:rsidP="00CE59D0">
            <w:pPr>
              <w:pStyle w:val="Style5"/>
              <w:widowControl/>
              <w:numPr>
                <w:ilvl w:val="0"/>
                <w:numId w:val="55"/>
              </w:numPr>
              <w:spacing w:line="240" w:lineRule="auto"/>
              <w:ind w:left="29" w:firstLine="425"/>
              <w:rPr>
                <w:sz w:val="16"/>
                <w:szCs w:val="16"/>
              </w:rPr>
            </w:pPr>
            <w:r w:rsidRPr="00FC3952">
              <w:rPr>
                <w:sz w:val="16"/>
                <w:szCs w:val="16"/>
              </w:rPr>
              <w:t xml:space="preserve">факт заключения с Клиентом </w:t>
            </w:r>
            <w:r w:rsidRPr="00FC3952">
              <w:rPr>
                <w:b/>
                <w:sz w:val="16"/>
                <w:szCs w:val="16"/>
              </w:rPr>
              <w:t>Договора текущего счета №</w:t>
            </w:r>
            <w:r w:rsidRPr="00FC3952">
              <w:rPr>
                <w:sz w:val="16"/>
                <w:szCs w:val="16"/>
              </w:rPr>
              <w:t xml:space="preserve"> __________ от «____» ________________ 20_____ года;</w:t>
            </w:r>
          </w:p>
          <w:p w14:paraId="423BC83F" w14:textId="0B7FA81A" w:rsidR="00CE59D0" w:rsidRPr="00FC3952" w:rsidRDefault="00CE59D0" w:rsidP="00CE59D0">
            <w:pPr>
              <w:pStyle w:val="Style5"/>
              <w:widowControl/>
              <w:numPr>
                <w:ilvl w:val="0"/>
                <w:numId w:val="55"/>
              </w:numPr>
              <w:spacing w:line="240" w:lineRule="auto"/>
              <w:ind w:left="29" w:firstLine="425"/>
              <w:rPr>
                <w:sz w:val="16"/>
                <w:szCs w:val="16"/>
              </w:rPr>
            </w:pPr>
            <w:r w:rsidRPr="00FC3952">
              <w:rPr>
                <w:sz w:val="16"/>
                <w:szCs w:val="16"/>
              </w:rPr>
              <w:t xml:space="preserve">факт открытия Клиенту текущего счета № ________________________________ в _______________________, в </w:t>
            </w:r>
            <w:r w:rsidR="00EA6867">
              <w:rPr>
                <w:sz w:val="16"/>
                <w:szCs w:val="16"/>
              </w:rPr>
              <w:t>______________________________________________________________</w:t>
            </w:r>
            <w:r w:rsidRPr="00FC3952">
              <w:rPr>
                <w:iCs/>
                <w:sz w:val="16"/>
                <w:szCs w:val="16"/>
              </w:rPr>
              <w:t xml:space="preserve">, </w:t>
            </w:r>
            <w:r w:rsidRPr="00FC3952">
              <w:rPr>
                <w:sz w:val="16"/>
                <w:szCs w:val="16"/>
              </w:rPr>
              <w:t xml:space="preserve">БИК: 044525131, ИНН/КПП: 7706028882 / </w:t>
            </w:r>
            <w:r w:rsidR="006548F0" w:rsidRPr="00FC3952">
              <w:rPr>
                <w:sz w:val="16"/>
                <w:szCs w:val="16"/>
              </w:rPr>
              <w:t>77</w:t>
            </w:r>
            <w:r w:rsidR="006548F0">
              <w:rPr>
                <w:sz w:val="16"/>
                <w:szCs w:val="16"/>
              </w:rPr>
              <w:t>25</w:t>
            </w:r>
            <w:r w:rsidR="006548F0" w:rsidRPr="00FC3952">
              <w:rPr>
                <w:sz w:val="16"/>
                <w:szCs w:val="16"/>
              </w:rPr>
              <w:t>01001</w:t>
            </w:r>
            <w:r w:rsidRPr="00FC3952">
              <w:rPr>
                <w:sz w:val="16"/>
                <w:szCs w:val="16"/>
              </w:rPr>
              <w:t>, ОГРН: 1027739463300, корреспондентский счет №: 30101810645250000131, открытый в Главном управлении Центрального банка Российской Федерации по Центральному федеральному округу г. Москва;</w:t>
            </w:r>
          </w:p>
          <w:p w14:paraId="0A7DEED5" w14:textId="77777777" w:rsidR="00CE59D0" w:rsidRPr="00FC3952" w:rsidRDefault="00CE59D0" w:rsidP="00CE59D0">
            <w:pPr>
              <w:pStyle w:val="Style5"/>
              <w:widowControl/>
              <w:numPr>
                <w:ilvl w:val="0"/>
                <w:numId w:val="55"/>
              </w:numPr>
              <w:spacing w:line="240" w:lineRule="auto"/>
              <w:ind w:left="29" w:firstLine="425"/>
              <w:rPr>
                <w:sz w:val="16"/>
                <w:szCs w:val="16"/>
              </w:rPr>
            </w:pPr>
            <w:r w:rsidRPr="00FC3952">
              <w:rPr>
                <w:sz w:val="16"/>
                <w:szCs w:val="16"/>
              </w:rPr>
              <w:t xml:space="preserve">факт заключения с Вкладчиком </w:t>
            </w:r>
            <w:r w:rsidRPr="00FC3952">
              <w:rPr>
                <w:b/>
                <w:sz w:val="16"/>
                <w:szCs w:val="16"/>
              </w:rPr>
              <w:t>Договора банковского вклада №</w:t>
            </w:r>
            <w:r w:rsidRPr="00FC3952">
              <w:rPr>
                <w:sz w:val="16"/>
                <w:szCs w:val="16"/>
              </w:rPr>
              <w:t xml:space="preserve"> __________ от «____» ________________ 20_____ года.</w:t>
            </w:r>
          </w:p>
          <w:p w14:paraId="1C4021F8" w14:textId="77777777" w:rsidR="00CE59D0" w:rsidRPr="00FC3952" w:rsidRDefault="00CE59D0" w:rsidP="00CE59D0">
            <w:pPr>
              <w:pStyle w:val="Style5"/>
              <w:widowControl/>
              <w:numPr>
                <w:ilvl w:val="0"/>
                <w:numId w:val="55"/>
              </w:numPr>
              <w:spacing w:line="240" w:lineRule="auto"/>
              <w:ind w:left="29" w:firstLine="425"/>
              <w:rPr>
                <w:sz w:val="16"/>
                <w:szCs w:val="16"/>
              </w:rPr>
            </w:pPr>
            <w:r w:rsidRPr="00FC3952">
              <w:rPr>
                <w:sz w:val="16"/>
                <w:szCs w:val="16"/>
              </w:rPr>
              <w:t>настоящее Заявление составлено в 2 (двух) экземплярах, один - для Банка, второй - для Клиента/Вкладчика.</w:t>
            </w:r>
          </w:p>
          <w:p w14:paraId="6363F099" w14:textId="77777777" w:rsidR="00CE59D0" w:rsidRPr="00FC3952" w:rsidRDefault="00CE59D0" w:rsidP="005D7CD3">
            <w:pPr>
              <w:pStyle w:val="Default"/>
              <w:jc w:val="both"/>
              <w:rPr>
                <w:i/>
                <w:color w:val="auto"/>
                <w:sz w:val="14"/>
                <w:szCs w:val="14"/>
              </w:rPr>
            </w:pPr>
            <w:r w:rsidRPr="00FC3952">
              <w:rPr>
                <w:color w:val="auto"/>
                <w:sz w:val="16"/>
                <w:szCs w:val="16"/>
              </w:rPr>
              <w:t xml:space="preserve">                                       </w:t>
            </w:r>
          </w:p>
          <w:p w14:paraId="0C11FEB1" w14:textId="77777777" w:rsidR="00CE59D0" w:rsidRPr="00FC3952" w:rsidRDefault="00CE59D0" w:rsidP="005D7CD3">
            <w:pPr>
              <w:pStyle w:val="Default"/>
              <w:rPr>
                <w:color w:val="auto"/>
                <w:sz w:val="16"/>
                <w:szCs w:val="16"/>
              </w:rPr>
            </w:pPr>
            <w:r w:rsidRPr="00FC3952">
              <w:rPr>
                <w:color w:val="auto"/>
                <w:sz w:val="16"/>
                <w:szCs w:val="16"/>
              </w:rPr>
              <w:t xml:space="preserve">Дата: «_____» ______________ 20___ г.   _____________________/ ___________________________/ ____________________________________/ </w:t>
            </w:r>
          </w:p>
          <w:p w14:paraId="29648F5D" w14:textId="77777777" w:rsidR="00CE59D0" w:rsidRPr="00FC3952" w:rsidRDefault="00CE59D0" w:rsidP="005D7CD3">
            <w:pPr>
              <w:pStyle w:val="Default"/>
              <w:rPr>
                <w:i/>
                <w:color w:val="auto"/>
                <w:sz w:val="16"/>
                <w:szCs w:val="16"/>
              </w:rPr>
            </w:pPr>
            <w:r w:rsidRPr="00FC3952">
              <w:rPr>
                <w:i/>
                <w:color w:val="auto"/>
                <w:sz w:val="16"/>
                <w:szCs w:val="16"/>
              </w:rPr>
              <w:t xml:space="preserve">                                                                                  </w:t>
            </w:r>
            <w:r w:rsidRPr="00FC3952">
              <w:rPr>
                <w:i/>
                <w:color w:val="auto"/>
                <w:sz w:val="14"/>
                <w:szCs w:val="14"/>
              </w:rPr>
              <w:t>(</w:t>
            </w:r>
            <w:proofErr w:type="gramStart"/>
            <w:r w:rsidRPr="00FC3952">
              <w:rPr>
                <w:i/>
                <w:color w:val="auto"/>
                <w:sz w:val="14"/>
                <w:szCs w:val="14"/>
              </w:rPr>
              <w:t>подпись)</w:t>
            </w:r>
            <w:r w:rsidRPr="00FC3952">
              <w:rPr>
                <w:i/>
                <w:color w:val="auto"/>
                <w:sz w:val="16"/>
                <w:szCs w:val="16"/>
              </w:rPr>
              <w:t xml:space="preserve">   </w:t>
            </w:r>
            <w:proofErr w:type="gramEnd"/>
            <w:r w:rsidRPr="00FC3952">
              <w:rPr>
                <w:i/>
                <w:color w:val="auto"/>
                <w:sz w:val="16"/>
                <w:szCs w:val="16"/>
              </w:rPr>
              <w:t xml:space="preserve">                              </w:t>
            </w:r>
            <w:r w:rsidRPr="00FC3952">
              <w:rPr>
                <w:i/>
                <w:color w:val="auto"/>
                <w:sz w:val="14"/>
                <w:szCs w:val="14"/>
              </w:rPr>
              <w:t>(Фамилия И. О.)</w:t>
            </w:r>
            <w:r w:rsidRPr="00FC3952">
              <w:rPr>
                <w:i/>
                <w:color w:val="auto"/>
                <w:sz w:val="16"/>
                <w:szCs w:val="16"/>
              </w:rPr>
              <w:t xml:space="preserve">                                          </w:t>
            </w:r>
            <w:r w:rsidRPr="00FC3952">
              <w:rPr>
                <w:i/>
                <w:color w:val="auto"/>
                <w:sz w:val="14"/>
                <w:szCs w:val="14"/>
              </w:rPr>
              <w:t>(должность)</w:t>
            </w:r>
          </w:p>
          <w:p w14:paraId="11DCAC11" w14:textId="77777777" w:rsidR="00CE59D0" w:rsidRPr="00FC3952" w:rsidRDefault="00CE59D0" w:rsidP="005D7CD3">
            <w:pPr>
              <w:pStyle w:val="Style5"/>
              <w:widowControl/>
              <w:spacing w:line="240" w:lineRule="auto"/>
              <w:ind w:firstLine="454"/>
              <w:rPr>
                <w:sz w:val="16"/>
                <w:szCs w:val="16"/>
              </w:rPr>
            </w:pPr>
            <w:proofErr w:type="spellStart"/>
            <w:r w:rsidRPr="00FC3952">
              <w:rPr>
                <w:sz w:val="16"/>
                <w:szCs w:val="16"/>
              </w:rPr>
              <w:t>м.п</w:t>
            </w:r>
            <w:proofErr w:type="spellEnd"/>
            <w:r w:rsidRPr="00FC3952">
              <w:rPr>
                <w:sz w:val="16"/>
                <w:szCs w:val="16"/>
              </w:rPr>
              <w:t>.</w:t>
            </w:r>
          </w:p>
        </w:tc>
      </w:tr>
    </w:tbl>
    <w:p w14:paraId="60A538C4" w14:textId="5190F132" w:rsidR="00785B4E" w:rsidRDefault="00785B4E" w:rsidP="00690DC9">
      <w:pPr>
        <w:pStyle w:val="Style3"/>
        <w:widowControl/>
        <w:ind w:left="4253" w:right="-425"/>
        <w:jc w:val="right"/>
        <w:rPr>
          <w:rStyle w:val="FontStyle40"/>
          <w:sz w:val="18"/>
          <w:szCs w:val="18"/>
        </w:rPr>
      </w:pPr>
    </w:p>
    <w:p w14:paraId="2892F521" w14:textId="67A4B73B" w:rsidR="00690DC9" w:rsidRPr="00FC3952" w:rsidRDefault="00785B4E" w:rsidP="00D11F95">
      <w:pPr>
        <w:widowControl/>
        <w:autoSpaceDE/>
        <w:autoSpaceDN/>
        <w:adjustRightInd/>
        <w:spacing w:after="160" w:line="259" w:lineRule="auto"/>
        <w:ind w:right="-425"/>
        <w:jc w:val="right"/>
        <w:rPr>
          <w:rStyle w:val="FontStyle40"/>
          <w:sz w:val="18"/>
          <w:szCs w:val="18"/>
        </w:rPr>
      </w:pPr>
      <w:r>
        <w:rPr>
          <w:rStyle w:val="FontStyle40"/>
          <w:sz w:val="18"/>
          <w:szCs w:val="18"/>
        </w:rPr>
        <w:br w:type="page"/>
      </w:r>
      <w:r w:rsidR="00690DC9" w:rsidRPr="00FC3952">
        <w:rPr>
          <w:rStyle w:val="FontStyle40"/>
          <w:sz w:val="18"/>
          <w:szCs w:val="18"/>
        </w:rPr>
        <w:lastRenderedPageBreak/>
        <w:t>Приложение 3</w:t>
      </w:r>
    </w:p>
    <w:p w14:paraId="28D2A9B0" w14:textId="77777777" w:rsidR="00690DC9" w:rsidRPr="00FC3952" w:rsidRDefault="00690DC9" w:rsidP="00690DC9">
      <w:pPr>
        <w:pStyle w:val="Style1"/>
        <w:widowControl/>
        <w:spacing w:line="240" w:lineRule="auto"/>
        <w:ind w:left="4253" w:right="-425"/>
        <w:jc w:val="right"/>
        <w:rPr>
          <w:rStyle w:val="FontStyle39"/>
          <w:b/>
          <w:sz w:val="18"/>
          <w:szCs w:val="18"/>
        </w:rPr>
      </w:pPr>
      <w:r w:rsidRPr="00FC3952">
        <w:rPr>
          <w:rStyle w:val="FontStyle39"/>
          <w:b/>
          <w:sz w:val="18"/>
          <w:szCs w:val="18"/>
        </w:rPr>
        <w:t xml:space="preserve">к Правилам комплексного банковского обслуживания </w:t>
      </w:r>
    </w:p>
    <w:p w14:paraId="34C48F58" w14:textId="77777777" w:rsidR="00690DC9" w:rsidRPr="00FC3952" w:rsidRDefault="00690DC9" w:rsidP="00690DC9">
      <w:pPr>
        <w:pStyle w:val="Style1"/>
        <w:widowControl/>
        <w:spacing w:line="240" w:lineRule="auto"/>
        <w:ind w:left="4253" w:right="-425"/>
        <w:jc w:val="right"/>
        <w:rPr>
          <w:rStyle w:val="FontStyle39"/>
          <w:b/>
          <w:sz w:val="18"/>
          <w:szCs w:val="18"/>
        </w:rPr>
      </w:pPr>
      <w:r w:rsidRPr="00FC3952">
        <w:rPr>
          <w:rStyle w:val="FontStyle39"/>
          <w:b/>
          <w:sz w:val="18"/>
          <w:szCs w:val="18"/>
        </w:rPr>
        <w:t>физических лиц в АКБ «ТЕНДЕР-БАНК» (АО)</w:t>
      </w:r>
    </w:p>
    <w:p w14:paraId="73BBE49A" w14:textId="5798F7BE" w:rsidR="00690DC9" w:rsidRPr="00FC3952" w:rsidRDefault="00690DC9" w:rsidP="00690DC9">
      <w:pPr>
        <w:ind w:right="-425"/>
        <w:jc w:val="right"/>
        <w:rPr>
          <w:rStyle w:val="FontStyle40"/>
          <w:b w:val="0"/>
          <w:i/>
          <w:sz w:val="18"/>
          <w:szCs w:val="18"/>
        </w:rPr>
        <w:sectPr w:rsidR="00690DC9" w:rsidRPr="00FC3952" w:rsidSect="008A2950">
          <w:footerReference w:type="default" r:id="rId25"/>
          <w:footnotePr>
            <w:numRestart w:val="eachSect"/>
          </w:footnotePr>
          <w:pgSz w:w="11906" w:h="16838"/>
          <w:pgMar w:top="851" w:right="1274" w:bottom="851" w:left="1134" w:header="708" w:footer="708" w:gutter="0"/>
          <w:cols w:space="708"/>
          <w:docGrid w:linePitch="360"/>
        </w:sectPr>
      </w:pPr>
      <w:r w:rsidRPr="00FC3952">
        <w:rPr>
          <w:rStyle w:val="FontStyle40"/>
          <w:b w:val="0"/>
          <w:i/>
          <w:sz w:val="18"/>
          <w:szCs w:val="18"/>
        </w:rPr>
        <w:t>(</w:t>
      </w:r>
      <w:r w:rsidR="00DD1036" w:rsidRPr="00FC3952">
        <w:rPr>
          <w:rStyle w:val="FontStyle39"/>
          <w:i/>
          <w:sz w:val="16"/>
          <w:szCs w:val="16"/>
        </w:rPr>
        <w:t xml:space="preserve">введены в действие с </w:t>
      </w:r>
      <w:r w:rsidR="003859C2" w:rsidRPr="00D11F95">
        <w:rPr>
          <w:rStyle w:val="FontStyle39"/>
          <w:i/>
          <w:sz w:val="16"/>
          <w:szCs w:val="16"/>
        </w:rPr>
        <w:t>25</w:t>
      </w:r>
      <w:r w:rsidR="00DD1036" w:rsidRPr="00D11F95">
        <w:rPr>
          <w:rStyle w:val="FontStyle39"/>
          <w:i/>
          <w:sz w:val="16"/>
          <w:szCs w:val="16"/>
        </w:rPr>
        <w:t>.</w:t>
      </w:r>
      <w:r w:rsidR="00EA6867" w:rsidRPr="00D11F95">
        <w:rPr>
          <w:rStyle w:val="FontStyle39"/>
          <w:i/>
          <w:sz w:val="16"/>
          <w:szCs w:val="16"/>
        </w:rPr>
        <w:t>0</w:t>
      </w:r>
      <w:r w:rsidR="003859C2" w:rsidRPr="00D11F95">
        <w:rPr>
          <w:rStyle w:val="FontStyle39"/>
          <w:i/>
          <w:sz w:val="16"/>
          <w:szCs w:val="16"/>
        </w:rPr>
        <w:t>7</w:t>
      </w:r>
      <w:r w:rsidR="00DD1036" w:rsidRPr="00D11F95">
        <w:rPr>
          <w:rStyle w:val="FontStyle39"/>
          <w:i/>
          <w:sz w:val="16"/>
          <w:szCs w:val="16"/>
        </w:rPr>
        <w:t>.202</w:t>
      </w:r>
      <w:r w:rsidR="00EA6867" w:rsidRPr="00D11F95">
        <w:rPr>
          <w:rStyle w:val="FontStyle39"/>
          <w:i/>
          <w:sz w:val="16"/>
          <w:szCs w:val="16"/>
        </w:rPr>
        <w:t>4</w:t>
      </w:r>
      <w:r w:rsidR="00DD1036" w:rsidRPr="00FC3952">
        <w:rPr>
          <w:rStyle w:val="FontStyle39"/>
          <w:i/>
          <w:sz w:val="16"/>
          <w:szCs w:val="16"/>
        </w:rPr>
        <w:t xml:space="preserve"> года</w:t>
      </w:r>
      <w:r w:rsidRPr="00FC3952">
        <w:rPr>
          <w:rStyle w:val="FontStyle40"/>
          <w:b w:val="0"/>
          <w:i/>
          <w:sz w:val="18"/>
          <w:szCs w:val="18"/>
        </w:rPr>
        <w:t>)</w:t>
      </w:r>
    </w:p>
    <w:p w14:paraId="0A3DECA6" w14:textId="77777777" w:rsidR="00690DC9" w:rsidRPr="00FC3952" w:rsidRDefault="00690DC9" w:rsidP="00690DC9">
      <w:pPr>
        <w:ind w:right="-425"/>
        <w:jc w:val="both"/>
        <w:rPr>
          <w:rStyle w:val="FontStyle40"/>
          <w:b w:val="0"/>
          <w:i/>
          <w:sz w:val="18"/>
          <w:szCs w:val="18"/>
        </w:rPr>
      </w:pPr>
    </w:p>
    <w:p w14:paraId="04AC43CC" w14:textId="77777777" w:rsidR="00690DC9" w:rsidRPr="00FC3952" w:rsidRDefault="00690DC9" w:rsidP="00690DC9">
      <w:pPr>
        <w:pStyle w:val="Style3"/>
        <w:widowControl/>
        <w:ind w:right="-425"/>
        <w:jc w:val="center"/>
        <w:rPr>
          <w:rStyle w:val="FontStyle42"/>
          <w:b/>
        </w:rPr>
      </w:pPr>
      <w:r w:rsidRPr="00FC3952">
        <w:rPr>
          <w:rStyle w:val="FontStyle42"/>
          <w:b/>
        </w:rPr>
        <w:t xml:space="preserve">УСЛОВИЯ ВЫПУСКА И ОБСЛУЖИВАНИЯ БАНКОВСКИХ КАРТ </w:t>
      </w:r>
    </w:p>
    <w:p w14:paraId="5FB19205" w14:textId="77777777" w:rsidR="00690DC9" w:rsidRPr="00FC3952" w:rsidRDefault="00690DC9" w:rsidP="00690DC9">
      <w:pPr>
        <w:pStyle w:val="Style3"/>
        <w:widowControl/>
        <w:ind w:right="-425"/>
        <w:jc w:val="center"/>
        <w:rPr>
          <w:rStyle w:val="FontStyle40"/>
          <w:caps/>
        </w:rPr>
      </w:pPr>
      <w:r w:rsidRPr="00FC3952">
        <w:rPr>
          <w:rStyle w:val="FontStyle42"/>
          <w:b/>
        </w:rPr>
        <w:t xml:space="preserve">МЕЖДУНАРОДНОЙ ПЛАТЕЖНОЙ СИСТЕМЫ </w:t>
      </w:r>
      <w:r w:rsidRPr="00FC3952">
        <w:rPr>
          <w:rStyle w:val="FontStyle42"/>
          <w:b/>
          <w:caps/>
          <w:lang w:val="en-US"/>
        </w:rPr>
        <w:t>MasterCard</w:t>
      </w:r>
      <w:r w:rsidRPr="00FC3952">
        <w:rPr>
          <w:rStyle w:val="FontStyle42"/>
          <w:b/>
          <w:caps/>
        </w:rPr>
        <w:t xml:space="preserve"> </w:t>
      </w:r>
      <w:r w:rsidRPr="00FC3952">
        <w:rPr>
          <w:rStyle w:val="FontStyle42"/>
          <w:b/>
          <w:caps/>
          <w:lang w:val="en-US"/>
        </w:rPr>
        <w:t>Worldwide</w:t>
      </w:r>
      <w:r w:rsidRPr="00FC3952">
        <w:rPr>
          <w:rStyle w:val="FontStyle42"/>
          <w:b/>
          <w:caps/>
        </w:rPr>
        <w:t xml:space="preserve"> </w:t>
      </w:r>
      <w:proofErr w:type="gramStart"/>
      <w:r w:rsidRPr="00FC3952">
        <w:rPr>
          <w:rStyle w:val="FontStyle42"/>
          <w:b/>
          <w:caps/>
        </w:rPr>
        <w:t>и</w:t>
      </w:r>
      <w:proofErr w:type="gramEnd"/>
      <w:r w:rsidRPr="00FC3952">
        <w:rPr>
          <w:rStyle w:val="FontStyle42"/>
          <w:b/>
          <w:caps/>
        </w:rPr>
        <w:t xml:space="preserve">/или платежной системы «Мир» </w:t>
      </w:r>
    </w:p>
    <w:p w14:paraId="3A3BAA66" w14:textId="77777777" w:rsidR="00690DC9" w:rsidRPr="00FC3952" w:rsidRDefault="00690DC9" w:rsidP="00690DC9">
      <w:pPr>
        <w:ind w:right="-425"/>
        <w:jc w:val="both"/>
        <w:rPr>
          <w:sz w:val="21"/>
          <w:szCs w:val="21"/>
        </w:rPr>
      </w:pPr>
    </w:p>
    <w:p w14:paraId="1E04EA11" w14:textId="77777777" w:rsidR="00690DC9" w:rsidRPr="00FC3952" w:rsidRDefault="00690DC9" w:rsidP="00690DC9">
      <w:pPr>
        <w:pStyle w:val="1"/>
        <w:numPr>
          <w:ilvl w:val="0"/>
          <w:numId w:val="0"/>
        </w:numPr>
        <w:ind w:right="-425"/>
      </w:pPr>
      <w:bookmarkStart w:id="4" w:name="_Toc129149"/>
      <w:r w:rsidRPr="00FC3952">
        <w:t>ТЕРМИНЫ И ОПРЕДЕЛЕНИЯ</w:t>
      </w:r>
    </w:p>
    <w:p w14:paraId="3D944DF1" w14:textId="77777777" w:rsidR="00690DC9" w:rsidRPr="00FC3952" w:rsidRDefault="00690DC9" w:rsidP="00690DC9">
      <w:pPr>
        <w:ind w:right="-425" w:firstLine="567"/>
        <w:jc w:val="both"/>
        <w:rPr>
          <w:sz w:val="20"/>
          <w:szCs w:val="20"/>
        </w:rPr>
      </w:pPr>
      <w:r w:rsidRPr="00FC3952">
        <w:rPr>
          <w:b/>
          <w:sz w:val="20"/>
          <w:szCs w:val="20"/>
        </w:rPr>
        <w:t>Авторизация</w:t>
      </w:r>
      <w:r w:rsidRPr="00FC3952">
        <w:rPr>
          <w:sz w:val="20"/>
          <w:szCs w:val="20"/>
        </w:rPr>
        <w:t xml:space="preserve"> – разрешение, предоставляемое Банком на проведение операции с использованием Карты и/или реквизитов Карты, порождающее обязательство Банка по исполнению распоряжений и документов, составленных с использованием Карты и/или ее реквизитов, по данной операции. Авторизация осуществляется Банком в рамках Доступного остатка на банковском счете с использованием Карты (далее - Счет) с учётом суммы комиссии, установленной тарифами Банка и/или платежных систем за проведение авторизуемой операции (при наличии таковых), а также установленных Банком и/или Клиентом ограничений на проведение операций по типам, суммам и периодичности их совершения (в том числе полного приостановления действия карты в случае ее утери/компрометации). При совершении операции в валюте, отличной от валюты Счета, авторизация осуществляется, исходя из курсов платежных систем и/или Банка, действующих на момент совершения операции. После осуществления Авторизации Держатель не имеет права распоряжаться денежными средствами в пределах авторизованных сумм.</w:t>
      </w:r>
    </w:p>
    <w:p w14:paraId="7D7EE020" w14:textId="77777777" w:rsidR="00690DC9" w:rsidRPr="00FC3952" w:rsidRDefault="00690DC9" w:rsidP="00690DC9">
      <w:pPr>
        <w:ind w:right="-425" w:firstLine="567"/>
        <w:jc w:val="both"/>
        <w:rPr>
          <w:sz w:val="20"/>
          <w:szCs w:val="20"/>
        </w:rPr>
      </w:pPr>
      <w:r w:rsidRPr="00FC3952">
        <w:rPr>
          <w:b/>
          <w:sz w:val="20"/>
          <w:szCs w:val="20"/>
        </w:rPr>
        <w:t>Авторизованная операция</w:t>
      </w:r>
      <w:r w:rsidRPr="00FC3952">
        <w:rPr>
          <w:sz w:val="20"/>
          <w:szCs w:val="20"/>
        </w:rPr>
        <w:t xml:space="preserve"> - операция, совершенная Клиентом с использованием Карты, авторизованная Банком и подлежащая к оплате за счет денежных средств Клиента, размещенных на Счете Карты, или за счет предоставленного Банком Кредита.</w:t>
      </w:r>
    </w:p>
    <w:p w14:paraId="07693A11" w14:textId="77777777" w:rsidR="00690DC9" w:rsidRPr="00FC3952" w:rsidRDefault="00690DC9" w:rsidP="00690DC9">
      <w:pPr>
        <w:ind w:right="-425" w:firstLine="567"/>
        <w:jc w:val="both"/>
        <w:rPr>
          <w:sz w:val="20"/>
          <w:szCs w:val="20"/>
        </w:rPr>
      </w:pPr>
      <w:r w:rsidRPr="00FC3952">
        <w:rPr>
          <w:b/>
          <w:sz w:val="20"/>
          <w:szCs w:val="20"/>
        </w:rPr>
        <w:t>Банк</w:t>
      </w:r>
      <w:r w:rsidRPr="00FC3952">
        <w:rPr>
          <w:sz w:val="20"/>
          <w:szCs w:val="20"/>
        </w:rPr>
        <w:t xml:space="preserve"> – Акционерный коммерческий банк «ТЕНДЕР-БАНК» (Акционерное общество) (АКБ «ТЕНДЕР-БАНК» (АО)). </w:t>
      </w:r>
    </w:p>
    <w:p w14:paraId="6AE55D30" w14:textId="77777777" w:rsidR="00690DC9" w:rsidRPr="00FC3952" w:rsidRDefault="00690DC9" w:rsidP="00690DC9">
      <w:pPr>
        <w:ind w:right="-425" w:firstLine="567"/>
        <w:jc w:val="both"/>
        <w:rPr>
          <w:sz w:val="20"/>
          <w:szCs w:val="20"/>
        </w:rPr>
      </w:pPr>
      <w:r w:rsidRPr="00FC3952">
        <w:rPr>
          <w:b/>
          <w:sz w:val="20"/>
          <w:szCs w:val="20"/>
        </w:rPr>
        <w:t>Банковская карта (Карта)</w:t>
      </w:r>
      <w:r w:rsidRPr="00FC3952">
        <w:rPr>
          <w:sz w:val="20"/>
          <w:szCs w:val="20"/>
        </w:rPr>
        <w:t xml:space="preserve"> – выпущенная Банком банковская расчетная (дебетовая) карта, являющаяся электронным средством платежа, и предназначенная для совершения ее Держателем операций с денежными средствами по Счету Клиента в пределах Доступного остатка на Счете Карты согласно перечню разрешенных операций.</w:t>
      </w:r>
    </w:p>
    <w:p w14:paraId="7C34F16C" w14:textId="77777777" w:rsidR="00690DC9" w:rsidRPr="00FC3952" w:rsidRDefault="00690DC9" w:rsidP="00690DC9">
      <w:pPr>
        <w:ind w:right="-425" w:firstLine="567"/>
        <w:jc w:val="both"/>
        <w:rPr>
          <w:sz w:val="20"/>
          <w:szCs w:val="20"/>
        </w:rPr>
      </w:pPr>
      <w:r w:rsidRPr="00FC3952">
        <w:rPr>
          <w:b/>
          <w:sz w:val="20"/>
          <w:szCs w:val="20"/>
        </w:rPr>
        <w:t>Банкомат</w:t>
      </w:r>
      <w:r w:rsidRPr="00FC3952">
        <w:rPr>
          <w:sz w:val="20"/>
          <w:szCs w:val="20"/>
        </w:rPr>
        <w:t xml:space="preserve"> – электронный программно-технический комплекс, предназначенный для выдачи и приема наличных денежных средств с использованием Карты, передачи распоряжений Банку о перечислении денежных средств со Счета, а также для составления Документов, оформляемых при совершении операций с использованием Карты и предоставления информации по Счету, смены ПИН-кода. </w:t>
      </w:r>
    </w:p>
    <w:p w14:paraId="161EA729" w14:textId="19C90959" w:rsidR="00690DC9" w:rsidRPr="00FC3952" w:rsidRDefault="00690DC9" w:rsidP="00690DC9">
      <w:pPr>
        <w:ind w:right="-425" w:firstLine="567"/>
        <w:jc w:val="both"/>
        <w:rPr>
          <w:sz w:val="20"/>
          <w:szCs w:val="20"/>
        </w:rPr>
      </w:pPr>
      <w:r w:rsidRPr="00FC3952">
        <w:rPr>
          <w:b/>
          <w:sz w:val="20"/>
          <w:szCs w:val="20"/>
        </w:rPr>
        <w:t>Блокирование Карты</w:t>
      </w:r>
      <w:r w:rsidRPr="00FC3952">
        <w:rPr>
          <w:sz w:val="20"/>
          <w:szCs w:val="20"/>
        </w:rPr>
        <w:t xml:space="preserve"> – приостановление Банком операций с использованием Карты </w:t>
      </w:r>
      <w:r w:rsidR="00F539D8">
        <w:rPr>
          <w:sz w:val="20"/>
          <w:szCs w:val="20"/>
        </w:rPr>
        <w:t>и/или</w:t>
      </w:r>
      <w:r w:rsidRPr="00FC3952">
        <w:rPr>
          <w:sz w:val="20"/>
          <w:szCs w:val="20"/>
        </w:rPr>
        <w:t xml:space="preserve"> реквизитов</w:t>
      </w:r>
      <w:r w:rsidR="00F539D8">
        <w:rPr>
          <w:sz w:val="20"/>
          <w:szCs w:val="20"/>
        </w:rPr>
        <w:t xml:space="preserve"> Карты</w:t>
      </w:r>
      <w:r w:rsidRPr="00FC3952">
        <w:rPr>
          <w:sz w:val="20"/>
          <w:szCs w:val="20"/>
        </w:rPr>
        <w:t xml:space="preserve"> путем отказа Банка в проведении авторизации по данной Карте, (не предотвращает возможность несанкционированного использования Карты при совершении операций без авторизации). Для предотвращения мошеннических операций по Карте без проведения авторизации рекомендуется направление запроса в соответствующую платежную систему на включение реквизитов Карты в стоп-лист платежной системы.</w:t>
      </w:r>
    </w:p>
    <w:p w14:paraId="30FF8B2A" w14:textId="77777777" w:rsidR="00690DC9" w:rsidRDefault="00690DC9" w:rsidP="00690DC9">
      <w:pPr>
        <w:ind w:right="-425" w:firstLine="567"/>
        <w:jc w:val="both"/>
        <w:rPr>
          <w:sz w:val="20"/>
          <w:szCs w:val="20"/>
        </w:rPr>
      </w:pPr>
      <w:r w:rsidRPr="00FC3952">
        <w:rPr>
          <w:b/>
          <w:sz w:val="20"/>
          <w:szCs w:val="20"/>
        </w:rPr>
        <w:t>Выписка</w:t>
      </w:r>
      <w:r w:rsidRPr="00FC3952">
        <w:rPr>
          <w:sz w:val="20"/>
          <w:szCs w:val="20"/>
        </w:rPr>
        <w:t xml:space="preserve"> – ежемесячный Отчет по Карте, предоставляемый Банком Клиенту, содержащий информацию обо всех операциях по основной и дополнительным Картам, проведенных по Счету Карты за Отчетный период, а также об остатке денежных средств на Счете, о Доступном лимите кредитных средств, сумме Основного долга на дату Отчета, в том числе о сумме комиссий Банка в соответствии с Тарифами Банка. </w:t>
      </w:r>
    </w:p>
    <w:p w14:paraId="7C86B917" w14:textId="77777777" w:rsidR="00D80286" w:rsidRPr="00A95164" w:rsidRDefault="00D80286" w:rsidP="00D80286">
      <w:pPr>
        <w:ind w:right="-425" w:firstLine="567"/>
        <w:jc w:val="both"/>
        <w:rPr>
          <w:sz w:val="20"/>
          <w:szCs w:val="20"/>
        </w:rPr>
      </w:pPr>
      <w:r w:rsidRPr="00A95164">
        <w:rPr>
          <w:b/>
          <w:sz w:val="20"/>
          <w:szCs w:val="20"/>
        </w:rPr>
        <w:t>Дата совершения операции</w:t>
      </w:r>
      <w:r w:rsidRPr="00A95164">
        <w:rPr>
          <w:sz w:val="20"/>
          <w:szCs w:val="20"/>
        </w:rPr>
        <w:t xml:space="preserve"> - дата и время фактического совершения Клиентом Операции и/или дата и время</w:t>
      </w:r>
    </w:p>
    <w:p w14:paraId="55766E82" w14:textId="46189791" w:rsidR="00D80286" w:rsidRPr="00DB1C7A" w:rsidRDefault="00D80286" w:rsidP="00D80286">
      <w:pPr>
        <w:ind w:right="-425"/>
        <w:jc w:val="both"/>
        <w:rPr>
          <w:sz w:val="20"/>
          <w:szCs w:val="20"/>
        </w:rPr>
      </w:pPr>
      <w:r w:rsidRPr="00A95164">
        <w:rPr>
          <w:sz w:val="20"/>
          <w:szCs w:val="20"/>
        </w:rPr>
        <w:t>проведения авторизированного запроса для совершения Операции и получения на запрос подтверждения от</w:t>
      </w:r>
      <w:r w:rsidR="009161A5">
        <w:rPr>
          <w:sz w:val="20"/>
          <w:szCs w:val="20"/>
        </w:rPr>
        <w:t xml:space="preserve"> </w:t>
      </w:r>
      <w:r w:rsidRPr="00A95164">
        <w:rPr>
          <w:sz w:val="20"/>
          <w:szCs w:val="20"/>
        </w:rPr>
        <w:t>Банка.</w:t>
      </w:r>
    </w:p>
    <w:p w14:paraId="0076F36C" w14:textId="3D4420A3" w:rsidR="00D80286" w:rsidRPr="00FC3952" w:rsidRDefault="00D80286" w:rsidP="009161A5">
      <w:pPr>
        <w:ind w:right="-425" w:firstLine="567"/>
        <w:jc w:val="both"/>
        <w:rPr>
          <w:sz w:val="20"/>
          <w:szCs w:val="20"/>
        </w:rPr>
      </w:pPr>
      <w:r w:rsidRPr="00A95164">
        <w:rPr>
          <w:b/>
          <w:sz w:val="20"/>
          <w:szCs w:val="20"/>
        </w:rPr>
        <w:t>Дата проведения Операции по Счету</w:t>
      </w:r>
      <w:r w:rsidRPr="00A95164">
        <w:rPr>
          <w:sz w:val="20"/>
          <w:szCs w:val="20"/>
        </w:rPr>
        <w:t xml:space="preserve"> - дата и время фактического списания суммы Операции со Счета,</w:t>
      </w:r>
      <w:r w:rsidR="009161A5">
        <w:rPr>
          <w:sz w:val="20"/>
          <w:szCs w:val="20"/>
        </w:rPr>
        <w:t xml:space="preserve"> </w:t>
      </w:r>
      <w:r w:rsidRPr="00A95164">
        <w:rPr>
          <w:sz w:val="20"/>
          <w:szCs w:val="20"/>
        </w:rPr>
        <w:t>открытого в Банке. Осуществляется на основании составленных Банком расчетных (платежных) документов,</w:t>
      </w:r>
      <w:r w:rsidR="009161A5">
        <w:rPr>
          <w:sz w:val="20"/>
          <w:szCs w:val="20"/>
        </w:rPr>
        <w:t xml:space="preserve"> </w:t>
      </w:r>
      <w:r w:rsidRPr="00A95164">
        <w:rPr>
          <w:sz w:val="20"/>
          <w:szCs w:val="20"/>
        </w:rPr>
        <w:t>либо данных реестра платежа и электронного журнала и может отличаться от Даты совершения Операции.</w:t>
      </w:r>
    </w:p>
    <w:p w14:paraId="568A97BC" w14:textId="77777777" w:rsidR="00690DC9" w:rsidRPr="00FC3952" w:rsidRDefault="00690DC9" w:rsidP="00690DC9">
      <w:pPr>
        <w:ind w:right="-425" w:firstLine="567"/>
        <w:jc w:val="both"/>
        <w:rPr>
          <w:sz w:val="20"/>
          <w:szCs w:val="20"/>
        </w:rPr>
      </w:pPr>
      <w:r w:rsidRPr="00FC3952">
        <w:rPr>
          <w:b/>
          <w:sz w:val="20"/>
          <w:szCs w:val="20"/>
        </w:rPr>
        <w:t>Дата платежа</w:t>
      </w:r>
      <w:r w:rsidRPr="00FC3952">
        <w:rPr>
          <w:sz w:val="20"/>
          <w:szCs w:val="20"/>
        </w:rPr>
        <w:t xml:space="preserve"> - дата, не позднее которой Клиент должен пополнить Счет Карты на сумму Обязательного платежа. </w:t>
      </w:r>
    </w:p>
    <w:p w14:paraId="1DEBDA18" w14:textId="77777777" w:rsidR="00690DC9" w:rsidRPr="00FC3952" w:rsidRDefault="00690DC9" w:rsidP="00690DC9">
      <w:pPr>
        <w:ind w:right="-425" w:firstLine="567"/>
        <w:jc w:val="both"/>
        <w:rPr>
          <w:sz w:val="20"/>
          <w:szCs w:val="20"/>
        </w:rPr>
      </w:pPr>
      <w:r w:rsidRPr="00FC3952">
        <w:rPr>
          <w:b/>
          <w:sz w:val="20"/>
          <w:szCs w:val="20"/>
        </w:rPr>
        <w:t>Дебетовая Карта</w:t>
      </w:r>
      <w:r w:rsidRPr="00FC3952">
        <w:rPr>
          <w:sz w:val="20"/>
          <w:szCs w:val="20"/>
        </w:rPr>
        <w:t xml:space="preserve"> </w:t>
      </w:r>
      <w:r w:rsidRPr="00FC3952">
        <w:rPr>
          <w:b/>
          <w:sz w:val="20"/>
          <w:szCs w:val="20"/>
        </w:rPr>
        <w:t>(Карта)</w:t>
      </w:r>
      <w:r w:rsidRPr="00FC3952">
        <w:rPr>
          <w:sz w:val="20"/>
          <w:szCs w:val="20"/>
        </w:rPr>
        <w:t xml:space="preserve"> - электронное средство платежа, используемое Держателем Карты для совершения операций в пределах Расходного лимита.</w:t>
      </w:r>
    </w:p>
    <w:p w14:paraId="7C1A998A" w14:textId="77777777" w:rsidR="00690DC9" w:rsidRPr="00FC3952" w:rsidRDefault="00690DC9" w:rsidP="00690DC9">
      <w:pPr>
        <w:ind w:right="-425" w:firstLine="567"/>
        <w:jc w:val="both"/>
        <w:rPr>
          <w:sz w:val="20"/>
          <w:szCs w:val="20"/>
        </w:rPr>
      </w:pPr>
      <w:r w:rsidRPr="00FC3952">
        <w:rPr>
          <w:b/>
          <w:sz w:val="20"/>
          <w:szCs w:val="20"/>
        </w:rPr>
        <w:t>Дебетовая Карта с овердрафтом (Карта)</w:t>
      </w:r>
      <w:r w:rsidRPr="00FC3952">
        <w:rPr>
          <w:sz w:val="20"/>
          <w:szCs w:val="20"/>
        </w:rPr>
        <w:t xml:space="preserve"> - электронное средство платежа, используемое для совершения Держателем Карты операций в пределах Расходного лимита, в том числе за счет кредитных средств (овердрафта), предоставленных Банком Клиенту при недостаточности или отсутствии на банковском счете денежных средств, в соответствии с условиями Договора.</w:t>
      </w:r>
    </w:p>
    <w:p w14:paraId="238146A2" w14:textId="77777777" w:rsidR="00690DC9" w:rsidRPr="00FC3952" w:rsidRDefault="00690DC9" w:rsidP="00690DC9">
      <w:pPr>
        <w:ind w:right="-425" w:firstLine="567"/>
        <w:jc w:val="both"/>
        <w:rPr>
          <w:sz w:val="20"/>
          <w:szCs w:val="20"/>
        </w:rPr>
      </w:pPr>
      <w:r w:rsidRPr="00FC3952">
        <w:rPr>
          <w:b/>
          <w:sz w:val="20"/>
          <w:szCs w:val="20"/>
        </w:rPr>
        <w:t>Держатель Карты (Держатель)</w:t>
      </w:r>
      <w:r w:rsidRPr="00FC3952">
        <w:rPr>
          <w:sz w:val="20"/>
          <w:szCs w:val="20"/>
        </w:rPr>
        <w:t xml:space="preserve"> - Держатель основной Карты и/или Держатель дополнительной Карты.</w:t>
      </w:r>
    </w:p>
    <w:p w14:paraId="317F864D" w14:textId="77777777" w:rsidR="00690DC9" w:rsidRPr="00FC3952" w:rsidRDefault="00690DC9" w:rsidP="00690DC9">
      <w:pPr>
        <w:ind w:right="-425" w:firstLine="567"/>
        <w:jc w:val="both"/>
        <w:rPr>
          <w:sz w:val="20"/>
          <w:szCs w:val="20"/>
        </w:rPr>
      </w:pPr>
      <w:r w:rsidRPr="00FC3952">
        <w:rPr>
          <w:b/>
          <w:sz w:val="20"/>
          <w:szCs w:val="20"/>
        </w:rPr>
        <w:t>Держатель дополнительной Карты</w:t>
      </w:r>
      <w:r w:rsidRPr="00FC3952">
        <w:rPr>
          <w:sz w:val="20"/>
          <w:szCs w:val="20"/>
        </w:rPr>
        <w:t xml:space="preserve"> - физическое лицо, получившее Карту по Заявлению Клиента с отнесением операций, совершаемых с использованием этой Карты, на Счет Клиента.</w:t>
      </w:r>
    </w:p>
    <w:p w14:paraId="044FFC76" w14:textId="77777777" w:rsidR="00690DC9" w:rsidRPr="00FC3952" w:rsidRDefault="00690DC9" w:rsidP="00690DC9">
      <w:pPr>
        <w:ind w:right="-425" w:firstLine="567"/>
        <w:jc w:val="both"/>
        <w:rPr>
          <w:sz w:val="20"/>
          <w:szCs w:val="20"/>
        </w:rPr>
      </w:pPr>
      <w:r w:rsidRPr="00FC3952">
        <w:rPr>
          <w:b/>
          <w:sz w:val="20"/>
          <w:szCs w:val="20"/>
        </w:rPr>
        <w:t>Держатель основной Карты (Клиент)</w:t>
      </w:r>
      <w:r w:rsidRPr="00FC3952">
        <w:rPr>
          <w:sz w:val="20"/>
          <w:szCs w:val="20"/>
        </w:rPr>
        <w:t xml:space="preserve"> - физическое лицо, имеющее Счет Карты в Банке, подавшее Заявление и получившее разрешение на получение Карты.</w:t>
      </w:r>
    </w:p>
    <w:p w14:paraId="0B94EF19" w14:textId="77777777" w:rsidR="00690DC9" w:rsidRPr="00FC3952" w:rsidRDefault="00690DC9" w:rsidP="00690DC9">
      <w:pPr>
        <w:ind w:right="-425" w:firstLine="567"/>
        <w:jc w:val="both"/>
        <w:rPr>
          <w:sz w:val="20"/>
          <w:szCs w:val="20"/>
        </w:rPr>
      </w:pPr>
      <w:r w:rsidRPr="00FC3952">
        <w:rPr>
          <w:b/>
          <w:sz w:val="20"/>
          <w:szCs w:val="20"/>
        </w:rPr>
        <w:t>Договор присоединения</w:t>
      </w:r>
      <w:r w:rsidRPr="00FC3952">
        <w:rPr>
          <w:sz w:val="20"/>
          <w:szCs w:val="20"/>
        </w:rPr>
        <w:t xml:space="preserve"> – договор о присоединении Держателя к Правилам комплексного банковского обслуживания физических лиц в АКБ «ТЕНДЕР-БАНК» (АО), Условиям выпуска и обслуживания банковских карт </w:t>
      </w:r>
      <w:r w:rsidRPr="00FC3952">
        <w:rPr>
          <w:sz w:val="20"/>
          <w:szCs w:val="20"/>
        </w:rPr>
        <w:lastRenderedPageBreak/>
        <w:t xml:space="preserve">Международной платежной системы </w:t>
      </w:r>
      <w:proofErr w:type="spellStart"/>
      <w:r w:rsidRPr="00FC3952">
        <w:rPr>
          <w:sz w:val="20"/>
          <w:szCs w:val="20"/>
        </w:rPr>
        <w:t>MasterCard</w:t>
      </w:r>
      <w:proofErr w:type="spellEnd"/>
      <w:r w:rsidRPr="00FC3952">
        <w:rPr>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z w:val="20"/>
          <w:szCs w:val="20"/>
        </w:rPr>
        <w:t xml:space="preserve"> АКБ «ТЕНДЕР-БАНК» (АО), а в случае предоставления Банком кредита в форме овердрафта (кредитовании банковского счета) – о присоединении Держателя к Общим условиям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 .</w:t>
      </w:r>
    </w:p>
    <w:p w14:paraId="6BA53658" w14:textId="77777777" w:rsidR="00690DC9" w:rsidRPr="00FC3952" w:rsidRDefault="00690DC9" w:rsidP="00690DC9">
      <w:pPr>
        <w:ind w:right="-425" w:firstLine="567"/>
        <w:jc w:val="both"/>
        <w:rPr>
          <w:sz w:val="20"/>
          <w:szCs w:val="20"/>
        </w:rPr>
      </w:pPr>
      <w:r w:rsidRPr="00FC3952">
        <w:rPr>
          <w:b/>
          <w:sz w:val="20"/>
          <w:szCs w:val="20"/>
        </w:rPr>
        <w:t>Документы, оформляемые при совершении операций с использованием Карты</w:t>
      </w:r>
      <w:r w:rsidRPr="00FC3952">
        <w:rPr>
          <w:sz w:val="20"/>
          <w:szCs w:val="20"/>
        </w:rPr>
        <w:t xml:space="preserve"> – документ, составленный на бумажном носителе и/или в электронной форме, являющийся основанием для осуществления расчетов по операциям с использованием Карты (реквизитов Карты) и/или служащий подтверждением их совершения. </w:t>
      </w:r>
    </w:p>
    <w:p w14:paraId="3C22CAE0" w14:textId="77777777" w:rsidR="00690DC9" w:rsidRPr="00FC3952" w:rsidRDefault="00690DC9" w:rsidP="00690DC9">
      <w:pPr>
        <w:ind w:right="-425" w:firstLine="567"/>
        <w:jc w:val="both"/>
        <w:rPr>
          <w:sz w:val="20"/>
          <w:szCs w:val="20"/>
        </w:rPr>
      </w:pPr>
      <w:r w:rsidRPr="00FC3952">
        <w:rPr>
          <w:b/>
          <w:sz w:val="20"/>
          <w:szCs w:val="20"/>
        </w:rPr>
        <w:t xml:space="preserve">Доступный лимит овердрафта (Доступный лимит кредитных средств) - </w:t>
      </w:r>
      <w:r w:rsidRPr="00FC3952">
        <w:rPr>
          <w:sz w:val="20"/>
          <w:szCs w:val="20"/>
        </w:rPr>
        <w:t>сумма, в пределах которой Клиенту могут быть предоставлены кредитные средства Банка для совершения операций с использованием Карты/реквизитов Карты. Доступный лимит определяется как разница между Лимитом овердрафта и суммой Основного долга. Доступный лимит уменьшается при выдаче кредита при проведении расходных операций по Карте и увеличивается при погашении задолженности по ранее предоставленным кредитным средствам (в пределах Лимита овердрафта).</w:t>
      </w:r>
    </w:p>
    <w:p w14:paraId="1DCDC56D" w14:textId="77777777" w:rsidR="00690DC9" w:rsidRPr="00FC3952" w:rsidRDefault="00690DC9" w:rsidP="00690DC9">
      <w:pPr>
        <w:ind w:right="-425" w:firstLine="567"/>
        <w:jc w:val="both"/>
        <w:rPr>
          <w:sz w:val="20"/>
          <w:szCs w:val="20"/>
        </w:rPr>
      </w:pPr>
      <w:r w:rsidRPr="00FC3952">
        <w:rPr>
          <w:b/>
          <w:sz w:val="20"/>
          <w:szCs w:val="20"/>
        </w:rPr>
        <w:t>Доступный остаток</w:t>
      </w:r>
      <w:r w:rsidRPr="00FC3952">
        <w:rPr>
          <w:sz w:val="20"/>
          <w:szCs w:val="20"/>
        </w:rPr>
        <w:t xml:space="preserve"> – сумма денежных средств в валюте счета, доступная Держателю для совершения операций с Картой. Доступный остаток состоит из суммы денежных средств на Счете за вычетом поступивших в Банк расчетных/исполнительных документов по Счету, а также выданных Банком авторизаций на проведение операций с Картами по данному Счету. </w:t>
      </w:r>
    </w:p>
    <w:p w14:paraId="7A1B9619" w14:textId="77777777" w:rsidR="00690DC9" w:rsidRPr="00FC3952" w:rsidRDefault="00690DC9" w:rsidP="00690DC9">
      <w:pPr>
        <w:ind w:right="-425" w:firstLine="567"/>
        <w:jc w:val="both"/>
        <w:rPr>
          <w:sz w:val="20"/>
          <w:szCs w:val="20"/>
        </w:rPr>
      </w:pPr>
      <w:r w:rsidRPr="00FC3952">
        <w:rPr>
          <w:b/>
          <w:sz w:val="20"/>
          <w:szCs w:val="20"/>
        </w:rPr>
        <w:t>Задолженность</w:t>
      </w:r>
      <w:r w:rsidRPr="00FC3952">
        <w:rPr>
          <w:sz w:val="20"/>
          <w:szCs w:val="20"/>
        </w:rPr>
        <w:t xml:space="preserve"> – задолженность по операциям с использованием Карты (ее реквизитов) – несогласованное с Банком превышение суммы расходных операций, проводимых с использованием Карты (ее реквизитов), над Доступным остатком по Карте. Моментом возникновения задолженности по Счету является момент списания денежных средств по операции, совершенной с использованием Карты (ее реквизитов), в размере, превышающем остаток денежных средств на Счете Клиента. Причиной возникновения задолженности по операциям с использованием Карты (ее реквизитов), как правило, может служить различие курсов платежной системы и/или Банка на момент совершения операции и ее проведения по Счету (при совершении операций в валюте, отличной от валюты Счета); проведение операций по Карте (ее реквизитам) без авторизации Банком; поступление финансового подтверждения от платежной системы о проведенных операциях позднее 30 (тридцати) дней со дня совершения операции по Карте (ее реквизитам). Также Задолженностью является обязательства Клиента по уплате комиссий и иным денежным обязательствам перед Банком по Договору. </w:t>
      </w:r>
    </w:p>
    <w:p w14:paraId="0F5A436F" w14:textId="751874E6" w:rsidR="00690DC9" w:rsidRPr="00FC3952" w:rsidRDefault="00690DC9" w:rsidP="00690DC9">
      <w:pPr>
        <w:ind w:right="-425" w:firstLine="567"/>
        <w:jc w:val="both"/>
        <w:rPr>
          <w:sz w:val="20"/>
          <w:szCs w:val="20"/>
        </w:rPr>
      </w:pPr>
      <w:r w:rsidRPr="00FC3952">
        <w:rPr>
          <w:b/>
          <w:sz w:val="20"/>
          <w:szCs w:val="20"/>
        </w:rPr>
        <w:t>Идентификация</w:t>
      </w:r>
      <w:r w:rsidRPr="00FC3952">
        <w:rPr>
          <w:sz w:val="20"/>
          <w:szCs w:val="20"/>
        </w:rPr>
        <w:t xml:space="preserve"> – совокупность мероприятий Банка по установлению определенных Федеральным законом от 07.08.2001</w:t>
      </w:r>
      <w:r w:rsidR="00DD1036" w:rsidRPr="00FC3952">
        <w:rPr>
          <w:sz w:val="20"/>
          <w:szCs w:val="20"/>
        </w:rPr>
        <w:t xml:space="preserve"> г.</w:t>
      </w:r>
      <w:r w:rsidRPr="00FC3952">
        <w:rPr>
          <w:sz w:val="20"/>
          <w:szCs w:val="20"/>
        </w:rPr>
        <w:t xml:space="preserve"> № 115-ФЗ «О противодействии легализации (отмыванию) доходов, полученных преступным путем, и финансированию терроризма» сведений о Клиенте, его представителях, выгодоприобретателях, </w:t>
      </w:r>
      <w:proofErr w:type="spellStart"/>
      <w:r w:rsidRPr="00FC3952">
        <w:rPr>
          <w:sz w:val="20"/>
          <w:szCs w:val="20"/>
        </w:rPr>
        <w:t>бенефициарных</w:t>
      </w:r>
      <w:proofErr w:type="spellEnd"/>
      <w:r w:rsidRPr="00FC3952">
        <w:rPr>
          <w:sz w:val="20"/>
          <w:szCs w:val="20"/>
        </w:rPr>
        <w:t xml:space="preserve"> владельцах, по подтверждению достоверности этих сведений с использованием оригиналов документов и (или) надлежащим образом заверенных копий, а также определение Банком личности Держателя Карты на основании информации, однозначно выделяющей (идентифицирующей) Держателя Карты среди других клиентов Банка. </w:t>
      </w:r>
    </w:p>
    <w:p w14:paraId="14D9A0AA" w14:textId="77777777" w:rsidR="00690DC9" w:rsidRPr="00FC3952" w:rsidRDefault="00690DC9" w:rsidP="00690DC9">
      <w:pPr>
        <w:ind w:right="-425" w:firstLine="567"/>
        <w:jc w:val="both"/>
        <w:rPr>
          <w:sz w:val="20"/>
          <w:szCs w:val="20"/>
        </w:rPr>
      </w:pPr>
      <w:r w:rsidRPr="00FC3952">
        <w:rPr>
          <w:b/>
          <w:sz w:val="20"/>
          <w:szCs w:val="20"/>
        </w:rPr>
        <w:t>Индивидуальные условия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sz w:val="20"/>
          <w:szCs w:val="20"/>
        </w:rPr>
        <w:t xml:space="preserve"> - условия кредитования Заемщика, представленные в отдельном документе, формируемом Банком после принятия положительного решения по кредитной заявке.</w:t>
      </w:r>
    </w:p>
    <w:p w14:paraId="7BF55B18" w14:textId="77777777" w:rsidR="00690DC9" w:rsidRPr="00FC3952" w:rsidRDefault="00690DC9" w:rsidP="00690DC9">
      <w:pPr>
        <w:ind w:right="-425" w:firstLine="567"/>
        <w:jc w:val="both"/>
        <w:rPr>
          <w:sz w:val="20"/>
          <w:szCs w:val="20"/>
        </w:rPr>
      </w:pPr>
      <w:r w:rsidRPr="00FC3952">
        <w:rPr>
          <w:b/>
          <w:sz w:val="20"/>
          <w:szCs w:val="20"/>
        </w:rPr>
        <w:t>Клиент</w:t>
      </w:r>
      <w:r w:rsidRPr="00FC3952">
        <w:rPr>
          <w:sz w:val="20"/>
          <w:szCs w:val="20"/>
        </w:rPr>
        <w:t xml:space="preserve"> – (Держатель основной Карты, заемщик) - физическое лицо, заключившее с Банком Договор, имеющее Счет Карты в Банке и являющееся Держателем основной Карты.</w:t>
      </w:r>
      <w:r w:rsidRPr="00FC3952" w:rsidDel="007C77A8">
        <w:rPr>
          <w:sz w:val="20"/>
          <w:szCs w:val="20"/>
        </w:rPr>
        <w:t xml:space="preserve"> </w:t>
      </w:r>
    </w:p>
    <w:p w14:paraId="0EB4908C" w14:textId="77777777" w:rsidR="00690DC9" w:rsidRPr="00FC3952" w:rsidRDefault="00690DC9" w:rsidP="00690DC9">
      <w:pPr>
        <w:ind w:right="-425" w:firstLine="567"/>
        <w:jc w:val="both"/>
        <w:rPr>
          <w:sz w:val="20"/>
          <w:szCs w:val="20"/>
        </w:rPr>
      </w:pPr>
      <w:r w:rsidRPr="00FC3952">
        <w:rPr>
          <w:b/>
          <w:sz w:val="20"/>
          <w:szCs w:val="20"/>
        </w:rPr>
        <w:t>Кодовое слово</w:t>
      </w:r>
      <w:r w:rsidRPr="00FC3952">
        <w:rPr>
          <w:sz w:val="20"/>
          <w:szCs w:val="20"/>
        </w:rPr>
        <w:t xml:space="preserve"> – последовательность символов и/или правильный ответ Клиента на вопрос, указываемый Держателем Карты в соответствующем заявлении при получении Карты, используемые для его Идентификации при обслуживании через Контакт-центр Банка, в частности для экстренной блокировки Держателем принадлежащих ему Карт, получении консультации от Банка по совершаемым им операциям. Кодовое слово является уникальным и может использоваться многократно. </w:t>
      </w:r>
    </w:p>
    <w:p w14:paraId="401A02D5" w14:textId="77777777" w:rsidR="00690DC9" w:rsidRPr="00FC3952" w:rsidRDefault="00690DC9" w:rsidP="00690DC9">
      <w:pPr>
        <w:ind w:right="-425" w:firstLine="567"/>
        <w:jc w:val="both"/>
        <w:rPr>
          <w:sz w:val="20"/>
          <w:szCs w:val="20"/>
        </w:rPr>
      </w:pPr>
      <w:r w:rsidRPr="00FC3952">
        <w:rPr>
          <w:b/>
          <w:sz w:val="20"/>
          <w:szCs w:val="20"/>
        </w:rPr>
        <w:t>Компрометация</w:t>
      </w:r>
      <w:r w:rsidRPr="00FC3952">
        <w:rPr>
          <w:sz w:val="20"/>
          <w:szCs w:val="20"/>
        </w:rPr>
        <w:t xml:space="preserve"> </w:t>
      </w:r>
      <w:r w:rsidRPr="00FC3952">
        <w:rPr>
          <w:b/>
          <w:sz w:val="20"/>
          <w:szCs w:val="20"/>
        </w:rPr>
        <w:t xml:space="preserve">Карты </w:t>
      </w:r>
      <w:r w:rsidRPr="00FC3952">
        <w:rPr>
          <w:sz w:val="20"/>
          <w:szCs w:val="20"/>
        </w:rPr>
        <w:t xml:space="preserve">– ситуация, когда у Банка, Клиента и/или Держателя Карты есть основания предполагать, что произошло несанкционированное получение третьими лицами информации о реквизитах Карты (или одном из них), или кодировке магнитной полосы, или ее ПИН-коде в целях ее незаконного использования.  </w:t>
      </w:r>
    </w:p>
    <w:p w14:paraId="40EB7328" w14:textId="77777777" w:rsidR="00690DC9" w:rsidRPr="00FC3952" w:rsidRDefault="00690DC9" w:rsidP="00690DC9">
      <w:pPr>
        <w:ind w:right="-425" w:firstLine="567"/>
        <w:jc w:val="both"/>
        <w:rPr>
          <w:sz w:val="20"/>
          <w:szCs w:val="20"/>
        </w:rPr>
      </w:pPr>
      <w:r w:rsidRPr="00FC3952">
        <w:rPr>
          <w:b/>
          <w:sz w:val="20"/>
          <w:szCs w:val="20"/>
        </w:rPr>
        <w:t>Лимит овердрафта</w:t>
      </w:r>
      <w:r w:rsidRPr="00FC3952">
        <w:rPr>
          <w:sz w:val="20"/>
          <w:szCs w:val="20"/>
        </w:rPr>
        <w:t xml:space="preserve"> - устанавливаемая Банком сумма, в пределах которой Клиенту могут быть предоставлены кредитные средства (единовременно или частями) для совершения операций с использованием Карты/реквизитов Карты.</w:t>
      </w:r>
    </w:p>
    <w:p w14:paraId="23AD8DD7" w14:textId="77777777" w:rsidR="00690DC9" w:rsidRPr="00FC3952" w:rsidRDefault="00690DC9" w:rsidP="00690DC9">
      <w:pPr>
        <w:ind w:right="-425" w:firstLine="567"/>
        <w:jc w:val="both"/>
        <w:rPr>
          <w:sz w:val="20"/>
          <w:szCs w:val="20"/>
        </w:rPr>
      </w:pPr>
      <w:r w:rsidRPr="00FC3952">
        <w:rPr>
          <w:b/>
          <w:sz w:val="20"/>
          <w:szCs w:val="20"/>
        </w:rPr>
        <w:t>Льготный период кредитования</w:t>
      </w:r>
      <w:r w:rsidRPr="00FC3952">
        <w:rPr>
          <w:sz w:val="20"/>
          <w:szCs w:val="20"/>
        </w:rPr>
        <w:t xml:space="preserve"> - беспроцентный период пользования кредитом в форме овердрафта, который начинается со дня проведения первой операции по кредитованию Счета и заканчивается 25-го числа календарного месяца, следующего за расчетным периодом, (не более 55 календарных дней) в течение которого Банком предоставлялся кредит для проведения операций по Карте (оплата покупок и услуг, снятие наличных через кассу или банкомат, покупки в Интернете, бронирование отелей и др.), при условии погашения в течение указанного периода всей суммы задолженности по кредиту, возникшей в течение расчетного периода. В случае погашения не всей суммы задолженности по кредиту, возникшей в течение расчетного периода, льготный период может быть предоставлен вновь на этих же условиях после погашения всей задолженности по кредиту на дату оплаты.</w:t>
      </w:r>
    </w:p>
    <w:p w14:paraId="71E7033E" w14:textId="0966DFA7" w:rsidR="002C7B0D" w:rsidRPr="00DB1C7A" w:rsidRDefault="00690DC9" w:rsidP="001F324C">
      <w:pPr>
        <w:ind w:right="-425" w:firstLine="567"/>
        <w:jc w:val="both"/>
        <w:rPr>
          <w:rStyle w:val="FontStyle21"/>
        </w:rPr>
      </w:pPr>
      <w:r w:rsidRPr="00A95164">
        <w:rPr>
          <w:b/>
          <w:sz w:val="20"/>
          <w:szCs w:val="20"/>
        </w:rPr>
        <w:t>Неразрешенный овердрафт</w:t>
      </w:r>
      <w:r w:rsidRPr="00A95164">
        <w:rPr>
          <w:sz w:val="20"/>
          <w:szCs w:val="20"/>
        </w:rPr>
        <w:t xml:space="preserve"> – </w:t>
      </w:r>
      <w:r w:rsidR="00D80286" w:rsidRPr="00A95164">
        <w:rPr>
          <w:sz w:val="20"/>
          <w:szCs w:val="20"/>
        </w:rPr>
        <w:t xml:space="preserve">техническая </w:t>
      </w:r>
      <w:r w:rsidR="00F66E5B" w:rsidRPr="00A95164">
        <w:rPr>
          <w:sz w:val="20"/>
          <w:szCs w:val="20"/>
        </w:rPr>
        <w:t>задолженность</w:t>
      </w:r>
      <w:r w:rsidR="002C7B0D" w:rsidRPr="00A95164">
        <w:rPr>
          <w:sz w:val="20"/>
          <w:szCs w:val="20"/>
        </w:rPr>
        <w:t xml:space="preserve"> по операци</w:t>
      </w:r>
      <w:r w:rsidR="00972A30" w:rsidRPr="00A95164">
        <w:rPr>
          <w:sz w:val="20"/>
          <w:szCs w:val="20"/>
        </w:rPr>
        <w:t>ям</w:t>
      </w:r>
      <w:r w:rsidR="002C7B0D" w:rsidRPr="00A95164">
        <w:rPr>
          <w:sz w:val="20"/>
          <w:szCs w:val="20"/>
        </w:rPr>
        <w:t xml:space="preserve"> с использованием Карты (ее реквизитов) – несогласованное с Банком превышение суммы расходных операций, проводимых с использованием Карты (ее реквизитов), над Доступным остатком по Счету Карт</w:t>
      </w:r>
      <w:r w:rsidR="00972A30" w:rsidRPr="00A95164">
        <w:rPr>
          <w:sz w:val="20"/>
          <w:szCs w:val="20"/>
        </w:rPr>
        <w:t>ы</w:t>
      </w:r>
      <w:r w:rsidR="002C7B0D" w:rsidRPr="00A95164">
        <w:rPr>
          <w:sz w:val="20"/>
          <w:szCs w:val="20"/>
        </w:rPr>
        <w:t xml:space="preserve">. Моментом возникновения задолженности по </w:t>
      </w:r>
      <w:r w:rsidR="002C7B0D" w:rsidRPr="00A95164">
        <w:rPr>
          <w:sz w:val="20"/>
          <w:szCs w:val="20"/>
        </w:rPr>
        <w:lastRenderedPageBreak/>
        <w:t>Счету является момент проведения списания денежных средств по операци</w:t>
      </w:r>
      <w:r w:rsidR="00972A30" w:rsidRPr="00A95164">
        <w:rPr>
          <w:sz w:val="20"/>
          <w:szCs w:val="20"/>
        </w:rPr>
        <w:t>ям</w:t>
      </w:r>
      <w:r w:rsidR="002C7B0D" w:rsidRPr="00A95164">
        <w:rPr>
          <w:sz w:val="20"/>
          <w:szCs w:val="20"/>
        </w:rPr>
        <w:t>, совершенн</w:t>
      </w:r>
      <w:r w:rsidR="00972A30" w:rsidRPr="00A95164">
        <w:rPr>
          <w:sz w:val="20"/>
          <w:szCs w:val="20"/>
        </w:rPr>
        <w:t>ых</w:t>
      </w:r>
      <w:r w:rsidR="002C7B0D" w:rsidRPr="00A95164">
        <w:rPr>
          <w:sz w:val="20"/>
          <w:szCs w:val="20"/>
        </w:rPr>
        <w:t xml:space="preserve"> с использованием Карты (ее реквизитов)</w:t>
      </w:r>
      <w:r w:rsidR="00972A30" w:rsidRPr="00A95164">
        <w:rPr>
          <w:sz w:val="20"/>
          <w:szCs w:val="20"/>
        </w:rPr>
        <w:t xml:space="preserve"> на основании реестра платежа и/или электронного журнала</w:t>
      </w:r>
      <w:r w:rsidR="002C7B0D" w:rsidRPr="00A95164">
        <w:rPr>
          <w:sz w:val="20"/>
          <w:szCs w:val="20"/>
        </w:rPr>
        <w:t>, в размере, превышающем остаток денежных средств на Счете Клиента</w:t>
      </w:r>
      <w:r w:rsidR="001F324C" w:rsidRPr="00DB1C7A">
        <w:rPr>
          <w:sz w:val="20"/>
          <w:szCs w:val="20"/>
        </w:rPr>
        <w:t xml:space="preserve">. </w:t>
      </w:r>
      <w:r w:rsidR="001F324C" w:rsidRPr="00A95164">
        <w:rPr>
          <w:sz w:val="20"/>
          <w:szCs w:val="20"/>
        </w:rPr>
        <w:t>Может образоваться, например, в результате возникновения курсовой разницы, совершения Операции без Авторизации, технического сбоя</w:t>
      </w:r>
      <w:r w:rsidR="0086461F" w:rsidRPr="00DB1C7A">
        <w:rPr>
          <w:rStyle w:val="FontStyle21"/>
        </w:rPr>
        <w:t xml:space="preserve">    </w:t>
      </w:r>
    </w:p>
    <w:p w14:paraId="4BB476C6" w14:textId="50785AB8" w:rsidR="0086461F" w:rsidRPr="00DB1C7A" w:rsidRDefault="0086461F" w:rsidP="002C7B0D">
      <w:pPr>
        <w:ind w:right="-425" w:firstLine="567"/>
        <w:jc w:val="both"/>
        <w:rPr>
          <w:sz w:val="20"/>
          <w:szCs w:val="20"/>
        </w:rPr>
      </w:pPr>
      <w:r w:rsidRPr="00DB1C7A">
        <w:rPr>
          <w:rStyle w:val="FontStyle21"/>
        </w:rPr>
        <w:t xml:space="preserve"> </w:t>
      </w:r>
      <w:r w:rsidRPr="00A95164">
        <w:rPr>
          <w:rStyle w:val="FontStyle21"/>
          <w:b/>
        </w:rPr>
        <w:t>Неустойка за неразрешенный овердрафт</w:t>
      </w:r>
      <w:r w:rsidRPr="00A95164">
        <w:rPr>
          <w:rStyle w:val="FontStyle21"/>
        </w:rPr>
        <w:t xml:space="preserve"> - сумма, начисляемая Банком на сумму неразрешенного овердрафта в уплату за нарушение условий Договора при возникновении неразрешенного овердрафта и подлежащая уплате Клиентом в сроки и размере, которые определены</w:t>
      </w:r>
      <w:r w:rsidR="006C65E7" w:rsidRPr="00A95164">
        <w:rPr>
          <w:rStyle w:val="FontStyle21"/>
        </w:rPr>
        <w:t xml:space="preserve"> Условиями и/или</w:t>
      </w:r>
      <w:r w:rsidRPr="00A95164">
        <w:rPr>
          <w:rStyle w:val="FontStyle21"/>
        </w:rPr>
        <w:t xml:space="preserve"> Тарифами.</w:t>
      </w:r>
    </w:p>
    <w:p w14:paraId="7E54070C" w14:textId="77777777" w:rsidR="00690DC9" w:rsidRPr="00FC3952" w:rsidRDefault="00690DC9" w:rsidP="00690DC9">
      <w:pPr>
        <w:ind w:right="-425" w:firstLine="567"/>
        <w:jc w:val="both"/>
        <w:rPr>
          <w:sz w:val="20"/>
          <w:szCs w:val="20"/>
        </w:rPr>
      </w:pPr>
      <w:r w:rsidRPr="00DB1C7A">
        <w:rPr>
          <w:b/>
          <w:sz w:val="20"/>
          <w:szCs w:val="20"/>
        </w:rPr>
        <w:t>Неустойка в виде пени за неисполнение или ненадлежащее исполнение Заемщиком обязательств по</w:t>
      </w:r>
      <w:r w:rsidRPr="00FC3952">
        <w:rPr>
          <w:b/>
          <w:sz w:val="20"/>
          <w:szCs w:val="20"/>
        </w:rPr>
        <w:t xml:space="preserve"> возврату кредита</w:t>
      </w:r>
      <w:r w:rsidRPr="00FC3952">
        <w:rPr>
          <w:sz w:val="20"/>
          <w:szCs w:val="20"/>
        </w:rPr>
        <w:t xml:space="preserve"> - за неисполнение или ненадлежащее исполнение Заемщиком обязательств по уплате минимального платежа или возврата кредита в случае его досрочного востребования Банком взимаются неустойка в виде пени в размере 0,1% от суммы всех просроченных обязательств за каждый день просрочки. При этом проценты за пользование кредитом на сумму просроченных обязательств не начисляются.</w:t>
      </w:r>
    </w:p>
    <w:p w14:paraId="789F4101" w14:textId="77777777" w:rsidR="00690DC9" w:rsidRPr="00FC3952" w:rsidRDefault="00690DC9" w:rsidP="00690DC9">
      <w:pPr>
        <w:ind w:right="-425" w:firstLine="567"/>
        <w:jc w:val="both"/>
        <w:rPr>
          <w:sz w:val="20"/>
          <w:szCs w:val="20"/>
        </w:rPr>
      </w:pPr>
      <w:r w:rsidRPr="00FC3952">
        <w:rPr>
          <w:b/>
          <w:sz w:val="20"/>
          <w:szCs w:val="20"/>
        </w:rPr>
        <w:t>Общая задолженность по кредиту в форме овердрафта</w:t>
      </w:r>
      <w:r w:rsidRPr="00FC3952">
        <w:rPr>
          <w:sz w:val="20"/>
          <w:szCs w:val="20"/>
        </w:rPr>
        <w:t xml:space="preserve"> - задолженность Клиента перед Банком, включающая в себя сумму Основного долга и начисленные проценты за пользование кредитом, рассчитанные в соответствии с Тарифами Банка, с даты возникновения задолженности (не включая эту дату) по дату погашения задолженности (включительно).</w:t>
      </w:r>
    </w:p>
    <w:p w14:paraId="108DC811" w14:textId="39D746BA" w:rsidR="00690DC9" w:rsidRPr="00FC3952" w:rsidRDefault="00690DC9" w:rsidP="00690DC9">
      <w:pPr>
        <w:ind w:right="-425" w:firstLine="567"/>
        <w:jc w:val="both"/>
        <w:rPr>
          <w:sz w:val="20"/>
          <w:szCs w:val="20"/>
        </w:rPr>
      </w:pPr>
      <w:r w:rsidRPr="00FC3952">
        <w:rPr>
          <w:b/>
          <w:sz w:val="20"/>
          <w:szCs w:val="20"/>
        </w:rPr>
        <w:t>Обязательный платеж</w:t>
      </w:r>
      <w:r w:rsidRPr="00FC3952">
        <w:rPr>
          <w:sz w:val="20"/>
          <w:szCs w:val="20"/>
        </w:rPr>
        <w:t xml:space="preserve"> - задолженность Клиента перед Банком, включающая в себя сумму Основного долга за </w:t>
      </w:r>
      <w:r w:rsidR="00E5645F">
        <w:rPr>
          <w:sz w:val="20"/>
          <w:szCs w:val="20"/>
        </w:rPr>
        <w:t>Расчетный</w:t>
      </w:r>
      <w:r w:rsidRPr="00FC3952">
        <w:rPr>
          <w:sz w:val="20"/>
          <w:szCs w:val="20"/>
        </w:rPr>
        <w:t xml:space="preserve"> период и начисленные проценты за пользование кредитом, рассчитанные в соответствии с Тарифами Банка, с даты возникновения задолженности (не включая эту дату) по дату погашения задолженности (включительно).</w:t>
      </w:r>
    </w:p>
    <w:p w14:paraId="2A40DBAA" w14:textId="77777777" w:rsidR="00690DC9" w:rsidRPr="00FC3952" w:rsidRDefault="00690DC9" w:rsidP="00690DC9">
      <w:pPr>
        <w:ind w:right="-425" w:firstLine="567"/>
        <w:jc w:val="both"/>
        <w:rPr>
          <w:sz w:val="20"/>
          <w:szCs w:val="20"/>
        </w:rPr>
      </w:pPr>
      <w:r w:rsidRPr="00FC3952">
        <w:rPr>
          <w:b/>
          <w:sz w:val="20"/>
          <w:szCs w:val="20"/>
        </w:rPr>
        <w:t>Операция</w:t>
      </w:r>
      <w:r w:rsidRPr="00FC3952">
        <w:rPr>
          <w:sz w:val="20"/>
          <w:szCs w:val="20"/>
        </w:rPr>
        <w:t xml:space="preserve"> – любая операция – действие, совершенное с использованием Карты или ее Реквизитов, подлежащее отражению по Счету, либо действие, проводимое по требованию Клиента/Держателя карты или без такового, влекущее зачисление средств на Счет или списание средств со Счета. </w:t>
      </w:r>
    </w:p>
    <w:p w14:paraId="1537D809" w14:textId="77777777" w:rsidR="00690DC9" w:rsidRPr="00FC3952" w:rsidRDefault="00690DC9" w:rsidP="00690DC9">
      <w:pPr>
        <w:ind w:right="-425" w:firstLine="567"/>
        <w:jc w:val="both"/>
        <w:rPr>
          <w:sz w:val="20"/>
          <w:szCs w:val="20"/>
        </w:rPr>
      </w:pPr>
      <w:r w:rsidRPr="00FC3952">
        <w:rPr>
          <w:b/>
          <w:sz w:val="20"/>
          <w:szCs w:val="20"/>
        </w:rPr>
        <w:t>Организация торговли (услуг)</w:t>
      </w:r>
      <w:r w:rsidRPr="00FC3952">
        <w:rPr>
          <w:sz w:val="20"/>
          <w:szCs w:val="20"/>
        </w:rPr>
        <w:t xml:space="preserve"> – юридическое лицо или физическое лицо - индивидуальный предприниматель, принимающее Карты в качестве средства платежа и составляющее Документы, оформляемые при совершении операций с использованием Карты, в качестве подтверждения оплаты за предоставляемые товары (услуги). </w:t>
      </w:r>
    </w:p>
    <w:p w14:paraId="1A678B7E" w14:textId="77777777" w:rsidR="00690DC9" w:rsidRPr="00FC3952" w:rsidRDefault="00690DC9" w:rsidP="00690DC9">
      <w:pPr>
        <w:ind w:right="-425" w:firstLine="567"/>
        <w:jc w:val="both"/>
        <w:rPr>
          <w:sz w:val="20"/>
          <w:szCs w:val="20"/>
        </w:rPr>
      </w:pPr>
      <w:r w:rsidRPr="00FC3952">
        <w:rPr>
          <w:b/>
          <w:sz w:val="20"/>
          <w:szCs w:val="20"/>
        </w:rPr>
        <w:t>Основной долг</w:t>
      </w:r>
      <w:r w:rsidRPr="00FC3952">
        <w:rPr>
          <w:sz w:val="20"/>
          <w:szCs w:val="20"/>
        </w:rPr>
        <w:t xml:space="preserve"> - сумма задолженности по кредиту в форме овердрафт, включая Сумму сверхлимитной задолженности, без учета процентов, начисленных за пользование кредитом.</w:t>
      </w:r>
    </w:p>
    <w:p w14:paraId="115F196C" w14:textId="77777777" w:rsidR="00690DC9" w:rsidRPr="00FC3952" w:rsidRDefault="00690DC9" w:rsidP="00690DC9">
      <w:pPr>
        <w:ind w:right="-425" w:firstLine="567"/>
        <w:jc w:val="both"/>
        <w:rPr>
          <w:sz w:val="20"/>
          <w:szCs w:val="20"/>
        </w:rPr>
      </w:pPr>
      <w:r w:rsidRPr="00FC3952">
        <w:rPr>
          <w:b/>
          <w:sz w:val="20"/>
          <w:szCs w:val="20"/>
        </w:rPr>
        <w:t>Отчетный период</w:t>
      </w:r>
      <w:r w:rsidRPr="00FC3952">
        <w:rPr>
          <w:sz w:val="20"/>
          <w:szCs w:val="20"/>
        </w:rPr>
        <w:t xml:space="preserve"> - период времени между датами формирования Выписки. Отчетный период начинается со дня, следующего за Датой формирования Выписки, и заканчивается датой формирования следующей Выписки (включительно).</w:t>
      </w:r>
    </w:p>
    <w:p w14:paraId="085F0401" w14:textId="77777777" w:rsidR="00690DC9" w:rsidRPr="00FC3952" w:rsidRDefault="00690DC9" w:rsidP="00690DC9">
      <w:pPr>
        <w:ind w:right="-425" w:firstLine="567"/>
        <w:jc w:val="both"/>
        <w:rPr>
          <w:sz w:val="20"/>
          <w:szCs w:val="20"/>
        </w:rPr>
      </w:pPr>
      <w:r w:rsidRPr="00FC3952">
        <w:rPr>
          <w:b/>
          <w:sz w:val="20"/>
          <w:szCs w:val="20"/>
        </w:rPr>
        <w:t>Платежная система (ПС)</w:t>
      </w:r>
      <w:r w:rsidRPr="00FC3952">
        <w:rPr>
          <w:sz w:val="20"/>
          <w:szCs w:val="20"/>
        </w:rPr>
        <w:t xml:space="preserve"> – совокупность организаций (банков, финансовых организаций), взаимодействующих по правилам платежной системы в целях выпуска и обслуживания банковских платежных карт, осуществления перевода денежных средств, проведения взаиморасчётов и обмен информацией. В рамках настоящих Условий платежная система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Worldwide</w:t>
      </w:r>
      <w:proofErr w:type="spellEnd"/>
      <w:r w:rsidRPr="00FC3952">
        <w:rPr>
          <w:sz w:val="20"/>
          <w:szCs w:val="20"/>
        </w:rPr>
        <w:t xml:space="preserve"> и/или платежная система «Мир».</w:t>
      </w:r>
    </w:p>
    <w:p w14:paraId="40293D94" w14:textId="77777777" w:rsidR="00690DC9" w:rsidRPr="00FC3952" w:rsidRDefault="00690DC9" w:rsidP="00690DC9">
      <w:pPr>
        <w:ind w:right="-425" w:firstLine="567"/>
        <w:jc w:val="both"/>
        <w:rPr>
          <w:sz w:val="20"/>
          <w:szCs w:val="20"/>
        </w:rPr>
      </w:pPr>
      <w:r w:rsidRPr="00FC3952">
        <w:rPr>
          <w:b/>
          <w:sz w:val="20"/>
          <w:szCs w:val="20"/>
        </w:rPr>
        <w:t>ПИН-код</w:t>
      </w:r>
      <w:r w:rsidRPr="00FC3952">
        <w:rPr>
          <w:sz w:val="20"/>
          <w:szCs w:val="20"/>
        </w:rPr>
        <w:t xml:space="preserve"> </w:t>
      </w:r>
      <w:r w:rsidRPr="00FC3952">
        <w:rPr>
          <w:b/>
          <w:sz w:val="20"/>
          <w:szCs w:val="20"/>
        </w:rPr>
        <w:t>(персональный идентификационный номер)</w:t>
      </w:r>
      <w:r w:rsidRPr="00FC3952">
        <w:rPr>
          <w:sz w:val="20"/>
          <w:szCs w:val="20"/>
        </w:rPr>
        <w:t xml:space="preserve"> – уникальный для каждой Карты цифровой пароль, который предоставляется Держателю Карты для его идентификации и являющийся аналогом собственноручной подписи Держателя при проведении операции с использованием Карты в электронном виде. </w:t>
      </w:r>
    </w:p>
    <w:p w14:paraId="092C3ED8" w14:textId="77777777" w:rsidR="00690DC9" w:rsidRPr="00FC3952" w:rsidRDefault="00690DC9" w:rsidP="00690DC9">
      <w:pPr>
        <w:ind w:right="-425" w:firstLine="567"/>
        <w:jc w:val="both"/>
        <w:rPr>
          <w:sz w:val="20"/>
          <w:szCs w:val="20"/>
        </w:rPr>
      </w:pPr>
      <w:r w:rsidRPr="00FC3952">
        <w:rPr>
          <w:b/>
          <w:sz w:val="20"/>
          <w:szCs w:val="20"/>
        </w:rPr>
        <w:t>Платежный период (для овердрафта)</w:t>
      </w:r>
      <w:r w:rsidRPr="00FC3952">
        <w:rPr>
          <w:sz w:val="20"/>
          <w:szCs w:val="20"/>
        </w:rPr>
        <w:t xml:space="preserve"> – период, в течение которого Заемщик обязан уплатить сумму платежа, подлежащую уплате и рассчитанную на дату окончания соответствующего расчетного периода. Течение платежного периода начинается с даты окончания соответствующего расчетного периода и заканчивается 25 числа календарного месяца, следующего за расчетным периодом.</w:t>
      </w:r>
    </w:p>
    <w:p w14:paraId="0173A36A" w14:textId="77777777" w:rsidR="00690DC9" w:rsidRPr="00FC3952" w:rsidRDefault="00690DC9" w:rsidP="00690DC9">
      <w:pPr>
        <w:ind w:right="-425" w:firstLine="567"/>
        <w:jc w:val="both"/>
        <w:rPr>
          <w:sz w:val="20"/>
          <w:szCs w:val="20"/>
        </w:rPr>
      </w:pPr>
      <w:r w:rsidRPr="00FC3952">
        <w:rPr>
          <w:b/>
          <w:sz w:val="20"/>
          <w:szCs w:val="20"/>
        </w:rPr>
        <w:t>Платежный лимит Карты</w:t>
      </w:r>
      <w:r w:rsidRPr="00FC3952">
        <w:rPr>
          <w:sz w:val="20"/>
          <w:szCs w:val="20"/>
        </w:rPr>
        <w:t xml:space="preserve"> – максимальная сумма денежных средств в валюте Счета, доступная Держателю для совершения операций с Картой. </w:t>
      </w:r>
    </w:p>
    <w:p w14:paraId="4C50BCCC" w14:textId="77777777" w:rsidR="00690DC9" w:rsidRPr="00FC3952" w:rsidRDefault="00690DC9" w:rsidP="00690DC9">
      <w:pPr>
        <w:ind w:right="-425" w:firstLine="567"/>
        <w:jc w:val="both"/>
        <w:rPr>
          <w:sz w:val="20"/>
          <w:szCs w:val="20"/>
        </w:rPr>
      </w:pPr>
      <w:r w:rsidRPr="00FC3952">
        <w:rPr>
          <w:b/>
          <w:sz w:val="20"/>
          <w:szCs w:val="20"/>
        </w:rPr>
        <w:t xml:space="preserve">Полная стоимость кредита - </w:t>
      </w:r>
      <w:r w:rsidRPr="00FC3952">
        <w:rPr>
          <w:sz w:val="20"/>
          <w:szCs w:val="20"/>
        </w:rPr>
        <w:t>выраженные в процентах годовых затраты Клиента по получению и обслуживанию кредита, рассчитываемые в соответствии с требованиями законодательства Российской Федерации.</w:t>
      </w:r>
    </w:p>
    <w:p w14:paraId="5067CD27" w14:textId="77777777" w:rsidR="00690DC9" w:rsidRPr="00FC3952" w:rsidRDefault="00690DC9" w:rsidP="00690DC9">
      <w:pPr>
        <w:ind w:right="-425" w:firstLine="567"/>
        <w:jc w:val="both"/>
        <w:rPr>
          <w:sz w:val="20"/>
          <w:szCs w:val="20"/>
        </w:rPr>
      </w:pPr>
      <w:r w:rsidRPr="00FC3952">
        <w:rPr>
          <w:b/>
          <w:sz w:val="20"/>
          <w:szCs w:val="20"/>
        </w:rPr>
        <w:t>Поручение</w:t>
      </w:r>
      <w:r w:rsidRPr="00FC3952">
        <w:rPr>
          <w:sz w:val="20"/>
          <w:szCs w:val="20"/>
        </w:rPr>
        <w:t xml:space="preserve"> – распоряжение Клиента/Держателя Карты Банку о совершении одной или нескольких операций по Счету, включая распоряжение об осуществлении перевода денежных средств, подтвержденное Документом, оформляемым при совершении операций с использованием Карты. </w:t>
      </w:r>
    </w:p>
    <w:p w14:paraId="39363DD1" w14:textId="77777777" w:rsidR="00690DC9" w:rsidRPr="00FC3952" w:rsidRDefault="00690DC9" w:rsidP="00690DC9">
      <w:pPr>
        <w:ind w:right="-425" w:firstLine="567"/>
        <w:jc w:val="both"/>
        <w:rPr>
          <w:sz w:val="20"/>
          <w:szCs w:val="20"/>
        </w:rPr>
      </w:pPr>
      <w:r w:rsidRPr="00FC3952">
        <w:rPr>
          <w:b/>
          <w:sz w:val="20"/>
          <w:szCs w:val="20"/>
        </w:rPr>
        <w:t>Просроченная задолженность по Карте</w:t>
      </w:r>
      <w:r w:rsidRPr="00FC3952">
        <w:rPr>
          <w:sz w:val="20"/>
          <w:szCs w:val="20"/>
        </w:rPr>
        <w:t xml:space="preserve"> - сумма Общей задолженности, неоплаченная Клиентом в срок, указанный в Выписке по Карте.</w:t>
      </w:r>
    </w:p>
    <w:p w14:paraId="70EE3CEF" w14:textId="77777777" w:rsidR="00690DC9" w:rsidRPr="00FC3952" w:rsidRDefault="00690DC9" w:rsidP="00690DC9">
      <w:pPr>
        <w:ind w:right="-425" w:firstLine="567"/>
        <w:jc w:val="both"/>
        <w:rPr>
          <w:sz w:val="20"/>
          <w:szCs w:val="20"/>
        </w:rPr>
      </w:pPr>
      <w:r w:rsidRPr="00FC3952">
        <w:rPr>
          <w:b/>
          <w:sz w:val="20"/>
          <w:szCs w:val="20"/>
        </w:rPr>
        <w:t>Процессинговый центр (ПЦ)</w:t>
      </w:r>
      <w:r w:rsidRPr="00FC3952">
        <w:rPr>
          <w:sz w:val="20"/>
          <w:szCs w:val="20"/>
        </w:rPr>
        <w:t xml:space="preserve"> – Акционерное общество «Компания объединенных кредитных карточек» (сокращенное наименование – АО «КОКК»), ОГРН: 1027739018020, ИНН: 7710060991, адрес: 117449, г. Москва, ул. </w:t>
      </w:r>
      <w:proofErr w:type="spellStart"/>
      <w:r w:rsidRPr="00FC3952">
        <w:rPr>
          <w:sz w:val="20"/>
          <w:szCs w:val="20"/>
        </w:rPr>
        <w:t>Новочеремушкинская</w:t>
      </w:r>
      <w:proofErr w:type="spellEnd"/>
      <w:r w:rsidRPr="00FC3952">
        <w:rPr>
          <w:sz w:val="20"/>
          <w:szCs w:val="20"/>
        </w:rPr>
        <w:t>, д. 10.</w:t>
      </w:r>
    </w:p>
    <w:p w14:paraId="7EA49DFF" w14:textId="77777777" w:rsidR="00690DC9" w:rsidRPr="00FC3952" w:rsidRDefault="00690DC9" w:rsidP="00690DC9">
      <w:pPr>
        <w:ind w:right="-425" w:firstLine="567"/>
        <w:jc w:val="both"/>
        <w:rPr>
          <w:sz w:val="20"/>
          <w:szCs w:val="20"/>
        </w:rPr>
      </w:pPr>
      <w:r w:rsidRPr="00FC3952">
        <w:rPr>
          <w:b/>
          <w:sz w:val="20"/>
          <w:szCs w:val="20"/>
        </w:rPr>
        <w:t>Пункт выдачи наличных (ПВН)</w:t>
      </w:r>
      <w:r w:rsidRPr="00FC3952">
        <w:rPr>
          <w:sz w:val="20"/>
          <w:szCs w:val="20"/>
        </w:rPr>
        <w:t xml:space="preserve"> – кредитная организация, ее структурные подразделения, осуществляющие операции по приему или выдаче наличных денежных средств с использованием банковских карт. </w:t>
      </w:r>
    </w:p>
    <w:p w14:paraId="0C4E4589" w14:textId="77777777" w:rsidR="00690DC9" w:rsidRPr="00FC3952" w:rsidRDefault="00690DC9" w:rsidP="00690DC9">
      <w:pPr>
        <w:ind w:right="-425" w:firstLine="567"/>
        <w:jc w:val="both"/>
        <w:rPr>
          <w:sz w:val="20"/>
          <w:szCs w:val="20"/>
        </w:rPr>
      </w:pPr>
      <w:r w:rsidRPr="00FC3952">
        <w:rPr>
          <w:b/>
          <w:sz w:val="20"/>
          <w:szCs w:val="20"/>
        </w:rPr>
        <w:t>Разблокирование Карты</w:t>
      </w:r>
      <w:r w:rsidRPr="00FC3952">
        <w:rPr>
          <w:sz w:val="20"/>
          <w:szCs w:val="20"/>
        </w:rPr>
        <w:t xml:space="preserve"> – отмена ранее установленных Банком ограничений на проведение операций по Карте, связанных с блокированием Карты. </w:t>
      </w:r>
    </w:p>
    <w:p w14:paraId="31CE6306" w14:textId="77777777" w:rsidR="00690DC9" w:rsidRPr="00FC3952" w:rsidRDefault="00690DC9" w:rsidP="00690DC9">
      <w:pPr>
        <w:ind w:right="-425" w:firstLine="567"/>
        <w:jc w:val="both"/>
        <w:rPr>
          <w:sz w:val="20"/>
          <w:szCs w:val="20"/>
        </w:rPr>
      </w:pPr>
      <w:r w:rsidRPr="00FC3952">
        <w:rPr>
          <w:b/>
          <w:sz w:val="20"/>
          <w:szCs w:val="20"/>
        </w:rPr>
        <w:t>Расчетный период (для овердрафта)</w:t>
      </w:r>
      <w:r w:rsidRPr="00FC3952">
        <w:rPr>
          <w:sz w:val="20"/>
          <w:szCs w:val="20"/>
        </w:rPr>
        <w:t xml:space="preserve"> – период, за который и на дату </w:t>
      </w:r>
      <w:proofErr w:type="gramStart"/>
      <w:r w:rsidRPr="00FC3952">
        <w:rPr>
          <w:sz w:val="20"/>
          <w:szCs w:val="20"/>
        </w:rPr>
        <w:t>окончания</w:t>
      </w:r>
      <w:proofErr w:type="gramEnd"/>
      <w:r w:rsidRPr="00FC3952">
        <w:rPr>
          <w:sz w:val="20"/>
          <w:szCs w:val="20"/>
        </w:rPr>
        <w:t xml:space="preserve"> которого рассчитывается сумма платежа, подлежащая уплате. Расчетный период исчисляется в месяцах и равен одному календарному месяцу. Первый расчетный период начинается с даты активации Заемщиком банковской карты и заканчивается в последнее число текущего месяца. Каждый последующий расчетный период начинается с даты, следующей после окончания предыдущего расчетного периода. </w:t>
      </w:r>
    </w:p>
    <w:p w14:paraId="55B9B73E" w14:textId="77777777" w:rsidR="00690DC9" w:rsidRPr="00FC3952" w:rsidRDefault="00690DC9" w:rsidP="00690DC9">
      <w:pPr>
        <w:ind w:right="-425" w:firstLine="567"/>
        <w:jc w:val="both"/>
        <w:rPr>
          <w:sz w:val="20"/>
          <w:szCs w:val="20"/>
        </w:rPr>
      </w:pPr>
      <w:r w:rsidRPr="00FC3952">
        <w:rPr>
          <w:b/>
          <w:sz w:val="20"/>
          <w:szCs w:val="20"/>
        </w:rPr>
        <w:lastRenderedPageBreak/>
        <w:t xml:space="preserve">Расходный лимит - </w:t>
      </w:r>
      <w:r w:rsidRPr="00FC3952">
        <w:rPr>
          <w:sz w:val="20"/>
          <w:szCs w:val="20"/>
        </w:rPr>
        <w:t>сумма денежных средств, доступных для проведения операций по Карте, включающая собственные средства Клиента (при отсутствии текущей задолженности) и Доступный лимит кредитных средств, за вычетом сумм операций, заблокированных на Счете Карты с учетом соответствующей платы, и сумм плат Банка, выставленных в Выписке к погашению. Блокировка суммы операции на Счете Карты (уменьшение Расходного лимита) производится в момент подтверждения Держателем операции через Удаленные каналы обслуживания, либо при совершении операции с использованием Карты с проведением Авторизации, либо при совершении Банком Перевода денежных средств со Счета Карты в соответствии с условиями Договора.</w:t>
      </w:r>
    </w:p>
    <w:p w14:paraId="50B7AC19" w14:textId="77777777" w:rsidR="00690DC9" w:rsidRPr="00FC3952" w:rsidRDefault="00690DC9" w:rsidP="00690DC9">
      <w:pPr>
        <w:ind w:right="-425" w:firstLine="567"/>
        <w:jc w:val="both"/>
        <w:rPr>
          <w:sz w:val="20"/>
          <w:szCs w:val="20"/>
        </w:rPr>
      </w:pPr>
      <w:r w:rsidRPr="00FC3952">
        <w:rPr>
          <w:b/>
          <w:sz w:val="20"/>
          <w:szCs w:val="20"/>
        </w:rPr>
        <w:t xml:space="preserve">Реестр платежей </w:t>
      </w:r>
      <w:r w:rsidRPr="00FC3952">
        <w:rPr>
          <w:sz w:val="20"/>
          <w:szCs w:val="20"/>
        </w:rPr>
        <w:t xml:space="preserve">– документ или совокупность документов, содержащих информацию об операциях, совершаемых с использованием Карт за определённый период времени, предоставляемых в электронной форме и (или) на бумажном носителе. Реестр платежей составляется участниками ПС, осуществляющими сбор, обработку и рассылку информации по операциям с платежными картами участникам расчетов - кредитным организациям и является основанием для составления Банком расчетных документов по операциям с Картой по Счету Клиента.  </w:t>
      </w:r>
    </w:p>
    <w:p w14:paraId="31522E79" w14:textId="77777777" w:rsidR="00690DC9" w:rsidRPr="00FC3952" w:rsidRDefault="00690DC9" w:rsidP="00690DC9">
      <w:pPr>
        <w:ind w:right="-425" w:firstLine="567"/>
        <w:jc w:val="both"/>
        <w:rPr>
          <w:sz w:val="20"/>
          <w:szCs w:val="20"/>
        </w:rPr>
      </w:pPr>
      <w:r w:rsidRPr="00FC3952">
        <w:rPr>
          <w:b/>
          <w:sz w:val="20"/>
          <w:szCs w:val="20"/>
        </w:rPr>
        <w:t>Реквизиты Карты</w:t>
      </w:r>
      <w:r w:rsidRPr="00FC3952">
        <w:rPr>
          <w:sz w:val="20"/>
          <w:szCs w:val="20"/>
        </w:rPr>
        <w:t xml:space="preserve"> – информация, включающая номер Карты, срок ее действия, код безопасности CVV2/CVC2</w:t>
      </w:r>
      <w:r w:rsidRPr="00FC3952">
        <w:rPr>
          <w:rStyle w:val="aa"/>
          <w:sz w:val="20"/>
          <w:szCs w:val="20"/>
        </w:rPr>
        <w:footnoteReference w:id="3"/>
      </w:r>
      <w:r w:rsidRPr="00FC3952">
        <w:rPr>
          <w:sz w:val="20"/>
          <w:szCs w:val="20"/>
        </w:rPr>
        <w:t>.</w:t>
      </w:r>
    </w:p>
    <w:p w14:paraId="38CDA74F" w14:textId="77777777" w:rsidR="00690DC9" w:rsidRPr="00FC3952" w:rsidRDefault="00690DC9" w:rsidP="00690DC9">
      <w:pPr>
        <w:ind w:right="-425" w:firstLine="567"/>
        <w:jc w:val="both"/>
        <w:rPr>
          <w:sz w:val="20"/>
          <w:szCs w:val="20"/>
        </w:rPr>
      </w:pPr>
      <w:r w:rsidRPr="00FC3952">
        <w:rPr>
          <w:b/>
          <w:sz w:val="20"/>
          <w:szCs w:val="20"/>
        </w:rPr>
        <w:t>СМС-информирование</w:t>
      </w:r>
      <w:r w:rsidRPr="00FC3952">
        <w:rPr>
          <w:sz w:val="20"/>
          <w:szCs w:val="20"/>
        </w:rPr>
        <w:t xml:space="preserve"> – направляемое Банком СМС-сообщение через оператора сотовой связи на номер мобильного телефона Клиента (Держателя Карты), и содержащее в себе информацию об операции, совершаемой с использованием Карты.  </w:t>
      </w:r>
    </w:p>
    <w:p w14:paraId="449842E3" w14:textId="77777777" w:rsidR="00690DC9" w:rsidRPr="00FC3952" w:rsidRDefault="00690DC9" w:rsidP="00690DC9">
      <w:pPr>
        <w:ind w:right="-425" w:firstLine="567"/>
        <w:jc w:val="both"/>
        <w:rPr>
          <w:sz w:val="20"/>
          <w:szCs w:val="20"/>
        </w:rPr>
      </w:pPr>
      <w:r w:rsidRPr="00FC3952">
        <w:rPr>
          <w:b/>
          <w:sz w:val="20"/>
          <w:szCs w:val="20"/>
        </w:rPr>
        <w:t>Стоп-лист</w:t>
      </w:r>
      <w:r w:rsidRPr="00FC3952">
        <w:rPr>
          <w:sz w:val="20"/>
          <w:szCs w:val="20"/>
        </w:rPr>
        <w:t xml:space="preserve"> – способ блокировки Операций, совершаемых с использованием Карты, предусматривающий защиту от всех видов операций, совершаемых с использованием Карты, в том числе совершаемых без Авторизации. Постановка Карты в Стоп-лист производится на определенный срок и на определенной территории и оплачивается Клиентом в соответствии с Тарифами</w:t>
      </w:r>
      <w:r w:rsidRPr="00FC3952">
        <w:rPr>
          <w:rStyle w:val="aa"/>
          <w:sz w:val="20"/>
          <w:szCs w:val="20"/>
        </w:rPr>
        <w:footnoteReference w:id="4"/>
      </w:r>
      <w:r w:rsidRPr="00FC3952">
        <w:rPr>
          <w:sz w:val="20"/>
          <w:szCs w:val="20"/>
        </w:rPr>
        <w:t>.</w:t>
      </w:r>
    </w:p>
    <w:p w14:paraId="204AD95B" w14:textId="77777777" w:rsidR="00690DC9" w:rsidRPr="00FC3952" w:rsidRDefault="00690DC9" w:rsidP="00690DC9">
      <w:pPr>
        <w:ind w:right="-425" w:firstLine="567"/>
        <w:jc w:val="both"/>
        <w:rPr>
          <w:sz w:val="20"/>
          <w:szCs w:val="20"/>
        </w:rPr>
      </w:pPr>
      <w:r w:rsidRPr="00FC3952">
        <w:rPr>
          <w:b/>
          <w:sz w:val="20"/>
          <w:szCs w:val="20"/>
        </w:rPr>
        <w:t xml:space="preserve">Сумма сверхлимитной задолженности - </w:t>
      </w:r>
      <w:r w:rsidRPr="00FC3952">
        <w:rPr>
          <w:sz w:val="20"/>
          <w:szCs w:val="20"/>
        </w:rPr>
        <w:t>кредит, предоставляемый Банком Клиенту в случае, когда сумма операции превышает Расходный лимит по Карте.</w:t>
      </w:r>
    </w:p>
    <w:p w14:paraId="72813832" w14:textId="7F7F839D" w:rsidR="00690DC9" w:rsidRPr="00FC3952" w:rsidRDefault="00690DC9" w:rsidP="00690DC9">
      <w:pPr>
        <w:ind w:right="-425" w:firstLine="567"/>
        <w:jc w:val="both"/>
        <w:rPr>
          <w:sz w:val="20"/>
          <w:szCs w:val="20"/>
        </w:rPr>
      </w:pPr>
      <w:r w:rsidRPr="00FC3952">
        <w:rPr>
          <w:b/>
          <w:sz w:val="20"/>
          <w:szCs w:val="20"/>
        </w:rPr>
        <w:t xml:space="preserve">Счет (Счет Карты) </w:t>
      </w:r>
      <w:r w:rsidRPr="00FC3952">
        <w:rPr>
          <w:sz w:val="20"/>
          <w:szCs w:val="20"/>
        </w:rPr>
        <w:t xml:space="preserve">– </w:t>
      </w:r>
      <w:r w:rsidR="00E043E5">
        <w:rPr>
          <w:sz w:val="20"/>
          <w:szCs w:val="20"/>
        </w:rPr>
        <w:t>текущий счет/</w:t>
      </w:r>
      <w:r w:rsidRPr="00FC3952">
        <w:rPr>
          <w:sz w:val="20"/>
          <w:szCs w:val="20"/>
        </w:rPr>
        <w:t xml:space="preserve">банковский счет, открываемый Банком Клиенту в целях осуществления расчетов по операциям с использованием Карты. Пополнение Счета, списание денежных средств со Счета может осуществляться наличным и безналичным путем, либо путем проведения отдельных видов операций, установленных Банком, с использованием Карты (ее реквизитов). </w:t>
      </w:r>
    </w:p>
    <w:p w14:paraId="6255C295" w14:textId="77777777" w:rsidR="00690DC9" w:rsidRPr="00FC3952" w:rsidRDefault="00690DC9" w:rsidP="00690DC9">
      <w:pPr>
        <w:ind w:right="-425" w:firstLine="567"/>
        <w:jc w:val="both"/>
        <w:rPr>
          <w:sz w:val="20"/>
          <w:szCs w:val="20"/>
        </w:rPr>
      </w:pPr>
      <w:r w:rsidRPr="00FC3952">
        <w:rPr>
          <w:b/>
          <w:sz w:val="20"/>
          <w:szCs w:val="20"/>
        </w:rPr>
        <w:t>Тарифы</w:t>
      </w:r>
      <w:r w:rsidRPr="00FC3952">
        <w:rPr>
          <w:sz w:val="20"/>
          <w:szCs w:val="20"/>
        </w:rPr>
        <w:t xml:space="preserve"> – размеры вознаграждения (комиссий) Банка за операции, проводимые в рамках настоящих Условий, а также иные стоимостные величины, применяемые Сторонами при ведении Счета и совершении операций с использованием Карты. Тарифы могут быть оформлены Банком в виде отдельных тарифов по обслуживанию Карт или входить в состав иных тарифов Банка. Информация о Тарифах Банка публикуется Банком в порядке, предусмотренном п. 2.8. настоящих Условий. </w:t>
      </w:r>
    </w:p>
    <w:p w14:paraId="0F16C80A" w14:textId="77777777" w:rsidR="00690DC9" w:rsidRPr="00FC3952" w:rsidRDefault="00690DC9" w:rsidP="00690DC9">
      <w:pPr>
        <w:ind w:right="-425" w:firstLine="567"/>
        <w:jc w:val="both"/>
        <w:rPr>
          <w:sz w:val="20"/>
          <w:szCs w:val="20"/>
        </w:rPr>
      </w:pPr>
      <w:r w:rsidRPr="00FC3952">
        <w:rPr>
          <w:b/>
          <w:sz w:val="20"/>
          <w:szCs w:val="20"/>
        </w:rPr>
        <w:t>Условия предоставления Льготного периода</w:t>
      </w:r>
      <w:r w:rsidRPr="00FC3952">
        <w:rPr>
          <w:sz w:val="20"/>
          <w:szCs w:val="20"/>
        </w:rPr>
        <w:t xml:space="preserve"> - если Клиент (Заемщик) не осуществил возврат задолженности по кредиту, возникшей в течение расчетного периода в полной сумме задолженности до конца льготного периода, то после окончания льготного периода на сумму задолженности начисляются проценты за пользование кредитом за период с момента возникновения задолженности по дату ее фактического погашения. Условия предоставления льготного периода возобновляются только после погашения полной суммы задолженности на дату оплаты.</w:t>
      </w:r>
    </w:p>
    <w:p w14:paraId="7804EF69" w14:textId="6114DE27" w:rsidR="00690DC9" w:rsidRPr="00FC3952" w:rsidRDefault="00690DC9" w:rsidP="00690DC9">
      <w:pPr>
        <w:ind w:right="-425" w:firstLine="567"/>
        <w:jc w:val="both"/>
        <w:rPr>
          <w:sz w:val="20"/>
          <w:szCs w:val="20"/>
        </w:rPr>
      </w:pPr>
      <w:r w:rsidRPr="00FC3952">
        <w:rPr>
          <w:b/>
          <w:sz w:val="20"/>
          <w:szCs w:val="20"/>
        </w:rPr>
        <w:t xml:space="preserve">Утрата Карты </w:t>
      </w:r>
      <w:r w:rsidRPr="00FC3952">
        <w:rPr>
          <w:sz w:val="20"/>
          <w:szCs w:val="20"/>
        </w:rPr>
        <w:t xml:space="preserve">– утеря, кража, изъятие, потеря рабочих свойств (порча, механическое повреждение, размагничивание и т.д.) Карты, а так же получение информации о реквизитах Карты и кодировке магнитной полосы Карты третьим лицом в целях незаконного использования и /или возникновение подозрений, что Карта или ее Реквизиты, а также ПИН-код, могли быть утрачены, похищены или </w:t>
      </w:r>
      <w:r w:rsidR="00DB7CBB" w:rsidRPr="00FC3952">
        <w:rPr>
          <w:sz w:val="20"/>
          <w:szCs w:val="20"/>
        </w:rPr>
        <w:t>не санкционированно</w:t>
      </w:r>
      <w:r w:rsidRPr="00FC3952">
        <w:rPr>
          <w:sz w:val="20"/>
          <w:szCs w:val="20"/>
        </w:rPr>
        <w:t xml:space="preserve"> использованы в результате иных событий, а также в случае изъятия Карты в Банкомате или Организации торговли (услуг). </w:t>
      </w:r>
    </w:p>
    <w:p w14:paraId="70618FCB" w14:textId="77777777" w:rsidR="00690DC9" w:rsidRPr="00FC3952" w:rsidRDefault="00690DC9" w:rsidP="00690DC9">
      <w:pPr>
        <w:ind w:right="-425" w:firstLine="567"/>
        <w:jc w:val="both"/>
        <w:rPr>
          <w:sz w:val="20"/>
          <w:szCs w:val="20"/>
        </w:rPr>
      </w:pPr>
      <w:r w:rsidRPr="00FC3952">
        <w:rPr>
          <w:b/>
          <w:sz w:val="20"/>
          <w:szCs w:val="20"/>
        </w:rPr>
        <w:t xml:space="preserve">Электронный журнал </w:t>
      </w:r>
      <w:r w:rsidRPr="00FC3952">
        <w:rPr>
          <w:sz w:val="20"/>
          <w:szCs w:val="20"/>
        </w:rPr>
        <w:t xml:space="preserve">– документ (совокупность документов) в электронной форме, сформированный за определенный период времени при совершении операций с использованием Банкомата и/или Электронного терминала и служащий основанием для составления расчетных и иных документов для отражения сумм операций, совершаемых с использованием Карт по Счету. </w:t>
      </w:r>
    </w:p>
    <w:p w14:paraId="69D65A4D" w14:textId="77777777" w:rsidR="00690DC9" w:rsidRPr="00FC3952" w:rsidRDefault="00690DC9" w:rsidP="00690DC9">
      <w:pPr>
        <w:ind w:right="-425" w:firstLine="567"/>
        <w:jc w:val="both"/>
        <w:rPr>
          <w:sz w:val="20"/>
          <w:szCs w:val="20"/>
        </w:rPr>
      </w:pPr>
      <w:r w:rsidRPr="00FC3952">
        <w:rPr>
          <w:b/>
          <w:sz w:val="20"/>
          <w:szCs w:val="20"/>
        </w:rPr>
        <w:t>Электронный терминал</w:t>
      </w:r>
      <w:r w:rsidRPr="00FC3952">
        <w:rPr>
          <w:sz w:val="20"/>
          <w:szCs w:val="20"/>
        </w:rPr>
        <w:t xml:space="preserve"> – электронное программно-техническое устройство, предназначенное для совершения операций, в том числе с использованием Карт, и составления Документов, оформляемых при совершении операций с использованием Карты. </w:t>
      </w:r>
    </w:p>
    <w:p w14:paraId="5F532A0A" w14:textId="77777777" w:rsidR="00690DC9" w:rsidRPr="00FC3952" w:rsidRDefault="00690DC9" w:rsidP="00690DC9">
      <w:pPr>
        <w:tabs>
          <w:tab w:val="left" w:pos="384"/>
        </w:tabs>
        <w:ind w:right="-425"/>
        <w:jc w:val="both"/>
        <w:rPr>
          <w:bCs/>
          <w:sz w:val="20"/>
          <w:szCs w:val="20"/>
        </w:rPr>
      </w:pPr>
    </w:p>
    <w:p w14:paraId="1480BB52" w14:textId="77777777" w:rsidR="00690DC9" w:rsidRPr="00FC3952" w:rsidRDefault="00690DC9" w:rsidP="00690DC9">
      <w:pPr>
        <w:tabs>
          <w:tab w:val="left" w:pos="384"/>
        </w:tabs>
        <w:ind w:right="-425"/>
        <w:jc w:val="center"/>
        <w:rPr>
          <w:b/>
          <w:bCs/>
          <w:sz w:val="20"/>
          <w:szCs w:val="20"/>
        </w:rPr>
      </w:pPr>
      <w:r w:rsidRPr="00FC3952">
        <w:rPr>
          <w:b/>
          <w:bCs/>
          <w:sz w:val="20"/>
          <w:szCs w:val="20"/>
        </w:rPr>
        <w:t>1. ОБЩИЕ ПОЛОЖЕНИЯ</w:t>
      </w:r>
    </w:p>
    <w:p w14:paraId="299EEBAB" w14:textId="77777777" w:rsidR="00690DC9" w:rsidRPr="00FC3952" w:rsidRDefault="00690DC9" w:rsidP="00690DC9">
      <w:pPr>
        <w:numPr>
          <w:ilvl w:val="0"/>
          <w:numId w:val="59"/>
        </w:numPr>
        <w:ind w:right="-425" w:firstLine="567"/>
        <w:jc w:val="both"/>
        <w:rPr>
          <w:sz w:val="20"/>
          <w:szCs w:val="20"/>
        </w:rPr>
      </w:pPr>
      <w:r w:rsidRPr="00FC3952">
        <w:rPr>
          <w:sz w:val="20"/>
          <w:szCs w:val="20"/>
        </w:rPr>
        <w:t xml:space="preserve">Настоящие Условия выпуска и обслуживания банковских карт Международной платежной системы </w:t>
      </w:r>
      <w:proofErr w:type="spellStart"/>
      <w:r w:rsidRPr="00FC3952">
        <w:rPr>
          <w:sz w:val="20"/>
          <w:szCs w:val="20"/>
        </w:rPr>
        <w:t>MasterCard</w:t>
      </w:r>
      <w:proofErr w:type="spellEnd"/>
      <w:r w:rsidRPr="00FC3952">
        <w:rPr>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z w:val="20"/>
          <w:szCs w:val="20"/>
        </w:rPr>
        <w:t xml:space="preserve"> АКБ «ТЕНДЕР-БАНК» (АО) (далее - </w:t>
      </w:r>
      <w:r w:rsidRPr="00FC3952">
        <w:rPr>
          <w:b/>
          <w:bCs/>
          <w:sz w:val="20"/>
          <w:szCs w:val="20"/>
        </w:rPr>
        <w:t xml:space="preserve">Условия) </w:t>
      </w:r>
      <w:r w:rsidRPr="00FC3952">
        <w:rPr>
          <w:sz w:val="20"/>
          <w:szCs w:val="20"/>
        </w:rPr>
        <w:t xml:space="preserve">в совокупности с Правилами комплексного банковского обслуживания физических лиц в АКБ «ТЕНДЕР-БАНК» (АО) (далее – </w:t>
      </w:r>
      <w:r w:rsidRPr="00FC3952">
        <w:rPr>
          <w:b/>
          <w:sz w:val="20"/>
          <w:szCs w:val="20"/>
        </w:rPr>
        <w:t>Правила</w:t>
      </w:r>
      <w:r w:rsidRPr="00FC3952">
        <w:rPr>
          <w:sz w:val="20"/>
          <w:szCs w:val="20"/>
        </w:rPr>
        <w:t xml:space="preserve">) и Договором (Заявление-анкета) на выпуск и обслуживание банковской карты АКБ «ТЕНДЕР-БАНК» (АО), установленной Банком формы, надлежащим образом заполненным и подписанным Клиентом (далее - </w:t>
      </w:r>
      <w:r w:rsidRPr="00FC3952">
        <w:rPr>
          <w:b/>
          <w:bCs/>
          <w:sz w:val="20"/>
          <w:szCs w:val="20"/>
        </w:rPr>
        <w:t xml:space="preserve">Заявление) </w:t>
      </w:r>
      <w:r w:rsidRPr="00FC3952">
        <w:rPr>
          <w:sz w:val="20"/>
          <w:szCs w:val="20"/>
        </w:rPr>
        <w:t xml:space="preserve">являются заключенным между Клиентом и Банком Договором на выпуск и обслуживание банковской </w:t>
      </w:r>
      <w:r w:rsidRPr="00FC3952">
        <w:rPr>
          <w:sz w:val="20"/>
          <w:szCs w:val="20"/>
        </w:rPr>
        <w:lastRenderedPageBreak/>
        <w:t xml:space="preserve">карты АКБ «ТЕНДЕР-БАНК» (АО) (далее - </w:t>
      </w:r>
      <w:r w:rsidRPr="00FC3952">
        <w:rPr>
          <w:b/>
          <w:bCs/>
          <w:sz w:val="20"/>
          <w:szCs w:val="20"/>
        </w:rPr>
        <w:t>Договор)</w:t>
      </w:r>
      <w:r w:rsidRPr="00FC3952">
        <w:rPr>
          <w:bCs/>
          <w:sz w:val="20"/>
          <w:szCs w:val="20"/>
        </w:rPr>
        <w:t>.</w:t>
      </w:r>
    </w:p>
    <w:p w14:paraId="50C3BF69" w14:textId="77777777" w:rsidR="00690DC9" w:rsidRPr="00FC3952" w:rsidRDefault="00690DC9" w:rsidP="00690DC9">
      <w:pPr>
        <w:ind w:right="-425" w:firstLine="567"/>
        <w:jc w:val="both"/>
        <w:rPr>
          <w:sz w:val="20"/>
          <w:szCs w:val="20"/>
        </w:rPr>
      </w:pPr>
      <w:r w:rsidRPr="00FC3952">
        <w:rPr>
          <w:sz w:val="20"/>
          <w:szCs w:val="20"/>
        </w:rPr>
        <w:t>Договор является смешанным договором, включающим в себя условия об открытии и обслуживании банковского счета, условия о выпуске и порядке использования электронного средства платежа.</w:t>
      </w:r>
    </w:p>
    <w:p w14:paraId="0092F325" w14:textId="77777777" w:rsidR="00690DC9" w:rsidRPr="00FC3952" w:rsidRDefault="00690DC9" w:rsidP="00690DC9">
      <w:pPr>
        <w:ind w:right="-425" w:firstLine="567"/>
        <w:jc w:val="both"/>
        <w:rPr>
          <w:sz w:val="20"/>
          <w:szCs w:val="20"/>
        </w:rPr>
      </w:pPr>
      <w:r w:rsidRPr="00FC3952">
        <w:rPr>
          <w:sz w:val="20"/>
          <w:szCs w:val="20"/>
        </w:rPr>
        <w:t xml:space="preserve">В случае предоставления АКБ «ТЕНДЕР-БАНК» (АО) потребительского кредита в форме овердрафта – кредитовании банковского счета с использованием электронного средства платежа, </w:t>
      </w:r>
      <w:r w:rsidRPr="00FC3952">
        <w:rPr>
          <w:b/>
          <w:sz w:val="20"/>
          <w:szCs w:val="20"/>
        </w:rPr>
        <w:t>Договор</w:t>
      </w:r>
      <w:r w:rsidRPr="00FC3952">
        <w:rPr>
          <w:sz w:val="20"/>
          <w:szCs w:val="20"/>
        </w:rPr>
        <w:t xml:space="preserve"> также будет включать в себя Общие условия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 (далее – </w:t>
      </w:r>
      <w:r w:rsidRPr="00FC3952">
        <w:rPr>
          <w:b/>
          <w:sz w:val="20"/>
          <w:szCs w:val="20"/>
        </w:rPr>
        <w:t>Общие условия предоставления кредита в форме овердрафта</w:t>
      </w:r>
      <w:r w:rsidRPr="00FC3952">
        <w:rPr>
          <w:sz w:val="20"/>
          <w:szCs w:val="20"/>
        </w:rPr>
        <w:t xml:space="preserve">), а также подписанные Клиентом и Банком Индивидуальные условия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 (далее – </w:t>
      </w:r>
      <w:r w:rsidRPr="00FC3952">
        <w:rPr>
          <w:b/>
          <w:sz w:val="20"/>
          <w:szCs w:val="20"/>
        </w:rPr>
        <w:t>Индивидуальные условия</w:t>
      </w:r>
      <w:r w:rsidRPr="00FC3952">
        <w:rPr>
          <w:sz w:val="20"/>
          <w:szCs w:val="20"/>
        </w:rPr>
        <w:t xml:space="preserve">). </w:t>
      </w:r>
    </w:p>
    <w:p w14:paraId="2086774F" w14:textId="77777777" w:rsidR="00690DC9" w:rsidRPr="00FC3952" w:rsidRDefault="00690DC9" w:rsidP="00690DC9">
      <w:pPr>
        <w:numPr>
          <w:ilvl w:val="0"/>
          <w:numId w:val="60"/>
        </w:numPr>
        <w:ind w:right="-425" w:firstLine="567"/>
        <w:jc w:val="both"/>
        <w:rPr>
          <w:sz w:val="20"/>
          <w:szCs w:val="20"/>
        </w:rPr>
      </w:pPr>
      <w:r w:rsidRPr="00FC3952">
        <w:rPr>
          <w:sz w:val="20"/>
          <w:szCs w:val="20"/>
        </w:rPr>
        <w:t>Клиент обязуется выполнять условия Договора, а также при наличии дополнительных Карт обеспечить выполнение условий Договора Держателями дополнительных Карт.</w:t>
      </w:r>
    </w:p>
    <w:p w14:paraId="619BD343" w14:textId="159B52DB" w:rsidR="00690DC9" w:rsidRPr="00FC3952" w:rsidRDefault="00690DC9" w:rsidP="00690DC9">
      <w:pPr>
        <w:numPr>
          <w:ilvl w:val="0"/>
          <w:numId w:val="60"/>
        </w:numPr>
        <w:ind w:right="-425" w:firstLine="567"/>
        <w:jc w:val="both"/>
        <w:rPr>
          <w:sz w:val="20"/>
          <w:szCs w:val="20"/>
        </w:rPr>
      </w:pPr>
      <w:r w:rsidRPr="00FC3952">
        <w:rPr>
          <w:sz w:val="20"/>
          <w:szCs w:val="20"/>
        </w:rPr>
        <w:t xml:space="preserve">АКБ «ТЕНДЕР-БАНК» (АО) (далее – Банк) вправе в одностороннем порядке внести изменения в Правила, Условия, </w:t>
      </w:r>
      <w:r w:rsidR="009F287A">
        <w:rPr>
          <w:sz w:val="20"/>
          <w:szCs w:val="20"/>
        </w:rPr>
        <w:t xml:space="preserve">Тарифы, </w:t>
      </w:r>
      <w:r w:rsidRPr="00FC3952">
        <w:rPr>
          <w:sz w:val="20"/>
          <w:szCs w:val="20"/>
        </w:rPr>
        <w:t xml:space="preserve">Памятку Держателя банковских карт Международной платежной системы </w:t>
      </w:r>
      <w:proofErr w:type="spellStart"/>
      <w:r w:rsidRPr="00FC3952">
        <w:rPr>
          <w:sz w:val="20"/>
          <w:szCs w:val="20"/>
        </w:rPr>
        <w:t>MasterCard</w:t>
      </w:r>
      <w:proofErr w:type="spellEnd"/>
      <w:r w:rsidRPr="00FC3952">
        <w:rPr>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z w:val="20"/>
          <w:szCs w:val="20"/>
        </w:rPr>
        <w:t xml:space="preserve"> АКБ «ТЕНДЕР-БАНК» (АО) (далее - </w:t>
      </w:r>
      <w:r w:rsidRPr="00FC3952">
        <w:rPr>
          <w:b/>
          <w:bCs/>
          <w:sz w:val="20"/>
          <w:szCs w:val="20"/>
        </w:rPr>
        <w:t>Памятка Держателя)</w:t>
      </w:r>
      <w:r w:rsidRPr="00FC3952">
        <w:rPr>
          <w:sz w:val="20"/>
          <w:szCs w:val="20"/>
        </w:rPr>
        <w:t>, Общие условия предоставления кредита в форме овердрафта в части, не влекущей за собой возникновение новых или увеличение размера существующих денежных обязательств Клиента. В случае внесения Банком изменений, Банк не менее чем за 5 (Пять) календарных дней уведомляет об этом Клиента.</w:t>
      </w:r>
    </w:p>
    <w:p w14:paraId="32049435" w14:textId="77777777" w:rsidR="00690DC9" w:rsidRPr="00FC3952" w:rsidRDefault="00690DC9" w:rsidP="00690DC9">
      <w:pPr>
        <w:numPr>
          <w:ilvl w:val="0"/>
          <w:numId w:val="60"/>
        </w:numPr>
        <w:ind w:right="-425" w:firstLine="567"/>
        <w:jc w:val="both"/>
        <w:rPr>
          <w:b/>
          <w:sz w:val="20"/>
          <w:szCs w:val="20"/>
        </w:rPr>
      </w:pPr>
      <w:r w:rsidRPr="00FC3952">
        <w:rPr>
          <w:sz w:val="20"/>
          <w:szCs w:val="20"/>
        </w:rPr>
        <w:t xml:space="preserve"> </w:t>
      </w:r>
      <w:r w:rsidRPr="00FC3952">
        <w:rPr>
          <w:b/>
          <w:sz w:val="20"/>
          <w:szCs w:val="20"/>
        </w:rPr>
        <w:t>БАНКОВСКАЯ КАРТА</w:t>
      </w:r>
    </w:p>
    <w:p w14:paraId="74B695C2" w14:textId="77777777" w:rsidR="00690DC9" w:rsidRPr="00FC3952" w:rsidRDefault="00690DC9" w:rsidP="00690DC9">
      <w:pPr>
        <w:ind w:right="-425" w:firstLine="567"/>
        <w:jc w:val="both"/>
        <w:rPr>
          <w:sz w:val="20"/>
          <w:szCs w:val="20"/>
        </w:rPr>
      </w:pPr>
      <w:r w:rsidRPr="00FC3952">
        <w:rPr>
          <w:sz w:val="20"/>
          <w:szCs w:val="20"/>
        </w:rPr>
        <w:t>Карта является собственностью Банка и выдается Держателю во временное пользование.</w:t>
      </w:r>
    </w:p>
    <w:p w14:paraId="1B9C31E2" w14:textId="2FFE57D9" w:rsidR="00690DC9" w:rsidRPr="00FC3952" w:rsidRDefault="00690DC9" w:rsidP="00690DC9">
      <w:pPr>
        <w:ind w:right="-425" w:firstLine="567"/>
        <w:jc w:val="both"/>
        <w:rPr>
          <w:sz w:val="20"/>
          <w:szCs w:val="20"/>
        </w:rPr>
      </w:pPr>
      <w:r w:rsidRPr="00FC3952">
        <w:rPr>
          <w:sz w:val="20"/>
          <w:szCs w:val="20"/>
        </w:rPr>
        <w:t xml:space="preserve">Банк имеет право отказать без объяснения причин в выдаче или </w:t>
      </w:r>
      <w:proofErr w:type="spellStart"/>
      <w:r w:rsidRPr="00FC3952">
        <w:rPr>
          <w:sz w:val="20"/>
          <w:szCs w:val="20"/>
        </w:rPr>
        <w:t>перевыпуске</w:t>
      </w:r>
      <w:proofErr w:type="spellEnd"/>
      <w:r w:rsidRPr="00FC3952">
        <w:rPr>
          <w:sz w:val="20"/>
          <w:szCs w:val="20"/>
        </w:rPr>
        <w:t xml:space="preserve"> Карты. Банк не выпускает Карты лицам, которые признаны банкротами, или в отношении которых возбуждено дело о банкротстве в соответствии с Федеральным законом от 26.10.2002 №</w:t>
      </w:r>
      <w:r w:rsidR="00A753DC" w:rsidRPr="00FC3952">
        <w:rPr>
          <w:sz w:val="20"/>
          <w:szCs w:val="20"/>
        </w:rPr>
        <w:t xml:space="preserve"> </w:t>
      </w:r>
      <w:r w:rsidRPr="00FC3952">
        <w:rPr>
          <w:sz w:val="20"/>
          <w:szCs w:val="20"/>
        </w:rPr>
        <w:t>127 «О несостоятельности (банкротстве)».</w:t>
      </w:r>
    </w:p>
    <w:p w14:paraId="52326F10" w14:textId="77777777" w:rsidR="00690DC9" w:rsidRPr="00FC3952" w:rsidRDefault="00690DC9" w:rsidP="00690DC9">
      <w:pPr>
        <w:ind w:right="-425" w:firstLine="567"/>
        <w:jc w:val="both"/>
        <w:rPr>
          <w:sz w:val="20"/>
          <w:szCs w:val="20"/>
        </w:rPr>
      </w:pPr>
      <w:r w:rsidRPr="00FC3952">
        <w:rPr>
          <w:sz w:val="20"/>
          <w:szCs w:val="20"/>
        </w:rPr>
        <w:t xml:space="preserve">Банк вправе не осуществлять выпуск и </w:t>
      </w:r>
      <w:proofErr w:type="spellStart"/>
      <w:r w:rsidRPr="00FC3952">
        <w:rPr>
          <w:sz w:val="20"/>
          <w:szCs w:val="20"/>
        </w:rPr>
        <w:t>перевыпуск</w:t>
      </w:r>
      <w:proofErr w:type="spellEnd"/>
      <w:r w:rsidRPr="00FC3952">
        <w:rPr>
          <w:sz w:val="20"/>
          <w:szCs w:val="20"/>
        </w:rPr>
        <w:t xml:space="preserve"> банковских Карт Клиентам, чьи данные совпадают с данными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терроризма или данными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14:paraId="73DB88FC" w14:textId="77777777" w:rsidR="00690DC9" w:rsidRPr="00FC3952" w:rsidRDefault="00690DC9" w:rsidP="00690DC9">
      <w:pPr>
        <w:ind w:right="-425" w:firstLine="567"/>
        <w:jc w:val="both"/>
        <w:rPr>
          <w:sz w:val="20"/>
          <w:szCs w:val="20"/>
        </w:rPr>
      </w:pPr>
      <w:r w:rsidRPr="00FC3952">
        <w:rPr>
          <w:sz w:val="20"/>
          <w:szCs w:val="20"/>
        </w:rPr>
        <w:t>По заявлению Держателя основной Карты к Счету Карты могут быть выпущены дополнительные Карты такого же вида, что и основная Карта.</w:t>
      </w:r>
    </w:p>
    <w:p w14:paraId="48231306" w14:textId="77777777" w:rsidR="00690DC9" w:rsidRPr="00FC3952" w:rsidRDefault="00690DC9" w:rsidP="00690DC9">
      <w:pPr>
        <w:ind w:right="-425" w:firstLine="567"/>
        <w:jc w:val="both"/>
        <w:rPr>
          <w:sz w:val="20"/>
          <w:szCs w:val="20"/>
        </w:rPr>
      </w:pPr>
      <w:r w:rsidRPr="00FC3952">
        <w:rPr>
          <w:sz w:val="20"/>
          <w:szCs w:val="20"/>
        </w:rPr>
        <w:t>Карта может быть использована Держателем для оплаты товаров и услуг, получения/внесения наличных денежных средств на Счет Карты в кредитных организациях, через устройства самообслуживания, а также совершения иных операций в соответствии с Договором. Возможность оплаты товара/услуги, получения наличных денежных средств определяется наличием логотипа соответствующей платежной системы.</w:t>
      </w:r>
    </w:p>
    <w:p w14:paraId="049DA12E" w14:textId="77777777" w:rsidR="00690DC9" w:rsidRPr="00FC3952" w:rsidRDefault="00690DC9" w:rsidP="00690DC9">
      <w:pPr>
        <w:ind w:right="-425" w:firstLine="567"/>
        <w:jc w:val="both"/>
        <w:rPr>
          <w:sz w:val="20"/>
          <w:szCs w:val="20"/>
        </w:rPr>
      </w:pPr>
      <w:r w:rsidRPr="00FC3952">
        <w:rPr>
          <w:sz w:val="20"/>
          <w:szCs w:val="20"/>
        </w:rPr>
        <w:t>Карта может быть использована Клиентом для совершения операций и получения информации по своим Счетам, через Удаленные каналы обслуживания.</w:t>
      </w:r>
    </w:p>
    <w:p w14:paraId="2E3D0694" w14:textId="77777777" w:rsidR="00690DC9" w:rsidRPr="00FC3952" w:rsidRDefault="00690DC9" w:rsidP="00690DC9">
      <w:pPr>
        <w:ind w:right="-425" w:firstLine="567"/>
        <w:jc w:val="both"/>
        <w:rPr>
          <w:sz w:val="20"/>
          <w:szCs w:val="20"/>
        </w:rPr>
      </w:pPr>
      <w:r w:rsidRPr="00FC3952">
        <w:rPr>
          <w:sz w:val="20"/>
          <w:szCs w:val="20"/>
        </w:rPr>
        <w:t>Банк оставляет за собой право в любой момент по собственному усмотрению изменять набор операций, услуг и функций, выполняемых с использованием Карты. Проведение операций с использованием Карты через Устройства самообслуживания Банка, предусмотренных Договором, может быть ограничено в банкоматах других кредитных организаций.</w:t>
      </w:r>
    </w:p>
    <w:p w14:paraId="76321D53" w14:textId="77777777" w:rsidR="00690DC9" w:rsidRPr="00FC3952" w:rsidRDefault="00690DC9" w:rsidP="00690DC9">
      <w:pPr>
        <w:ind w:right="-425" w:firstLine="567"/>
        <w:jc w:val="both"/>
        <w:rPr>
          <w:sz w:val="20"/>
          <w:szCs w:val="20"/>
        </w:rPr>
      </w:pPr>
      <w:r w:rsidRPr="00FC3952">
        <w:rPr>
          <w:sz w:val="20"/>
          <w:szCs w:val="20"/>
        </w:rPr>
        <w:t>Расчетные (расчетно-кассовые) документы, оформляемые при совершении операций с использованием Карты, могут быть подписаны личной подписью Держателя, либо составлены с использованием реквизитов Карты (номера Карты), а также Аналога собственноручной подписи Держателя: ПИН-кода, Постоянного пароля/Одноразового пароля. Использование Карты и правильного ПИН-кода, Постоянного пароля/Одноразового пароля, реквизитов Карты (номера Карты) при проведении операции является надлежащим подтверждением того, что распоряжение на проведение операции по Счету Карты составлено Клиентом.</w:t>
      </w:r>
    </w:p>
    <w:p w14:paraId="7B9BF6E1" w14:textId="77777777" w:rsidR="00690DC9" w:rsidRPr="00FC3952" w:rsidRDefault="00690DC9" w:rsidP="00690DC9">
      <w:pPr>
        <w:ind w:right="-425" w:firstLine="567"/>
        <w:jc w:val="both"/>
        <w:rPr>
          <w:sz w:val="20"/>
          <w:szCs w:val="20"/>
        </w:rPr>
      </w:pPr>
      <w:r w:rsidRPr="00FC3952">
        <w:rPr>
          <w:sz w:val="20"/>
          <w:szCs w:val="20"/>
        </w:rPr>
        <w:t>Держатель обязуется сохранять все документы по операциям с Картой в течение 6-ти (шести) месяцев с даты совершения операции и предоставлять их в Банк по первому требованию в указанные Банком сроки для подтверждения правомерности совершения операции по Карте (Картам) или для урегулирования спорных ситуаций.</w:t>
      </w:r>
    </w:p>
    <w:p w14:paraId="295B0E26" w14:textId="77777777" w:rsidR="00690DC9" w:rsidRPr="00FC3952" w:rsidRDefault="00690DC9" w:rsidP="00690DC9">
      <w:pPr>
        <w:ind w:right="-425" w:firstLine="567"/>
        <w:jc w:val="both"/>
        <w:rPr>
          <w:sz w:val="20"/>
          <w:szCs w:val="20"/>
        </w:rPr>
      </w:pPr>
      <w:r w:rsidRPr="00FC3952">
        <w:rPr>
          <w:sz w:val="20"/>
          <w:szCs w:val="20"/>
        </w:rPr>
        <w:t>Держатель обязуется:</w:t>
      </w:r>
    </w:p>
    <w:p w14:paraId="253A9DC0" w14:textId="77777777" w:rsidR="00690DC9" w:rsidRPr="00FC3952" w:rsidRDefault="00690DC9" w:rsidP="00690DC9">
      <w:pPr>
        <w:pStyle w:val="ab"/>
        <w:numPr>
          <w:ilvl w:val="0"/>
          <w:numId w:val="6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 сообщать ПИН-код, Контрольную информацию, Кодовое слово, Постоянный/Одноразовый пароли, не передавать Карту (ее реквизиты) для совершения операций третьим лицам, предпринимать необходимые меры для предотвращения утраты, повреждения, хищения Карты;</w:t>
      </w:r>
    </w:p>
    <w:p w14:paraId="54C28F56" w14:textId="77777777" w:rsidR="00690DC9" w:rsidRPr="00FC3952" w:rsidRDefault="00690DC9" w:rsidP="00690DC9">
      <w:pPr>
        <w:pStyle w:val="ab"/>
        <w:numPr>
          <w:ilvl w:val="0"/>
          <w:numId w:val="6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нести ответственность по операциям, совершенным с использованием ПИН-кода, Постоянного/Одноразового паролей, реквизитов Карты;</w:t>
      </w:r>
    </w:p>
    <w:p w14:paraId="4701C61C" w14:textId="77777777" w:rsidR="00690DC9" w:rsidRPr="00FC3952" w:rsidRDefault="00690DC9" w:rsidP="00690DC9">
      <w:pPr>
        <w:pStyle w:val="ab"/>
        <w:numPr>
          <w:ilvl w:val="0"/>
          <w:numId w:val="6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 совершать операции с использованием реквизитов Карты после ее сдачи в Банк или после истечения срока ее действия, а также Карты, заявленной как утраченная;</w:t>
      </w:r>
    </w:p>
    <w:p w14:paraId="2A1A0148" w14:textId="77777777" w:rsidR="00690DC9" w:rsidRPr="00FC3952" w:rsidRDefault="00690DC9" w:rsidP="00690DC9">
      <w:pPr>
        <w:pStyle w:val="ab"/>
        <w:numPr>
          <w:ilvl w:val="0"/>
          <w:numId w:val="6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 позднее рабочего дня, следующего за днем возбуждения производства по делу о банкротстве в соответствии с Федеральным законом от 26.10.2002 г. № 127-ФЗ «О несостоятельности (банкротстве)» письменно уведомить об этом Банк по месту ведения Счета Карты.</w:t>
      </w:r>
    </w:p>
    <w:p w14:paraId="42AFEA38" w14:textId="77777777" w:rsidR="00690DC9" w:rsidRPr="00FC3952" w:rsidRDefault="00690DC9" w:rsidP="00690DC9">
      <w:pPr>
        <w:pStyle w:val="ab"/>
        <w:numPr>
          <w:ilvl w:val="0"/>
          <w:numId w:val="6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если информация о ПИН-коде, реквизитах Карты, Постоянном пароле/Одноразовом пароле стала доступной третьим лицам, а также в случае возникновения риска несанкционированного использования Карты, </w:t>
      </w:r>
      <w:r w:rsidRPr="00FC3952">
        <w:rPr>
          <w:rFonts w:ascii="Times New Roman" w:hAnsi="Times New Roman"/>
          <w:sz w:val="20"/>
          <w:szCs w:val="20"/>
        </w:rPr>
        <w:lastRenderedPageBreak/>
        <w:t xml:space="preserve">реквизитов Карты, ПИН-кода, Постоянного пароля, Одноразовых паролей, номера мобильного телефона Держателя, Держатель должен немедленно сообщить об этом в Банк по телефонам, указанным в Памятке Держателя. Для дальнейшего использования Карты Держателю основной Карты необходимо подать заявление на </w:t>
      </w:r>
      <w:proofErr w:type="spellStart"/>
      <w:r w:rsidRPr="00FC3952">
        <w:rPr>
          <w:rFonts w:ascii="Times New Roman" w:hAnsi="Times New Roman"/>
          <w:sz w:val="20"/>
          <w:szCs w:val="20"/>
        </w:rPr>
        <w:t>перевыпуск</w:t>
      </w:r>
      <w:proofErr w:type="spellEnd"/>
      <w:r w:rsidRPr="00FC3952">
        <w:rPr>
          <w:rFonts w:ascii="Times New Roman" w:hAnsi="Times New Roman"/>
          <w:sz w:val="20"/>
          <w:szCs w:val="20"/>
        </w:rPr>
        <w:t xml:space="preserve"> Карты в Банк.</w:t>
      </w:r>
    </w:p>
    <w:p w14:paraId="71B92F9F" w14:textId="77777777" w:rsidR="00690DC9" w:rsidRPr="00FC3952" w:rsidRDefault="00690DC9" w:rsidP="00690DC9">
      <w:pPr>
        <w:pStyle w:val="ab"/>
        <w:numPr>
          <w:ilvl w:val="0"/>
          <w:numId w:val="6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утраты Карты, немедленно выполнить одно из следующих действий, необходимых для Блокировки Карты:</w:t>
      </w:r>
    </w:p>
    <w:p w14:paraId="6864D953" w14:textId="77777777" w:rsidR="00690DC9" w:rsidRPr="00FC3952" w:rsidRDefault="00690DC9" w:rsidP="00690DC9">
      <w:pPr>
        <w:pStyle w:val="ab"/>
        <w:numPr>
          <w:ilvl w:val="0"/>
          <w:numId w:val="63"/>
        </w:numPr>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сообщить об утрате Карты в Банк по телефонам, указанным в Памятке Держателя, и следовать полученным инструкциям. Уведомление Держателя считается полученным в момент завершения телефонного разговора с оператором Контакт-центра Банка, в ходе которого Держатель предоставил всю необходимую информацию для выполнения Блокировки Карты;</w:t>
      </w:r>
    </w:p>
    <w:p w14:paraId="7FF23B03" w14:textId="77777777" w:rsidR="00690DC9" w:rsidRPr="00FC3952" w:rsidRDefault="00690DC9" w:rsidP="00690DC9">
      <w:pPr>
        <w:pStyle w:val="ab"/>
        <w:numPr>
          <w:ilvl w:val="0"/>
          <w:numId w:val="63"/>
        </w:numPr>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подать в Банк письменное Заявление об утрате Карты по форме Приложения №6 к настоящим Условиям;</w:t>
      </w:r>
    </w:p>
    <w:p w14:paraId="0ACED795" w14:textId="77777777" w:rsidR="00690DC9" w:rsidRPr="00FC3952" w:rsidRDefault="00690DC9" w:rsidP="00690DC9">
      <w:pPr>
        <w:pStyle w:val="ab"/>
        <w:numPr>
          <w:ilvl w:val="0"/>
          <w:numId w:val="63"/>
        </w:numPr>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наличии доступа в систему ДБО «ТЕНДЕР-БАНК Онлайн» выполнить действия, необходимые для Блокировки Карты в соответствии с Руководством по использованию системы ДБО «ТЕНДЕР-БАНК Онлайн».</w:t>
      </w:r>
    </w:p>
    <w:p w14:paraId="3C311B69" w14:textId="77777777" w:rsidR="00690DC9" w:rsidRPr="00FC3952" w:rsidRDefault="00690DC9" w:rsidP="00690DC9">
      <w:pPr>
        <w:tabs>
          <w:tab w:val="left" w:pos="567"/>
          <w:tab w:val="left" w:pos="851"/>
        </w:tabs>
        <w:ind w:right="-425" w:firstLine="567"/>
        <w:jc w:val="both"/>
        <w:rPr>
          <w:sz w:val="20"/>
          <w:szCs w:val="20"/>
        </w:rPr>
      </w:pPr>
      <w:r w:rsidRPr="00FC3952">
        <w:rPr>
          <w:sz w:val="20"/>
          <w:szCs w:val="20"/>
        </w:rPr>
        <w:t>Клиент несет ответственность за все операции с Картой (реквизитами Карты), совершенные до момента получения Банком уведомления об утрате Карты.</w:t>
      </w:r>
    </w:p>
    <w:p w14:paraId="42F57265" w14:textId="77777777" w:rsidR="00690DC9" w:rsidRPr="00FC3952" w:rsidRDefault="00690DC9" w:rsidP="00690DC9">
      <w:pPr>
        <w:tabs>
          <w:tab w:val="left" w:pos="567"/>
          <w:tab w:val="left" w:pos="851"/>
        </w:tabs>
        <w:ind w:right="-425" w:firstLine="567"/>
        <w:jc w:val="both"/>
        <w:rPr>
          <w:sz w:val="20"/>
          <w:szCs w:val="20"/>
        </w:rPr>
      </w:pPr>
      <w:r w:rsidRPr="00FC3952">
        <w:rPr>
          <w:sz w:val="20"/>
          <w:szCs w:val="20"/>
        </w:rPr>
        <w:t>Банк несет ответственность по операциям с Картой (реквизитами Карты), совершенным после получения от Держателя уведомления об утрате Карты.</w:t>
      </w:r>
    </w:p>
    <w:p w14:paraId="5D327211" w14:textId="02139337" w:rsidR="00690DC9" w:rsidRPr="00FC3952" w:rsidRDefault="00690DC9" w:rsidP="00690DC9">
      <w:pPr>
        <w:pStyle w:val="ab"/>
        <w:numPr>
          <w:ilvl w:val="0"/>
          <w:numId w:val="6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совершения операции с использованием Карты (реквизитов Карты) без</w:t>
      </w:r>
      <w:r w:rsidR="002C168A">
        <w:rPr>
          <w:rFonts w:ascii="Times New Roman" w:hAnsi="Times New Roman"/>
          <w:sz w:val="20"/>
          <w:szCs w:val="20"/>
        </w:rPr>
        <w:t xml:space="preserve"> добровольного</w:t>
      </w:r>
      <w:r w:rsidRPr="00FC3952">
        <w:rPr>
          <w:rFonts w:ascii="Times New Roman" w:hAnsi="Times New Roman"/>
          <w:sz w:val="20"/>
          <w:szCs w:val="20"/>
        </w:rPr>
        <w:t xml:space="preserve"> согласия Держателя, произвести следующие действия:</w:t>
      </w:r>
    </w:p>
    <w:p w14:paraId="734EED29" w14:textId="44035310" w:rsidR="00690DC9" w:rsidRPr="00FC3952" w:rsidRDefault="00690DC9" w:rsidP="00690DC9">
      <w:pPr>
        <w:pStyle w:val="ab"/>
        <w:numPr>
          <w:ilvl w:val="0"/>
          <w:numId w:val="65"/>
        </w:numPr>
        <w:tabs>
          <w:tab w:val="left" w:pos="851"/>
          <w:tab w:val="left" w:pos="1134"/>
        </w:tabs>
        <w:spacing w:after="0" w:line="240" w:lineRule="auto"/>
        <w:ind w:left="0" w:right="-425" w:firstLine="567"/>
        <w:jc w:val="both"/>
        <w:rPr>
          <w:rFonts w:ascii="Times New Roman" w:hAnsi="Times New Roman"/>
          <w:sz w:val="20"/>
          <w:szCs w:val="20"/>
        </w:rPr>
      </w:pPr>
      <w:r w:rsidRPr="00FC3952">
        <w:rPr>
          <w:rFonts w:ascii="Times New Roman" w:eastAsiaTheme="minorHAnsi" w:hAnsi="Times New Roman"/>
          <w:sz w:val="20"/>
          <w:szCs w:val="20"/>
        </w:rPr>
        <w:t xml:space="preserve">незамедлительно после использования </w:t>
      </w:r>
      <w:r w:rsidRPr="00FC3952">
        <w:rPr>
          <w:rFonts w:ascii="Times New Roman" w:eastAsia="Arial Unicode MS" w:hAnsi="Times New Roman"/>
          <w:sz w:val="20"/>
          <w:szCs w:val="20"/>
        </w:rPr>
        <w:t>Карты (реквизитов Карты)</w:t>
      </w:r>
      <w:r w:rsidRPr="00FC3952">
        <w:rPr>
          <w:rFonts w:ascii="Times New Roman" w:eastAsiaTheme="minorHAnsi" w:hAnsi="Times New Roman"/>
          <w:sz w:val="20"/>
          <w:szCs w:val="20"/>
        </w:rPr>
        <w:t xml:space="preserve"> без </w:t>
      </w:r>
      <w:r w:rsidR="002C168A">
        <w:rPr>
          <w:rFonts w:ascii="Times New Roman" w:eastAsiaTheme="minorHAnsi" w:hAnsi="Times New Roman"/>
          <w:sz w:val="20"/>
          <w:szCs w:val="20"/>
        </w:rPr>
        <w:t xml:space="preserve">добровольного </w:t>
      </w:r>
      <w:r w:rsidRPr="00FC3952">
        <w:rPr>
          <w:rFonts w:ascii="Times New Roman" w:eastAsiaTheme="minorHAnsi" w:hAnsi="Times New Roman"/>
          <w:sz w:val="20"/>
          <w:szCs w:val="20"/>
        </w:rPr>
        <w:t xml:space="preserve">согласия Держателя, но не позднее дня, следующего за днем получения от Банка уведомления о совершенной операции </w:t>
      </w:r>
      <w:r w:rsidRPr="00FC3952">
        <w:rPr>
          <w:rFonts w:ascii="Times New Roman" w:hAnsi="Times New Roman"/>
          <w:sz w:val="20"/>
          <w:szCs w:val="20"/>
        </w:rPr>
        <w:t>сообщить о несанкционированной операции в Банк по телефонам, указанным в Памятке Держателя.</w:t>
      </w:r>
    </w:p>
    <w:p w14:paraId="35ED28D1" w14:textId="6EC63D41" w:rsidR="00690DC9" w:rsidRPr="00263442" w:rsidRDefault="00690DC9" w:rsidP="00690DC9">
      <w:pPr>
        <w:tabs>
          <w:tab w:val="left" w:pos="851"/>
        </w:tabs>
        <w:ind w:right="-425" w:firstLine="567"/>
        <w:jc w:val="both"/>
        <w:rPr>
          <w:sz w:val="20"/>
          <w:szCs w:val="20"/>
        </w:rPr>
      </w:pPr>
      <w:r w:rsidRPr="00FC3952">
        <w:rPr>
          <w:sz w:val="20"/>
          <w:szCs w:val="20"/>
        </w:rPr>
        <w:t xml:space="preserve">После уведомления Банка о совершении несанкционированной операции по телефону, подать письменное заявление о претензии. Клиент имеет право подать в Банк письменное обращение по спорной операции (претензию) в течение 30 </w:t>
      </w:r>
      <w:r w:rsidR="005848D1" w:rsidRPr="00FC3952">
        <w:rPr>
          <w:sz w:val="20"/>
          <w:szCs w:val="20"/>
        </w:rPr>
        <w:t xml:space="preserve">(Тридцати) </w:t>
      </w:r>
      <w:r w:rsidRPr="00FC3952">
        <w:rPr>
          <w:sz w:val="20"/>
          <w:szCs w:val="20"/>
        </w:rPr>
        <w:t>календарных дней с даты Выписки либо в течение 60</w:t>
      </w:r>
      <w:r w:rsidR="005848D1" w:rsidRPr="00FC3952">
        <w:rPr>
          <w:sz w:val="20"/>
          <w:szCs w:val="20"/>
        </w:rPr>
        <w:t xml:space="preserve"> (Шестидесяти)</w:t>
      </w:r>
      <w:r w:rsidRPr="00FC3952">
        <w:rPr>
          <w:sz w:val="20"/>
          <w:szCs w:val="20"/>
        </w:rPr>
        <w:t xml:space="preserve"> календарных дней с даты совершения операции. Неполучение Банком от Клиента претензии в указанный срок означает согласие Клиента с операциями.</w:t>
      </w:r>
    </w:p>
    <w:p w14:paraId="55FAEDFB" w14:textId="389834DE" w:rsidR="000B6B8E" w:rsidRPr="00FC3952" w:rsidRDefault="00690DC9" w:rsidP="00690DC9">
      <w:pPr>
        <w:ind w:right="-425" w:firstLine="567"/>
        <w:jc w:val="both"/>
        <w:rPr>
          <w:sz w:val="20"/>
          <w:szCs w:val="20"/>
        </w:rPr>
      </w:pPr>
      <w:r w:rsidRPr="00FC3952">
        <w:rPr>
          <w:sz w:val="20"/>
          <w:szCs w:val="20"/>
        </w:rPr>
        <w:t>Банк имеет право осуществить Блокировку Карты после получения от Держателя информации о совершении операции с использованием Карты (реквизитов Карты) без</w:t>
      </w:r>
      <w:r w:rsidR="002C168A">
        <w:rPr>
          <w:sz w:val="20"/>
          <w:szCs w:val="20"/>
        </w:rPr>
        <w:t xml:space="preserve"> добровольного</w:t>
      </w:r>
      <w:r w:rsidRPr="00FC3952">
        <w:rPr>
          <w:sz w:val="20"/>
          <w:szCs w:val="20"/>
        </w:rPr>
        <w:t xml:space="preserve"> согласия Держателя.</w:t>
      </w:r>
    </w:p>
    <w:p w14:paraId="4F7F2A6D" w14:textId="00AB2AFC" w:rsidR="00690DC9" w:rsidRDefault="00690DC9" w:rsidP="00923024">
      <w:pPr>
        <w:ind w:right="-425" w:firstLine="567"/>
        <w:jc w:val="both"/>
        <w:rPr>
          <w:sz w:val="20"/>
          <w:szCs w:val="20"/>
        </w:rPr>
      </w:pPr>
      <w:r w:rsidRPr="00FC3952">
        <w:rPr>
          <w:sz w:val="20"/>
          <w:szCs w:val="20"/>
        </w:rPr>
        <w:t xml:space="preserve">Банк несет ответственность по операции с Картой (реквизитами Карты), в том числе совершенной до момента направления Держателем уведомления, если Держатель уведомил Банк о том, что операция проведена без его </w:t>
      </w:r>
      <w:r w:rsidR="002C168A">
        <w:rPr>
          <w:sz w:val="20"/>
          <w:szCs w:val="20"/>
        </w:rPr>
        <w:t xml:space="preserve">добровольного </w:t>
      </w:r>
      <w:r w:rsidRPr="00FC3952">
        <w:rPr>
          <w:sz w:val="20"/>
          <w:szCs w:val="20"/>
        </w:rPr>
        <w:t>согласия, за исключением случаев, когда Держатель нарушил Условия и/или требования Памятки Держателя, что повлекло совершение операции без согласия Держателя.</w:t>
      </w:r>
      <w:r w:rsidR="000B6B8E" w:rsidRPr="000B6B8E">
        <w:rPr>
          <w:sz w:val="20"/>
          <w:szCs w:val="20"/>
        </w:rPr>
        <w:t xml:space="preserve"> </w:t>
      </w:r>
    </w:p>
    <w:p w14:paraId="23CB8BD2" w14:textId="2BA60505" w:rsidR="000A2B92" w:rsidRPr="005E0BCD" w:rsidRDefault="000A2B92" w:rsidP="00D11F95">
      <w:pPr>
        <w:widowControl/>
        <w:spacing w:line="0" w:lineRule="atLeast"/>
        <w:ind w:right="-425" w:firstLine="567"/>
        <w:jc w:val="both"/>
        <w:rPr>
          <w:sz w:val="20"/>
          <w:szCs w:val="20"/>
        </w:rPr>
      </w:pPr>
      <w:r w:rsidRPr="005E0BCD">
        <w:rPr>
          <w:sz w:val="20"/>
          <w:szCs w:val="20"/>
        </w:rPr>
        <w:t>Банк имеет право при выявлении операции</w:t>
      </w:r>
      <w:r>
        <w:rPr>
          <w:sz w:val="20"/>
          <w:szCs w:val="20"/>
        </w:rPr>
        <w:t>, совершаемой</w:t>
      </w:r>
      <w:r w:rsidRPr="005E0BCD">
        <w:rPr>
          <w:sz w:val="20"/>
          <w:szCs w:val="20"/>
        </w:rPr>
        <w:t xml:space="preserve"> с использованием Карты </w:t>
      </w:r>
      <w:r>
        <w:rPr>
          <w:sz w:val="20"/>
          <w:szCs w:val="20"/>
        </w:rPr>
        <w:t>и/</w:t>
      </w:r>
      <w:r w:rsidRPr="005E0BCD">
        <w:rPr>
          <w:sz w:val="20"/>
          <w:szCs w:val="20"/>
        </w:rPr>
        <w:t>или реквизитов</w:t>
      </w:r>
      <w:r>
        <w:rPr>
          <w:sz w:val="20"/>
          <w:szCs w:val="20"/>
        </w:rPr>
        <w:t xml:space="preserve"> Карты</w:t>
      </w:r>
      <w:r w:rsidRPr="005E0BCD">
        <w:rPr>
          <w:sz w:val="20"/>
          <w:szCs w:val="20"/>
        </w:rPr>
        <w:t>, соответствующ</w:t>
      </w:r>
      <w:r w:rsidR="008370A7">
        <w:rPr>
          <w:sz w:val="20"/>
          <w:szCs w:val="20"/>
        </w:rPr>
        <w:t>ей</w:t>
      </w:r>
      <w:r w:rsidRPr="005E0BCD">
        <w:rPr>
          <w:sz w:val="20"/>
          <w:szCs w:val="20"/>
        </w:rPr>
        <w:t xml:space="preserve"> признакам осуществления перевода денежных средств без добровольного согласия</w:t>
      </w:r>
      <w:r w:rsidR="002053F2">
        <w:rPr>
          <w:sz w:val="20"/>
          <w:szCs w:val="20"/>
        </w:rPr>
        <w:t xml:space="preserve"> </w:t>
      </w:r>
      <w:r w:rsidR="009919FB">
        <w:rPr>
          <w:sz w:val="20"/>
          <w:szCs w:val="20"/>
        </w:rPr>
        <w:t>К</w:t>
      </w:r>
      <w:r w:rsidRPr="005E0BCD">
        <w:rPr>
          <w:sz w:val="20"/>
          <w:szCs w:val="20"/>
        </w:rPr>
        <w:t>лиента</w:t>
      </w:r>
      <w:r w:rsidR="00612C5B">
        <w:rPr>
          <w:rStyle w:val="aa"/>
          <w:sz w:val="20"/>
          <w:szCs w:val="20"/>
        </w:rPr>
        <w:footnoteReference w:id="5"/>
      </w:r>
      <w:r w:rsidRPr="005E0BCD">
        <w:rPr>
          <w:sz w:val="20"/>
          <w:szCs w:val="20"/>
        </w:rPr>
        <w:t>, отказать в совершении соответствующей операции.</w:t>
      </w:r>
    </w:p>
    <w:p w14:paraId="4D5CD2BF" w14:textId="269482AD" w:rsidR="000B6B8E" w:rsidRDefault="009919FB" w:rsidP="00923024">
      <w:pPr>
        <w:ind w:right="-425" w:firstLine="426"/>
        <w:jc w:val="both"/>
        <w:rPr>
          <w:sz w:val="20"/>
          <w:szCs w:val="20"/>
        </w:rPr>
      </w:pPr>
      <w:r w:rsidRPr="00D11F95">
        <w:rPr>
          <w:sz w:val="20"/>
          <w:szCs w:val="20"/>
        </w:rPr>
        <w:t>Банк уведомляет</w:t>
      </w:r>
      <w:r w:rsidRPr="005156F7">
        <w:rPr>
          <w:sz w:val="20"/>
          <w:szCs w:val="20"/>
        </w:rPr>
        <w:t xml:space="preserve"> </w:t>
      </w:r>
      <w:r w:rsidR="000A2B92" w:rsidRPr="001661E0">
        <w:rPr>
          <w:sz w:val="20"/>
          <w:szCs w:val="20"/>
        </w:rPr>
        <w:t>Клиента о</w:t>
      </w:r>
      <w:r w:rsidR="000A2B92">
        <w:rPr>
          <w:sz w:val="20"/>
          <w:szCs w:val="20"/>
        </w:rPr>
        <w:t>б</w:t>
      </w:r>
      <w:r w:rsidR="000A2B92" w:rsidRPr="005E0BCD">
        <w:rPr>
          <w:sz w:val="20"/>
          <w:szCs w:val="20"/>
        </w:rPr>
        <w:t xml:space="preserve"> отказе в совершении соответствующей операции</w:t>
      </w:r>
      <w:r w:rsidR="000A2B92" w:rsidRPr="001661E0">
        <w:rPr>
          <w:sz w:val="20"/>
          <w:szCs w:val="20"/>
        </w:rPr>
        <w:t xml:space="preserve">, </w:t>
      </w:r>
      <w:r w:rsidR="000A2B92" w:rsidRPr="002B32F2">
        <w:rPr>
          <w:sz w:val="20"/>
          <w:szCs w:val="20"/>
        </w:rPr>
        <w:t xml:space="preserve">путем направления СМС-сообщения </w:t>
      </w:r>
      <w:r w:rsidR="000A2B92">
        <w:rPr>
          <w:sz w:val="20"/>
          <w:szCs w:val="20"/>
        </w:rPr>
        <w:t xml:space="preserve">и (или) уведомления в </w:t>
      </w:r>
      <w:r w:rsidR="000A2B92" w:rsidRPr="00FC3952">
        <w:rPr>
          <w:sz w:val="20"/>
          <w:szCs w:val="20"/>
        </w:rPr>
        <w:t>системе ДБО «ТЕНДЕР-БАНК Онлайн»</w:t>
      </w:r>
      <w:r w:rsidR="000A2B92" w:rsidRPr="001661E0">
        <w:rPr>
          <w:sz w:val="20"/>
          <w:szCs w:val="20"/>
        </w:rPr>
        <w:t xml:space="preserve"> </w:t>
      </w:r>
      <w:r w:rsidR="000A2B92">
        <w:rPr>
          <w:sz w:val="20"/>
          <w:szCs w:val="20"/>
        </w:rPr>
        <w:t>и (</w:t>
      </w:r>
      <w:r w:rsidR="000A2B92" w:rsidRPr="002B32F2">
        <w:rPr>
          <w:sz w:val="20"/>
          <w:szCs w:val="20"/>
        </w:rPr>
        <w:t>или</w:t>
      </w:r>
      <w:r w:rsidR="000A2B92">
        <w:rPr>
          <w:sz w:val="20"/>
          <w:szCs w:val="20"/>
        </w:rPr>
        <w:t>)</w:t>
      </w:r>
      <w:r w:rsidR="00612C5B">
        <w:rPr>
          <w:sz w:val="20"/>
          <w:szCs w:val="20"/>
        </w:rPr>
        <w:t xml:space="preserve"> осуществляет</w:t>
      </w:r>
      <w:r w:rsidR="000A2B92" w:rsidRPr="007126B4">
        <w:rPr>
          <w:sz w:val="20"/>
          <w:szCs w:val="20"/>
        </w:rPr>
        <w:t xml:space="preserve"> телефонный звонок </w:t>
      </w:r>
      <w:r w:rsidR="000A2B92">
        <w:rPr>
          <w:sz w:val="20"/>
          <w:szCs w:val="20"/>
        </w:rPr>
        <w:t xml:space="preserve">на телефон, </w:t>
      </w:r>
      <w:r w:rsidR="000A2B92" w:rsidRPr="007126B4">
        <w:rPr>
          <w:sz w:val="20"/>
          <w:szCs w:val="20"/>
        </w:rPr>
        <w:t xml:space="preserve">указанный Клиентом при заключении Договора. (в соответствии с п.4.4 и 3.30 </w:t>
      </w:r>
      <w:r w:rsidR="000A2B92" w:rsidRPr="00FC3952">
        <w:rPr>
          <w:sz w:val="20"/>
          <w:szCs w:val="20"/>
        </w:rPr>
        <w:t>настоящих Условий</w:t>
      </w:r>
      <w:r w:rsidR="000A2B92" w:rsidRPr="007126B4">
        <w:rPr>
          <w:sz w:val="20"/>
          <w:szCs w:val="20"/>
        </w:rPr>
        <w:t>)</w:t>
      </w:r>
      <w:r w:rsidR="000A2B92">
        <w:rPr>
          <w:sz w:val="20"/>
          <w:szCs w:val="20"/>
        </w:rPr>
        <w:t xml:space="preserve"> </w:t>
      </w:r>
      <w:r w:rsidR="000A2B92" w:rsidRPr="001661E0">
        <w:rPr>
          <w:sz w:val="20"/>
          <w:szCs w:val="20"/>
        </w:rPr>
        <w:t>и запр</w:t>
      </w:r>
      <w:r w:rsidR="00D41B71">
        <w:rPr>
          <w:sz w:val="20"/>
          <w:szCs w:val="20"/>
        </w:rPr>
        <w:t>ашивает</w:t>
      </w:r>
      <w:r w:rsidR="000A2B92" w:rsidRPr="001661E0">
        <w:rPr>
          <w:sz w:val="20"/>
          <w:szCs w:val="20"/>
        </w:rPr>
        <w:t xml:space="preserve"> подтверждение </w:t>
      </w:r>
      <w:r w:rsidR="00612C5B">
        <w:rPr>
          <w:sz w:val="20"/>
          <w:szCs w:val="20"/>
        </w:rPr>
        <w:t>о</w:t>
      </w:r>
      <w:r w:rsidR="000A2B92" w:rsidRPr="005E0BCD">
        <w:rPr>
          <w:sz w:val="20"/>
          <w:szCs w:val="20"/>
        </w:rPr>
        <w:t xml:space="preserve"> совершении соответствующей операции</w:t>
      </w:r>
      <w:r w:rsidR="000A2B92">
        <w:rPr>
          <w:sz w:val="20"/>
          <w:szCs w:val="20"/>
        </w:rPr>
        <w:t>.</w:t>
      </w:r>
      <w:r w:rsidR="000B6B8E" w:rsidRPr="000B6B8E">
        <w:rPr>
          <w:sz w:val="20"/>
          <w:szCs w:val="20"/>
        </w:rPr>
        <w:t xml:space="preserve"> </w:t>
      </w:r>
      <w:r w:rsidR="000B6B8E">
        <w:rPr>
          <w:sz w:val="20"/>
          <w:szCs w:val="20"/>
        </w:rPr>
        <w:t xml:space="preserve">При этом Банк предоставляет Клиенту информацию: </w:t>
      </w:r>
    </w:p>
    <w:p w14:paraId="7D0DD86D" w14:textId="263251BE" w:rsidR="000B6B8E" w:rsidRPr="00AB188B" w:rsidRDefault="000B6B8E" w:rsidP="000B6B8E">
      <w:pPr>
        <w:pStyle w:val="ConsPlusNormal"/>
        <w:ind w:firstLine="540"/>
        <w:jc w:val="both"/>
        <w:rPr>
          <w:rFonts w:eastAsiaTheme="minorEastAsia"/>
          <w:sz w:val="20"/>
          <w:szCs w:val="20"/>
          <w:lang w:eastAsia="ru-RU"/>
        </w:rPr>
      </w:pPr>
      <w:r w:rsidRPr="00AB188B">
        <w:rPr>
          <w:rFonts w:eastAsiaTheme="minorEastAsia"/>
          <w:sz w:val="20"/>
          <w:szCs w:val="20"/>
          <w:lang w:eastAsia="ru-RU"/>
        </w:rPr>
        <w:t>-</w:t>
      </w:r>
      <w:r w:rsidR="00612C5B" w:rsidRPr="00D11F95">
        <w:rPr>
          <w:sz w:val="20"/>
          <w:szCs w:val="20"/>
        </w:rPr>
        <w:t xml:space="preserve">  </w:t>
      </w:r>
      <w:r w:rsidRPr="00AB188B">
        <w:rPr>
          <w:rFonts w:eastAsiaTheme="minorEastAsia"/>
          <w:sz w:val="20"/>
          <w:szCs w:val="20"/>
          <w:lang w:eastAsia="ru-RU"/>
        </w:rPr>
        <w:t>о</w:t>
      </w:r>
      <w:r w:rsidR="00612C5B" w:rsidRPr="00D11F95">
        <w:rPr>
          <w:sz w:val="20"/>
          <w:szCs w:val="20"/>
        </w:rPr>
        <w:t xml:space="preserve"> </w:t>
      </w:r>
      <w:r w:rsidRPr="00AB188B">
        <w:rPr>
          <w:rFonts w:eastAsiaTheme="minorEastAsia"/>
          <w:sz w:val="20"/>
          <w:szCs w:val="20"/>
          <w:lang w:eastAsia="ru-RU"/>
        </w:rPr>
        <w:t>выполнении Банком действий, предусмотренных действующим законодательством;</w:t>
      </w:r>
      <w:r w:rsidR="00612C5B" w:rsidRPr="00AB188B">
        <w:rPr>
          <w:rFonts w:eastAsiaTheme="minorEastAsia"/>
          <w:sz w:val="20"/>
          <w:szCs w:val="20"/>
          <w:lang w:eastAsia="ru-RU"/>
        </w:rPr>
        <w:t xml:space="preserve"> </w:t>
      </w:r>
    </w:p>
    <w:p w14:paraId="1734D525" w14:textId="2F40D718" w:rsidR="000B6B8E" w:rsidRPr="00AB188B" w:rsidRDefault="000B6B8E" w:rsidP="00923024">
      <w:pPr>
        <w:pStyle w:val="ConsPlusNormal"/>
        <w:ind w:right="-425" w:firstLine="540"/>
        <w:jc w:val="both"/>
        <w:rPr>
          <w:rFonts w:eastAsiaTheme="minorEastAsia"/>
          <w:sz w:val="20"/>
          <w:szCs w:val="20"/>
          <w:lang w:eastAsia="ru-RU"/>
        </w:rPr>
      </w:pPr>
      <w:r w:rsidRPr="00AB188B">
        <w:rPr>
          <w:rFonts w:eastAsiaTheme="minorEastAsia"/>
          <w:sz w:val="20"/>
          <w:szCs w:val="20"/>
          <w:lang w:eastAsia="ru-RU"/>
        </w:rPr>
        <w:t>-</w:t>
      </w:r>
      <w:r w:rsidR="00612C5B" w:rsidRPr="00D11F95">
        <w:rPr>
          <w:sz w:val="20"/>
          <w:szCs w:val="20"/>
        </w:rPr>
        <w:t xml:space="preserve"> о </w:t>
      </w:r>
      <w:r w:rsidRPr="00AB188B">
        <w:rPr>
          <w:rFonts w:eastAsiaTheme="minorEastAsia"/>
          <w:sz w:val="20"/>
          <w:szCs w:val="20"/>
          <w:lang w:eastAsia="ru-RU"/>
        </w:rPr>
        <w:t>рекомендациях по снижению рисков повторного осуществления перевода денежных средств без добровольного согласия Клиента;</w:t>
      </w:r>
    </w:p>
    <w:p w14:paraId="41235304" w14:textId="526FA10B" w:rsidR="00612C5B" w:rsidRPr="00AB188B" w:rsidRDefault="000B6B8E" w:rsidP="00D11F95">
      <w:pPr>
        <w:widowControl/>
        <w:spacing w:line="0" w:lineRule="atLeast"/>
        <w:ind w:right="-425" w:firstLine="567"/>
        <w:jc w:val="both"/>
        <w:rPr>
          <w:sz w:val="20"/>
          <w:szCs w:val="20"/>
        </w:rPr>
      </w:pPr>
      <w:r w:rsidRPr="00AB188B">
        <w:rPr>
          <w:sz w:val="20"/>
          <w:szCs w:val="20"/>
        </w:rPr>
        <w:t>-</w:t>
      </w:r>
      <w:r w:rsidR="00612C5B" w:rsidRPr="00D11F95">
        <w:rPr>
          <w:sz w:val="20"/>
          <w:szCs w:val="20"/>
        </w:rPr>
        <w:t> </w:t>
      </w:r>
      <w:r w:rsidRPr="00AB188B">
        <w:rPr>
          <w:sz w:val="20"/>
          <w:szCs w:val="20"/>
        </w:rPr>
        <w:t>о возможности</w:t>
      </w:r>
      <w:r w:rsidR="007C0510" w:rsidRPr="00AB188B">
        <w:rPr>
          <w:sz w:val="20"/>
          <w:szCs w:val="20"/>
        </w:rPr>
        <w:t xml:space="preserve"> Клиента </w:t>
      </w:r>
      <w:r w:rsidR="000A2B92" w:rsidRPr="00AB188B">
        <w:rPr>
          <w:sz w:val="20"/>
          <w:szCs w:val="20"/>
        </w:rPr>
        <w:t>подтвердить операцию Банку (посредством телефонной связи</w:t>
      </w:r>
      <w:r w:rsidR="00E9455B" w:rsidRPr="00AB188B">
        <w:rPr>
          <w:sz w:val="20"/>
          <w:szCs w:val="20"/>
        </w:rPr>
        <w:t xml:space="preserve"> и (или)</w:t>
      </w:r>
      <w:r w:rsidR="000A2B92" w:rsidRPr="00AB188B">
        <w:rPr>
          <w:sz w:val="20"/>
          <w:szCs w:val="20"/>
        </w:rPr>
        <w:t xml:space="preserve"> ДБО «ТЕНДЕР-БАНК Онлайн»), не позднее одного дня, следующего за днем отказа в совершении соответствующей операции. </w:t>
      </w:r>
    </w:p>
    <w:p w14:paraId="1512C43A" w14:textId="05281A68" w:rsidR="00951D24" w:rsidRPr="005156F7" w:rsidRDefault="00951D24" w:rsidP="00D11F95">
      <w:pPr>
        <w:widowControl/>
        <w:spacing w:line="0" w:lineRule="atLeast"/>
        <w:ind w:right="-425" w:firstLine="567"/>
        <w:jc w:val="both"/>
        <w:rPr>
          <w:sz w:val="20"/>
          <w:szCs w:val="20"/>
        </w:rPr>
      </w:pPr>
      <w:r w:rsidRPr="005156F7">
        <w:rPr>
          <w:sz w:val="20"/>
          <w:szCs w:val="20"/>
        </w:rPr>
        <w:t xml:space="preserve">При получении от </w:t>
      </w:r>
      <w:r w:rsidR="009919FB" w:rsidRPr="005156F7">
        <w:rPr>
          <w:sz w:val="20"/>
          <w:szCs w:val="20"/>
        </w:rPr>
        <w:t>К</w:t>
      </w:r>
      <w:r w:rsidRPr="005156F7">
        <w:rPr>
          <w:sz w:val="20"/>
          <w:szCs w:val="20"/>
        </w:rPr>
        <w:t>лиента подтверждения</w:t>
      </w:r>
      <w:r w:rsidR="006F6AE2" w:rsidRPr="005156F7">
        <w:rPr>
          <w:sz w:val="20"/>
          <w:szCs w:val="20"/>
        </w:rPr>
        <w:t>, Банк</w:t>
      </w:r>
      <w:r w:rsidRPr="005156F7">
        <w:rPr>
          <w:sz w:val="20"/>
          <w:szCs w:val="20"/>
        </w:rPr>
        <w:t xml:space="preserve"> </w:t>
      </w:r>
      <w:r w:rsidR="006F6AE2" w:rsidRPr="005156F7">
        <w:rPr>
          <w:sz w:val="20"/>
          <w:szCs w:val="20"/>
        </w:rPr>
        <w:t xml:space="preserve">рекомендует </w:t>
      </w:r>
      <w:r w:rsidRPr="005156F7">
        <w:rPr>
          <w:sz w:val="20"/>
          <w:szCs w:val="20"/>
        </w:rPr>
        <w:t>осуществ</w:t>
      </w:r>
      <w:r w:rsidR="006F6AE2" w:rsidRPr="005156F7">
        <w:rPr>
          <w:sz w:val="20"/>
          <w:szCs w:val="20"/>
        </w:rPr>
        <w:t>ить</w:t>
      </w:r>
      <w:r w:rsidRPr="005156F7">
        <w:rPr>
          <w:sz w:val="20"/>
          <w:szCs w:val="20"/>
        </w:rPr>
        <w:t xml:space="preserve"> действ</w:t>
      </w:r>
      <w:r w:rsidR="006F6AE2" w:rsidRPr="005156F7">
        <w:rPr>
          <w:sz w:val="20"/>
          <w:szCs w:val="20"/>
        </w:rPr>
        <w:t>ия</w:t>
      </w:r>
      <w:r w:rsidRPr="005156F7">
        <w:rPr>
          <w:sz w:val="20"/>
          <w:szCs w:val="20"/>
        </w:rPr>
        <w:t xml:space="preserve"> по совершению </w:t>
      </w:r>
      <w:r w:rsidR="009919FB" w:rsidRPr="005156F7">
        <w:rPr>
          <w:sz w:val="20"/>
          <w:szCs w:val="20"/>
        </w:rPr>
        <w:t>К</w:t>
      </w:r>
      <w:r w:rsidRPr="005156F7">
        <w:rPr>
          <w:sz w:val="20"/>
          <w:szCs w:val="20"/>
        </w:rPr>
        <w:t>лиентом повторной операции</w:t>
      </w:r>
      <w:r w:rsidR="00FA6D10" w:rsidRPr="005156F7">
        <w:rPr>
          <w:sz w:val="20"/>
          <w:szCs w:val="20"/>
        </w:rPr>
        <w:t>,</w:t>
      </w:r>
      <w:r w:rsidRPr="005156F7">
        <w:rPr>
          <w:sz w:val="20"/>
          <w:szCs w:val="20"/>
        </w:rPr>
        <w:t xml:space="preserve"> Банк</w:t>
      </w:r>
      <w:r w:rsidR="00CF2305">
        <w:rPr>
          <w:sz w:val="20"/>
          <w:szCs w:val="20"/>
        </w:rPr>
        <w:t xml:space="preserve"> </w:t>
      </w:r>
      <w:r w:rsidRPr="005156F7">
        <w:rPr>
          <w:sz w:val="20"/>
          <w:szCs w:val="20"/>
        </w:rPr>
        <w:t>прин</w:t>
      </w:r>
      <w:r w:rsidR="00CF2305">
        <w:rPr>
          <w:sz w:val="20"/>
          <w:szCs w:val="20"/>
        </w:rPr>
        <w:t>имает</w:t>
      </w:r>
      <w:r w:rsidRPr="005156F7">
        <w:rPr>
          <w:sz w:val="20"/>
          <w:szCs w:val="20"/>
        </w:rPr>
        <w:t xml:space="preserve"> к исполнению </w:t>
      </w:r>
      <w:r w:rsidR="006F6AE2" w:rsidRPr="005156F7">
        <w:rPr>
          <w:sz w:val="20"/>
          <w:szCs w:val="20"/>
        </w:rPr>
        <w:t>совершённую</w:t>
      </w:r>
      <w:r w:rsidRPr="005156F7">
        <w:rPr>
          <w:sz w:val="20"/>
          <w:szCs w:val="20"/>
        </w:rPr>
        <w:t xml:space="preserve"> повторную операцию, при отсутствии иных установленных законодательством Российской Федерации оснований не принимать распоряжение </w:t>
      </w:r>
      <w:r w:rsidR="002053F2">
        <w:rPr>
          <w:sz w:val="20"/>
          <w:szCs w:val="20"/>
        </w:rPr>
        <w:t>К</w:t>
      </w:r>
      <w:r w:rsidRPr="005156F7">
        <w:rPr>
          <w:sz w:val="20"/>
          <w:szCs w:val="20"/>
        </w:rPr>
        <w:t>лиента к исполнению.</w:t>
      </w:r>
    </w:p>
    <w:p w14:paraId="275684D8" w14:textId="7A49210E" w:rsidR="003A44F7" w:rsidRPr="001661E0" w:rsidRDefault="00FA6D10" w:rsidP="00D11F95">
      <w:pPr>
        <w:widowControl/>
        <w:spacing w:line="0" w:lineRule="atLeast"/>
        <w:ind w:right="-425"/>
        <w:jc w:val="both"/>
        <w:rPr>
          <w:sz w:val="20"/>
          <w:szCs w:val="20"/>
        </w:rPr>
      </w:pPr>
      <w:r>
        <w:rPr>
          <w:sz w:val="20"/>
          <w:szCs w:val="20"/>
        </w:rPr>
        <w:t xml:space="preserve">            </w:t>
      </w:r>
      <w:r w:rsidR="000A2B92" w:rsidRPr="005E0BCD">
        <w:rPr>
          <w:sz w:val="20"/>
          <w:szCs w:val="20"/>
        </w:rPr>
        <w:t>В случае, если, несмотря на подтверждение операции Клиентом</w:t>
      </w:r>
      <w:r w:rsidR="000A2B92">
        <w:rPr>
          <w:sz w:val="20"/>
          <w:szCs w:val="20"/>
        </w:rPr>
        <w:t xml:space="preserve">, </w:t>
      </w:r>
      <w:r w:rsidR="000A2B92" w:rsidRPr="005E0BCD">
        <w:rPr>
          <w:sz w:val="20"/>
          <w:szCs w:val="20"/>
        </w:rPr>
        <w:t>Банк получил от Банка России информацию, содержащуюся в базе данных о случаях и попытках осуществления переводов денежных средств без добровольного согласия</w:t>
      </w:r>
      <w:r w:rsidR="002053F2">
        <w:rPr>
          <w:sz w:val="20"/>
          <w:szCs w:val="20"/>
        </w:rPr>
        <w:t xml:space="preserve"> </w:t>
      </w:r>
      <w:r w:rsidR="009919FB">
        <w:rPr>
          <w:sz w:val="20"/>
          <w:szCs w:val="20"/>
        </w:rPr>
        <w:t>К</w:t>
      </w:r>
      <w:r w:rsidR="000A2B92" w:rsidRPr="005E0BCD">
        <w:rPr>
          <w:sz w:val="20"/>
          <w:szCs w:val="20"/>
        </w:rPr>
        <w:t xml:space="preserve">лиента, Банк отказывает в совершении Клиентом повторной операции </w:t>
      </w:r>
      <w:r w:rsidR="000A2B92">
        <w:rPr>
          <w:sz w:val="20"/>
          <w:szCs w:val="20"/>
        </w:rPr>
        <w:t xml:space="preserve">на </w:t>
      </w:r>
      <w:r w:rsidR="00566D96">
        <w:rPr>
          <w:sz w:val="20"/>
          <w:szCs w:val="20"/>
        </w:rPr>
        <w:t>2 (Два)</w:t>
      </w:r>
      <w:r w:rsidR="000A2B92">
        <w:rPr>
          <w:sz w:val="20"/>
          <w:szCs w:val="20"/>
        </w:rPr>
        <w:t xml:space="preserve"> </w:t>
      </w:r>
      <w:r w:rsidR="00230243">
        <w:rPr>
          <w:sz w:val="20"/>
          <w:szCs w:val="20"/>
        </w:rPr>
        <w:t xml:space="preserve">календарных </w:t>
      </w:r>
      <w:r w:rsidR="000A2B92">
        <w:rPr>
          <w:sz w:val="20"/>
          <w:szCs w:val="20"/>
        </w:rPr>
        <w:t xml:space="preserve">дня со дня </w:t>
      </w:r>
      <w:r w:rsidR="000A2B92" w:rsidRPr="005E0BCD">
        <w:rPr>
          <w:sz w:val="20"/>
          <w:szCs w:val="20"/>
        </w:rPr>
        <w:t>подтверждения</w:t>
      </w:r>
      <w:r w:rsidR="000A2B92">
        <w:rPr>
          <w:sz w:val="20"/>
          <w:szCs w:val="20"/>
        </w:rPr>
        <w:t xml:space="preserve"> операции</w:t>
      </w:r>
      <w:r w:rsidR="000A2B92" w:rsidRPr="005D3FC4">
        <w:rPr>
          <w:sz w:val="20"/>
          <w:szCs w:val="20"/>
        </w:rPr>
        <w:t xml:space="preserve"> </w:t>
      </w:r>
      <w:r w:rsidR="000A2B92" w:rsidRPr="00985391">
        <w:rPr>
          <w:sz w:val="20"/>
          <w:szCs w:val="20"/>
        </w:rPr>
        <w:t>Клиентом</w:t>
      </w:r>
      <w:r w:rsidR="000A2B92" w:rsidRPr="005E0BCD">
        <w:rPr>
          <w:sz w:val="20"/>
          <w:szCs w:val="20"/>
        </w:rPr>
        <w:t xml:space="preserve">. </w:t>
      </w:r>
      <w:r w:rsidR="000A2B92" w:rsidRPr="001661E0">
        <w:rPr>
          <w:sz w:val="20"/>
          <w:szCs w:val="20"/>
        </w:rPr>
        <w:t xml:space="preserve">Банк </w:t>
      </w:r>
      <w:r w:rsidR="00612C5B">
        <w:rPr>
          <w:sz w:val="20"/>
          <w:szCs w:val="20"/>
        </w:rPr>
        <w:t>незамедлительно уведомляет</w:t>
      </w:r>
      <w:r w:rsidR="000A2B92" w:rsidRPr="005E0BCD">
        <w:rPr>
          <w:sz w:val="20"/>
          <w:szCs w:val="20"/>
        </w:rPr>
        <w:t xml:space="preserve"> </w:t>
      </w:r>
      <w:r w:rsidR="009919FB">
        <w:rPr>
          <w:sz w:val="20"/>
          <w:szCs w:val="20"/>
        </w:rPr>
        <w:t>К</w:t>
      </w:r>
      <w:r w:rsidR="000A2B92" w:rsidRPr="005E0BCD">
        <w:rPr>
          <w:sz w:val="20"/>
          <w:szCs w:val="20"/>
        </w:rPr>
        <w:t xml:space="preserve">лиента об отказе в совершении </w:t>
      </w:r>
      <w:r w:rsidR="009919FB">
        <w:rPr>
          <w:sz w:val="20"/>
          <w:szCs w:val="20"/>
        </w:rPr>
        <w:t>К</w:t>
      </w:r>
      <w:r w:rsidR="000A2B92" w:rsidRPr="005E0BCD">
        <w:rPr>
          <w:sz w:val="20"/>
          <w:szCs w:val="20"/>
        </w:rPr>
        <w:t xml:space="preserve">лиентом повторной операции с указанием причины такого отказа и срока такого приостановления, а также о возможности совершения </w:t>
      </w:r>
      <w:r w:rsidR="009919FB">
        <w:rPr>
          <w:sz w:val="20"/>
          <w:szCs w:val="20"/>
        </w:rPr>
        <w:t>К</w:t>
      </w:r>
      <w:r w:rsidR="000A2B92" w:rsidRPr="005E0BCD">
        <w:rPr>
          <w:sz w:val="20"/>
          <w:szCs w:val="20"/>
        </w:rPr>
        <w:t>лиентом последующей повторной операции</w:t>
      </w:r>
      <w:r w:rsidR="007C0510">
        <w:rPr>
          <w:sz w:val="20"/>
          <w:szCs w:val="20"/>
        </w:rPr>
        <w:t>.</w:t>
      </w:r>
      <w:r w:rsidR="00CF2305">
        <w:rPr>
          <w:sz w:val="20"/>
          <w:szCs w:val="20"/>
        </w:rPr>
        <w:t xml:space="preserve"> </w:t>
      </w:r>
      <w:r w:rsidR="003A44F7" w:rsidRPr="005156F7">
        <w:rPr>
          <w:sz w:val="20"/>
          <w:szCs w:val="20"/>
        </w:rPr>
        <w:t>В случае отказа в совершении</w:t>
      </w:r>
      <w:r w:rsidR="00CF2305">
        <w:rPr>
          <w:sz w:val="20"/>
          <w:szCs w:val="20"/>
        </w:rPr>
        <w:t xml:space="preserve"> </w:t>
      </w:r>
      <w:r w:rsidR="009919FB" w:rsidRPr="005156F7">
        <w:rPr>
          <w:sz w:val="20"/>
          <w:szCs w:val="20"/>
        </w:rPr>
        <w:t>К</w:t>
      </w:r>
      <w:r w:rsidR="003A44F7" w:rsidRPr="005156F7">
        <w:rPr>
          <w:sz w:val="20"/>
          <w:szCs w:val="20"/>
        </w:rPr>
        <w:t xml:space="preserve">лиентом повторной операции по истечении </w:t>
      </w:r>
      <w:r w:rsidR="00F5774A">
        <w:rPr>
          <w:sz w:val="20"/>
          <w:szCs w:val="20"/>
        </w:rPr>
        <w:t>2 (Двух) календарных</w:t>
      </w:r>
      <w:r w:rsidR="003A44F7" w:rsidRPr="005156F7">
        <w:rPr>
          <w:sz w:val="20"/>
          <w:szCs w:val="20"/>
        </w:rPr>
        <w:t xml:space="preserve"> дней со дня осуществления действий по совершению </w:t>
      </w:r>
      <w:r w:rsidR="000E3C10" w:rsidRPr="005156F7">
        <w:rPr>
          <w:sz w:val="20"/>
          <w:szCs w:val="20"/>
        </w:rPr>
        <w:t>К</w:t>
      </w:r>
      <w:r w:rsidR="003A44F7" w:rsidRPr="005156F7">
        <w:rPr>
          <w:sz w:val="20"/>
          <w:szCs w:val="20"/>
        </w:rPr>
        <w:t xml:space="preserve">лиентом </w:t>
      </w:r>
      <w:r w:rsidR="003A44F7" w:rsidRPr="005156F7">
        <w:rPr>
          <w:sz w:val="20"/>
          <w:szCs w:val="20"/>
        </w:rPr>
        <w:lastRenderedPageBreak/>
        <w:t xml:space="preserve">повторной операции, Банк </w:t>
      </w:r>
      <w:r w:rsidR="00612C5B">
        <w:rPr>
          <w:sz w:val="20"/>
          <w:szCs w:val="20"/>
        </w:rPr>
        <w:t xml:space="preserve">не препятствует </w:t>
      </w:r>
      <w:r w:rsidR="003A44F7" w:rsidRPr="005156F7">
        <w:rPr>
          <w:sz w:val="20"/>
          <w:szCs w:val="20"/>
        </w:rPr>
        <w:t>соверш</w:t>
      </w:r>
      <w:r w:rsidR="00352B45">
        <w:rPr>
          <w:sz w:val="20"/>
          <w:szCs w:val="20"/>
        </w:rPr>
        <w:t>ит</w:t>
      </w:r>
      <w:r w:rsidR="00D378B1">
        <w:rPr>
          <w:sz w:val="20"/>
          <w:szCs w:val="20"/>
        </w:rPr>
        <w:t>ь</w:t>
      </w:r>
      <w:r w:rsidR="003A44F7" w:rsidRPr="005156F7">
        <w:rPr>
          <w:sz w:val="20"/>
          <w:szCs w:val="20"/>
        </w:rPr>
        <w:t xml:space="preserve"> последующую повторную операцию </w:t>
      </w:r>
      <w:r w:rsidR="000E3C10" w:rsidRPr="005156F7">
        <w:rPr>
          <w:sz w:val="20"/>
          <w:szCs w:val="20"/>
        </w:rPr>
        <w:t>К</w:t>
      </w:r>
      <w:r w:rsidR="003A44F7" w:rsidRPr="005156F7">
        <w:rPr>
          <w:sz w:val="20"/>
          <w:szCs w:val="20"/>
        </w:rPr>
        <w:t xml:space="preserve">лиента при отсутствии иных установленных законодательством Российской Федерации оснований не совершать последующую повторную операцию </w:t>
      </w:r>
      <w:r w:rsidR="009919FB" w:rsidRPr="005156F7">
        <w:rPr>
          <w:sz w:val="20"/>
          <w:szCs w:val="20"/>
        </w:rPr>
        <w:t>К</w:t>
      </w:r>
      <w:r w:rsidR="003A44F7" w:rsidRPr="005156F7">
        <w:rPr>
          <w:sz w:val="20"/>
          <w:szCs w:val="20"/>
        </w:rPr>
        <w:t>лиента.</w:t>
      </w:r>
      <w:r w:rsidR="00AC2316">
        <w:rPr>
          <w:sz w:val="20"/>
          <w:szCs w:val="20"/>
        </w:rPr>
        <w:t xml:space="preserve"> При неполучении от </w:t>
      </w:r>
      <w:r w:rsidR="009919FB">
        <w:rPr>
          <w:sz w:val="20"/>
          <w:szCs w:val="20"/>
        </w:rPr>
        <w:t>К</w:t>
      </w:r>
      <w:r w:rsidR="00AC2316">
        <w:rPr>
          <w:sz w:val="20"/>
          <w:szCs w:val="20"/>
        </w:rPr>
        <w:t>лиента подтверждения</w:t>
      </w:r>
      <w:r w:rsidR="008A1B78">
        <w:rPr>
          <w:sz w:val="20"/>
          <w:szCs w:val="20"/>
        </w:rPr>
        <w:t>,</w:t>
      </w:r>
      <w:r w:rsidR="00AC2316">
        <w:rPr>
          <w:sz w:val="20"/>
          <w:szCs w:val="20"/>
        </w:rPr>
        <w:t xml:space="preserve"> повторная операция считается несовершенной.</w:t>
      </w:r>
    </w:p>
    <w:p w14:paraId="6B7D7383" w14:textId="77777777" w:rsidR="00690DC9" w:rsidRPr="00FC3952" w:rsidRDefault="00690DC9" w:rsidP="00690DC9">
      <w:pPr>
        <w:pStyle w:val="ab"/>
        <w:numPr>
          <w:ilvl w:val="0"/>
          <w:numId w:val="6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обнаружении Карты, ранее заявленной как утраченная, Держатель незамедлительно должен информировать об этом Банк и вернуть Карту в Банк.</w:t>
      </w:r>
    </w:p>
    <w:p w14:paraId="46C56C17" w14:textId="77777777" w:rsidR="00690DC9" w:rsidRPr="00FC3952" w:rsidRDefault="00690DC9" w:rsidP="00690DC9">
      <w:pPr>
        <w:ind w:right="-425" w:firstLine="567"/>
        <w:jc w:val="both"/>
        <w:rPr>
          <w:sz w:val="20"/>
          <w:szCs w:val="20"/>
        </w:rPr>
      </w:pPr>
      <w:r w:rsidRPr="00FC3952">
        <w:rPr>
          <w:sz w:val="20"/>
          <w:szCs w:val="20"/>
        </w:rPr>
        <w:t>Карта действует до последнего дня месяца, указанного на лицевой стороне Карты, включительно.</w:t>
      </w:r>
    </w:p>
    <w:p w14:paraId="1ED07FCE" w14:textId="77777777" w:rsidR="00690DC9" w:rsidRPr="00FC3952" w:rsidRDefault="00690DC9" w:rsidP="00690DC9">
      <w:pPr>
        <w:ind w:right="-425" w:firstLine="567"/>
        <w:jc w:val="both"/>
        <w:rPr>
          <w:sz w:val="20"/>
          <w:szCs w:val="20"/>
        </w:rPr>
      </w:pPr>
      <w:r w:rsidRPr="00FC3952">
        <w:rPr>
          <w:sz w:val="20"/>
          <w:szCs w:val="20"/>
        </w:rPr>
        <w:t>Запрещается использование Карты (ее реквизитов) с истекшим сроком действия. Банк не несет ответственности за несвоевременное получение Держателем Карты, выпущенной на новый срок действия.</w:t>
      </w:r>
    </w:p>
    <w:p w14:paraId="3FC3C652" w14:textId="77777777" w:rsidR="00690DC9" w:rsidRPr="00FC3952" w:rsidRDefault="00690DC9" w:rsidP="00690DC9">
      <w:pPr>
        <w:ind w:right="-425" w:firstLine="567"/>
        <w:jc w:val="both"/>
        <w:rPr>
          <w:sz w:val="20"/>
          <w:szCs w:val="20"/>
        </w:rPr>
      </w:pPr>
      <w:r w:rsidRPr="00FC3952">
        <w:rPr>
          <w:sz w:val="20"/>
          <w:szCs w:val="20"/>
        </w:rPr>
        <w:t xml:space="preserve">Для </w:t>
      </w:r>
      <w:proofErr w:type="spellStart"/>
      <w:r w:rsidRPr="00FC3952">
        <w:rPr>
          <w:sz w:val="20"/>
          <w:szCs w:val="20"/>
        </w:rPr>
        <w:t>перевыпуска</w:t>
      </w:r>
      <w:proofErr w:type="spellEnd"/>
      <w:r w:rsidRPr="00FC3952">
        <w:rPr>
          <w:sz w:val="20"/>
          <w:szCs w:val="20"/>
        </w:rPr>
        <w:t xml:space="preserve"> Карты до истечения ее срока действия Держатель основной Карты должен подать письменное заявление в Банк.</w:t>
      </w:r>
    </w:p>
    <w:p w14:paraId="549C1260" w14:textId="77777777" w:rsidR="00690DC9" w:rsidRPr="00FC3952" w:rsidRDefault="00690DC9" w:rsidP="00690DC9">
      <w:pPr>
        <w:ind w:right="-425" w:firstLine="567"/>
        <w:jc w:val="both"/>
        <w:rPr>
          <w:sz w:val="20"/>
          <w:szCs w:val="20"/>
        </w:rPr>
      </w:pPr>
      <w:r w:rsidRPr="00FC3952">
        <w:rPr>
          <w:sz w:val="20"/>
          <w:szCs w:val="20"/>
        </w:rPr>
        <w:t>Держатель основной Карты должен вернуть Карту в Банк (основную и дополнительные (при наличии)):</w:t>
      </w:r>
    </w:p>
    <w:p w14:paraId="0279DDDF" w14:textId="77777777" w:rsidR="00690DC9" w:rsidRPr="00FC3952" w:rsidRDefault="00690DC9" w:rsidP="00690DC9">
      <w:pPr>
        <w:pStyle w:val="ab"/>
        <w:numPr>
          <w:ilvl w:val="0"/>
          <w:numId w:val="6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 подаче заявления на </w:t>
      </w:r>
      <w:proofErr w:type="spellStart"/>
      <w:r w:rsidRPr="00FC3952">
        <w:rPr>
          <w:rFonts w:ascii="Times New Roman" w:hAnsi="Times New Roman"/>
          <w:sz w:val="20"/>
          <w:szCs w:val="20"/>
        </w:rPr>
        <w:t>перевыпуск</w:t>
      </w:r>
      <w:proofErr w:type="spellEnd"/>
      <w:r w:rsidRPr="00FC3952">
        <w:rPr>
          <w:rFonts w:ascii="Times New Roman" w:hAnsi="Times New Roman"/>
          <w:sz w:val="20"/>
          <w:szCs w:val="20"/>
        </w:rPr>
        <w:t xml:space="preserve"> Карты (основной или дополнительной) до истечения ее срока действия (за исключением случая утраты Карты);</w:t>
      </w:r>
    </w:p>
    <w:p w14:paraId="18416432" w14:textId="77777777" w:rsidR="00690DC9" w:rsidRPr="00FC3952" w:rsidRDefault="00690DC9" w:rsidP="00690DC9">
      <w:pPr>
        <w:pStyle w:val="ab"/>
        <w:numPr>
          <w:ilvl w:val="0"/>
          <w:numId w:val="6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 требованию Банка не позднее пяти рабочих дней с даты получения уведомления от Банка о возврате Карты.</w:t>
      </w:r>
    </w:p>
    <w:p w14:paraId="1FAD7DC7" w14:textId="634E2CBF" w:rsidR="00690DC9" w:rsidRPr="00FC3952" w:rsidRDefault="00690DC9" w:rsidP="00690DC9">
      <w:pPr>
        <w:ind w:right="-425" w:firstLine="567"/>
        <w:jc w:val="both"/>
        <w:rPr>
          <w:sz w:val="20"/>
          <w:szCs w:val="20"/>
        </w:rPr>
      </w:pPr>
      <w:r w:rsidRPr="00FC3952">
        <w:rPr>
          <w:sz w:val="20"/>
          <w:szCs w:val="20"/>
        </w:rPr>
        <w:t xml:space="preserve">Банк имеет право </w:t>
      </w:r>
      <w:proofErr w:type="spellStart"/>
      <w:r w:rsidRPr="00FC3952">
        <w:rPr>
          <w:sz w:val="20"/>
          <w:szCs w:val="20"/>
        </w:rPr>
        <w:t>перевыпускать</w:t>
      </w:r>
      <w:proofErr w:type="spellEnd"/>
      <w:r w:rsidRPr="00FC3952">
        <w:rPr>
          <w:sz w:val="20"/>
          <w:szCs w:val="20"/>
        </w:rPr>
        <w:t xml:space="preserve"> Карту (в </w:t>
      </w:r>
      <w:proofErr w:type="spellStart"/>
      <w:r w:rsidRPr="00FC3952">
        <w:rPr>
          <w:sz w:val="20"/>
          <w:szCs w:val="20"/>
        </w:rPr>
        <w:t>т.ч</w:t>
      </w:r>
      <w:proofErr w:type="spellEnd"/>
      <w:r w:rsidRPr="00FC3952">
        <w:rPr>
          <w:sz w:val="20"/>
          <w:szCs w:val="20"/>
        </w:rPr>
        <w:t xml:space="preserve">. дополнительную) по истечении срока ее действия в случае, если Клиент письменно не уведомил Банк за 60 </w:t>
      </w:r>
      <w:r w:rsidR="00983B20" w:rsidRPr="00FC3952">
        <w:rPr>
          <w:sz w:val="20"/>
          <w:szCs w:val="20"/>
        </w:rPr>
        <w:t xml:space="preserve">(Шестьдесят) </w:t>
      </w:r>
      <w:r w:rsidRPr="00FC3952">
        <w:rPr>
          <w:sz w:val="20"/>
          <w:szCs w:val="20"/>
        </w:rPr>
        <w:t>календарных дней до истечения срока действия Карты об отказе от пользования Картой (в том числе дополнительной), при условии, что на Счете Карты имеются денежные средства в размере достаточном для уплаты Банку комиссии за обслуживание Счета при выпуске Карты/Карт.</w:t>
      </w:r>
    </w:p>
    <w:p w14:paraId="5DBEFAD5" w14:textId="77777777" w:rsidR="00690DC9" w:rsidRPr="00FC3952" w:rsidRDefault="00690DC9" w:rsidP="00690DC9">
      <w:pPr>
        <w:ind w:right="-425" w:firstLine="567"/>
        <w:jc w:val="both"/>
        <w:rPr>
          <w:sz w:val="20"/>
          <w:szCs w:val="20"/>
        </w:rPr>
      </w:pPr>
      <w:r w:rsidRPr="00FC3952">
        <w:rPr>
          <w:sz w:val="20"/>
          <w:szCs w:val="20"/>
        </w:rPr>
        <w:t xml:space="preserve">Карта не </w:t>
      </w:r>
      <w:proofErr w:type="spellStart"/>
      <w:r w:rsidRPr="00FC3952">
        <w:rPr>
          <w:sz w:val="20"/>
          <w:szCs w:val="20"/>
        </w:rPr>
        <w:t>перевыпускается</w:t>
      </w:r>
      <w:proofErr w:type="spellEnd"/>
      <w:r w:rsidRPr="00FC3952">
        <w:rPr>
          <w:sz w:val="20"/>
          <w:szCs w:val="20"/>
        </w:rPr>
        <w:t xml:space="preserve"> при отсутствии операций с использованием Карты и денежных средств на счете в течение 6 (шести) месяцев, предшествующего </w:t>
      </w:r>
      <w:proofErr w:type="spellStart"/>
      <w:r w:rsidRPr="00FC3952">
        <w:rPr>
          <w:sz w:val="20"/>
          <w:szCs w:val="20"/>
        </w:rPr>
        <w:t>перевыпуску</w:t>
      </w:r>
      <w:proofErr w:type="spellEnd"/>
      <w:r w:rsidRPr="00FC3952">
        <w:rPr>
          <w:sz w:val="20"/>
          <w:szCs w:val="20"/>
        </w:rPr>
        <w:t xml:space="preserve"> Карты и отсутствия денежных средств на счете карты.</w:t>
      </w:r>
    </w:p>
    <w:p w14:paraId="02A9986C" w14:textId="77777777" w:rsidR="00690DC9" w:rsidRPr="00FC3952" w:rsidRDefault="00690DC9" w:rsidP="00690DC9">
      <w:pPr>
        <w:ind w:right="-425" w:firstLine="567"/>
        <w:jc w:val="both"/>
        <w:rPr>
          <w:sz w:val="20"/>
          <w:szCs w:val="20"/>
        </w:rPr>
      </w:pPr>
      <w:r w:rsidRPr="00FC3952">
        <w:rPr>
          <w:sz w:val="20"/>
          <w:szCs w:val="20"/>
        </w:rPr>
        <w:t>При отказе от дальнейшего использования Карты, Клиент обязан подать письменное заявление в Банк, вернуть Карту и дополнительные Карты (при наличии) и погасить всю сумму Общей задолженности по Карте на дату погашения.</w:t>
      </w:r>
    </w:p>
    <w:p w14:paraId="3F490EF2" w14:textId="48D99477" w:rsidR="00690DC9" w:rsidRPr="00FC3952" w:rsidRDefault="00690DC9" w:rsidP="00690DC9">
      <w:pPr>
        <w:ind w:right="-425" w:firstLine="567"/>
        <w:jc w:val="both"/>
        <w:rPr>
          <w:sz w:val="20"/>
          <w:szCs w:val="20"/>
        </w:rPr>
      </w:pPr>
      <w:r w:rsidRPr="00FC3952">
        <w:rPr>
          <w:sz w:val="20"/>
          <w:szCs w:val="20"/>
        </w:rPr>
        <w:t xml:space="preserve">Для осуществления контроля за расходованием средств по Карте (в </w:t>
      </w:r>
      <w:proofErr w:type="spellStart"/>
      <w:r w:rsidRPr="00FC3952">
        <w:rPr>
          <w:sz w:val="20"/>
          <w:szCs w:val="20"/>
        </w:rPr>
        <w:t>т.ч</w:t>
      </w:r>
      <w:proofErr w:type="spellEnd"/>
      <w:r w:rsidRPr="00FC3952">
        <w:rPr>
          <w:sz w:val="20"/>
          <w:szCs w:val="20"/>
        </w:rPr>
        <w:t>. дополнительным Картам) Держатель основной Карты может подать в Банк заявление</w:t>
      </w:r>
      <w:r w:rsidR="00901119">
        <w:rPr>
          <w:sz w:val="20"/>
          <w:szCs w:val="20"/>
        </w:rPr>
        <w:t xml:space="preserve"> </w:t>
      </w:r>
      <w:r w:rsidRPr="00FC3952">
        <w:rPr>
          <w:sz w:val="20"/>
          <w:szCs w:val="20"/>
        </w:rPr>
        <w:t>на установление следующих лимитов и ограничений</w:t>
      </w:r>
      <w:r w:rsidR="00901119">
        <w:rPr>
          <w:sz w:val="20"/>
          <w:szCs w:val="20"/>
        </w:rPr>
        <w:t xml:space="preserve"> по форме Приложения №10 к настоящим Условиям</w:t>
      </w:r>
      <w:r w:rsidRPr="00FC3952">
        <w:rPr>
          <w:sz w:val="20"/>
          <w:szCs w:val="20"/>
        </w:rPr>
        <w:t>:</w:t>
      </w:r>
    </w:p>
    <w:p w14:paraId="70CF3E18" w14:textId="77777777" w:rsidR="00690DC9" w:rsidRPr="00FC3952" w:rsidRDefault="00690DC9" w:rsidP="00690DC9">
      <w:pPr>
        <w:pStyle w:val="ab"/>
        <w:numPr>
          <w:ilvl w:val="0"/>
          <w:numId w:val="6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лимит на получение наличных денежных средств по Карте (Картам) в течение месяца;</w:t>
      </w:r>
    </w:p>
    <w:p w14:paraId="598E09F1" w14:textId="77777777" w:rsidR="00690DC9" w:rsidRPr="00FC3952" w:rsidRDefault="00690DC9" w:rsidP="00690DC9">
      <w:pPr>
        <w:pStyle w:val="ab"/>
        <w:numPr>
          <w:ilvl w:val="0"/>
          <w:numId w:val="6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лимит на совершение безналичных операций в торговой/сервисной сети по Карте (Картам) в течение месяца;</w:t>
      </w:r>
    </w:p>
    <w:p w14:paraId="392039B1" w14:textId="77777777" w:rsidR="00690DC9" w:rsidRPr="00FC3952" w:rsidRDefault="00690DC9" w:rsidP="00690DC9">
      <w:pPr>
        <w:pStyle w:val="ab"/>
        <w:numPr>
          <w:ilvl w:val="0"/>
          <w:numId w:val="6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общий лимит на совершение расходных операций по Карте (Картам).</w:t>
      </w:r>
    </w:p>
    <w:p w14:paraId="24521EA8" w14:textId="77777777" w:rsidR="00690DC9" w:rsidRPr="00FC3952" w:rsidRDefault="00690DC9" w:rsidP="00690DC9">
      <w:pPr>
        <w:ind w:right="-425" w:firstLine="567"/>
        <w:jc w:val="both"/>
        <w:rPr>
          <w:sz w:val="20"/>
          <w:szCs w:val="20"/>
        </w:rPr>
      </w:pPr>
      <w:r w:rsidRPr="00FC3952">
        <w:rPr>
          <w:sz w:val="20"/>
          <w:szCs w:val="20"/>
        </w:rPr>
        <w:t>Банк имеет право устанавливать лимиты на проведение операций по Карте с уведомлением Держателя основной Карты.</w:t>
      </w:r>
    </w:p>
    <w:p w14:paraId="7D6EE752" w14:textId="77777777" w:rsidR="00690DC9" w:rsidRPr="00FC3952" w:rsidRDefault="00690DC9" w:rsidP="00690DC9">
      <w:pPr>
        <w:ind w:right="-425" w:firstLine="567"/>
        <w:jc w:val="both"/>
        <w:rPr>
          <w:sz w:val="20"/>
          <w:szCs w:val="20"/>
        </w:rPr>
      </w:pPr>
      <w:r w:rsidRPr="00FC3952">
        <w:rPr>
          <w:sz w:val="20"/>
          <w:szCs w:val="20"/>
        </w:rPr>
        <w:t>Банк имеет право при нарушении Клиентом настоящего Договора, или при возникновении ситуации, которая может повлечь за собой ущерб для Банка или Клиента, либо нарушение действующего законодательства Российской Федерации:</w:t>
      </w:r>
    </w:p>
    <w:p w14:paraId="22AD4241" w14:textId="77777777" w:rsidR="00690DC9" w:rsidRPr="00BB5714" w:rsidRDefault="00690DC9" w:rsidP="00690DC9">
      <w:pPr>
        <w:pStyle w:val="ab"/>
        <w:numPr>
          <w:ilvl w:val="0"/>
          <w:numId w:val="64"/>
        </w:numPr>
        <w:tabs>
          <w:tab w:val="left" w:pos="851"/>
        </w:tabs>
        <w:spacing w:after="0" w:line="240" w:lineRule="auto"/>
        <w:ind w:left="0" w:right="-425" w:firstLine="567"/>
        <w:jc w:val="both"/>
        <w:rPr>
          <w:rFonts w:ascii="Times New Roman" w:hAnsi="Times New Roman"/>
          <w:sz w:val="20"/>
          <w:szCs w:val="20"/>
        </w:rPr>
      </w:pPr>
      <w:r w:rsidRPr="00BB5714">
        <w:rPr>
          <w:rFonts w:ascii="Times New Roman" w:hAnsi="Times New Roman"/>
          <w:sz w:val="20"/>
          <w:szCs w:val="20"/>
        </w:rPr>
        <w:t>осуществить Блокировку Карты, а также принимать меры для ее изъятия;</w:t>
      </w:r>
    </w:p>
    <w:p w14:paraId="5EA0DAE5" w14:textId="5E217744" w:rsidR="00A21BC8" w:rsidRPr="00D11F95" w:rsidRDefault="00690DC9">
      <w:pPr>
        <w:pStyle w:val="ab"/>
        <w:numPr>
          <w:ilvl w:val="0"/>
          <w:numId w:val="64"/>
        </w:numPr>
        <w:tabs>
          <w:tab w:val="left" w:pos="851"/>
        </w:tabs>
        <w:spacing w:after="0" w:line="240" w:lineRule="auto"/>
        <w:ind w:left="0" w:right="-425" w:firstLine="567"/>
        <w:jc w:val="both"/>
        <w:rPr>
          <w:rFonts w:ascii="Times New Roman" w:eastAsiaTheme="minorEastAsia" w:hAnsi="Times New Roman"/>
          <w:sz w:val="20"/>
          <w:szCs w:val="20"/>
          <w:lang w:eastAsia="ru-RU"/>
        </w:rPr>
      </w:pPr>
      <w:r w:rsidRPr="00D11F95">
        <w:rPr>
          <w:rFonts w:ascii="Times New Roman" w:hAnsi="Times New Roman"/>
          <w:sz w:val="20"/>
          <w:szCs w:val="20"/>
        </w:rPr>
        <w:t>приостановить или прекратить проведение расходных операций по Карте (с сохранением возможности проведения операций пополнения Счета Карты).</w:t>
      </w:r>
    </w:p>
    <w:p w14:paraId="0782FB87" w14:textId="316F576E" w:rsidR="002076BB" w:rsidRDefault="009919FB" w:rsidP="00690DC9">
      <w:pPr>
        <w:ind w:right="-425" w:firstLine="567"/>
        <w:jc w:val="both"/>
        <w:rPr>
          <w:rFonts w:eastAsia="Calibri"/>
          <w:sz w:val="20"/>
          <w:szCs w:val="20"/>
          <w:lang w:eastAsia="en-US"/>
        </w:rPr>
      </w:pPr>
      <w:r w:rsidRPr="00D11F95">
        <w:rPr>
          <w:rFonts w:eastAsia="Calibri"/>
          <w:sz w:val="20"/>
          <w:szCs w:val="20"/>
          <w:lang w:eastAsia="en-US"/>
        </w:rPr>
        <w:t>Банк прио</w:t>
      </w:r>
      <w:r w:rsidR="000E3C10" w:rsidRPr="0011777D">
        <w:rPr>
          <w:rFonts w:eastAsia="Calibri"/>
          <w:sz w:val="20"/>
          <w:szCs w:val="20"/>
          <w:lang w:eastAsia="en-US"/>
        </w:rPr>
        <w:t>станавливает использование К</w:t>
      </w:r>
      <w:r w:rsidRPr="00D11F95">
        <w:rPr>
          <w:rFonts w:eastAsia="Calibri"/>
          <w:sz w:val="20"/>
          <w:szCs w:val="20"/>
          <w:lang w:eastAsia="en-US"/>
        </w:rPr>
        <w:t>лиентом электронного средства платежа,</w:t>
      </w:r>
      <w:r w:rsidRPr="0011777D">
        <w:rPr>
          <w:rFonts w:eastAsia="Calibri"/>
          <w:sz w:val="20"/>
          <w:szCs w:val="20"/>
          <w:lang w:eastAsia="en-US"/>
        </w:rPr>
        <w:t xml:space="preserve"> </w:t>
      </w:r>
      <w:r w:rsidR="002076BB" w:rsidRPr="0011777D">
        <w:rPr>
          <w:rFonts w:eastAsia="Calibri"/>
          <w:sz w:val="20"/>
          <w:szCs w:val="20"/>
          <w:lang w:eastAsia="en-US"/>
        </w:rPr>
        <w:t>если от Банка России получена информация, содержащаяся в базе данных</w:t>
      </w:r>
      <w:r w:rsidR="002076BB" w:rsidRPr="005E0BCD">
        <w:rPr>
          <w:rFonts w:eastAsia="Calibri"/>
          <w:sz w:val="20"/>
          <w:szCs w:val="20"/>
          <w:lang w:eastAsia="en-US"/>
        </w:rPr>
        <w:t xml:space="preserve"> о случаях и попытках осуществления переводов денежных средств без добровольного согласия </w:t>
      </w:r>
      <w:r w:rsidR="000E3C10">
        <w:rPr>
          <w:rFonts w:eastAsia="Calibri"/>
          <w:sz w:val="20"/>
          <w:szCs w:val="20"/>
          <w:lang w:eastAsia="en-US"/>
        </w:rPr>
        <w:t>К</w:t>
      </w:r>
      <w:r w:rsidR="002076BB" w:rsidRPr="005E0BCD">
        <w:rPr>
          <w:rFonts w:eastAsia="Calibri"/>
          <w:sz w:val="20"/>
          <w:szCs w:val="20"/>
          <w:lang w:eastAsia="en-US"/>
        </w:rPr>
        <w:t xml:space="preserve">лиента, которая содержит сведения, относящиеся к </w:t>
      </w:r>
      <w:r w:rsidR="000E3C10">
        <w:rPr>
          <w:rFonts w:eastAsia="Calibri"/>
          <w:sz w:val="20"/>
          <w:szCs w:val="20"/>
          <w:lang w:eastAsia="en-US"/>
        </w:rPr>
        <w:t>К</w:t>
      </w:r>
      <w:r w:rsidR="002076BB" w:rsidRPr="005E0BCD">
        <w:rPr>
          <w:rFonts w:eastAsia="Calibri"/>
          <w:sz w:val="20"/>
          <w:szCs w:val="20"/>
          <w:lang w:eastAsia="en-US"/>
        </w:rPr>
        <w:t xml:space="preserve">лиенту и (или) его электронному средству платежа, в том числе сведения федерального органа исполнительной власти в сфере внутренних дел о совершенных противоправных действиях, на период нахождения указанных сведений в базе данных о случаях и попытках осуществления переводов денежных средств без добровольного согласия </w:t>
      </w:r>
      <w:r w:rsidR="002053F2">
        <w:rPr>
          <w:rFonts w:eastAsia="Calibri"/>
          <w:sz w:val="20"/>
          <w:szCs w:val="20"/>
          <w:lang w:eastAsia="en-US"/>
        </w:rPr>
        <w:t>К</w:t>
      </w:r>
      <w:r w:rsidR="002076BB" w:rsidRPr="005E0BCD">
        <w:rPr>
          <w:rFonts w:eastAsia="Calibri"/>
          <w:sz w:val="20"/>
          <w:szCs w:val="20"/>
          <w:lang w:eastAsia="en-US"/>
        </w:rPr>
        <w:t>лиента.</w:t>
      </w:r>
    </w:p>
    <w:p w14:paraId="2E23E4F4" w14:textId="77777777" w:rsidR="00690DC9" w:rsidRPr="00FC3952" w:rsidRDefault="00690DC9" w:rsidP="00690DC9">
      <w:pPr>
        <w:ind w:right="-425" w:firstLine="567"/>
        <w:jc w:val="both"/>
        <w:rPr>
          <w:sz w:val="20"/>
          <w:szCs w:val="20"/>
        </w:rPr>
      </w:pPr>
      <w:r w:rsidRPr="00FC3952">
        <w:rPr>
          <w:sz w:val="20"/>
          <w:szCs w:val="20"/>
        </w:rPr>
        <w:t>Банк имеет право осуществить блокировку Карты,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3213289A" w14:textId="50A94570" w:rsidR="00690DC9" w:rsidRPr="00FC3952" w:rsidRDefault="00690DC9" w:rsidP="00690DC9">
      <w:pPr>
        <w:ind w:right="-425" w:firstLine="567"/>
        <w:jc w:val="both"/>
        <w:rPr>
          <w:sz w:val="20"/>
          <w:szCs w:val="20"/>
        </w:rPr>
      </w:pPr>
      <w:r w:rsidRPr="00FC3952">
        <w:rPr>
          <w:sz w:val="20"/>
          <w:szCs w:val="20"/>
        </w:rPr>
        <w:t>При проведении Авторизации в момент совершения операции уменьшает</w:t>
      </w:r>
      <w:r w:rsidR="007F12F8" w:rsidRPr="00FC3952">
        <w:rPr>
          <w:sz w:val="20"/>
          <w:szCs w:val="20"/>
        </w:rPr>
        <w:t>ся</w:t>
      </w:r>
      <w:r w:rsidRPr="00FC3952">
        <w:rPr>
          <w:sz w:val="20"/>
          <w:szCs w:val="20"/>
        </w:rPr>
        <w:t xml:space="preserve"> Расходный лимит по Карте на сумму операции (в </w:t>
      </w:r>
      <w:proofErr w:type="spellStart"/>
      <w:r w:rsidRPr="00FC3952">
        <w:rPr>
          <w:sz w:val="20"/>
          <w:szCs w:val="20"/>
        </w:rPr>
        <w:t>т.ч</w:t>
      </w:r>
      <w:proofErr w:type="spellEnd"/>
      <w:r w:rsidRPr="00FC3952">
        <w:rPr>
          <w:sz w:val="20"/>
          <w:szCs w:val="20"/>
        </w:rPr>
        <w:t>. на</w:t>
      </w:r>
      <w:r w:rsidR="00DC4A01">
        <w:rPr>
          <w:sz w:val="20"/>
          <w:szCs w:val="20"/>
        </w:rPr>
        <w:t xml:space="preserve"> с</w:t>
      </w:r>
      <w:r w:rsidRPr="00FC3952">
        <w:rPr>
          <w:sz w:val="20"/>
          <w:szCs w:val="20"/>
        </w:rPr>
        <w:t>умму взимаемой платы). При не поступлении платежных документов по операции в течение 30 (Тридцати) дней с даты Авторизации восстанавливает</w:t>
      </w:r>
      <w:r w:rsidR="007F12F8" w:rsidRPr="00FC3952">
        <w:rPr>
          <w:sz w:val="20"/>
          <w:szCs w:val="20"/>
        </w:rPr>
        <w:t>ся</w:t>
      </w:r>
      <w:r w:rsidRPr="00FC3952">
        <w:rPr>
          <w:sz w:val="20"/>
          <w:szCs w:val="20"/>
        </w:rPr>
        <w:t xml:space="preserve"> Расходный лимит на сумму операции (в </w:t>
      </w:r>
      <w:proofErr w:type="spellStart"/>
      <w:r w:rsidRPr="00FC3952">
        <w:rPr>
          <w:sz w:val="20"/>
          <w:szCs w:val="20"/>
        </w:rPr>
        <w:t>т.ч</w:t>
      </w:r>
      <w:proofErr w:type="spellEnd"/>
      <w:r w:rsidRPr="00FC3952">
        <w:rPr>
          <w:sz w:val="20"/>
          <w:szCs w:val="20"/>
        </w:rPr>
        <w:t>. на сумму взимаемой платы).</w:t>
      </w:r>
    </w:p>
    <w:p w14:paraId="24096C1F" w14:textId="08D9ADC3" w:rsidR="00690DC9" w:rsidRPr="00FC3952" w:rsidRDefault="00690DC9" w:rsidP="00690DC9">
      <w:pPr>
        <w:ind w:right="-425" w:firstLine="567"/>
        <w:jc w:val="both"/>
        <w:rPr>
          <w:sz w:val="20"/>
          <w:szCs w:val="20"/>
        </w:rPr>
      </w:pPr>
      <w:r w:rsidRPr="00FC3952">
        <w:rPr>
          <w:sz w:val="20"/>
          <w:szCs w:val="20"/>
        </w:rPr>
        <w:t>Расходный лимит по Карте при проведении операций зачи</w:t>
      </w:r>
      <w:r w:rsidR="00901119">
        <w:rPr>
          <w:sz w:val="20"/>
          <w:szCs w:val="20"/>
        </w:rPr>
        <w:t>сл</w:t>
      </w:r>
      <w:r w:rsidRPr="00FC3952">
        <w:rPr>
          <w:sz w:val="20"/>
          <w:szCs w:val="20"/>
        </w:rPr>
        <w:t>ения денежных средств через Удаленные каналы обслуживания увеличивается не позднее календарного дня, следующего за днем совершения операции. Зачисление суммы данной операции на Счет Карты, а также погашение суммы овердрафта по Счету Карты (при наличии) осуществляется не позднее рабочего дня, следующего за днем совершения операции.</w:t>
      </w:r>
    </w:p>
    <w:p w14:paraId="1885A261" w14:textId="77777777" w:rsidR="00690DC9" w:rsidRPr="00FC3952" w:rsidRDefault="00690DC9" w:rsidP="00690DC9">
      <w:pPr>
        <w:ind w:right="-425" w:firstLine="567"/>
        <w:jc w:val="both"/>
        <w:rPr>
          <w:sz w:val="20"/>
          <w:szCs w:val="20"/>
        </w:rPr>
      </w:pPr>
      <w:r w:rsidRPr="00FC3952">
        <w:rPr>
          <w:sz w:val="20"/>
          <w:szCs w:val="20"/>
        </w:rPr>
        <w:t>В случаях, установленных законодательством Российской Федерации, Банк вправе потребовать досрочной оплаты оставшейся суммы Основного долга вместе с причитающимися процентами за пользование кредитом и возврата основной и всех дополнительных Карт, выпущенных к Счету, направив Клиенту письменное уведомление посредством почтовой связи по адресу регистрации/адресу фактического проживания, указанному Клиентом в Заявлении.</w:t>
      </w:r>
    </w:p>
    <w:p w14:paraId="59B310CB" w14:textId="77777777" w:rsidR="00690DC9" w:rsidRPr="00FC3952" w:rsidRDefault="00690DC9" w:rsidP="00690DC9">
      <w:pPr>
        <w:ind w:right="-425" w:firstLine="567"/>
        <w:jc w:val="both"/>
        <w:rPr>
          <w:sz w:val="20"/>
          <w:szCs w:val="20"/>
        </w:rPr>
      </w:pPr>
      <w:r w:rsidRPr="00FC3952">
        <w:rPr>
          <w:sz w:val="20"/>
          <w:szCs w:val="20"/>
        </w:rPr>
        <w:t xml:space="preserve">Банк имеет право требовать у Держателя предъявления документа, удостоверяющего личность, в случаях, установленных внутрибанковскими правилами, а также при возникновении сомнений в правомерности </w:t>
      </w:r>
      <w:r w:rsidRPr="00FC3952">
        <w:rPr>
          <w:sz w:val="20"/>
          <w:szCs w:val="20"/>
        </w:rPr>
        <w:lastRenderedPageBreak/>
        <w:t>использования Карты.</w:t>
      </w:r>
    </w:p>
    <w:p w14:paraId="4598265E" w14:textId="77777777" w:rsidR="00690DC9" w:rsidRPr="00FC3952" w:rsidRDefault="00690DC9" w:rsidP="00690DC9">
      <w:pPr>
        <w:tabs>
          <w:tab w:val="left" w:pos="993"/>
        </w:tabs>
        <w:ind w:right="-425" w:firstLine="567"/>
        <w:jc w:val="both"/>
        <w:rPr>
          <w:b/>
          <w:sz w:val="20"/>
          <w:szCs w:val="20"/>
        </w:rPr>
      </w:pPr>
      <w:r w:rsidRPr="00FC3952">
        <w:rPr>
          <w:b/>
          <w:sz w:val="20"/>
          <w:szCs w:val="20"/>
        </w:rPr>
        <w:t>1.5. СЧЕТ КАРТЫ</w:t>
      </w:r>
    </w:p>
    <w:p w14:paraId="7904D031" w14:textId="77777777" w:rsidR="00690DC9" w:rsidRPr="00FC3952" w:rsidRDefault="00690DC9" w:rsidP="00690DC9">
      <w:pPr>
        <w:ind w:right="-425" w:firstLine="567"/>
        <w:jc w:val="both"/>
        <w:rPr>
          <w:sz w:val="20"/>
          <w:szCs w:val="20"/>
        </w:rPr>
      </w:pPr>
      <w:r w:rsidRPr="00FC3952">
        <w:rPr>
          <w:sz w:val="20"/>
          <w:szCs w:val="20"/>
        </w:rPr>
        <w:t>Для отражения операций, совершаемых с использованием Карты/реквизитов Карты в соответствии с Договором, Банк открывает Клиенту Счет Карты в рублях Российской Федерации или иностранной валюте.</w:t>
      </w:r>
    </w:p>
    <w:p w14:paraId="48B3E528" w14:textId="77777777" w:rsidR="00690DC9" w:rsidRPr="00FC3952" w:rsidRDefault="00690DC9" w:rsidP="00690DC9">
      <w:pPr>
        <w:ind w:right="-425" w:firstLine="567"/>
        <w:jc w:val="both"/>
        <w:rPr>
          <w:sz w:val="20"/>
          <w:szCs w:val="20"/>
        </w:rPr>
      </w:pPr>
      <w:r w:rsidRPr="00FC3952">
        <w:rPr>
          <w:sz w:val="20"/>
          <w:szCs w:val="20"/>
        </w:rPr>
        <w:t>При поступлении денежных средств на Счет Карты в безналичном порядке либо путем внесения наличных денежных средств сумм в валюте, отличной от валюты Счета Карты, Банк производит конвертацию поступившей/внесенной суммы по курсу Банка, действующему на момент ее зачисления на Счет Карты.</w:t>
      </w:r>
    </w:p>
    <w:p w14:paraId="386B0506" w14:textId="77777777" w:rsidR="00690DC9" w:rsidRPr="00FC3952" w:rsidRDefault="00690DC9" w:rsidP="00690DC9">
      <w:pPr>
        <w:ind w:right="-425" w:firstLine="567"/>
        <w:jc w:val="both"/>
        <w:rPr>
          <w:sz w:val="20"/>
          <w:szCs w:val="20"/>
        </w:rPr>
      </w:pPr>
      <w:r w:rsidRPr="00FC3952">
        <w:rPr>
          <w:sz w:val="20"/>
          <w:szCs w:val="20"/>
        </w:rPr>
        <w:t>При совершении операций по Карте в валюте, отличной от валюты Счета Карты:</w:t>
      </w:r>
    </w:p>
    <w:p w14:paraId="7CAC9AAE" w14:textId="041DB66B" w:rsidR="00690DC9" w:rsidRPr="00FC3952" w:rsidRDefault="00690DC9" w:rsidP="00690DC9">
      <w:pPr>
        <w:pStyle w:val="ab"/>
        <w:numPr>
          <w:ilvl w:val="0"/>
          <w:numId w:val="66"/>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конвертация суммы операции по Карте в валюту Счета Карты осуществляется по курсу Банка, действующему на момент обработки операции</w:t>
      </w:r>
      <w:r w:rsidR="009750E5" w:rsidRPr="00FC3952">
        <w:rPr>
          <w:rFonts w:ascii="Times New Roman" w:hAnsi="Times New Roman"/>
          <w:sz w:val="20"/>
          <w:szCs w:val="20"/>
        </w:rPr>
        <w:t xml:space="preserve"> Банком</w:t>
      </w:r>
      <w:r w:rsidRPr="00FC3952">
        <w:rPr>
          <w:rFonts w:ascii="Times New Roman" w:hAnsi="Times New Roman"/>
          <w:sz w:val="20"/>
          <w:szCs w:val="20"/>
        </w:rPr>
        <w:t>, и в соответствии с условиями обработки финансовых операций, предусмотренных Тарифами Банка, за исключением операций приема/выдачи наличных денежных средств в Банке, а также по операциям перевода денежных средств в Удаленных каналах обслуживания Банка на Банковские счета физических лиц, открытые в Банке, действующий на момент обработки операции Банком, может не совпадать с курсом, действовавшим при ее совершении</w:t>
      </w:r>
      <w:r w:rsidR="009A1B13" w:rsidRPr="00FC3952">
        <w:rPr>
          <w:rFonts w:ascii="Times New Roman" w:hAnsi="Times New Roman"/>
          <w:sz w:val="20"/>
          <w:szCs w:val="20"/>
        </w:rPr>
        <w:t xml:space="preserve"> (при проведении авторизации), что может повлечь разницу между суммой, на которую уменьшен/увеличен расходный лимит по карте в момент совершения операции, и суммой фактически списанной со счета Карты/зачисленной на счет Карты</w:t>
      </w:r>
      <w:r w:rsidRPr="00FC3952">
        <w:rPr>
          <w:rFonts w:ascii="Times New Roman" w:hAnsi="Times New Roman"/>
          <w:sz w:val="20"/>
          <w:szCs w:val="20"/>
        </w:rPr>
        <w:t>. Возникшая вследствие этого курсовая разница не может быть предметом претензии со стороны Клиента;</w:t>
      </w:r>
    </w:p>
    <w:p w14:paraId="04B70DCF" w14:textId="77777777" w:rsidR="00690DC9" w:rsidRPr="00FC3952" w:rsidRDefault="00690DC9" w:rsidP="00690DC9">
      <w:pPr>
        <w:pStyle w:val="ab"/>
        <w:numPr>
          <w:ilvl w:val="0"/>
          <w:numId w:val="66"/>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конвертация по операциям приема/выдачи наличных денежных средств в Банке, а также по операциям перевода денежных средств в Удаленных каналах обслуживания Банка на Банковские счета физических лиц, открытые в Банке, производится по курсу Банка, действующему на момент проведения операции по Карте.</w:t>
      </w:r>
    </w:p>
    <w:p w14:paraId="7D9976C4" w14:textId="77777777" w:rsidR="00690DC9" w:rsidRPr="00FC3952" w:rsidRDefault="00690DC9" w:rsidP="00690DC9">
      <w:pPr>
        <w:tabs>
          <w:tab w:val="left" w:pos="398"/>
        </w:tabs>
        <w:ind w:right="-425"/>
        <w:jc w:val="both"/>
        <w:rPr>
          <w:sz w:val="20"/>
          <w:szCs w:val="20"/>
        </w:rPr>
      </w:pPr>
      <w:r w:rsidRPr="00FC3952">
        <w:rPr>
          <w:sz w:val="20"/>
          <w:szCs w:val="20"/>
        </w:rPr>
        <w:t>Банк взимает с Клиента комиссию за обслуживание Счета при выпуске Карты/Карт в соответствии с Тарифами Банка в момент открытия Счета Карты.</w:t>
      </w:r>
    </w:p>
    <w:p w14:paraId="036E42BB" w14:textId="77777777" w:rsidR="00690DC9" w:rsidRPr="00FC3952" w:rsidRDefault="00690DC9" w:rsidP="00690DC9">
      <w:pPr>
        <w:ind w:right="-425" w:firstLine="567"/>
        <w:jc w:val="both"/>
        <w:rPr>
          <w:sz w:val="20"/>
          <w:szCs w:val="20"/>
        </w:rPr>
      </w:pPr>
      <w:r w:rsidRPr="00FC3952">
        <w:rPr>
          <w:sz w:val="20"/>
          <w:szCs w:val="20"/>
        </w:rPr>
        <w:t>Клиент обязан контролировать достаточность средств на Счете Карты, необходимых для списания Банком комиссий за проведение операций по Счету Карты, предусмотренных Тарифами.</w:t>
      </w:r>
    </w:p>
    <w:p w14:paraId="3802A76C" w14:textId="77777777" w:rsidR="00690DC9" w:rsidRPr="00FC3952" w:rsidRDefault="00690DC9" w:rsidP="00690DC9">
      <w:pPr>
        <w:ind w:right="-425" w:firstLine="567"/>
        <w:jc w:val="both"/>
        <w:rPr>
          <w:sz w:val="20"/>
          <w:szCs w:val="20"/>
        </w:rPr>
      </w:pPr>
      <w:r w:rsidRPr="00FC3952">
        <w:rPr>
          <w:sz w:val="20"/>
          <w:szCs w:val="20"/>
        </w:rPr>
        <w:t>При поступлении на Счет Карты суммы денежных средств, при отсутствии текущей задолженности (в том числе по процентам и платам, рассчитанным в соответствии Тарифами Банка), Расходный лимит по Карте увеличивается на сумму собственных средств Клиента. На остаток денежных средств на Счете Карты проценты не начисляются если иное не предусмотрено Тарифами Банка.</w:t>
      </w:r>
    </w:p>
    <w:p w14:paraId="4ABCC0CF" w14:textId="77777777" w:rsidR="00690DC9" w:rsidRPr="00FC3952" w:rsidRDefault="00690DC9" w:rsidP="00690DC9">
      <w:pPr>
        <w:ind w:right="-425" w:firstLine="567"/>
        <w:jc w:val="both"/>
        <w:rPr>
          <w:sz w:val="20"/>
          <w:szCs w:val="20"/>
        </w:rPr>
      </w:pPr>
      <w:r w:rsidRPr="00FC3952">
        <w:rPr>
          <w:sz w:val="20"/>
          <w:szCs w:val="20"/>
        </w:rPr>
        <w:t>Банк имеет право не зачислять на Счет Карты, поступившие денежные средства и возвратить их отправителю платежа в случаях, когда зачисление на Счет невозможно из-за недостаточности, неточности или противоречивости реквизитов расчетного документа, либо несоответствия операции действующему законодательству Российской Федерации или банковским правилам.</w:t>
      </w:r>
    </w:p>
    <w:p w14:paraId="463DA435" w14:textId="77777777" w:rsidR="00690DC9" w:rsidRPr="00FC3952" w:rsidRDefault="00690DC9" w:rsidP="00690DC9">
      <w:pPr>
        <w:ind w:right="-425" w:firstLine="567"/>
        <w:jc w:val="both"/>
        <w:rPr>
          <w:sz w:val="20"/>
          <w:szCs w:val="20"/>
        </w:rPr>
      </w:pPr>
      <w:r w:rsidRPr="00FC3952">
        <w:rPr>
          <w:sz w:val="20"/>
          <w:szCs w:val="20"/>
        </w:rPr>
        <w:t>В случае если сумма задолженности по Счету Карты превышает Лимит овердрафта, Банк имеет право уменьшать на сумму превышения Расходный лимит по другим Картам Клиента в Банке, Счета которых открыты в той же валюте, до погашения Клиентом данной задолженности.</w:t>
      </w:r>
    </w:p>
    <w:p w14:paraId="45D16B62" w14:textId="77777777" w:rsidR="00690DC9" w:rsidRPr="00FC3952" w:rsidRDefault="00690DC9" w:rsidP="00690DC9">
      <w:pPr>
        <w:ind w:right="-425" w:firstLine="567"/>
        <w:jc w:val="both"/>
        <w:rPr>
          <w:sz w:val="20"/>
          <w:szCs w:val="20"/>
        </w:rPr>
      </w:pPr>
      <w:r w:rsidRPr="00FC3952">
        <w:rPr>
          <w:sz w:val="20"/>
          <w:szCs w:val="20"/>
        </w:rPr>
        <w:t>В случае превышения Лимита овердрафта, либо в случае возникновения задолженности по Счетам других Карт Клиента, по которым овердрафт не предусмотрен, Банк имеет право уменьшать на сумму превышения Расходный лимит по Карте (при совпадении валюты Счетов) до погашения Клиентом задолженности.</w:t>
      </w:r>
    </w:p>
    <w:p w14:paraId="0E11582F" w14:textId="77777777" w:rsidR="00690DC9" w:rsidRPr="00FC3952" w:rsidRDefault="00690DC9" w:rsidP="00690DC9">
      <w:pPr>
        <w:ind w:right="-425" w:firstLine="567"/>
        <w:jc w:val="both"/>
        <w:rPr>
          <w:sz w:val="20"/>
          <w:szCs w:val="20"/>
        </w:rPr>
      </w:pPr>
      <w:r w:rsidRPr="00FC3952">
        <w:rPr>
          <w:sz w:val="20"/>
          <w:szCs w:val="20"/>
        </w:rPr>
        <w:t>Банк имеет право вносить исправления в ошибочные записи по операциям по Счетам Карт (в Выписку по Карте), в том числе, требующие списания средств со Счетов Карт, без дополнительного согласования с Клиентом; вносить изменения в записи по операциям по Счетам Карт (в Выписку по Картам) в случае сбоя в работе базы данных, а также производить все необходимые действия для восстановления совершенных Клиентом операций.</w:t>
      </w:r>
    </w:p>
    <w:p w14:paraId="4A70C4C9" w14:textId="77777777" w:rsidR="00690DC9" w:rsidRPr="00FC3952" w:rsidRDefault="00690DC9" w:rsidP="00690DC9">
      <w:pPr>
        <w:ind w:right="-425" w:firstLine="567"/>
        <w:jc w:val="both"/>
        <w:rPr>
          <w:sz w:val="20"/>
          <w:szCs w:val="20"/>
        </w:rPr>
      </w:pPr>
      <w:r w:rsidRPr="00FC3952">
        <w:rPr>
          <w:sz w:val="20"/>
          <w:szCs w:val="20"/>
        </w:rPr>
        <w:t xml:space="preserve">Банк вправе до наступления </w:t>
      </w:r>
      <w:proofErr w:type="spellStart"/>
      <w:r w:rsidRPr="00FC3952">
        <w:rPr>
          <w:sz w:val="20"/>
          <w:szCs w:val="20"/>
        </w:rPr>
        <w:t>безотзывности</w:t>
      </w:r>
      <w:proofErr w:type="spellEnd"/>
      <w:r w:rsidRPr="00FC3952">
        <w:rPr>
          <w:sz w:val="20"/>
          <w:szCs w:val="20"/>
        </w:rPr>
        <w:t xml:space="preserve"> перевода отменить распоряжение Клиента на перевод денежных средств со Счета Карты и восстановить Расходный лимит на основании устного и/или письменного заявления Клиента, оформленного в соответствии с требованиями Банка. Клиент осознает, что Банк с целью отмены распоряжения вправе провести необходимые расследования по факту неполучения Клиентом товара/услуги на момент подачи заявления в Банк. В случае если Клиент получит товар/услугу после отмены Банком распоряжения и восстановления Расходного лимита, он обязан сразу же информировать об этом Банк в письменном виде.</w:t>
      </w:r>
    </w:p>
    <w:p w14:paraId="53A0276E" w14:textId="77777777" w:rsidR="006548F0" w:rsidRPr="00DB1C7A" w:rsidRDefault="00690DC9" w:rsidP="00A95164">
      <w:pPr>
        <w:ind w:right="-425" w:firstLine="567"/>
        <w:jc w:val="both"/>
      </w:pPr>
      <w:r w:rsidRPr="00FC3952">
        <w:rPr>
          <w:sz w:val="20"/>
          <w:szCs w:val="20"/>
        </w:rPr>
        <w:t xml:space="preserve">В случае если Лимит овердрафта по Карте не установлен, но сумма операции по Карте превышает остаток собственных средств Клиента в силу технологических особенностей проведения операции по Карте, курсовых </w:t>
      </w:r>
      <w:r w:rsidRPr="00DB1C7A">
        <w:rPr>
          <w:sz w:val="20"/>
          <w:szCs w:val="20"/>
        </w:rPr>
        <w:t>разниц и других, не зависящих от Банка обстоятельств, Банк предоставляет Клиенту кредит</w:t>
      </w:r>
      <w:r w:rsidR="00B277DF" w:rsidRPr="00DB1C7A">
        <w:rPr>
          <w:sz w:val="20"/>
          <w:szCs w:val="20"/>
        </w:rPr>
        <w:t xml:space="preserve"> </w:t>
      </w:r>
      <w:r w:rsidR="00B277DF" w:rsidRPr="00A95164">
        <w:rPr>
          <w:sz w:val="20"/>
          <w:szCs w:val="20"/>
        </w:rPr>
        <w:t>(неразрешенный овердрафт)</w:t>
      </w:r>
      <w:r w:rsidRPr="00DB1C7A">
        <w:rPr>
          <w:sz w:val="20"/>
          <w:szCs w:val="20"/>
        </w:rPr>
        <w:t xml:space="preserve"> в размере, необходимом для отражения расходной операции по Счету Карты в полном объеме.</w:t>
      </w:r>
      <w:r w:rsidR="009C36FA" w:rsidRPr="00DB1C7A">
        <w:rPr>
          <w:sz w:val="20"/>
          <w:szCs w:val="20"/>
        </w:rPr>
        <w:t xml:space="preserve"> </w:t>
      </w:r>
      <w:r w:rsidR="009C36FA" w:rsidRPr="00A95164">
        <w:rPr>
          <w:sz w:val="20"/>
          <w:szCs w:val="20"/>
        </w:rPr>
        <w:t>Неразрешенный овердрафт может образоваться, например, в результате возникновения курсовой разницы, совершения Операции без Авторизации, технического сбоя.</w:t>
      </w:r>
      <w:r w:rsidR="006548F0" w:rsidRPr="00DB1C7A">
        <w:t xml:space="preserve"> </w:t>
      </w:r>
    </w:p>
    <w:p w14:paraId="4B8F91CE" w14:textId="77777777" w:rsidR="00690DC9" w:rsidRPr="00DB1C7A" w:rsidRDefault="00690DC9" w:rsidP="00690DC9">
      <w:pPr>
        <w:ind w:right="-425" w:firstLine="567"/>
        <w:jc w:val="both"/>
        <w:rPr>
          <w:sz w:val="20"/>
          <w:szCs w:val="20"/>
        </w:rPr>
      </w:pPr>
      <w:r w:rsidRPr="00DB1C7A">
        <w:rPr>
          <w:sz w:val="20"/>
          <w:szCs w:val="20"/>
        </w:rPr>
        <w:t>Банк вправе полностью или частично приостановить операции по Счету Карты, а также отказать в совершении операций, за исключением операций по зачислению денежных средств, в случаях, установленных законодательством Российской Федерации, в том числе,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5DD97AE1" w14:textId="77777777" w:rsidR="00690DC9" w:rsidRPr="00DB1C7A" w:rsidRDefault="00690DC9" w:rsidP="00690DC9">
      <w:pPr>
        <w:tabs>
          <w:tab w:val="left" w:pos="993"/>
        </w:tabs>
        <w:ind w:right="-425" w:firstLine="567"/>
        <w:jc w:val="both"/>
        <w:rPr>
          <w:b/>
          <w:sz w:val="20"/>
          <w:szCs w:val="20"/>
        </w:rPr>
      </w:pPr>
      <w:r w:rsidRPr="00DB1C7A">
        <w:rPr>
          <w:b/>
          <w:sz w:val="20"/>
          <w:szCs w:val="20"/>
        </w:rPr>
        <w:t xml:space="preserve">1.6. УСЛОВИЯ КРЕДИТОВАНИЯ </w:t>
      </w:r>
    </w:p>
    <w:p w14:paraId="7B4BEAEB" w14:textId="6BFD78A5" w:rsidR="00690DC9" w:rsidRDefault="00690DC9" w:rsidP="00690DC9">
      <w:pPr>
        <w:pStyle w:val="Style4"/>
        <w:widowControl/>
        <w:spacing w:line="240" w:lineRule="auto"/>
        <w:ind w:right="-425" w:firstLine="567"/>
        <w:rPr>
          <w:sz w:val="20"/>
          <w:szCs w:val="20"/>
        </w:rPr>
      </w:pPr>
      <w:r w:rsidRPr="00DB1C7A">
        <w:rPr>
          <w:sz w:val="20"/>
          <w:szCs w:val="20"/>
        </w:rPr>
        <w:t>Предоставление Клиенту кредитных средств</w:t>
      </w:r>
      <w:r w:rsidR="0086461F" w:rsidRPr="00DB1C7A">
        <w:rPr>
          <w:sz w:val="20"/>
          <w:szCs w:val="20"/>
        </w:rPr>
        <w:t xml:space="preserve"> (</w:t>
      </w:r>
      <w:r w:rsidR="0086461F" w:rsidRPr="00A95164">
        <w:rPr>
          <w:sz w:val="20"/>
          <w:szCs w:val="20"/>
        </w:rPr>
        <w:t>потребительского кредита в форме овердрафта</w:t>
      </w:r>
      <w:r w:rsidR="0086461F" w:rsidRPr="00DB1C7A">
        <w:rPr>
          <w:sz w:val="20"/>
          <w:szCs w:val="20"/>
        </w:rPr>
        <w:t>)</w:t>
      </w:r>
      <w:r w:rsidRPr="00DB1C7A">
        <w:rPr>
          <w:sz w:val="20"/>
          <w:szCs w:val="20"/>
        </w:rPr>
        <w:t xml:space="preserve"> в рамках настоящего Договора осуществляется согласно Приложению 8 и Приложению 9 к настоящим Условиям.</w:t>
      </w:r>
      <w:r w:rsidRPr="00FC3952">
        <w:rPr>
          <w:sz w:val="20"/>
          <w:szCs w:val="20"/>
        </w:rPr>
        <w:t xml:space="preserve"> </w:t>
      </w:r>
      <w:bookmarkStart w:id="5" w:name="_Toc129150"/>
      <w:bookmarkEnd w:id="4"/>
    </w:p>
    <w:p w14:paraId="3EE30D96" w14:textId="77777777" w:rsidR="008013FD" w:rsidRPr="00FC3952" w:rsidRDefault="008013FD" w:rsidP="00690DC9">
      <w:pPr>
        <w:pStyle w:val="Style4"/>
        <w:widowControl/>
        <w:spacing w:line="240" w:lineRule="auto"/>
        <w:ind w:right="-425" w:firstLine="567"/>
        <w:rPr>
          <w:sz w:val="20"/>
          <w:szCs w:val="20"/>
        </w:rPr>
      </w:pPr>
    </w:p>
    <w:p w14:paraId="2A8029C4" w14:textId="77777777" w:rsidR="00690DC9" w:rsidRPr="00FC3952" w:rsidRDefault="00690DC9" w:rsidP="00690DC9">
      <w:pPr>
        <w:pStyle w:val="Style4"/>
        <w:widowControl/>
        <w:numPr>
          <w:ilvl w:val="1"/>
          <w:numId w:val="144"/>
        </w:numPr>
        <w:tabs>
          <w:tab w:val="left" w:pos="993"/>
        </w:tabs>
        <w:spacing w:line="240" w:lineRule="auto"/>
        <w:ind w:left="0" w:right="-425" w:firstLine="567"/>
        <w:rPr>
          <w:b/>
          <w:sz w:val="20"/>
          <w:szCs w:val="20"/>
        </w:rPr>
      </w:pPr>
      <w:r w:rsidRPr="00FC3952">
        <w:rPr>
          <w:b/>
          <w:sz w:val="20"/>
          <w:szCs w:val="20"/>
        </w:rPr>
        <w:lastRenderedPageBreak/>
        <w:t>ОСОБЕННОСТИ ПРЕДОСТАВЛЕНИЯ И ИСПОЛЬЗОВАНИЯ МУЛЬТИВАЛЮТНОЙ КАРТЫ</w:t>
      </w:r>
    </w:p>
    <w:p w14:paraId="11CF095D" w14:textId="77777777" w:rsidR="00690DC9" w:rsidRPr="00FC3952" w:rsidRDefault="00690DC9" w:rsidP="00690DC9">
      <w:pPr>
        <w:pStyle w:val="Style4"/>
        <w:widowControl/>
        <w:numPr>
          <w:ilvl w:val="2"/>
          <w:numId w:val="144"/>
        </w:numPr>
        <w:tabs>
          <w:tab w:val="left" w:pos="1134"/>
        </w:tabs>
        <w:spacing w:line="240" w:lineRule="auto"/>
        <w:ind w:left="0" w:right="-425" w:firstLine="567"/>
        <w:rPr>
          <w:sz w:val="20"/>
          <w:szCs w:val="20"/>
        </w:rPr>
      </w:pPr>
      <w:r w:rsidRPr="00FC3952">
        <w:rPr>
          <w:sz w:val="20"/>
          <w:szCs w:val="20"/>
        </w:rPr>
        <w:t>Для обслуживания Мультивалютной карты</w:t>
      </w:r>
      <w:r w:rsidRPr="00FC3952">
        <w:rPr>
          <w:rStyle w:val="aa"/>
          <w:sz w:val="20"/>
          <w:szCs w:val="20"/>
        </w:rPr>
        <w:footnoteReference w:id="6"/>
      </w:r>
      <w:r w:rsidRPr="00FC3952">
        <w:rPr>
          <w:sz w:val="20"/>
          <w:szCs w:val="20"/>
        </w:rPr>
        <w:t xml:space="preserve"> Банк открывает Карточные счета</w:t>
      </w:r>
      <w:r w:rsidRPr="00FC3952">
        <w:rPr>
          <w:rStyle w:val="aa"/>
          <w:sz w:val="20"/>
          <w:szCs w:val="20"/>
        </w:rPr>
        <w:footnoteReference w:id="7"/>
      </w:r>
      <w:r w:rsidRPr="00FC3952">
        <w:rPr>
          <w:sz w:val="20"/>
          <w:szCs w:val="20"/>
        </w:rPr>
        <w:t xml:space="preserve"> в российских рублях (RUR), иностранной валюте.</w:t>
      </w:r>
    </w:p>
    <w:p w14:paraId="4EA7015C" w14:textId="77777777" w:rsidR="00690DC9" w:rsidRPr="00FC3952" w:rsidRDefault="00690DC9" w:rsidP="00690DC9">
      <w:pPr>
        <w:pStyle w:val="Style4"/>
        <w:widowControl/>
        <w:numPr>
          <w:ilvl w:val="2"/>
          <w:numId w:val="144"/>
        </w:numPr>
        <w:tabs>
          <w:tab w:val="left" w:pos="1134"/>
        </w:tabs>
        <w:spacing w:line="240" w:lineRule="auto"/>
        <w:ind w:left="0" w:right="-425" w:firstLine="567"/>
        <w:rPr>
          <w:sz w:val="20"/>
          <w:szCs w:val="20"/>
        </w:rPr>
      </w:pPr>
      <w:r w:rsidRPr="00FC3952">
        <w:rPr>
          <w:sz w:val="20"/>
          <w:szCs w:val="20"/>
        </w:rPr>
        <w:t xml:space="preserve">Зачисление на Карточные счета Мультивалютной карты производится в валюте соответствующего Карточного счета (российские рубли, иностранная валюта). </w:t>
      </w:r>
    </w:p>
    <w:p w14:paraId="77EC18AF" w14:textId="77777777" w:rsidR="00690DC9" w:rsidRPr="00FC3952" w:rsidRDefault="00690DC9" w:rsidP="00690DC9">
      <w:pPr>
        <w:pStyle w:val="Style4"/>
        <w:widowControl/>
        <w:numPr>
          <w:ilvl w:val="2"/>
          <w:numId w:val="144"/>
        </w:numPr>
        <w:tabs>
          <w:tab w:val="left" w:pos="1134"/>
        </w:tabs>
        <w:spacing w:line="240" w:lineRule="auto"/>
        <w:ind w:left="0" w:right="-425" w:firstLine="567"/>
        <w:rPr>
          <w:sz w:val="20"/>
          <w:szCs w:val="20"/>
        </w:rPr>
      </w:pPr>
      <w:r w:rsidRPr="00FC3952">
        <w:rPr>
          <w:sz w:val="20"/>
          <w:szCs w:val="20"/>
        </w:rPr>
        <w:t>Порядок списания денежных средств с Карточного счета по операциям с использованием Мультивалютной карты определяется Банком. В случае недостаточности средств на Карточном счете, открытом в валюте совершенной Операции, Банк за счет средств, числящихся на других Карточных счетах, осуществляет продажу либо покупку соответствующей иностранной или российской валюты по курсу Банка и перечисляет ее по назначению с зачислением на Карточный счет, открытый в валюте Операции. В случае если денежные средства, поступившие на любой из Карточных счетов Клиента в счет погашения Суммы перерасхода, отличаются от валюты Суммы перерасхода, Банк осуществляет погашение Суммы перерасхода путем списания соответствующего эквивалента с такого Карточного счета по курсу Банка на дату списания с учетом требований валютного законодательства Российской Федерации.</w:t>
      </w:r>
    </w:p>
    <w:p w14:paraId="377BF1DA" w14:textId="77777777" w:rsidR="00690DC9" w:rsidRPr="00FC3952" w:rsidRDefault="00690DC9" w:rsidP="00690DC9">
      <w:pPr>
        <w:pStyle w:val="Style4"/>
        <w:widowControl/>
        <w:numPr>
          <w:ilvl w:val="2"/>
          <w:numId w:val="144"/>
        </w:numPr>
        <w:tabs>
          <w:tab w:val="left" w:pos="1134"/>
        </w:tabs>
        <w:spacing w:line="240" w:lineRule="auto"/>
        <w:ind w:left="0" w:right="-425" w:firstLine="567"/>
        <w:rPr>
          <w:sz w:val="20"/>
          <w:szCs w:val="20"/>
        </w:rPr>
      </w:pPr>
      <w:r w:rsidRPr="00FC3952">
        <w:rPr>
          <w:sz w:val="20"/>
          <w:szCs w:val="20"/>
        </w:rPr>
        <w:t>В случае проведения Операции с использованием Мультивалютной карты в иностранной валюте, сумма Операции рассчитывается в российских рублях (RUR) по курсу продажи соответствующей валюты, установленному Банком в соответствии с Тарифами Банка на Дату совершения Операции. При проведении Операции на всю сумму доступных средств в валюте возможны расхождения между суммой Операции, пересчитанной в российские рубли (RUR), и размером Доступного лимита</w:t>
      </w:r>
      <w:r w:rsidRPr="00FC3952">
        <w:rPr>
          <w:rStyle w:val="aa"/>
          <w:sz w:val="20"/>
          <w:szCs w:val="20"/>
        </w:rPr>
        <w:footnoteReference w:id="8"/>
      </w:r>
      <w:r w:rsidRPr="00FC3952">
        <w:rPr>
          <w:sz w:val="20"/>
          <w:szCs w:val="20"/>
        </w:rPr>
        <w:t xml:space="preserve"> в соответствующей валюте.</w:t>
      </w:r>
    </w:p>
    <w:p w14:paraId="28FA10D6" w14:textId="77777777" w:rsidR="00690DC9" w:rsidRPr="00FC3952" w:rsidRDefault="00690DC9" w:rsidP="00690DC9">
      <w:pPr>
        <w:pStyle w:val="Style4"/>
        <w:widowControl/>
        <w:numPr>
          <w:ilvl w:val="2"/>
          <w:numId w:val="144"/>
        </w:numPr>
        <w:tabs>
          <w:tab w:val="left" w:pos="1134"/>
        </w:tabs>
        <w:spacing w:line="240" w:lineRule="auto"/>
        <w:ind w:left="0" w:right="-425" w:firstLine="567"/>
        <w:rPr>
          <w:sz w:val="20"/>
          <w:szCs w:val="20"/>
        </w:rPr>
      </w:pPr>
      <w:r w:rsidRPr="00FC3952">
        <w:rPr>
          <w:sz w:val="20"/>
          <w:szCs w:val="20"/>
        </w:rPr>
        <w:t>Для Мультивалютной карты Доступный лимит указывается в валюте Российской Федерации (далее - российские рубли) и рассчитывается как сумма остатка денежных средств на Карточных счетах, рассчитанная по курсу покупки соответствующей валюты, установленному Банком для безналичных операций на момент совершения Операции (по окончанию предыдущего рабочего дня Банка).</w:t>
      </w:r>
    </w:p>
    <w:p w14:paraId="1C64B703" w14:textId="77777777" w:rsidR="00690DC9" w:rsidRPr="00FC3952" w:rsidRDefault="00690DC9" w:rsidP="00690DC9">
      <w:pPr>
        <w:tabs>
          <w:tab w:val="left" w:pos="851"/>
        </w:tabs>
        <w:ind w:right="-425"/>
        <w:jc w:val="both"/>
        <w:rPr>
          <w:sz w:val="20"/>
          <w:szCs w:val="20"/>
        </w:rPr>
      </w:pPr>
    </w:p>
    <w:p w14:paraId="5ECDBCB0" w14:textId="77777777" w:rsidR="00690DC9" w:rsidRPr="00FC3952" w:rsidRDefault="00690DC9" w:rsidP="00690DC9">
      <w:pPr>
        <w:tabs>
          <w:tab w:val="left" w:pos="851"/>
        </w:tabs>
        <w:ind w:right="-425"/>
        <w:jc w:val="center"/>
        <w:rPr>
          <w:b/>
          <w:sz w:val="20"/>
          <w:szCs w:val="20"/>
        </w:rPr>
      </w:pPr>
      <w:r w:rsidRPr="00FC3952">
        <w:rPr>
          <w:b/>
          <w:sz w:val="20"/>
          <w:szCs w:val="20"/>
        </w:rPr>
        <w:t>2. ПОРЯДОК ЗАКЛЮЧЕНИЯ ДОГОВОРА И ПОЛУЧЕНИЯ КАРТ</w:t>
      </w:r>
      <w:bookmarkEnd w:id="5"/>
    </w:p>
    <w:p w14:paraId="15CC9A89" w14:textId="77777777" w:rsidR="00690DC9" w:rsidRPr="00FC3952" w:rsidRDefault="00690DC9" w:rsidP="00690DC9">
      <w:pPr>
        <w:pStyle w:val="ab"/>
        <w:numPr>
          <w:ilvl w:val="1"/>
          <w:numId w:val="6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Настоящие Условия устанавливают порядок открытия и ведения Счета, открываемого в соответствии с Договором, порядок выпуска и обслуживания банковских карт международной платежной системы </w:t>
      </w:r>
      <w:proofErr w:type="spellStart"/>
      <w:r w:rsidRPr="00FC3952">
        <w:rPr>
          <w:rStyle w:val="FontStyle42"/>
          <w:sz w:val="20"/>
          <w:szCs w:val="20"/>
        </w:rPr>
        <w:t>MasterCard</w:t>
      </w:r>
      <w:proofErr w:type="spellEnd"/>
      <w:r w:rsidRPr="00FC3952">
        <w:rPr>
          <w:rStyle w:val="FontStyle42"/>
          <w:sz w:val="20"/>
          <w:szCs w:val="20"/>
        </w:rPr>
        <w:t xml:space="preserve"> </w:t>
      </w:r>
      <w:r w:rsidRPr="00FC3952">
        <w:rPr>
          <w:rStyle w:val="FontStyle42"/>
          <w:sz w:val="20"/>
          <w:szCs w:val="20"/>
          <w:lang w:val="en-US"/>
        </w:rPr>
        <w:t>Worldwide</w:t>
      </w:r>
      <w:r w:rsidRPr="00FC3952">
        <w:rPr>
          <w:rFonts w:ascii="Times New Roman" w:hAnsi="Times New Roman"/>
          <w:sz w:val="20"/>
          <w:szCs w:val="20"/>
        </w:rPr>
        <w:t xml:space="preserve"> и/или платежной системы «Мир», эмитируемых Банком в соответствии с Договором, и являются обязательными для Клиентов и Держателей Карт.  </w:t>
      </w:r>
    </w:p>
    <w:p w14:paraId="65513124" w14:textId="77777777" w:rsidR="00690DC9" w:rsidRPr="00FC3952" w:rsidRDefault="00690DC9" w:rsidP="00690DC9">
      <w:pPr>
        <w:pStyle w:val="ab"/>
        <w:numPr>
          <w:ilvl w:val="1"/>
          <w:numId w:val="6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Настоящие Условия являются типовыми для Клиентов и определяют согласно ст. 428 Гражданского кодекса Российской Федерации положения Договора присоединения, заключаемого между Банком и Клиентом. </w:t>
      </w:r>
    </w:p>
    <w:p w14:paraId="76D714D5" w14:textId="77777777" w:rsidR="00690DC9" w:rsidRPr="00FC3952" w:rsidRDefault="00690DC9" w:rsidP="00690DC9">
      <w:pPr>
        <w:pStyle w:val="ab"/>
        <w:numPr>
          <w:ilvl w:val="1"/>
          <w:numId w:val="6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Настоящие Условия являются общедоступными, размещаются на официальном сайте Банка (http://www.tenderbank.ru) в сети Интернет, по требованию Клиента предоставляются на бумажном носителе. </w:t>
      </w:r>
    </w:p>
    <w:p w14:paraId="344718A7" w14:textId="77777777" w:rsidR="00690DC9" w:rsidRPr="00FC3952" w:rsidRDefault="00690DC9" w:rsidP="00690DC9">
      <w:pPr>
        <w:pStyle w:val="ab"/>
        <w:numPr>
          <w:ilvl w:val="1"/>
          <w:numId w:val="6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определяет Требования по информационной безопасности при использовании банковских карт, а также уведомляет Клиента о случаях повышенного риска и ограничениях способов и мест использования Карты до заключения Договора. </w:t>
      </w:r>
    </w:p>
    <w:p w14:paraId="2689A074" w14:textId="77777777" w:rsidR="00690DC9" w:rsidRPr="00FC3952" w:rsidRDefault="00690DC9" w:rsidP="00690DC9">
      <w:pPr>
        <w:pStyle w:val="ab"/>
        <w:numPr>
          <w:ilvl w:val="1"/>
          <w:numId w:val="6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до заключения Договора и с целью ознакомления Клиента с Условиями, в частности о любых ограничениях способов и мест использования, случаях повышенного риска использования Карты, размещает Условия путем опубликования в порядке, предусмотренном п. 2.8. настоящих Условий. </w:t>
      </w:r>
    </w:p>
    <w:p w14:paraId="08DD3732" w14:textId="77777777" w:rsidR="00690DC9" w:rsidRPr="00FC3952" w:rsidRDefault="00690DC9" w:rsidP="00690DC9">
      <w:pPr>
        <w:pStyle w:val="ab"/>
        <w:numPr>
          <w:ilvl w:val="1"/>
          <w:numId w:val="6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Приложения к настоящим Условиям являются их неотъемлемой частью. </w:t>
      </w:r>
    </w:p>
    <w:p w14:paraId="299B1D5B" w14:textId="77777777" w:rsidR="00690DC9" w:rsidRPr="00FC3952" w:rsidRDefault="00690DC9" w:rsidP="00690DC9">
      <w:pPr>
        <w:pStyle w:val="ab"/>
        <w:numPr>
          <w:ilvl w:val="1"/>
          <w:numId w:val="6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Типовые формы документов, включая Договор, заявления и иные документы, предоставляемые Сторонами друг другу в целях заключения/изменения/расторжения Договора, определяются Банком в одностороннем порядке, при этом изменения, вносимые Банком в типовые формы указанных документов, не являются односторонним изменением Банком условий Договора. </w:t>
      </w:r>
    </w:p>
    <w:p w14:paraId="3EC1FBA2" w14:textId="77777777" w:rsidR="00690DC9" w:rsidRPr="00FC3952" w:rsidRDefault="00690DC9" w:rsidP="00690DC9">
      <w:pPr>
        <w:pStyle w:val="ab"/>
        <w:numPr>
          <w:ilvl w:val="1"/>
          <w:numId w:val="6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с целью ознакомления Клиентов с Условиями размещает их путем опубликования информации одним или несколькими из нижеперечисленных способов: </w:t>
      </w:r>
    </w:p>
    <w:p w14:paraId="32DF4BF2" w14:textId="77777777" w:rsidR="00690DC9" w:rsidRPr="00FC3952" w:rsidRDefault="00690DC9" w:rsidP="00690DC9">
      <w:pPr>
        <w:pStyle w:val="ab"/>
        <w:numPr>
          <w:ilvl w:val="2"/>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размещение информации на официальном сайте Банка: http://www.tenderbank.ru - является основным способом опубликования информации; </w:t>
      </w:r>
    </w:p>
    <w:p w14:paraId="3B715171" w14:textId="77777777" w:rsidR="00690DC9" w:rsidRPr="00FC3952" w:rsidRDefault="00690DC9" w:rsidP="00690DC9">
      <w:pPr>
        <w:pStyle w:val="ab"/>
        <w:numPr>
          <w:ilvl w:val="2"/>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размещение информации на стендах в дополнительных офисах и других структурных подразделениях Банка, осуществляющих обслуживание Клиентов; </w:t>
      </w:r>
    </w:p>
    <w:p w14:paraId="054E1D51" w14:textId="77777777" w:rsidR="00690DC9" w:rsidRPr="00FC3952" w:rsidRDefault="00690DC9" w:rsidP="00690DC9">
      <w:pPr>
        <w:pStyle w:val="ab"/>
        <w:numPr>
          <w:ilvl w:val="2"/>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оповещение Клиентов через системы удаленного доступа Банка; </w:t>
      </w:r>
    </w:p>
    <w:p w14:paraId="20C767EC" w14:textId="77777777" w:rsidR="00690DC9" w:rsidRPr="00FC3952" w:rsidRDefault="00690DC9" w:rsidP="00690DC9">
      <w:pPr>
        <w:pStyle w:val="ab"/>
        <w:numPr>
          <w:ilvl w:val="2"/>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иные способы, позволяющие Клиенту получить информацию и установить, что она исходит от Банка.</w:t>
      </w:r>
    </w:p>
    <w:p w14:paraId="1CEA84C1" w14:textId="77777777" w:rsidR="00690DC9" w:rsidRPr="00FC3952" w:rsidRDefault="00690DC9" w:rsidP="00690DC9">
      <w:pPr>
        <w:ind w:right="-425" w:firstLine="567"/>
        <w:jc w:val="both"/>
        <w:rPr>
          <w:sz w:val="20"/>
          <w:szCs w:val="20"/>
        </w:rPr>
      </w:pPr>
      <w:r w:rsidRPr="00FC3952">
        <w:rPr>
          <w:sz w:val="20"/>
          <w:szCs w:val="20"/>
        </w:rPr>
        <w:t xml:space="preserve">Моментом ознакомления Клиента с опубликованной информацией считается момент, с которого         информация доступна для Клиентов на официальном сайте Банка. </w:t>
      </w:r>
    </w:p>
    <w:p w14:paraId="6BF3A68B" w14:textId="77777777" w:rsidR="00690DC9" w:rsidRPr="00FC3952" w:rsidRDefault="00690DC9" w:rsidP="00690DC9">
      <w:pPr>
        <w:pStyle w:val="ab"/>
        <w:numPr>
          <w:ilvl w:val="1"/>
          <w:numId w:val="67"/>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 xml:space="preserve">Клиент соглашается с получением услуг с использованием Карты, осознает и принимает, что при использовании Карты существуют риски несанкционированного Держателем Карты доступа неуполномоченных (третьих) лиц к денежным средствам Клиента. Банк уведомляет Клиента, а Клиент осознает и принимает, что выстроенный Платежными системами механизм расчетов с использованием Карты несовершенен и существуют риски несанкционированного Клиентом/Держателем Карты доступа третьих лиц к денежным средствам Клиента. </w:t>
      </w:r>
    </w:p>
    <w:p w14:paraId="7D4918CE" w14:textId="77777777" w:rsidR="00690DC9" w:rsidRPr="00FC3952" w:rsidRDefault="00690DC9" w:rsidP="00690DC9">
      <w:pPr>
        <w:ind w:right="-425" w:firstLine="567"/>
        <w:jc w:val="both"/>
        <w:rPr>
          <w:sz w:val="20"/>
          <w:szCs w:val="20"/>
        </w:rPr>
      </w:pPr>
      <w:r w:rsidRPr="00FC3952">
        <w:rPr>
          <w:sz w:val="20"/>
          <w:szCs w:val="20"/>
        </w:rPr>
        <w:t xml:space="preserve">Один из наиболее распространенных способов несанкционированного доступа к денежным средствам Клиента является доступ с помощью Реквизитов Карты при ее Компрометации. При этом Компрометация может произойти не только в случае Утраты Карты, но и в случае надлежащего исполнения Держателем Карты своих обязательств по хранению и использованию Карты. При любых обстоятельствах риски Компрометации Карты Клиент принимает на себя. Другим наиболее распространенным способом несанкционированного доступа к денежным средствам Клиента является доступ с помощью Карты при ее Утрате (в том числе временной) либо в случае, если Карта какое-либо время находилась вне контроля Держателя Карты. </w:t>
      </w:r>
    </w:p>
    <w:p w14:paraId="78498FD8" w14:textId="77777777" w:rsidR="00690DC9" w:rsidRPr="00FC3952" w:rsidRDefault="00690DC9" w:rsidP="00690DC9">
      <w:pPr>
        <w:ind w:right="-425" w:firstLine="567"/>
        <w:jc w:val="both"/>
        <w:rPr>
          <w:sz w:val="20"/>
          <w:szCs w:val="20"/>
        </w:rPr>
      </w:pPr>
      <w:r w:rsidRPr="00FC3952">
        <w:rPr>
          <w:sz w:val="20"/>
          <w:szCs w:val="20"/>
        </w:rPr>
        <w:t xml:space="preserve">Существуют и иные способы несанкционированного доступа к денежным средствам Клиента, в том числе, и не известные Банку по причине совершенствования механизмов мошенничества в правоотношениях с использованием Карт, Реквизитов Карты. В связи с этим, вне зависимости от способа несанкционированного доступа к денежным средствам Клиента, Банк не несет ответственности перед Клиентом за такой доступ. </w:t>
      </w:r>
    </w:p>
    <w:p w14:paraId="392038CC" w14:textId="77777777" w:rsidR="00690DC9" w:rsidRPr="00FC3952" w:rsidRDefault="00690DC9" w:rsidP="00690DC9">
      <w:pPr>
        <w:ind w:right="-425" w:firstLine="567"/>
        <w:jc w:val="both"/>
        <w:rPr>
          <w:sz w:val="20"/>
          <w:szCs w:val="20"/>
        </w:rPr>
      </w:pPr>
      <w:r w:rsidRPr="00FC3952">
        <w:rPr>
          <w:sz w:val="20"/>
          <w:szCs w:val="20"/>
        </w:rPr>
        <w:t xml:space="preserve">Учитывая все вышеизложенное, присоединившись к настоящим Условиям, Клиент принимает на себя все данные риски, в том числе риск совершения третьими лицами Операций с использованием Карт – в случае их Утраты либо с использованием Реквизитов Карт – в случае их Компрометации. </w:t>
      </w:r>
    </w:p>
    <w:p w14:paraId="242FB02B"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связи со спецификой расчетов Клиент также принимает на себя риски изменения курсов валюты (в </w:t>
      </w:r>
      <w:proofErr w:type="spellStart"/>
      <w:r w:rsidRPr="00FC3952">
        <w:rPr>
          <w:rFonts w:ascii="Times New Roman" w:hAnsi="Times New Roman"/>
          <w:sz w:val="20"/>
          <w:szCs w:val="20"/>
        </w:rPr>
        <w:t>т.ч</w:t>
      </w:r>
      <w:proofErr w:type="spellEnd"/>
      <w:r w:rsidRPr="00FC3952">
        <w:rPr>
          <w:rFonts w:ascii="Times New Roman" w:hAnsi="Times New Roman"/>
          <w:sz w:val="20"/>
          <w:szCs w:val="20"/>
        </w:rPr>
        <w:t xml:space="preserve">. за период времени с момента совершения Операции до момента списания средств со Счета, в </w:t>
      </w:r>
      <w:proofErr w:type="spellStart"/>
      <w:r w:rsidRPr="00FC3952">
        <w:rPr>
          <w:rFonts w:ascii="Times New Roman" w:hAnsi="Times New Roman"/>
          <w:sz w:val="20"/>
          <w:szCs w:val="20"/>
        </w:rPr>
        <w:t>т.ч</w:t>
      </w:r>
      <w:proofErr w:type="spellEnd"/>
      <w:r w:rsidRPr="00FC3952">
        <w:rPr>
          <w:rFonts w:ascii="Times New Roman" w:hAnsi="Times New Roman"/>
          <w:sz w:val="20"/>
          <w:szCs w:val="20"/>
        </w:rPr>
        <w:t xml:space="preserve">. в случае совершения Операций (третьими) лицами с использованием Карт – в случае их Утраты либо Компрометации и т.д.): </w:t>
      </w:r>
    </w:p>
    <w:p w14:paraId="54863517" w14:textId="77777777" w:rsidR="00690DC9" w:rsidRPr="00FC3952" w:rsidRDefault="00690DC9" w:rsidP="00690DC9">
      <w:pPr>
        <w:pStyle w:val="ab"/>
        <w:numPr>
          <w:ilvl w:val="2"/>
          <w:numId w:val="67"/>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изменения курса валюты, в которой совершена Операция, к курсу валюты, находящейся на Счете;</w:t>
      </w:r>
    </w:p>
    <w:p w14:paraId="3BAF9A88" w14:textId="77777777" w:rsidR="00690DC9" w:rsidRPr="00FC3952" w:rsidRDefault="00690DC9" w:rsidP="00690DC9">
      <w:pPr>
        <w:pStyle w:val="ab"/>
        <w:numPr>
          <w:ilvl w:val="2"/>
          <w:numId w:val="67"/>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изменения курса валюты, в которой совершена Операция, к курсу валюты, в которой исчисляются обязательства в Платежной системе;</w:t>
      </w:r>
    </w:p>
    <w:p w14:paraId="5AC831D1" w14:textId="77777777" w:rsidR="00690DC9" w:rsidRPr="00FC3952" w:rsidRDefault="00690DC9" w:rsidP="00690DC9">
      <w:pPr>
        <w:pStyle w:val="ab"/>
        <w:numPr>
          <w:ilvl w:val="2"/>
          <w:numId w:val="67"/>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изменения курса валюты, в которой исчисляются обязательства в Платежной системе, к курсу валюты, находящейся на Счете. </w:t>
      </w:r>
    </w:p>
    <w:p w14:paraId="4D2BF3AB" w14:textId="77777777" w:rsidR="00690DC9" w:rsidRPr="00FC3952" w:rsidRDefault="00690DC9" w:rsidP="00690DC9">
      <w:pPr>
        <w:ind w:right="-425" w:firstLine="567"/>
        <w:jc w:val="both"/>
        <w:rPr>
          <w:sz w:val="20"/>
          <w:szCs w:val="20"/>
        </w:rPr>
      </w:pPr>
      <w:r w:rsidRPr="00FC3952">
        <w:rPr>
          <w:sz w:val="20"/>
          <w:szCs w:val="20"/>
        </w:rPr>
        <w:t xml:space="preserve">Все перечисленные выше риски Клиента не ограничиваются суммой денежных средств, находящихся на Счете, ином счете Клиента в Банке, а также суммой Платежного лимита. Клиент обязуется возмещать расходы Банка по Операциям, совершенным третьими лицами с Картой и(или) Реквизитами Карты в любых случаях, в </w:t>
      </w:r>
      <w:proofErr w:type="spellStart"/>
      <w:r w:rsidRPr="00FC3952">
        <w:rPr>
          <w:sz w:val="20"/>
          <w:szCs w:val="20"/>
        </w:rPr>
        <w:t>т.ч</w:t>
      </w:r>
      <w:proofErr w:type="spellEnd"/>
      <w:r w:rsidRPr="00FC3952">
        <w:rPr>
          <w:sz w:val="20"/>
          <w:szCs w:val="20"/>
        </w:rPr>
        <w:t xml:space="preserve">. с использованием ПИН-кода. </w:t>
      </w:r>
    </w:p>
    <w:p w14:paraId="050F2D87" w14:textId="2E281EC8" w:rsidR="00AA0B14" w:rsidRPr="00A95164" w:rsidRDefault="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заключения Договора Банк открывает Клиенту Счет в валюте Российской Федерации или иностранной валюте. Клиент предоставляет в Банк документы, необходимые для открытия Счета в соответствии с перечнем, размещаемым Банком на официальном сайте Банка (http://www.tenderbank.ru) в сети Интернет. </w:t>
      </w:r>
    </w:p>
    <w:p w14:paraId="078B7234"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Выпуск и выдача Карт осуществляется Банком в соответствии с Договором на основании Заявления-анкеты Клиента, оформляемого на выпуск каждой Карты, по форме Приложения 1, 2 к настоящим Условиям, подписанного также Держателем Карты, что подтверждает присоединение Держателя, указанного в Заявлении, к настоящим Условиям, при условии уплаты комиссии за обслуживание Счета при выпуске Карты/Карт, предусмотренной Тарифами Банка. </w:t>
      </w:r>
    </w:p>
    <w:p w14:paraId="0BA8E9A5" w14:textId="73CC1148"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принятия Банком положительного решения по заявлению Клиента о выпуске Карты Карта выпускается в срок не позднее 5 (</w:t>
      </w:r>
      <w:r w:rsidR="00A753DC" w:rsidRPr="00FC3952">
        <w:rPr>
          <w:rFonts w:ascii="Times New Roman" w:hAnsi="Times New Roman"/>
          <w:sz w:val="20"/>
          <w:szCs w:val="20"/>
        </w:rPr>
        <w:t>П</w:t>
      </w:r>
      <w:r w:rsidRPr="00FC3952">
        <w:rPr>
          <w:rFonts w:ascii="Times New Roman" w:hAnsi="Times New Roman"/>
          <w:sz w:val="20"/>
          <w:szCs w:val="20"/>
        </w:rPr>
        <w:t xml:space="preserve">яти) рабочих дней с даты принятия Банком соответствующего заявления от Клиента. </w:t>
      </w:r>
    </w:p>
    <w:p w14:paraId="6A180D9F" w14:textId="773545AA"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в соответствии с настоящими Условиями осуществляет выпуск персонифицированных Карт с указанием фамилии и имени Держателя Карты. </w:t>
      </w:r>
    </w:p>
    <w:p w14:paraId="37CF6CD2" w14:textId="03CC84AE"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 Карт</w:t>
      </w:r>
      <w:r w:rsidR="00745222" w:rsidRPr="00FC3952">
        <w:rPr>
          <w:rFonts w:ascii="Times New Roman" w:hAnsi="Times New Roman"/>
          <w:sz w:val="20"/>
          <w:szCs w:val="20"/>
        </w:rPr>
        <w:t>у</w:t>
      </w:r>
      <w:r w:rsidRPr="00FC3952">
        <w:rPr>
          <w:rFonts w:ascii="Times New Roman" w:hAnsi="Times New Roman"/>
          <w:sz w:val="20"/>
          <w:szCs w:val="20"/>
        </w:rPr>
        <w:t xml:space="preserve"> наносится номер Карты, дата окончания срока её действия. </w:t>
      </w:r>
    </w:p>
    <w:p w14:paraId="2B8E88E2"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обратной стороне Карты присутствует полоса с образцом подписи Держателя, который служит для проверки подписи на платежных документах, составленных с помощью Карты, в случаях, когда для подтверждения операции требуется подпись Держателя. </w:t>
      </w:r>
    </w:p>
    <w:p w14:paraId="162622B7"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Карта является собственностью Банка, который имеет право отказать Клиенту в ее выпуске или замене, ограничивать количество Карт, выпускаемых к Счету одного Клиента, а в случаях, предусмотренных настоящими Условиями, приостанавливать или прекращать действие Карты.  </w:t>
      </w:r>
    </w:p>
    <w:p w14:paraId="500E8D70"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Карта может быть выпущена на имя Держателя Карты, достигшего 6-летнего возраста.</w:t>
      </w:r>
    </w:p>
    <w:p w14:paraId="5954DC0D" w14:textId="7D453C0C"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Карта выдается не позднее 10 </w:t>
      </w:r>
      <w:r w:rsidR="00A753DC" w:rsidRPr="00FC3952">
        <w:rPr>
          <w:rFonts w:ascii="Times New Roman" w:hAnsi="Times New Roman"/>
          <w:sz w:val="20"/>
          <w:szCs w:val="20"/>
        </w:rPr>
        <w:t xml:space="preserve">(Десяти) </w:t>
      </w:r>
      <w:r w:rsidRPr="00FC3952">
        <w:rPr>
          <w:rFonts w:ascii="Times New Roman" w:hAnsi="Times New Roman"/>
          <w:sz w:val="20"/>
          <w:szCs w:val="20"/>
        </w:rPr>
        <w:t xml:space="preserve">рабочих дней от даты принятия соответствующего Заявления Клиента (Приложение 1, 2 к настоящим Условиям) и выполнения следующих условий: </w:t>
      </w:r>
    </w:p>
    <w:p w14:paraId="278ABAD0" w14:textId="77777777" w:rsidR="00690DC9" w:rsidRPr="00FC3952" w:rsidRDefault="00690DC9" w:rsidP="00690DC9">
      <w:pPr>
        <w:pStyle w:val="ab"/>
        <w:numPr>
          <w:ilvl w:val="2"/>
          <w:numId w:val="67"/>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ознакомления Клиента/Держателя Карты с Правилами, Условиями, Памяткой Держателя, в том числе с Требованиями Банка по информационной безопасности при использовании банковских карт, включая сведения об актуальных рисках и уязвимостях при использовании банковских карт, а также случаями повышенного риска и ограничениями способов и мест использования;</w:t>
      </w:r>
    </w:p>
    <w:p w14:paraId="102D7A1C" w14:textId="77777777" w:rsidR="00690DC9" w:rsidRPr="00FC3952" w:rsidRDefault="00690DC9" w:rsidP="00690DC9">
      <w:pPr>
        <w:pStyle w:val="ab"/>
        <w:numPr>
          <w:ilvl w:val="2"/>
          <w:numId w:val="67"/>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предоставления Клиентом достоверной информации для связи Банка с Клиентом и Держателем Карты и направления Клиенту/Держателю Карты уведомлений в соответствии с разделом 4 настоящих Условий; </w:t>
      </w:r>
    </w:p>
    <w:p w14:paraId="3BB22EA8" w14:textId="77777777" w:rsidR="00690DC9" w:rsidRPr="00FC3952" w:rsidRDefault="00690DC9" w:rsidP="00690DC9">
      <w:pPr>
        <w:pStyle w:val="ab"/>
        <w:numPr>
          <w:ilvl w:val="2"/>
          <w:numId w:val="67"/>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оплаты комиссии Банка за обслуживание Счета при выпуске Карты/Карт и размещения необходимых средств на Счете в соответствии с Тарифами Банка. </w:t>
      </w:r>
    </w:p>
    <w:p w14:paraId="3DB4BC7F"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Каждой Карте в индивидуальном порядке присваивается персональный идентификационный номер ПИН-код. В целях Идентификации Держателя, подтверждения Держателем правильности, неизменности и </w:t>
      </w:r>
      <w:r w:rsidRPr="00FC3952">
        <w:rPr>
          <w:rFonts w:ascii="Times New Roman" w:hAnsi="Times New Roman"/>
          <w:sz w:val="20"/>
          <w:szCs w:val="20"/>
        </w:rPr>
        <w:lastRenderedPageBreak/>
        <w:t>целостности поручения при проведении Операций с использованием Карты одновременно с Картой Держателю предоставляется запечатанный конверт, в котором находится ПИН-код. Технология генерации ПИН-кода и изготовления ПИН-конверта исключает возможность доступа к секретной информации сотрудников Банка и/или третьих лиц без вскрытия ПИН-конверта. ПИН-код является аналогом собственноручной подписи Держателя.</w:t>
      </w:r>
    </w:p>
    <w:p w14:paraId="59B02954" w14:textId="77777777" w:rsidR="00690DC9" w:rsidRPr="00FC3952" w:rsidRDefault="00690DC9" w:rsidP="00690DC9">
      <w:pPr>
        <w:ind w:right="-425" w:firstLine="567"/>
        <w:jc w:val="both"/>
        <w:rPr>
          <w:sz w:val="20"/>
          <w:szCs w:val="20"/>
        </w:rPr>
      </w:pPr>
      <w:r w:rsidRPr="00FC3952">
        <w:rPr>
          <w:sz w:val="20"/>
          <w:szCs w:val="20"/>
        </w:rPr>
        <w:t>Клиент соглашается, что использование Карты и правильного ПИН-кода является надлежащей и достаточной идентификацией Держателя Карты. В случае трех</w:t>
      </w:r>
      <w:r w:rsidRPr="00FC3952">
        <w:rPr>
          <w:rFonts w:eastAsia="Arial"/>
          <w:sz w:val="20"/>
          <w:szCs w:val="20"/>
          <w:vertAlign w:val="superscript"/>
        </w:rPr>
        <w:t xml:space="preserve"> </w:t>
      </w:r>
      <w:r w:rsidRPr="00FC3952">
        <w:rPr>
          <w:sz w:val="20"/>
          <w:szCs w:val="20"/>
        </w:rPr>
        <w:t xml:space="preserve">неправильных попыток набора ПИН-кода Карта изымается или лишается активности. Банк не несет ответственности за действия сотрудников Организаций торговли (услуг)/банков/пунктов выдачи наличных, изъявших Карту. Держатель Карты обязан хранить ПИН-код в секрете. Ни при каких обстоятельствах ПИН-код не должен стать известным третьему лицу. </w:t>
      </w:r>
    </w:p>
    <w:p w14:paraId="562E6982"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Карта выпускается на имя Держателя на основании Заявления-анкеты на выпуск Карты (Приложение 1, 2 к настоящим Условиям). Ответственность за достоверность содержащихся в Заявлении сведений и правильность его оформления возлагается на Клиента. </w:t>
      </w:r>
    </w:p>
    <w:p w14:paraId="4D9292F1"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Держатель Карты получает Карту и (ПИН-конверты) лично в Банке при предъявлении документа, удостоверяющего личность. Карты (ПИН-конверты) выдаются исключительно Держателям ответственными сотрудниками Банка. В момент выдачи Карт Держатель Карты расписывается на оборотной стороне Карты.  </w:t>
      </w:r>
    </w:p>
    <w:p w14:paraId="0B1C04EA"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 получении Карты Держатель должен убедиться в отсутствии повреждений Карты, правильности указания его фамилии и имени на Карте, в целостности конверта, содержащего ПИН-код, после чего поставить собственноручную подпись на специальной полосе для подписи, расположенной на оборотной стороне Карты. Отсутствие или несоответствие подписи на Карте подписи Держателя на документе, оформляемом при совершении операций с использованием Карты, является законным основанием отказа в приеме Карты к обслуживанию и изъятия такой Карты из обращения, без каких-либо компенсационных выплат со стороны Платежной системы и/или Банка. </w:t>
      </w:r>
    </w:p>
    <w:p w14:paraId="4CF544EC"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Карта выпускается на определенный срок. Год и месяц, по окончании которого истекает срок действия Карты, определяются Банком и правилами Платежной системы. Карта действительна по последний день месяца и года, указанного на лицевой стороне Карты, включительно.  </w:t>
      </w:r>
    </w:p>
    <w:p w14:paraId="7861E93F"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 истечении срока действия, Держатель вправе получить новую Карту в соответствии с условиями Договора. </w:t>
      </w:r>
    </w:p>
    <w:p w14:paraId="5F3E1C15"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proofErr w:type="spellStart"/>
      <w:r w:rsidRPr="00FC3952">
        <w:rPr>
          <w:rFonts w:ascii="Times New Roman" w:hAnsi="Times New Roman"/>
          <w:sz w:val="20"/>
          <w:szCs w:val="20"/>
        </w:rPr>
        <w:t>Перевыпуск</w:t>
      </w:r>
      <w:proofErr w:type="spellEnd"/>
      <w:r w:rsidRPr="00FC3952">
        <w:rPr>
          <w:rFonts w:ascii="Times New Roman" w:hAnsi="Times New Roman"/>
          <w:sz w:val="20"/>
          <w:szCs w:val="20"/>
        </w:rPr>
        <w:t xml:space="preserve"> Карты по истечении срока ее действия осуществляется Банком при одновременном соблюдении следующих условий: </w:t>
      </w:r>
    </w:p>
    <w:p w14:paraId="6CC837C1" w14:textId="77777777" w:rsidR="00690DC9" w:rsidRPr="00FC3952" w:rsidRDefault="00690DC9" w:rsidP="00690DC9">
      <w:pPr>
        <w:pStyle w:val="ab"/>
        <w:numPr>
          <w:ilvl w:val="2"/>
          <w:numId w:val="67"/>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отсутствия представленного Клиентом в Банк Заявления о закрытии Счета в порядке, определенном разделом 9 настоящих Условий; </w:t>
      </w:r>
    </w:p>
    <w:p w14:paraId="580FD70E" w14:textId="77777777" w:rsidR="00690DC9" w:rsidRPr="00FC3952" w:rsidRDefault="00690DC9" w:rsidP="00690DC9">
      <w:pPr>
        <w:pStyle w:val="ab"/>
        <w:numPr>
          <w:ilvl w:val="2"/>
          <w:numId w:val="67"/>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достаточности денежных средств Клиента на Счете для взимания Банком                                                         комиссии за обслуживание Счета при выпуске Карты/Карт согласно установленным Банком Тарифам;</w:t>
      </w:r>
    </w:p>
    <w:p w14:paraId="72BA1C4F" w14:textId="77777777" w:rsidR="00690DC9" w:rsidRPr="00FC3952" w:rsidRDefault="00690DC9" w:rsidP="00690DC9">
      <w:pPr>
        <w:pStyle w:val="ab"/>
        <w:numPr>
          <w:ilvl w:val="2"/>
          <w:numId w:val="67"/>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за последние 6 месяцев, предшествующих моменту </w:t>
      </w:r>
      <w:proofErr w:type="spellStart"/>
      <w:r w:rsidRPr="00FC3952">
        <w:rPr>
          <w:rFonts w:ascii="Times New Roman" w:hAnsi="Times New Roman"/>
          <w:sz w:val="20"/>
          <w:szCs w:val="20"/>
        </w:rPr>
        <w:t>перевыпуска</w:t>
      </w:r>
      <w:proofErr w:type="spellEnd"/>
      <w:r w:rsidRPr="00FC3952">
        <w:rPr>
          <w:rFonts w:ascii="Times New Roman" w:hAnsi="Times New Roman"/>
          <w:sz w:val="20"/>
          <w:szCs w:val="20"/>
        </w:rPr>
        <w:t xml:space="preserve"> Карты, была проведена хотя бы одна операция с ее использованием и /или ее реквизитов. </w:t>
      </w:r>
    </w:p>
    <w:p w14:paraId="68DCF5F0"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Положения п.2.26. настоящих Условий могут не применяться, если условиями банковских продуктов и/или соответствующих соглашений предусмотрен </w:t>
      </w:r>
      <w:proofErr w:type="spellStart"/>
      <w:r w:rsidRPr="00FC3952">
        <w:rPr>
          <w:rFonts w:ascii="Times New Roman" w:hAnsi="Times New Roman"/>
          <w:sz w:val="20"/>
          <w:szCs w:val="20"/>
        </w:rPr>
        <w:t>перевыпуск</w:t>
      </w:r>
      <w:proofErr w:type="spellEnd"/>
      <w:r w:rsidRPr="00FC3952">
        <w:rPr>
          <w:rFonts w:ascii="Times New Roman" w:hAnsi="Times New Roman"/>
          <w:sz w:val="20"/>
          <w:szCs w:val="20"/>
        </w:rPr>
        <w:t xml:space="preserve"> Карты только на основании соответствующего заявления Клиента.  </w:t>
      </w:r>
    </w:p>
    <w:p w14:paraId="7FD3E01C"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proofErr w:type="spellStart"/>
      <w:r w:rsidRPr="00FC3952">
        <w:rPr>
          <w:rFonts w:ascii="Times New Roman" w:hAnsi="Times New Roman"/>
          <w:sz w:val="20"/>
          <w:szCs w:val="20"/>
        </w:rPr>
        <w:t>Перевыпуск</w:t>
      </w:r>
      <w:proofErr w:type="spellEnd"/>
      <w:r w:rsidRPr="00FC3952">
        <w:rPr>
          <w:rFonts w:ascii="Times New Roman" w:hAnsi="Times New Roman"/>
          <w:sz w:val="20"/>
          <w:szCs w:val="20"/>
        </w:rPr>
        <w:t xml:space="preserve"> Карты по соответствующему заявлению Клиента на переоформление Карты до истечения срока ее действия (в случае утраты/повреждения Банковской карты, рассекречивания ПИН-кода, размагничивания магнитной полосы, изменения фамилии и/или имени Держателя и т.д.), а также после истечения срока ее действия, если Карта не была </w:t>
      </w:r>
      <w:proofErr w:type="spellStart"/>
      <w:r w:rsidRPr="00FC3952">
        <w:rPr>
          <w:rFonts w:ascii="Times New Roman" w:hAnsi="Times New Roman"/>
          <w:sz w:val="20"/>
          <w:szCs w:val="20"/>
        </w:rPr>
        <w:t>перевыпущена</w:t>
      </w:r>
      <w:proofErr w:type="spellEnd"/>
      <w:r w:rsidRPr="00FC3952">
        <w:rPr>
          <w:rFonts w:ascii="Times New Roman" w:hAnsi="Times New Roman"/>
          <w:sz w:val="20"/>
          <w:szCs w:val="20"/>
        </w:rPr>
        <w:t xml:space="preserve"> Банком автоматически в соответствии с п. 2.26. настоящих Условий, осуществляется Банком не позднее 5 (Пяти) рабочих дней со дня получения от Клиента заявления на переоформление Карты, составленного по форме, установленной Банком.</w:t>
      </w:r>
    </w:p>
    <w:p w14:paraId="7E498FE6"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Возобновление Операций по Счету, осуществляемых с использованием Карты, при </w:t>
      </w:r>
      <w:proofErr w:type="spellStart"/>
      <w:r w:rsidRPr="00FC3952">
        <w:rPr>
          <w:rFonts w:ascii="Times New Roman" w:hAnsi="Times New Roman"/>
          <w:sz w:val="20"/>
          <w:szCs w:val="20"/>
        </w:rPr>
        <w:t>перевыпуске</w:t>
      </w:r>
      <w:proofErr w:type="spellEnd"/>
      <w:r w:rsidRPr="00FC3952">
        <w:rPr>
          <w:rFonts w:ascii="Times New Roman" w:hAnsi="Times New Roman"/>
          <w:sz w:val="20"/>
          <w:szCs w:val="20"/>
        </w:rPr>
        <w:t xml:space="preserve"> Карты до истечения срока ее действия по заявлению Клиента оплачивается Клиентом в соответствии с Тарифами Банка.</w:t>
      </w:r>
    </w:p>
    <w:p w14:paraId="672262F6" w14:textId="77777777" w:rsidR="00690DC9" w:rsidRPr="00FC3952" w:rsidRDefault="00690DC9" w:rsidP="00690DC9">
      <w:pPr>
        <w:pStyle w:val="ab"/>
        <w:numPr>
          <w:ilvl w:val="1"/>
          <w:numId w:val="67"/>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Карты хранятся в Банке в течение 3 (Трех) месяцев с даты приема от Клиента соответствующего Заявления на переоформление Карты или автоматического </w:t>
      </w:r>
      <w:proofErr w:type="spellStart"/>
      <w:r w:rsidRPr="00FC3952">
        <w:rPr>
          <w:rFonts w:ascii="Times New Roman" w:hAnsi="Times New Roman"/>
          <w:sz w:val="20"/>
          <w:szCs w:val="20"/>
        </w:rPr>
        <w:t>перевыпуска</w:t>
      </w:r>
      <w:proofErr w:type="spellEnd"/>
      <w:r w:rsidRPr="00FC3952">
        <w:rPr>
          <w:rFonts w:ascii="Times New Roman" w:hAnsi="Times New Roman"/>
          <w:sz w:val="20"/>
          <w:szCs w:val="20"/>
        </w:rPr>
        <w:t xml:space="preserve">. Карта, невостребованная Держателем в указанный в настоящем пункте срок, подлежит уничтожению, при этом комиссии, списанные Банком за </w:t>
      </w:r>
      <w:proofErr w:type="spellStart"/>
      <w:r w:rsidRPr="00FC3952">
        <w:rPr>
          <w:rFonts w:ascii="Times New Roman" w:hAnsi="Times New Roman"/>
          <w:sz w:val="20"/>
          <w:szCs w:val="20"/>
        </w:rPr>
        <w:t>перевыпуск</w:t>
      </w:r>
      <w:proofErr w:type="spellEnd"/>
      <w:r w:rsidRPr="00FC3952">
        <w:rPr>
          <w:rFonts w:ascii="Times New Roman" w:hAnsi="Times New Roman"/>
          <w:sz w:val="20"/>
          <w:szCs w:val="20"/>
        </w:rPr>
        <w:t xml:space="preserve"> и/или обслуживание Счета, возврату не подлежат. </w:t>
      </w:r>
    </w:p>
    <w:p w14:paraId="2D3B73AD" w14:textId="77777777" w:rsidR="00690DC9" w:rsidRPr="00FC3952" w:rsidRDefault="00690DC9" w:rsidP="00690DC9">
      <w:pPr>
        <w:tabs>
          <w:tab w:val="left" w:pos="1134"/>
        </w:tabs>
        <w:ind w:right="-425"/>
        <w:jc w:val="both"/>
        <w:rPr>
          <w:sz w:val="20"/>
          <w:szCs w:val="20"/>
        </w:rPr>
      </w:pPr>
      <w:r w:rsidRPr="00FC3952">
        <w:rPr>
          <w:sz w:val="20"/>
          <w:szCs w:val="20"/>
        </w:rPr>
        <w:t xml:space="preserve"> </w:t>
      </w:r>
    </w:p>
    <w:p w14:paraId="5CD1746F" w14:textId="77777777" w:rsidR="00690DC9" w:rsidRPr="00FC3952" w:rsidRDefault="00690DC9" w:rsidP="00690DC9">
      <w:pPr>
        <w:pStyle w:val="1"/>
        <w:keepLines/>
        <w:numPr>
          <w:ilvl w:val="0"/>
          <w:numId w:val="0"/>
        </w:numPr>
        <w:ind w:right="-425"/>
      </w:pPr>
      <w:bookmarkStart w:id="6" w:name="_Toc129151"/>
      <w:r w:rsidRPr="00FC3952">
        <w:t>3. ОТКРЫТИЕ И ВЕДЕНИЕ СЧЕТА, ОСУЩЕСТВЛЕНИЕ РАСЧЕТОВ</w:t>
      </w:r>
      <w:bookmarkEnd w:id="6"/>
    </w:p>
    <w:p w14:paraId="6A6CB631" w14:textId="77777777" w:rsidR="00690DC9" w:rsidRPr="00FC3952" w:rsidRDefault="00690DC9" w:rsidP="00690DC9">
      <w:pPr>
        <w:pStyle w:val="ab"/>
        <w:numPr>
          <w:ilvl w:val="1"/>
          <w:numId w:val="29"/>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Для осуществления расчетов по операциям с использованием Карты Банк открывает Клиенту банковский счет в валюте Российской Федерации или иностранной валюте (Счет/ Счет Карты) не позднее следующего рабочего дня от даты заключения Договора при условии, если Банком на момент заключения Договора получены все предусмотренные законодательством Российской Федерации и банковскими правилами документы, предусмотренные для открытия Счета, а также проведена идентификация Клиента в соответствии с законодательством Российской Федерации. </w:t>
      </w:r>
    </w:p>
    <w:p w14:paraId="679656E8" w14:textId="77777777" w:rsidR="00690DC9" w:rsidRPr="00FC3952" w:rsidRDefault="00690DC9" w:rsidP="00690DC9">
      <w:pPr>
        <w:pStyle w:val="ab"/>
        <w:numPr>
          <w:ilvl w:val="1"/>
          <w:numId w:val="29"/>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 момента открытия Счета Клиент вправе получить уведомление об открытии Счета непосредственно в Банке.</w:t>
      </w:r>
    </w:p>
    <w:p w14:paraId="0D90EBB5" w14:textId="77777777" w:rsidR="00690DC9" w:rsidRPr="00FC3952" w:rsidRDefault="00690DC9" w:rsidP="00690DC9">
      <w:pPr>
        <w:pStyle w:val="ab"/>
        <w:numPr>
          <w:ilvl w:val="1"/>
          <w:numId w:val="29"/>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Номер Счета определяется Банком в одностороннем порядке. Банк имеет право изменить присвоенный Счету Клиента номер, если это необходимо по техническим и/или другим независящим от Банка причинам, либо в соответствии с действующим законодательством Российской Федерации (нормативными актами Банка России). Об указанных обстоятельствах Банк уведомляет Клиента за 10 дней до предполагаемой даты изменения. </w:t>
      </w:r>
    </w:p>
    <w:p w14:paraId="0BAF480A" w14:textId="67BE3EF2" w:rsidR="00690DC9" w:rsidRPr="00A95164" w:rsidRDefault="00690DC9">
      <w:pPr>
        <w:pStyle w:val="ab"/>
        <w:numPr>
          <w:ilvl w:val="1"/>
          <w:numId w:val="29"/>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Банк производит зачисление на Счет денежных средств, поступивших с банковских счетов, открытых в Банке или из других кредитных организаций</w:t>
      </w:r>
      <w:r w:rsidR="008D2385">
        <w:rPr>
          <w:rFonts w:ascii="Times New Roman" w:hAnsi="Times New Roman"/>
          <w:sz w:val="20"/>
          <w:szCs w:val="20"/>
        </w:rPr>
        <w:t xml:space="preserve"> и /или внесение наличных денежных средств через кассу Банка</w:t>
      </w:r>
      <w:r w:rsidRPr="00A95164">
        <w:rPr>
          <w:rFonts w:ascii="Times New Roman" w:hAnsi="Times New Roman"/>
          <w:sz w:val="20"/>
          <w:szCs w:val="20"/>
        </w:rPr>
        <w:t>.</w:t>
      </w:r>
    </w:p>
    <w:p w14:paraId="23C0F8BD" w14:textId="19C9A6A0" w:rsidR="00395F95" w:rsidRDefault="001D6360" w:rsidP="00690DC9">
      <w:pPr>
        <w:pStyle w:val="ab"/>
        <w:numPr>
          <w:ilvl w:val="1"/>
          <w:numId w:val="29"/>
        </w:numPr>
        <w:tabs>
          <w:tab w:val="left" w:pos="993"/>
        </w:tabs>
        <w:spacing w:after="0" w:line="240" w:lineRule="auto"/>
        <w:ind w:left="0" w:right="-425" w:firstLine="567"/>
        <w:jc w:val="both"/>
        <w:rPr>
          <w:rFonts w:ascii="Times New Roman" w:hAnsi="Times New Roman"/>
          <w:sz w:val="20"/>
          <w:szCs w:val="20"/>
        </w:rPr>
      </w:pPr>
      <w:r>
        <w:rPr>
          <w:rFonts w:ascii="Times New Roman" w:hAnsi="Times New Roman"/>
          <w:sz w:val="20"/>
          <w:szCs w:val="20"/>
        </w:rPr>
        <w:t>Распоряжение денежными средствами, находя</w:t>
      </w:r>
      <w:r w:rsidR="00395F95">
        <w:rPr>
          <w:rFonts w:ascii="Times New Roman" w:hAnsi="Times New Roman"/>
          <w:sz w:val="20"/>
          <w:szCs w:val="20"/>
        </w:rPr>
        <w:t>щимися на Счете, осуществляется с использован</w:t>
      </w:r>
      <w:r w:rsidR="00ED7E09">
        <w:rPr>
          <w:rFonts w:ascii="Times New Roman" w:hAnsi="Times New Roman"/>
          <w:sz w:val="20"/>
          <w:szCs w:val="20"/>
        </w:rPr>
        <w:t>ием электронных средств платежа</w:t>
      </w:r>
      <w:r w:rsidR="00395F95">
        <w:rPr>
          <w:rFonts w:ascii="Times New Roman" w:hAnsi="Times New Roman"/>
          <w:sz w:val="20"/>
          <w:szCs w:val="20"/>
        </w:rPr>
        <w:t>.</w:t>
      </w:r>
    </w:p>
    <w:p w14:paraId="77243113" w14:textId="77777777" w:rsidR="00395F95" w:rsidRDefault="00395F95" w:rsidP="00A95164">
      <w:pPr>
        <w:pStyle w:val="ab"/>
        <w:tabs>
          <w:tab w:val="left" w:pos="993"/>
        </w:tabs>
        <w:spacing w:after="0" w:line="240" w:lineRule="auto"/>
        <w:ind w:left="567" w:right="-425"/>
        <w:jc w:val="both"/>
        <w:rPr>
          <w:rFonts w:ascii="Times New Roman" w:hAnsi="Times New Roman"/>
          <w:sz w:val="20"/>
          <w:szCs w:val="20"/>
        </w:rPr>
      </w:pPr>
      <w:r>
        <w:rPr>
          <w:rFonts w:ascii="Times New Roman" w:hAnsi="Times New Roman"/>
          <w:sz w:val="20"/>
          <w:szCs w:val="20"/>
        </w:rPr>
        <w:t>На Счете отражаются Операции, совершенные:</w:t>
      </w:r>
    </w:p>
    <w:p w14:paraId="38BFDFB6" w14:textId="77777777" w:rsidR="00395F95" w:rsidRDefault="00395F95" w:rsidP="00A95164">
      <w:pPr>
        <w:pStyle w:val="ab"/>
        <w:tabs>
          <w:tab w:val="left" w:pos="993"/>
        </w:tabs>
        <w:spacing w:after="0" w:line="240" w:lineRule="auto"/>
        <w:ind w:left="567" w:right="-425"/>
        <w:jc w:val="both"/>
        <w:rPr>
          <w:rFonts w:ascii="Times New Roman" w:hAnsi="Times New Roman"/>
          <w:sz w:val="20"/>
          <w:szCs w:val="20"/>
        </w:rPr>
      </w:pPr>
      <w:r>
        <w:rPr>
          <w:rFonts w:ascii="Times New Roman" w:hAnsi="Times New Roman"/>
          <w:sz w:val="20"/>
          <w:szCs w:val="20"/>
        </w:rPr>
        <w:t>- с использованием Карты (ее реквизитов) и/или платежных приложений и/или Сервиса Быстрых Платежей;</w:t>
      </w:r>
    </w:p>
    <w:p w14:paraId="4DC1CB04" w14:textId="201E5AEA" w:rsidR="00395F95" w:rsidRDefault="00395F95" w:rsidP="00A95164">
      <w:pPr>
        <w:pStyle w:val="ab"/>
        <w:tabs>
          <w:tab w:val="left" w:pos="993"/>
        </w:tabs>
        <w:spacing w:after="0" w:line="240" w:lineRule="auto"/>
        <w:ind w:left="567" w:right="-425"/>
        <w:jc w:val="both"/>
        <w:rPr>
          <w:rFonts w:ascii="Times New Roman" w:hAnsi="Times New Roman"/>
          <w:sz w:val="20"/>
          <w:szCs w:val="20"/>
        </w:rPr>
      </w:pPr>
      <w:r>
        <w:rPr>
          <w:rFonts w:ascii="Times New Roman" w:hAnsi="Times New Roman"/>
          <w:sz w:val="20"/>
          <w:szCs w:val="20"/>
        </w:rPr>
        <w:t>– с использованием иных электрон</w:t>
      </w:r>
      <w:r w:rsidR="00ED7E09">
        <w:rPr>
          <w:rFonts w:ascii="Times New Roman" w:hAnsi="Times New Roman"/>
          <w:sz w:val="20"/>
          <w:szCs w:val="20"/>
        </w:rPr>
        <w:t>н</w:t>
      </w:r>
      <w:r>
        <w:rPr>
          <w:rFonts w:ascii="Times New Roman" w:hAnsi="Times New Roman"/>
          <w:sz w:val="20"/>
          <w:szCs w:val="20"/>
        </w:rPr>
        <w:t>ых средств платежа, предоставлен</w:t>
      </w:r>
      <w:r w:rsidR="00ED7E09">
        <w:rPr>
          <w:rFonts w:ascii="Times New Roman" w:hAnsi="Times New Roman"/>
          <w:sz w:val="20"/>
          <w:szCs w:val="20"/>
        </w:rPr>
        <w:t>н</w:t>
      </w:r>
      <w:r>
        <w:rPr>
          <w:rFonts w:ascii="Times New Roman" w:hAnsi="Times New Roman"/>
          <w:sz w:val="20"/>
          <w:szCs w:val="20"/>
        </w:rPr>
        <w:t>ых Клиенту в</w:t>
      </w:r>
      <w:r w:rsidR="00E85F4A">
        <w:rPr>
          <w:rFonts w:ascii="Times New Roman" w:hAnsi="Times New Roman"/>
          <w:sz w:val="20"/>
          <w:szCs w:val="20"/>
        </w:rPr>
        <w:t xml:space="preserve"> </w:t>
      </w:r>
      <w:r>
        <w:rPr>
          <w:rFonts w:ascii="Times New Roman" w:hAnsi="Times New Roman"/>
          <w:sz w:val="20"/>
          <w:szCs w:val="20"/>
        </w:rPr>
        <w:t>рамках</w:t>
      </w:r>
      <w:r w:rsidR="00E85F4A">
        <w:rPr>
          <w:rFonts w:ascii="Times New Roman" w:hAnsi="Times New Roman"/>
          <w:sz w:val="20"/>
          <w:szCs w:val="20"/>
        </w:rPr>
        <w:t xml:space="preserve"> </w:t>
      </w:r>
      <w:r>
        <w:rPr>
          <w:rFonts w:ascii="Times New Roman" w:hAnsi="Times New Roman"/>
          <w:sz w:val="20"/>
          <w:szCs w:val="20"/>
        </w:rPr>
        <w:t>иных заключенных между Банком и Клиентом договоров, в том числе в рамках Договора банковского обслуживания;</w:t>
      </w:r>
    </w:p>
    <w:p w14:paraId="5E6B4D78" w14:textId="0C546974" w:rsidR="00690DC9" w:rsidRPr="00A95164" w:rsidRDefault="00395F95" w:rsidP="00A95164">
      <w:pPr>
        <w:pStyle w:val="ab"/>
        <w:tabs>
          <w:tab w:val="left" w:pos="993"/>
        </w:tabs>
        <w:spacing w:after="0" w:line="240" w:lineRule="auto"/>
        <w:ind w:left="567" w:right="-425"/>
        <w:jc w:val="both"/>
        <w:rPr>
          <w:rFonts w:ascii="Times New Roman" w:hAnsi="Times New Roman"/>
          <w:sz w:val="20"/>
          <w:szCs w:val="20"/>
        </w:rPr>
      </w:pPr>
      <w:r>
        <w:rPr>
          <w:rFonts w:ascii="Times New Roman" w:hAnsi="Times New Roman"/>
          <w:sz w:val="20"/>
          <w:szCs w:val="20"/>
        </w:rPr>
        <w:t>–</w:t>
      </w:r>
      <w:r w:rsidR="00E85F4A">
        <w:rPr>
          <w:rFonts w:ascii="Times New Roman" w:hAnsi="Times New Roman"/>
          <w:sz w:val="20"/>
          <w:szCs w:val="20"/>
        </w:rPr>
        <w:t xml:space="preserve"> </w:t>
      </w:r>
      <w:r>
        <w:rPr>
          <w:rFonts w:ascii="Times New Roman" w:hAnsi="Times New Roman"/>
          <w:sz w:val="20"/>
          <w:szCs w:val="20"/>
        </w:rPr>
        <w:t>на основании распоряжения Клиента</w:t>
      </w:r>
      <w:r w:rsidR="00690DC9" w:rsidRPr="00A95164">
        <w:rPr>
          <w:rFonts w:ascii="Times New Roman" w:hAnsi="Times New Roman"/>
          <w:sz w:val="20"/>
          <w:szCs w:val="20"/>
        </w:rPr>
        <w:t>.</w:t>
      </w:r>
    </w:p>
    <w:p w14:paraId="1647F09F" w14:textId="77777777" w:rsidR="00ED7E09" w:rsidRPr="00ED7E09" w:rsidRDefault="00ED7E09" w:rsidP="00ED7E09">
      <w:pPr>
        <w:tabs>
          <w:tab w:val="left" w:pos="993"/>
        </w:tabs>
        <w:ind w:right="-425" w:firstLine="567"/>
        <w:jc w:val="both"/>
        <w:rPr>
          <w:sz w:val="20"/>
          <w:szCs w:val="20"/>
        </w:rPr>
      </w:pPr>
      <w:r w:rsidRPr="00ED7E09">
        <w:rPr>
          <w:sz w:val="20"/>
          <w:szCs w:val="20"/>
        </w:rPr>
        <w:t>При этом расчетные документы, необходимые для проведения вышеуказанных Операций составляются и</w:t>
      </w:r>
    </w:p>
    <w:p w14:paraId="324DE5C9" w14:textId="60E6CE04" w:rsidR="00ED7E09" w:rsidRPr="00FC3952" w:rsidRDefault="00ED7E09" w:rsidP="00ED7E09">
      <w:pPr>
        <w:tabs>
          <w:tab w:val="left" w:pos="993"/>
        </w:tabs>
        <w:ind w:right="-425" w:firstLine="567"/>
        <w:jc w:val="both"/>
        <w:rPr>
          <w:sz w:val="20"/>
          <w:szCs w:val="20"/>
        </w:rPr>
      </w:pPr>
      <w:r w:rsidRPr="00ED7E09">
        <w:rPr>
          <w:sz w:val="20"/>
          <w:szCs w:val="20"/>
        </w:rPr>
        <w:t>подписываются Банком.</w:t>
      </w:r>
    </w:p>
    <w:p w14:paraId="5A3779C2" w14:textId="77777777" w:rsidR="00690DC9" w:rsidRPr="00FC3952" w:rsidRDefault="00690DC9" w:rsidP="00690DC9">
      <w:pPr>
        <w:pStyle w:val="ab"/>
        <w:numPr>
          <w:ilvl w:val="1"/>
          <w:numId w:val="29"/>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За пользование денежными средствами, находящимися на Счете, Банк не начисляет проценты на остаток денежных средств, размещенных на Счете, если иное не установлено отдельными соглашениями или Тарифами Банка. </w:t>
      </w:r>
    </w:p>
    <w:p w14:paraId="1D46DE3F" w14:textId="77777777" w:rsidR="00690DC9" w:rsidRPr="00FC3952" w:rsidRDefault="00690DC9" w:rsidP="00690DC9">
      <w:pPr>
        <w:pStyle w:val="ab"/>
        <w:numPr>
          <w:ilvl w:val="1"/>
          <w:numId w:val="29"/>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производит зачисление и списание со Счета Клиента денежных средств не позднее дня, следующего за днем поступления в Банк соответствующего расчетного документа, в соответствии с порядком, установленным законодательством Российской Федерации, требованиями Банка России, банковскими правилами.  </w:t>
      </w:r>
    </w:p>
    <w:p w14:paraId="42C8D766" w14:textId="77777777" w:rsidR="00690DC9" w:rsidRPr="00FC3952" w:rsidRDefault="00690DC9" w:rsidP="00690DC9">
      <w:pPr>
        <w:pStyle w:val="ab"/>
        <w:numPr>
          <w:ilvl w:val="1"/>
          <w:numId w:val="29"/>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обеспечивает исполнение Держателями обязанности осуществлять операции с Картами в пределах Доступного остатка средств на Счете.</w:t>
      </w:r>
    </w:p>
    <w:p w14:paraId="2DFC4CF5" w14:textId="77777777" w:rsidR="00690DC9" w:rsidRPr="00FC3952" w:rsidRDefault="00690DC9" w:rsidP="00690DC9">
      <w:pPr>
        <w:pStyle w:val="ab"/>
        <w:numPr>
          <w:ilvl w:val="1"/>
          <w:numId w:val="29"/>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Блокирование Карт (внесение их в Стоп-лист) не освобождает Клиента от обязанности оплачивать платежные документы, поступающие из Платежной системы. </w:t>
      </w:r>
    </w:p>
    <w:p w14:paraId="432111DE"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совершения Держателями операций по Картам в иностранной валюте (или подлежащих возмещению в иностранной валюте), Банк списывает со Счета денежные средства в размере, эквивалентной сумме совершенной операции, при этом курс иностранной валюты к рублю устанавливается Банком ежедневно. </w:t>
      </w:r>
    </w:p>
    <w:p w14:paraId="66B75AB2" w14:textId="5D059C84"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 даты прекращения действия Договора в соответствии с п. 9.5 и п.</w:t>
      </w:r>
      <w:r w:rsidR="00A753DC" w:rsidRPr="00FC3952">
        <w:rPr>
          <w:rFonts w:ascii="Times New Roman" w:hAnsi="Times New Roman"/>
          <w:sz w:val="20"/>
          <w:szCs w:val="20"/>
        </w:rPr>
        <w:t xml:space="preserve"> </w:t>
      </w:r>
      <w:r w:rsidRPr="00FC3952">
        <w:rPr>
          <w:rFonts w:ascii="Times New Roman" w:hAnsi="Times New Roman"/>
          <w:sz w:val="20"/>
          <w:szCs w:val="20"/>
        </w:rPr>
        <w:t xml:space="preserve">9.6 настоящих Условий,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w:t>
      </w:r>
    </w:p>
    <w:p w14:paraId="7B502214" w14:textId="091DF88A" w:rsidR="00031C29" w:rsidRPr="00A95164" w:rsidRDefault="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Случаи, когда денежных средств, находящихся на Счете, недостаточно для производства списания по любому основанию, предусмотренному настоящими Условиями, расцениваются как невыполнение Клиентом обязанности поддерживать на Счете остаток денежных средств, необходимый для осуществления операций с использованием Карт.</w:t>
      </w:r>
      <w:r w:rsidR="00031C29">
        <w:rPr>
          <w:rFonts w:ascii="Times New Roman" w:hAnsi="Times New Roman"/>
          <w:sz w:val="20"/>
          <w:szCs w:val="20"/>
        </w:rPr>
        <w:t xml:space="preserve"> Банк в день </w:t>
      </w:r>
      <w:r w:rsidR="00AA0B14">
        <w:rPr>
          <w:rFonts w:ascii="Times New Roman" w:hAnsi="Times New Roman"/>
          <w:sz w:val="20"/>
          <w:szCs w:val="20"/>
        </w:rPr>
        <w:t>отражения</w:t>
      </w:r>
      <w:r w:rsidR="00031C29">
        <w:rPr>
          <w:rFonts w:ascii="Times New Roman" w:hAnsi="Times New Roman"/>
          <w:sz w:val="20"/>
          <w:szCs w:val="20"/>
        </w:rPr>
        <w:t xml:space="preserve"> операций</w:t>
      </w:r>
      <w:r w:rsidR="00AA0B14">
        <w:rPr>
          <w:rFonts w:ascii="Times New Roman" w:hAnsi="Times New Roman"/>
          <w:sz w:val="20"/>
          <w:szCs w:val="20"/>
        </w:rPr>
        <w:t xml:space="preserve"> по Счету</w:t>
      </w:r>
      <w:r w:rsidR="00031C29">
        <w:rPr>
          <w:rFonts w:ascii="Times New Roman" w:hAnsi="Times New Roman"/>
          <w:sz w:val="20"/>
          <w:szCs w:val="20"/>
        </w:rPr>
        <w:t xml:space="preserve"> предоставляет </w:t>
      </w:r>
      <w:r w:rsidR="00AA0B14">
        <w:rPr>
          <w:rFonts w:ascii="Times New Roman" w:hAnsi="Times New Roman"/>
          <w:sz w:val="20"/>
          <w:szCs w:val="20"/>
        </w:rPr>
        <w:t>Клиенту/</w:t>
      </w:r>
      <w:r w:rsidR="00031C29">
        <w:rPr>
          <w:rFonts w:ascii="Times New Roman" w:hAnsi="Times New Roman"/>
          <w:sz w:val="20"/>
          <w:szCs w:val="20"/>
        </w:rPr>
        <w:t>Держателю</w:t>
      </w:r>
      <w:r w:rsidR="00AA0B14">
        <w:rPr>
          <w:rFonts w:ascii="Times New Roman" w:hAnsi="Times New Roman"/>
          <w:sz w:val="20"/>
          <w:szCs w:val="20"/>
        </w:rPr>
        <w:t xml:space="preserve"> карт</w:t>
      </w:r>
      <w:r w:rsidR="00031C29">
        <w:rPr>
          <w:rFonts w:ascii="Times New Roman" w:hAnsi="Times New Roman"/>
          <w:sz w:val="20"/>
          <w:szCs w:val="20"/>
        </w:rPr>
        <w:t xml:space="preserve"> кредит (неразрешенный овердрафт) в размере, необходимом для завершения расчетов по операциям. </w:t>
      </w:r>
      <w:r w:rsidR="00031C29" w:rsidRPr="00A95164">
        <w:rPr>
          <w:rFonts w:ascii="Times New Roman" w:hAnsi="Times New Roman"/>
          <w:sz w:val="20"/>
          <w:szCs w:val="20"/>
        </w:rPr>
        <w:t>Клиент обязан погасить суммы Неразрешенного овердрафта в течение 30 (Тридцати) банковских дней с даты его образования</w:t>
      </w:r>
      <w:r w:rsidR="00307DB3">
        <w:rPr>
          <w:rFonts w:ascii="Times New Roman" w:hAnsi="Times New Roman"/>
          <w:sz w:val="20"/>
          <w:szCs w:val="20"/>
        </w:rPr>
        <w:t xml:space="preserve"> и неустойку за Неразрешенный овердрафт установленную Условиями и/или Тарифам Банка</w:t>
      </w:r>
      <w:r w:rsidR="00AA0B14">
        <w:rPr>
          <w:rFonts w:ascii="Times New Roman" w:hAnsi="Times New Roman"/>
          <w:sz w:val="20"/>
          <w:szCs w:val="20"/>
        </w:rPr>
        <w:t>.</w:t>
      </w:r>
    </w:p>
    <w:p w14:paraId="3C45F634" w14:textId="5DD47436"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возникновения Неразрешенного овердрафта </w:t>
      </w:r>
      <w:r w:rsidR="00031C29">
        <w:rPr>
          <w:rFonts w:ascii="Times New Roman" w:hAnsi="Times New Roman"/>
          <w:sz w:val="20"/>
          <w:szCs w:val="20"/>
        </w:rPr>
        <w:t>и несоблюдения</w:t>
      </w:r>
      <w:r w:rsidR="00B060E4">
        <w:rPr>
          <w:rFonts w:ascii="Times New Roman" w:hAnsi="Times New Roman"/>
          <w:sz w:val="20"/>
          <w:szCs w:val="20"/>
        </w:rPr>
        <w:t xml:space="preserve"> Клиентом требований по сроку погашения суммы </w:t>
      </w:r>
      <w:proofErr w:type="gramStart"/>
      <w:r w:rsidR="00B060E4">
        <w:rPr>
          <w:rFonts w:ascii="Times New Roman" w:hAnsi="Times New Roman"/>
          <w:sz w:val="20"/>
          <w:szCs w:val="20"/>
        </w:rPr>
        <w:t>Неразрешенного овердрафта</w:t>
      </w:r>
      <w:proofErr w:type="gramEnd"/>
      <w:r w:rsidR="00B060E4">
        <w:rPr>
          <w:rFonts w:ascii="Times New Roman" w:hAnsi="Times New Roman"/>
          <w:sz w:val="20"/>
          <w:szCs w:val="20"/>
        </w:rPr>
        <w:t xml:space="preserve"> указан</w:t>
      </w:r>
      <w:r w:rsidR="00307DB3">
        <w:rPr>
          <w:rFonts w:ascii="Times New Roman" w:hAnsi="Times New Roman"/>
          <w:sz w:val="20"/>
          <w:szCs w:val="20"/>
        </w:rPr>
        <w:t>н</w:t>
      </w:r>
      <w:r w:rsidR="00B060E4">
        <w:rPr>
          <w:rFonts w:ascii="Times New Roman" w:hAnsi="Times New Roman"/>
          <w:sz w:val="20"/>
          <w:szCs w:val="20"/>
        </w:rPr>
        <w:t xml:space="preserve">ого в п.3.12, </w:t>
      </w:r>
      <w:r w:rsidRPr="00FC3952">
        <w:rPr>
          <w:rFonts w:ascii="Times New Roman" w:hAnsi="Times New Roman"/>
          <w:sz w:val="20"/>
          <w:szCs w:val="20"/>
        </w:rPr>
        <w:t xml:space="preserve">Банк вправе приостановить действие всех Карт Клиента, выданных в рамках Договора, и, в соответствии с п. 6.1.5 настоящих Условий, направить все перечисляемые на Счет суммы на погашение возникшей задолженности и начисляемых процентов по овердрафту. Банк, в соответствии с п. 6.1.5 настоящих Условий, направляет средства, размещенные на счетах Клиента в Банке (а при необходимости производит конвертацию по курсу Банка на день совершения операции) на погашение возникшей задолженности. </w:t>
      </w:r>
    </w:p>
    <w:p w14:paraId="630302A7"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отсутствия средств на счетах Клиента в Банке, достаточных для погашения задолженности перед Банком, включающей сумму Неразрешенного овердрафта, проценты за овердрафт и расходы Банка по предотвращению незаконного использования Карты Держателем и иными лицами Банк вправе блокировать Карты и направлять имеющиеся и поступающие средства на погашение вышеуказанных расходов и задолженности. Действие Карт возобновляется после погашения всей суммы на Счете. </w:t>
      </w:r>
    </w:p>
    <w:p w14:paraId="0589B1BD"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осуществляет операции по Счету в соответствии с законодательством Российской Федерации, нормативными актами Банка России, установленными в соответствии с ними банковскими правилами и применяемыми в банковской практике обычаями делового оборота, в </w:t>
      </w:r>
      <w:proofErr w:type="spellStart"/>
      <w:r w:rsidRPr="00FC3952">
        <w:rPr>
          <w:rFonts w:ascii="Times New Roman" w:hAnsi="Times New Roman"/>
          <w:sz w:val="20"/>
          <w:szCs w:val="20"/>
        </w:rPr>
        <w:t>т.ч</w:t>
      </w:r>
      <w:proofErr w:type="spellEnd"/>
      <w:r w:rsidRPr="00FC3952">
        <w:rPr>
          <w:rFonts w:ascii="Times New Roman" w:hAnsi="Times New Roman"/>
          <w:sz w:val="20"/>
          <w:szCs w:val="20"/>
        </w:rPr>
        <w:t>. с применяемыми в международной практике при расчетах в иностранной валюте, правилами Платежных систем, а также Правилами и настоящими Условиями.</w:t>
      </w:r>
    </w:p>
    <w:p w14:paraId="0E7456D0" w14:textId="2C0821E0" w:rsidR="00690DC9" w:rsidRPr="00FC3952" w:rsidRDefault="00690DC9" w:rsidP="00690DC9">
      <w:pPr>
        <w:tabs>
          <w:tab w:val="left" w:pos="1134"/>
        </w:tabs>
        <w:ind w:right="-425" w:firstLine="567"/>
        <w:jc w:val="both"/>
        <w:rPr>
          <w:sz w:val="20"/>
          <w:szCs w:val="20"/>
        </w:rPr>
      </w:pPr>
      <w:r w:rsidRPr="00ED7E09">
        <w:rPr>
          <w:sz w:val="20"/>
          <w:szCs w:val="20"/>
        </w:rPr>
        <w:t>В рамках ведения и</w:t>
      </w:r>
      <w:r w:rsidRPr="00FC3952">
        <w:rPr>
          <w:sz w:val="20"/>
          <w:szCs w:val="20"/>
        </w:rPr>
        <w:t xml:space="preserve"> обслуживания Счета Банк осуществляет прием к исполнению Поручений Держателя карты и (или) иных распоряжений о проведении операций по Счету от лиц, имеющих право предъявления таких распоряжений на списание средств в соответствии с Правилами, Условиями и действующим законодательством Российской Федерации, в течение самостоятельно устанавливаемого Банком операционного времени (операционного дня). Банк изменяет Доступный остаток Карты не позднее 16:00 часов рабочего дня, следующего за днем зачисления средств на Счет. </w:t>
      </w:r>
    </w:p>
    <w:p w14:paraId="2033110D" w14:textId="009AF934"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Выдача наличных денежных средств Клиенту </w:t>
      </w:r>
      <w:proofErr w:type="gramStart"/>
      <w:r w:rsidRPr="00FC3952">
        <w:rPr>
          <w:rFonts w:ascii="Times New Roman" w:hAnsi="Times New Roman"/>
          <w:sz w:val="20"/>
          <w:szCs w:val="20"/>
        </w:rPr>
        <w:t>осуществляется  с</w:t>
      </w:r>
      <w:proofErr w:type="gramEnd"/>
      <w:r w:rsidRPr="00FC3952">
        <w:rPr>
          <w:rFonts w:ascii="Times New Roman" w:hAnsi="Times New Roman"/>
          <w:sz w:val="20"/>
          <w:szCs w:val="20"/>
        </w:rPr>
        <w:t xml:space="preserve"> использованием Карт, в соответствии с Договором.  </w:t>
      </w:r>
    </w:p>
    <w:p w14:paraId="6221EEFF"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принимает к исполнению Поручения Клиента в пределах Доступного остатка (Платежного лимита, установленного Клиентом для Держателя), а также иных ограничений, установленных Условиями.  </w:t>
      </w:r>
    </w:p>
    <w:p w14:paraId="4ADA8D38" w14:textId="77777777" w:rsidR="00690DC9" w:rsidRPr="00FC3952" w:rsidRDefault="00690DC9" w:rsidP="00690DC9">
      <w:pPr>
        <w:tabs>
          <w:tab w:val="left" w:pos="1134"/>
        </w:tabs>
        <w:ind w:right="-425" w:firstLine="567"/>
        <w:jc w:val="both"/>
        <w:rPr>
          <w:sz w:val="20"/>
          <w:szCs w:val="20"/>
        </w:rPr>
      </w:pPr>
      <w:r w:rsidRPr="00FC3952">
        <w:rPr>
          <w:sz w:val="20"/>
          <w:szCs w:val="20"/>
        </w:rPr>
        <w:t xml:space="preserve">Прием Банком Поручений Клиента/Держателя на совершение операций по Счету осуществляется следующими способами:  </w:t>
      </w:r>
    </w:p>
    <w:p w14:paraId="3D687C5A" w14:textId="77777777" w:rsidR="00690DC9" w:rsidRPr="00FC3952" w:rsidRDefault="00690DC9" w:rsidP="00690DC9">
      <w:pPr>
        <w:pStyle w:val="ab"/>
        <w:numPr>
          <w:ilvl w:val="0"/>
          <w:numId w:val="6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с использованием Банкомата или Электронного терминала;</w:t>
      </w:r>
    </w:p>
    <w:p w14:paraId="6C776ED2" w14:textId="77777777" w:rsidR="00690DC9" w:rsidRPr="00FC3952" w:rsidRDefault="00690DC9" w:rsidP="00690DC9">
      <w:pPr>
        <w:pStyle w:val="ab"/>
        <w:numPr>
          <w:ilvl w:val="0"/>
          <w:numId w:val="6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операционном зале Банка;  </w:t>
      </w:r>
    </w:p>
    <w:p w14:paraId="3CE35E3C" w14:textId="77777777" w:rsidR="00690DC9" w:rsidRPr="00FC3952" w:rsidRDefault="00690DC9" w:rsidP="00690DC9">
      <w:pPr>
        <w:pStyle w:val="ab"/>
        <w:numPr>
          <w:ilvl w:val="0"/>
          <w:numId w:val="6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иными способами, предусмотренными правилами Платежной системы. </w:t>
      </w:r>
    </w:p>
    <w:p w14:paraId="79A2E5A8" w14:textId="77777777" w:rsidR="00690DC9" w:rsidRPr="00FC3952" w:rsidRDefault="00690DC9" w:rsidP="00690DC9">
      <w:pPr>
        <w:ind w:right="-425" w:firstLine="567"/>
        <w:jc w:val="both"/>
        <w:rPr>
          <w:sz w:val="20"/>
          <w:szCs w:val="20"/>
        </w:rPr>
      </w:pPr>
      <w:r w:rsidRPr="00FC3952">
        <w:rPr>
          <w:sz w:val="20"/>
          <w:szCs w:val="20"/>
        </w:rPr>
        <w:t xml:space="preserve">Поручения с указанием в них реквизитов Карты Держателя, предусмотренных п. 3.18 настоящих Условий, являются для Банка распоряжением Держателя для списания суммы денежных средств со Счета. </w:t>
      </w:r>
    </w:p>
    <w:p w14:paraId="79515145"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Операции, произведенные с использованием Карты и соответствующего ПИН-кода либо с использованием реквизитов Карты (в том числе номера карты и/или срока действия и/или кода СVV2/CVC2 при его запросе), признаются совершенными Держателем и оспариванию не подлежат с учетом условий п. 7.5.3. настоящих Условий, если иное прямо не установлено действующим законодательством.</w:t>
      </w:r>
    </w:p>
    <w:p w14:paraId="3FA7ABFE"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Совершение операций с использованием Карты либо с использованием ее реквизитов может осуществляться как с Авторизацией, так и без Авторизации в случаях, предусмотренных правилами Платежной системы.</w:t>
      </w:r>
    </w:p>
    <w:p w14:paraId="1E7E06B8"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 предоставляет Банку право на составление расчётных документов от имени Клиента при списании средств со Счета. </w:t>
      </w:r>
    </w:p>
    <w:p w14:paraId="63D47358"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Для исполнения Поручений Клиента, переданных Банку, Банк вправе блокировать Счет Клиента непосредственно в день осуществления операции списания и до 16:00 часов дня, следующего за днем осуществления операции списания. Списание сумм платежей производится при достаточности денежных средств на Счете и комиссий за проведение операций, предусмотренных Тарифами Банка</w:t>
      </w:r>
      <w:r w:rsidRPr="00FC3952">
        <w:rPr>
          <w:rStyle w:val="aa"/>
          <w:rFonts w:ascii="Times New Roman" w:hAnsi="Times New Roman"/>
          <w:sz w:val="20"/>
          <w:szCs w:val="20"/>
        </w:rPr>
        <w:footnoteReference w:id="9"/>
      </w:r>
      <w:r w:rsidRPr="00FC3952">
        <w:rPr>
          <w:rFonts w:ascii="Times New Roman" w:hAnsi="Times New Roman"/>
          <w:sz w:val="20"/>
          <w:szCs w:val="20"/>
        </w:rPr>
        <w:t>. Обязательство Банка перед Клиентом по списанию денежных средств со Счета считается исполненным в момент зачисления денежных средств на корреспондентский счет кредитной организации, обслуживающей получателя средств (в случае перечисления денежных средств на счет получателя, не являющегося клиентом Банка) или в момент зачисления денежных средств на счет получателя, открытый в Банке (в случае перечисления денежных средств в адрес клиента Банка). Списание денежных средств со Счета производится не позднее рабочего дня Банка, следующего за днем поступления в Банк оформленных надлежащим образом документов, из которых однозначно следует, что распоряжение о проведении операции подано Клиентом/Держателем Карты, и средства должны быть списаны со Счета.</w:t>
      </w:r>
    </w:p>
    <w:p w14:paraId="6859E124"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Клиент/Держатель Карты распоряжается денежными средствами, находящимися на Счете, без ограничений, за исключением наложения ареста на денежные средства, находящиеся на Счете, либо применения иных мер ограничения, предусмотренных действующим законодательством Российской Федерации и настоящими Условиями.</w:t>
      </w:r>
    </w:p>
    <w:p w14:paraId="5B1F0AAD"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вправе без предварительного уведомления Клиента в одностороннем порядке без согласования с Клиентом устанавливать (отменять, вводить новые) и изменять (увеличивать, уменьшать) для неограниченного числа Клиентов или отдельного Клиента ограничения по проведению операций с использованием Карт, прекращать или приостанавливать действие Карты.  </w:t>
      </w:r>
    </w:p>
    <w:p w14:paraId="50E97E91" w14:textId="77777777" w:rsidR="00690DC9" w:rsidRPr="00FC3952" w:rsidRDefault="00690DC9" w:rsidP="00690DC9">
      <w:pPr>
        <w:tabs>
          <w:tab w:val="left" w:pos="1134"/>
        </w:tabs>
        <w:ind w:right="-425" w:firstLine="567"/>
        <w:jc w:val="both"/>
        <w:rPr>
          <w:sz w:val="20"/>
          <w:szCs w:val="20"/>
        </w:rPr>
      </w:pPr>
      <w:r w:rsidRPr="00FC3952">
        <w:rPr>
          <w:sz w:val="20"/>
          <w:szCs w:val="20"/>
        </w:rPr>
        <w:t xml:space="preserve">В этом случае Банк обязан в срок не позднее следующего рабочего дня после прекращения/приостановления действия Карты или установления ограничения по проведению операций с использованием Карты уведомить Клиентов/Клиента путем опубликования/направления информации в порядке, предусмотренном п. 2.8 настоящих Условий. </w:t>
      </w:r>
    </w:p>
    <w:p w14:paraId="28A953D9"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Настоящим Клиент предоставляет свое согласие (заранее данный акцепт плательщика) на списание денежных средств со Счета и/или иных банковских счетов Клиента, открытых в Банке по распоряжению Банка в сроки и в сумме, определяемой Банком согласно Тарифам или условиям договоров, заключенных между Банком и Клиентом в следующих случаях:</w:t>
      </w:r>
    </w:p>
    <w:p w14:paraId="03027724"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до полного исполнения обязательств по Договору Банк вправе предъявлять требования к Счету и/или иным счетам Клиента, и осуществлять списание: </w:t>
      </w:r>
    </w:p>
    <w:p w14:paraId="10A14240" w14:textId="77777777"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денежных средств, эквивалентных суммам операций, совершенных по всем Картам, выданным Клиенту в рамках Договора, и выставленных к оплате банками и организациями, через Платежные системы на основании Реестра платежей и / или Электронного журнала;</w:t>
      </w:r>
    </w:p>
    <w:p w14:paraId="15773E23" w14:textId="77777777"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денежных средств в счет оплаты комиссионного вознаграждения в соответствии с Тарифами Банка; </w:t>
      </w:r>
    </w:p>
    <w:p w14:paraId="1A9787A1" w14:textId="77777777"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сумм Задолженности по Счету; </w:t>
      </w:r>
    </w:p>
    <w:p w14:paraId="423AE6D5" w14:textId="5456FA55"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сумм Неразрешенного овердрафта по Счету и сумму </w:t>
      </w:r>
      <w:r w:rsidR="00B02858">
        <w:rPr>
          <w:rFonts w:ascii="Times New Roman" w:hAnsi="Times New Roman"/>
          <w:sz w:val="20"/>
          <w:szCs w:val="20"/>
        </w:rPr>
        <w:t>неустойки</w:t>
      </w:r>
      <w:r w:rsidRPr="00FC3952">
        <w:rPr>
          <w:rFonts w:ascii="Times New Roman" w:hAnsi="Times New Roman"/>
          <w:sz w:val="20"/>
          <w:szCs w:val="20"/>
        </w:rPr>
        <w:t xml:space="preserve">, начисленных Банком на сумму Неразрешенного овердрафта в случае ее возникновения; </w:t>
      </w:r>
    </w:p>
    <w:p w14:paraId="68B64DD2" w14:textId="77777777"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сумм налогов в соответствии с действующим законодательством Российской Федерации;</w:t>
      </w:r>
    </w:p>
    <w:p w14:paraId="34D46654" w14:textId="77777777"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денежных средств, ошибочно зачисленных Банком на Счет; </w:t>
      </w:r>
    </w:p>
    <w:p w14:paraId="536673B7" w14:textId="77777777"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денежных средств в погашение задолженности Клиента перед Банком, возникшей из обязательств по кредитным договорам, договорам поручительств и/или по иным договорам, заключенным между Банком и Клиентом, при наличии условий о списании денежных средств без распоряжения Клиента в соответствующих договорах;</w:t>
      </w:r>
    </w:p>
    <w:p w14:paraId="1C720D19" w14:textId="77777777"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денежных средств, взыскиваемых с Клиента на основании исполнительных документов, а также в иных случаях, установленных законодательством Российской Федерации;</w:t>
      </w:r>
    </w:p>
    <w:p w14:paraId="5E6D34D9" w14:textId="77777777"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суммы операций, ранее зачисленные Банком по заявлениям о спорных операциях, признанным Банком в ходе расследования необоснованными (с учетом процентов за пользование кредитными средствами с даты отражения операции по Счету Карты);</w:t>
      </w:r>
    </w:p>
    <w:p w14:paraId="1E914E96" w14:textId="77777777"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суммы, зачисленные на счет Клиента в результате совершения им или третьими лицами неправомерных действий, повлекших возмещение Банком денежных средств на основании заявлений Клиентов, пострадавших от указанных действий; </w:t>
      </w:r>
    </w:p>
    <w:p w14:paraId="47809D98" w14:textId="77777777" w:rsidR="00690DC9" w:rsidRPr="00FC3952" w:rsidRDefault="00690DC9" w:rsidP="00690DC9">
      <w:pPr>
        <w:pStyle w:val="ab"/>
        <w:numPr>
          <w:ilvl w:val="3"/>
          <w:numId w:val="29"/>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других расходов, в том числе вознаграждений Платежных систем, понесенных Банком в связи с обслуживанием Клиента, в том числе комиссионных вознаграждений, выплачиваемых Банком третьим сторонам за проведение платежей или совершение иных действий, осуществляемых в интересах Клиента, стоимость телефонных переговоров, факсимильных сообщений и почтовых отправлений.</w:t>
      </w:r>
    </w:p>
    <w:p w14:paraId="2C2AA68A"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вправе потребовать от Клиента предоставления Банку права списания денежных средств с банковских счетов Клиента, открытых в иных кредитных организациях на условиях заранее данного акцепта плательщика.</w:t>
      </w:r>
    </w:p>
    <w:p w14:paraId="7B43B932" w14:textId="003494FF"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7A1B62">
        <w:rPr>
          <w:rFonts w:ascii="Times New Roman" w:hAnsi="Times New Roman"/>
          <w:sz w:val="20"/>
          <w:szCs w:val="20"/>
        </w:rPr>
        <w:t xml:space="preserve">Отражение </w:t>
      </w:r>
      <w:r w:rsidR="009750E5" w:rsidRPr="007A1B62">
        <w:rPr>
          <w:rFonts w:ascii="Times New Roman" w:hAnsi="Times New Roman"/>
          <w:sz w:val="20"/>
          <w:szCs w:val="20"/>
        </w:rPr>
        <w:t>финансовой</w:t>
      </w:r>
      <w:r w:rsidR="009750E5" w:rsidRPr="00FC3952">
        <w:rPr>
          <w:rFonts w:ascii="Times New Roman" w:hAnsi="Times New Roman"/>
          <w:sz w:val="20"/>
          <w:szCs w:val="20"/>
        </w:rPr>
        <w:t xml:space="preserve"> </w:t>
      </w:r>
      <w:r w:rsidRPr="00FC3952">
        <w:rPr>
          <w:rFonts w:ascii="Times New Roman" w:hAnsi="Times New Roman"/>
          <w:sz w:val="20"/>
          <w:szCs w:val="20"/>
        </w:rPr>
        <w:t xml:space="preserve">операций по Счету осуществляется в валюте Счета и производится на основании:  </w:t>
      </w:r>
    </w:p>
    <w:p w14:paraId="7024B4CA"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Реестра платежей;</w:t>
      </w:r>
    </w:p>
    <w:p w14:paraId="4B388C83"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Электронного журнала; </w:t>
      </w:r>
    </w:p>
    <w:p w14:paraId="5373636B"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Поручений Держателя, переданных в Банк;</w:t>
      </w:r>
    </w:p>
    <w:p w14:paraId="0CB9D3F2"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иных документов в порядке, установленном действующим законодательством Российской Федерации.</w:t>
      </w:r>
    </w:p>
    <w:p w14:paraId="500496BF"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Дата фактического совершения Держателем операции с использованием Карты и/или ее реквизитов может не совпадать с датой ее обработки Банком и отражением по Счету. </w:t>
      </w:r>
    </w:p>
    <w:p w14:paraId="5B180131"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расчетах по операциям, совершенным с использованием Карты, осуществляется конвертация денежных средств из валюты операции в валюту Счета в следующем порядке:</w:t>
      </w:r>
    </w:p>
    <w:p w14:paraId="42F28C8B"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совершении операции в рублях Российской Федерации со Счета, открытого в рублях Российской Федерации, списывается сумма операции, совершенной Держателем.</w:t>
      </w:r>
    </w:p>
    <w:p w14:paraId="6E067EDE"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совершении операции в рублях Российской Федерации со Счета, открытого в иностранной валюте, сумма операций, совершенная Держателем, конвертируется по курсу Банка, установленному на дату списания/зачисления по Счету.</w:t>
      </w:r>
    </w:p>
    <w:p w14:paraId="0A3E0AB4"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 совершении операции в иных валютах: </w:t>
      </w:r>
    </w:p>
    <w:p w14:paraId="092D5F34" w14:textId="77777777" w:rsidR="00690DC9" w:rsidRPr="00FC3952" w:rsidRDefault="00690DC9" w:rsidP="00690DC9">
      <w:pPr>
        <w:pStyle w:val="ab"/>
        <w:numPr>
          <w:ilvl w:val="0"/>
          <w:numId w:val="6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совершения Клиентом операции в валюте, отличной от расчетной валюты Банка с Платежной системой, сумма операции конвертируется в вышеуказанную расчетную валюту по курсу Платежной системы и предоставляется Банку для обработки. При этом Банк не может влиять на размеры и сроки установления курса конвертации Платежной системы;</w:t>
      </w:r>
    </w:p>
    <w:p w14:paraId="2CAA1021" w14:textId="77777777" w:rsidR="00690DC9" w:rsidRPr="00FC3952" w:rsidRDefault="00690DC9" w:rsidP="00690DC9">
      <w:pPr>
        <w:pStyle w:val="ab"/>
        <w:numPr>
          <w:ilvl w:val="0"/>
          <w:numId w:val="6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совпадения расчетной валюты Банка и Платежной системы с валютой операции Банк конвертирует поступившую из Платежной системы сумму операции в валюту Счета по курсу Банка на дату списания со Счета. </w:t>
      </w:r>
    </w:p>
    <w:p w14:paraId="13398B59"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расчетах по Поручениям</w:t>
      </w:r>
      <w:r w:rsidRPr="00FC3952">
        <w:rPr>
          <w:rStyle w:val="aa"/>
          <w:rFonts w:ascii="Times New Roman" w:hAnsi="Times New Roman"/>
          <w:sz w:val="20"/>
          <w:szCs w:val="20"/>
        </w:rPr>
        <w:footnoteReference w:id="10"/>
      </w:r>
      <w:r w:rsidRPr="00FC3952">
        <w:rPr>
          <w:rFonts w:ascii="Times New Roman" w:hAnsi="Times New Roman"/>
          <w:sz w:val="20"/>
          <w:szCs w:val="20"/>
        </w:rPr>
        <w:t xml:space="preserve"> Клиента/Держателя Карты, переданных в Банк, конвертация денежных средств производится по курсу, установленному Банком, на дату совершения операции в соответствии с Тарифами Банка.</w:t>
      </w:r>
    </w:p>
    <w:p w14:paraId="21A38224"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Проведение операций в иностранной валюте осуществляется в соответствии с действующим законодательством Российской Федерации в области валютного регулирования и валютного контроля. </w:t>
      </w:r>
    </w:p>
    <w:p w14:paraId="18C46A62" w14:textId="77777777" w:rsidR="00690DC9" w:rsidRPr="00FC3952" w:rsidRDefault="00690DC9" w:rsidP="00690DC9">
      <w:pPr>
        <w:pStyle w:val="ab"/>
        <w:numPr>
          <w:ilvl w:val="1"/>
          <w:numId w:val="29"/>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информирует Клиента о совершении каждой операции с использованием Карты следующим образом:</w:t>
      </w:r>
    </w:p>
    <w:p w14:paraId="4231FA22" w14:textId="6AAD6549" w:rsidR="00690DC9" w:rsidRPr="00FC3952" w:rsidRDefault="00690DC9" w:rsidP="00690DC9">
      <w:pPr>
        <w:pStyle w:val="ab"/>
        <w:numPr>
          <w:ilvl w:val="2"/>
          <w:numId w:val="29"/>
        </w:numPr>
        <w:tabs>
          <w:tab w:val="left" w:pos="1276"/>
        </w:tabs>
        <w:spacing w:after="0" w:line="240" w:lineRule="auto"/>
        <w:ind w:left="1134" w:right="-425" w:hanging="567"/>
        <w:jc w:val="both"/>
        <w:rPr>
          <w:rFonts w:ascii="Times New Roman" w:hAnsi="Times New Roman"/>
          <w:sz w:val="20"/>
          <w:szCs w:val="20"/>
        </w:rPr>
      </w:pPr>
      <w:r w:rsidRPr="00FC3952">
        <w:rPr>
          <w:rFonts w:ascii="Times New Roman" w:hAnsi="Times New Roman"/>
          <w:sz w:val="20"/>
          <w:szCs w:val="20"/>
        </w:rPr>
        <w:t xml:space="preserve"> </w:t>
      </w:r>
      <w:r w:rsidR="00B02858">
        <w:rPr>
          <w:rFonts w:ascii="Times New Roman" w:hAnsi="Times New Roman"/>
          <w:sz w:val="20"/>
          <w:szCs w:val="20"/>
        </w:rPr>
        <w:t xml:space="preserve"> </w:t>
      </w:r>
      <w:r w:rsidRPr="00FC3952">
        <w:rPr>
          <w:rFonts w:ascii="Times New Roman" w:hAnsi="Times New Roman"/>
          <w:sz w:val="20"/>
          <w:szCs w:val="20"/>
        </w:rPr>
        <w:t>путем предоставления Клиенту информации по системе ДБО «ТЕНДЕР-БАНК Онлайн»;</w:t>
      </w:r>
    </w:p>
    <w:p w14:paraId="1255BD9A"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путем предоставления Клиенту Выписки по Счету на бумажном носителе в офисе Банка;</w:t>
      </w:r>
    </w:p>
    <w:p w14:paraId="7E5768DA"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путем отправки СМС-сообщения на Абонентский номер телефона Клиента/Держателя Карты в соответствии с разделом 4 настоящих Условий;</w:t>
      </w:r>
    </w:p>
    <w:p w14:paraId="7A5E5DF7" w14:textId="77777777" w:rsidR="00690DC9"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путем предоставления Клиенту информации о суммах, зарезервированных по Счету, и выписок по мере осуществления операций.</w:t>
      </w:r>
    </w:p>
    <w:p w14:paraId="357317ED" w14:textId="27CE82CC" w:rsidR="00E02818" w:rsidRPr="00F06DA9" w:rsidRDefault="00B02858" w:rsidP="00E02818">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Pr>
          <w:rFonts w:ascii="Times New Roman" w:hAnsi="Times New Roman"/>
          <w:sz w:val="20"/>
          <w:szCs w:val="20"/>
        </w:rPr>
        <w:t>п</w:t>
      </w:r>
      <w:r w:rsidR="00E02818">
        <w:rPr>
          <w:rFonts w:ascii="Times New Roman" w:hAnsi="Times New Roman"/>
          <w:sz w:val="20"/>
          <w:szCs w:val="20"/>
        </w:rPr>
        <w:t xml:space="preserve">утем телефонного звонка </w:t>
      </w:r>
      <w:r w:rsidR="00E02818" w:rsidRPr="00FC3952">
        <w:rPr>
          <w:rFonts w:ascii="Times New Roman" w:hAnsi="Times New Roman"/>
          <w:sz w:val="20"/>
          <w:szCs w:val="20"/>
        </w:rPr>
        <w:t>на Абонентский номер телефона Клиента/Держателя Карты в соответствии с разделом 4 настоящих Условий</w:t>
      </w:r>
      <w:r w:rsidR="00E02818">
        <w:rPr>
          <w:rFonts w:ascii="Times New Roman" w:hAnsi="Times New Roman"/>
          <w:sz w:val="20"/>
          <w:szCs w:val="20"/>
        </w:rPr>
        <w:t>.</w:t>
      </w:r>
    </w:p>
    <w:p w14:paraId="1147C6CB" w14:textId="06F32242" w:rsidR="00690DC9" w:rsidRPr="00FC3952" w:rsidRDefault="00690DC9" w:rsidP="00690DC9">
      <w:pPr>
        <w:pStyle w:val="ab"/>
        <w:numPr>
          <w:ilvl w:val="1"/>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Оплата товаров/</w:t>
      </w:r>
      <w:r w:rsidR="00B93A25" w:rsidRPr="00FC3952">
        <w:rPr>
          <w:rFonts w:ascii="Times New Roman" w:hAnsi="Times New Roman"/>
          <w:sz w:val="20"/>
          <w:szCs w:val="20"/>
        </w:rPr>
        <w:t>услуг,</w:t>
      </w:r>
      <w:r w:rsidRPr="00FC3952">
        <w:rPr>
          <w:rFonts w:ascii="Times New Roman" w:hAnsi="Times New Roman"/>
          <w:sz w:val="20"/>
          <w:szCs w:val="20"/>
        </w:rPr>
        <w:t xml:space="preserve"> и выдача наличных денежных средств осуществляются на условиях и согласно порядку, действующему в Организации торговли (услуг), банке, пункте выдачи наличных, принимающем Карту Платежной системы.</w:t>
      </w:r>
    </w:p>
    <w:p w14:paraId="09A2092E" w14:textId="77777777" w:rsidR="00690DC9" w:rsidRPr="00FC3952" w:rsidRDefault="00690DC9" w:rsidP="00690DC9">
      <w:pPr>
        <w:pStyle w:val="ab"/>
        <w:numPr>
          <w:ilvl w:val="1"/>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Документы, оформляемые при совершении операций с использованием Карты:</w:t>
      </w:r>
    </w:p>
    <w:p w14:paraId="2846DC5D"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Документы формируются при Авторизации</w:t>
      </w:r>
      <w:r w:rsidRPr="00FC3952">
        <w:rPr>
          <w:rStyle w:val="aa"/>
          <w:rFonts w:ascii="Times New Roman" w:hAnsi="Times New Roman"/>
          <w:sz w:val="20"/>
          <w:szCs w:val="20"/>
        </w:rPr>
        <w:footnoteReference w:id="11"/>
      </w:r>
      <w:r w:rsidRPr="00FC3952">
        <w:rPr>
          <w:rFonts w:ascii="Times New Roman" w:hAnsi="Times New Roman"/>
          <w:sz w:val="20"/>
          <w:szCs w:val="20"/>
        </w:rPr>
        <w:t xml:space="preserve"> Банком Операции, проводимой с использованием Карты либо ее Реквизитов. </w:t>
      </w:r>
    </w:p>
    <w:p w14:paraId="4180AD88" w14:textId="77777777" w:rsidR="00690DC9" w:rsidRPr="00FC3952" w:rsidRDefault="00690DC9" w:rsidP="00690DC9">
      <w:pPr>
        <w:tabs>
          <w:tab w:val="left" w:pos="1276"/>
        </w:tabs>
        <w:ind w:right="-425" w:firstLine="567"/>
        <w:jc w:val="both"/>
        <w:rPr>
          <w:sz w:val="20"/>
          <w:szCs w:val="20"/>
        </w:rPr>
      </w:pPr>
      <w:r w:rsidRPr="00FC3952">
        <w:rPr>
          <w:sz w:val="20"/>
          <w:szCs w:val="20"/>
        </w:rPr>
        <w:lastRenderedPageBreak/>
        <w:t xml:space="preserve">В некоторых случаях оформление Документов возможно и без проведения Авторизации. </w:t>
      </w:r>
    </w:p>
    <w:p w14:paraId="008E1AC5"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Документ может оформляться на бумажном носителе, на который посредством специального устройства наносится оттиск Реквизитов Карты, либо в электронном виде. Документ на бумажном носителе или квитанция должны быть составлены в количестве экземпляров, достаточном для всех участников расчётов, и подписаны Держателем. Квитанция терминала может не подписываться Держателем в случае, если Операция подтверждалась вводом ПИН-кода. Держатель должен удостовериться, что в Документе правильно указаны номер Карты, дата и сумма Операции. </w:t>
      </w:r>
    </w:p>
    <w:p w14:paraId="66A59B4E"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Кассиром Организации торговли (услуг), банка, Пункта выдачи наличных, принимающего Карту, производится сличение подписей на документе, оформляемом при совершении операции с использованием Карты, и на Карте. В случае расхождения подписей, кассир имеет безусловное право изъять Карту без предварительного предупреждения. Кроме того, Держателя могут попросить предъявить паспорт или иной документ, удостоверяющий личность Держателя. </w:t>
      </w:r>
    </w:p>
    <w:p w14:paraId="7A43F1D3"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 снятии наличных либо переводе средств со Счета в Банкомате/Электронном терминале документ формируется в электронном виде, при этом Реквизиты Карты считываются с магнитной полосы (чипа) и подтверждаются введением ПИН-кода. </w:t>
      </w:r>
    </w:p>
    <w:p w14:paraId="1BA125F0"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некоторых случаях проведение Операции в Организации торговли (услуг) возможно без предъявления Карты и при отсутствии Держателя.  </w:t>
      </w:r>
    </w:p>
    <w:p w14:paraId="10392C73" w14:textId="77777777" w:rsidR="00690DC9" w:rsidRPr="00FC3952" w:rsidRDefault="00690DC9" w:rsidP="00690DC9">
      <w:pPr>
        <w:ind w:right="-425" w:firstLine="567"/>
        <w:jc w:val="both"/>
        <w:rPr>
          <w:sz w:val="20"/>
          <w:szCs w:val="20"/>
        </w:rPr>
      </w:pPr>
      <w:r w:rsidRPr="00FC3952">
        <w:rPr>
          <w:sz w:val="20"/>
          <w:szCs w:val="20"/>
        </w:rPr>
        <w:t>При оплате товаров или услуг без предъявления Карты, но с использованием реквизитов Карты (по телефону, почте, в сети Интернет и т.п.) бумажные документы не подписываются и ПИН-код не вводится. При таком способе оплаты в случае последующего отказа Держателя Карты/Клиента от совершенной операции проводится проверка в порядке, установленном разделом 7 настоящих Условий. В случае неоднократного повторения таких ситуаций Банк может приостановить действие Карты и отказать Держателю Карты/Клиенту в возобновлении работы с Картами.</w:t>
      </w:r>
    </w:p>
    <w:p w14:paraId="7C6AFD75" w14:textId="77777777" w:rsidR="00690DC9" w:rsidRPr="00FC3952" w:rsidRDefault="00690DC9" w:rsidP="00690DC9">
      <w:pPr>
        <w:ind w:right="-425" w:firstLine="567"/>
        <w:jc w:val="both"/>
        <w:rPr>
          <w:sz w:val="20"/>
          <w:szCs w:val="20"/>
        </w:rPr>
      </w:pPr>
      <w:r w:rsidRPr="00FC3952">
        <w:rPr>
          <w:sz w:val="20"/>
          <w:szCs w:val="20"/>
        </w:rPr>
        <w:t>Держатель не должен сообщать Реквизиты Карты, если он не собирается оплачивать с её помощью товары и услуги. При отказе от покупки товара (услуги) необходимо получить от Организации торговли (услуг) код отказа (желательно, в письменной форме).</w:t>
      </w:r>
    </w:p>
    <w:p w14:paraId="2F8A6EDC" w14:textId="77777777" w:rsidR="00690DC9" w:rsidRPr="00FC3952" w:rsidRDefault="00690DC9" w:rsidP="00690DC9">
      <w:pPr>
        <w:pStyle w:val="ab"/>
        <w:numPr>
          <w:ilvl w:val="2"/>
          <w:numId w:val="29"/>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возврата Клиентом/Держателем Карты товаров либо отказа от товаров (услуг, работ), оплаченных ранее с использованием Карты, Держатель Карты может потребовать возврата денег от Организации торговли (услуг) путем возврата средств на Счет в Банке. Зачисление суммы возврата на Счет производится на основании представленного Реестра платежей, содержащего информацию о возврате товара (отказа от услуги) Организации торговли (услуг), не позднее рабочего дня, следующего за днем поступления в Банк, указанного Реестра платежей.</w:t>
      </w:r>
    </w:p>
    <w:p w14:paraId="6CCBC36A" w14:textId="77777777" w:rsidR="00690DC9" w:rsidRPr="00FC3952" w:rsidRDefault="00690DC9" w:rsidP="00690DC9">
      <w:pPr>
        <w:tabs>
          <w:tab w:val="left" w:pos="1276"/>
        </w:tabs>
        <w:ind w:right="-425"/>
        <w:jc w:val="both"/>
        <w:rPr>
          <w:sz w:val="20"/>
          <w:szCs w:val="20"/>
        </w:rPr>
      </w:pPr>
    </w:p>
    <w:p w14:paraId="60149D03" w14:textId="77777777" w:rsidR="00690DC9" w:rsidRPr="00FC3952" w:rsidRDefault="00690DC9" w:rsidP="00690DC9">
      <w:pPr>
        <w:pStyle w:val="1"/>
        <w:keepLines/>
        <w:numPr>
          <w:ilvl w:val="0"/>
          <w:numId w:val="0"/>
        </w:numPr>
        <w:ind w:right="-425"/>
      </w:pPr>
      <w:bookmarkStart w:id="7" w:name="_Toc129152"/>
      <w:r w:rsidRPr="00FC3952">
        <w:t>4. ДИСТАНЦИОННОЕ ИНФОРМАЦИОННОЕ ОБСЛУЖИВАНИЕ</w:t>
      </w:r>
      <w:bookmarkEnd w:id="7"/>
    </w:p>
    <w:p w14:paraId="11D85E53" w14:textId="77777777" w:rsidR="00690DC9" w:rsidRPr="00FC3952" w:rsidRDefault="00690DC9" w:rsidP="00690DC9">
      <w:pPr>
        <w:pStyle w:val="ab"/>
        <w:numPr>
          <w:ilvl w:val="1"/>
          <w:numId w:val="7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 умолчанию надлежащим способом информирования Клиента об операции по Счету является отправка Банком СМС-сообщения на Абонентский номер телефона, позволяющий получать СМС-сообщения, предоставленный Клиентом в соответствующем Заявлении Клиента (Приложение 3, 4 к настоящим Условиям). </w:t>
      </w:r>
    </w:p>
    <w:p w14:paraId="34A74EA6" w14:textId="77777777" w:rsidR="00690DC9" w:rsidRPr="00FC3952" w:rsidRDefault="00690DC9" w:rsidP="00690DC9">
      <w:pPr>
        <w:pStyle w:val="ab"/>
        <w:numPr>
          <w:ilvl w:val="1"/>
          <w:numId w:val="7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 при заключении Договора обязан предоставить Банку достоверную информацию для связи с Клиентом/Держателем Карты и направления ему уведомлений о совершении Операций, а в случае ее изменения Клиент обязан своевременно предоставить обновленную информацию. </w:t>
      </w:r>
    </w:p>
    <w:p w14:paraId="11810E80" w14:textId="77777777" w:rsidR="00690DC9" w:rsidRPr="00FC3952" w:rsidRDefault="00690DC9" w:rsidP="00690DC9">
      <w:pPr>
        <w:pStyle w:val="ab"/>
        <w:numPr>
          <w:ilvl w:val="1"/>
          <w:numId w:val="7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несет ответственность за обеспечение постоянного соответствия указанных данных действительности. В случае непредставления Клиентом в Банк обновленной информации для связи с Клиентом/Держателем Карты и направления Банком уведомлений о совершении операций на последний известный Банку Абонентский номер телефона Клиента/Держателя Карты, обязанность Банка по информированию Клиента на основании имеющейся в Банке информации для связи с Клиентом/Держателем Карты считается исполненной.</w:t>
      </w:r>
    </w:p>
    <w:p w14:paraId="1F15EFF6" w14:textId="77777777" w:rsidR="00690DC9" w:rsidRPr="00FC3952" w:rsidRDefault="00690DC9" w:rsidP="00690DC9">
      <w:pPr>
        <w:tabs>
          <w:tab w:val="left" w:pos="993"/>
        </w:tabs>
        <w:ind w:right="-425" w:firstLine="567"/>
        <w:jc w:val="both"/>
        <w:rPr>
          <w:sz w:val="20"/>
          <w:szCs w:val="20"/>
        </w:rPr>
      </w:pPr>
      <w:r w:rsidRPr="00FC3952">
        <w:rPr>
          <w:sz w:val="20"/>
          <w:szCs w:val="20"/>
        </w:rPr>
        <w:t>В случае непредставления Клиентом в Банк достоверной информации об актуальном номере телефона для СМС-информирования, Клиент признается не предоставившим надлежащим образом информацию для связи с Клиентом/Держателем Карты, и Банк вправе не заключать и/или расторгнуть Договор с Клиентом.</w:t>
      </w:r>
    </w:p>
    <w:p w14:paraId="27A37155" w14:textId="41C44795" w:rsidR="00690DC9" w:rsidRPr="00FC3952" w:rsidRDefault="00690DC9" w:rsidP="00690DC9">
      <w:pPr>
        <w:pStyle w:val="ab"/>
        <w:numPr>
          <w:ilvl w:val="1"/>
          <w:numId w:val="7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Непредставление Клиентом в Банк достоверной информации об актуальном номере телефона для СМС-информирования является нарушением Клиентом настоящих Условий, а Банк освобождается от какой-либо ответственности и не обязан возмещать Клиенту убытки, включая, но, не ограничиваясь, возвратом суммы операции, совершенной без</w:t>
      </w:r>
      <w:r w:rsidR="002C168A">
        <w:rPr>
          <w:rFonts w:ascii="Times New Roman" w:hAnsi="Times New Roman"/>
          <w:sz w:val="20"/>
          <w:szCs w:val="20"/>
        </w:rPr>
        <w:t xml:space="preserve"> добровольного</w:t>
      </w:r>
      <w:r w:rsidRPr="00FC3952">
        <w:rPr>
          <w:rFonts w:ascii="Times New Roman" w:hAnsi="Times New Roman"/>
          <w:sz w:val="20"/>
          <w:szCs w:val="20"/>
        </w:rPr>
        <w:t xml:space="preserve"> согласия Клиента, в случае если данный способ информирования выбран Клиентом как единственно надлежащий.</w:t>
      </w:r>
    </w:p>
    <w:p w14:paraId="443F8FDD" w14:textId="77777777" w:rsidR="00690DC9" w:rsidRPr="00FC3952" w:rsidRDefault="00690DC9" w:rsidP="00690DC9">
      <w:pPr>
        <w:pStyle w:val="ab"/>
        <w:numPr>
          <w:ilvl w:val="1"/>
          <w:numId w:val="7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Обязанность Банка по информированию Клиента о совершении Операции считается исполненной в момент отправки СМС-сообщения с сервера Банка или компании, осуществляющей передачу информации по Операциям, совершенным с использованием Карт.</w:t>
      </w:r>
    </w:p>
    <w:p w14:paraId="557EDDC9" w14:textId="77777777" w:rsidR="00690DC9" w:rsidRPr="00FC3952" w:rsidRDefault="00690DC9" w:rsidP="00690DC9">
      <w:pPr>
        <w:pStyle w:val="ab"/>
        <w:numPr>
          <w:ilvl w:val="1"/>
          <w:numId w:val="7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СМС-сообщение считается полученным Клиентом/Держателем Карты в течение двух часов с момента отправки с сервера Банка или компании, осуществляющей передачу информации по Операциям, совершенным с использованием Карт. Банк не несет ответственности за отсутствие у Клиента/Держателя Карты доступа к Абонентскому номеру телефона, на который отправлено СМС-сообщение, за работоспособность и доступность в зоне приема сотового оператора связи телефона Клиента, на который отправлено СМС-сообщение, за сбои в работе операторов связи, сетей связи, возникшие по независящим от Банка причинам и повлекшие за собой несвоевременное получение или неполучение Клиентом уведомлений Банка.</w:t>
      </w:r>
    </w:p>
    <w:p w14:paraId="7F0F5350" w14:textId="4F0846A5" w:rsidR="00690DC9" w:rsidRPr="00FC3952" w:rsidRDefault="00690DC9" w:rsidP="00690DC9">
      <w:pPr>
        <w:pStyle w:val="ab"/>
        <w:numPr>
          <w:ilvl w:val="1"/>
          <w:numId w:val="7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Уведомление в виде СМС-сообщения включает в себя: наименование Банка (в качестве отправителя СМС-сообщения указывается код «</w:t>
      </w:r>
      <w:r w:rsidRPr="00FC3952">
        <w:rPr>
          <w:rFonts w:ascii="Times New Roman" w:hAnsi="Times New Roman"/>
          <w:sz w:val="20"/>
          <w:szCs w:val="20"/>
          <w:lang w:val="en-US"/>
        </w:rPr>
        <w:t>Tender</w:t>
      </w:r>
      <w:r w:rsidRPr="00FC3952">
        <w:rPr>
          <w:rFonts w:ascii="Times New Roman" w:hAnsi="Times New Roman"/>
          <w:sz w:val="20"/>
          <w:szCs w:val="20"/>
        </w:rPr>
        <w:t>-</w:t>
      </w:r>
      <w:r w:rsidRPr="00FC3952">
        <w:rPr>
          <w:rFonts w:ascii="Times New Roman" w:hAnsi="Times New Roman"/>
          <w:sz w:val="20"/>
          <w:szCs w:val="20"/>
          <w:lang w:val="en-US"/>
        </w:rPr>
        <w:t>Bank</w:t>
      </w:r>
      <w:r w:rsidRPr="00FC3952">
        <w:rPr>
          <w:rFonts w:ascii="Times New Roman" w:hAnsi="Times New Roman"/>
          <w:sz w:val="20"/>
          <w:szCs w:val="20"/>
        </w:rPr>
        <w:t>», означающий АКБ «ТЕНДЕР-БАНК» (АО), вид операции, последние четыре цифры номера Карты, дату и время операции, сумму операции, указание валюты операции, дополнительную информацию об операции.</w:t>
      </w:r>
    </w:p>
    <w:p w14:paraId="09FC2877" w14:textId="77777777" w:rsidR="00690DC9" w:rsidRPr="00FC3952" w:rsidRDefault="00690DC9" w:rsidP="00690DC9">
      <w:pPr>
        <w:pStyle w:val="ab"/>
        <w:numPr>
          <w:ilvl w:val="1"/>
          <w:numId w:val="7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оказывает Клиенту услуги по СМС-информированию, осуществляемому в соответствии с настоящим пунктом Условий без взимания за них платы.</w:t>
      </w:r>
    </w:p>
    <w:p w14:paraId="29A90F36" w14:textId="77777777" w:rsidR="00690DC9" w:rsidRPr="00FC3952" w:rsidRDefault="00690DC9" w:rsidP="00690DC9">
      <w:pPr>
        <w:pStyle w:val="ab"/>
        <w:numPr>
          <w:ilvl w:val="1"/>
          <w:numId w:val="7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Телефон Клиента/Держателя Карты должен быть подключен к любому российскому GSM-оператору мобильной связи, поддерживающему услугу СМС.</w:t>
      </w:r>
    </w:p>
    <w:p w14:paraId="55B94403" w14:textId="77777777" w:rsidR="00690DC9" w:rsidRPr="00FC3952" w:rsidRDefault="00690DC9" w:rsidP="00690DC9">
      <w:pPr>
        <w:pStyle w:val="ab"/>
        <w:numPr>
          <w:ilvl w:val="1"/>
          <w:numId w:val="7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 вправе в любой момент изменить Абонентский номер телефона, на который осуществляется СМС-информирование, предоставив Банку обновленную информацию для связи с Клиентом/Держателем Карты и направления ему уведомлений, установленным Банком способом. Сведения об изменении Абонентского номера телефона, предоставляются Клиентом в Банк путем оформления Заявления на подключение/изменение Абонентского номера Клиента (Приложение 3, 4 к настоящим Условиям).  </w:t>
      </w:r>
    </w:p>
    <w:p w14:paraId="3F73062D" w14:textId="08FB8725" w:rsidR="00690DC9" w:rsidRPr="00FC3952" w:rsidRDefault="00690DC9" w:rsidP="00690DC9">
      <w:pPr>
        <w:pStyle w:val="ab"/>
        <w:numPr>
          <w:ilvl w:val="1"/>
          <w:numId w:val="7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Иные способы информирования, указанные в п.</w:t>
      </w:r>
      <w:r w:rsidR="0010504A" w:rsidRPr="00FC3952">
        <w:rPr>
          <w:rFonts w:ascii="Times New Roman" w:hAnsi="Times New Roman"/>
          <w:sz w:val="20"/>
          <w:szCs w:val="20"/>
        </w:rPr>
        <w:t xml:space="preserve"> </w:t>
      </w:r>
      <w:r w:rsidRPr="00FC3952">
        <w:rPr>
          <w:rFonts w:ascii="Times New Roman" w:hAnsi="Times New Roman"/>
          <w:sz w:val="20"/>
          <w:szCs w:val="20"/>
        </w:rPr>
        <w:t xml:space="preserve">3.30. настоящих Условий являются дополнительными способами информирования. </w:t>
      </w:r>
    </w:p>
    <w:p w14:paraId="3AC0B315" w14:textId="77777777" w:rsidR="00690DC9" w:rsidRPr="00FC3952" w:rsidRDefault="00690DC9" w:rsidP="00690DC9">
      <w:pPr>
        <w:pStyle w:val="ab"/>
        <w:numPr>
          <w:ilvl w:val="1"/>
          <w:numId w:val="7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отказа Клиента от получения уведомлений о совершенных с использованием Карты Операциях путем СМС-информирования, Клиент признается не предоставившим надлежащим образом информацию для связи с Клиентом, а Банк считается исполнившим свои обязательства по информированию Клиента о совершенных с использованием Карты Операциях. </w:t>
      </w:r>
    </w:p>
    <w:p w14:paraId="0DA2F217" w14:textId="77777777" w:rsidR="00690DC9" w:rsidRPr="00FC3952" w:rsidRDefault="00690DC9" w:rsidP="00690DC9">
      <w:pPr>
        <w:tabs>
          <w:tab w:val="left" w:pos="1134"/>
        </w:tabs>
        <w:ind w:right="-425"/>
        <w:jc w:val="both"/>
        <w:rPr>
          <w:sz w:val="20"/>
          <w:szCs w:val="20"/>
        </w:rPr>
      </w:pPr>
    </w:p>
    <w:p w14:paraId="3F2E1E71" w14:textId="77777777" w:rsidR="00690DC9" w:rsidRPr="00FC3952" w:rsidRDefault="00690DC9" w:rsidP="00690DC9">
      <w:pPr>
        <w:pStyle w:val="1"/>
        <w:keepLines/>
        <w:numPr>
          <w:ilvl w:val="0"/>
          <w:numId w:val="0"/>
        </w:numPr>
        <w:ind w:right="-425"/>
      </w:pPr>
      <w:bookmarkStart w:id="8" w:name="_Toc129153"/>
      <w:r w:rsidRPr="00FC3952">
        <w:t>5. МЕРЫ БЕЗОПАСНОСТИ. ДЕЙСТВИЯ КЛИЕНТА И БАНКА ПРИ УТРАТЕ,</w:t>
      </w:r>
    </w:p>
    <w:p w14:paraId="6752B6D5" w14:textId="77777777" w:rsidR="00690DC9" w:rsidRPr="00FC3952" w:rsidRDefault="00690DC9" w:rsidP="00690DC9">
      <w:pPr>
        <w:pStyle w:val="1"/>
        <w:keepLines/>
        <w:numPr>
          <w:ilvl w:val="0"/>
          <w:numId w:val="0"/>
        </w:numPr>
        <w:ind w:right="-425"/>
      </w:pPr>
      <w:r w:rsidRPr="00FC3952">
        <w:t>ХИЩЕНИИ, ИЗЪЯТИИ, КОМПРОМЕТАЦИИ КАРТЫ</w:t>
      </w:r>
      <w:bookmarkEnd w:id="8"/>
    </w:p>
    <w:p w14:paraId="6B3CE4CA" w14:textId="77777777" w:rsidR="00690DC9" w:rsidRPr="00FC3952" w:rsidRDefault="00690DC9" w:rsidP="00690DC9">
      <w:pPr>
        <w:pStyle w:val="ab"/>
        <w:numPr>
          <w:ilvl w:val="1"/>
          <w:numId w:val="7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Соблюдение мер безопасности при использовании Карты (ее реквизитов) Клиентом/Держателем Карты существенно снижает возможные риски компрометации Карты, неправомерного списания денежных средств со Счета Клиента. До подписания Договора Клиент/Держатель Карты должен ознакомиться с Памяткой Держателя</w:t>
      </w:r>
      <w:r w:rsidRPr="00FC3952" w:rsidDel="002F2034">
        <w:rPr>
          <w:rFonts w:ascii="Times New Roman" w:hAnsi="Times New Roman"/>
          <w:sz w:val="20"/>
          <w:szCs w:val="20"/>
        </w:rPr>
        <w:t xml:space="preserve"> </w:t>
      </w:r>
      <w:r w:rsidRPr="00FC3952">
        <w:rPr>
          <w:rFonts w:ascii="Times New Roman" w:hAnsi="Times New Roman"/>
          <w:sz w:val="20"/>
          <w:szCs w:val="20"/>
        </w:rPr>
        <w:t xml:space="preserve">и рекомендациями Банка по безопасному использованию Карты (ее реквизитов), размещенными на официальном сайте Банка: http://www.tenderbank.ru, а также обеспечить их соблюдение.  </w:t>
      </w:r>
    </w:p>
    <w:p w14:paraId="1A220A4D" w14:textId="77777777" w:rsidR="00690DC9" w:rsidRPr="00FC3952" w:rsidRDefault="00690DC9" w:rsidP="00690DC9">
      <w:pPr>
        <w:pStyle w:val="ab"/>
        <w:numPr>
          <w:ilvl w:val="1"/>
          <w:numId w:val="7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и Держатель Карты не должны допускать случаев пользования Картой (ее реквизитами) третьими лицами.</w:t>
      </w:r>
    </w:p>
    <w:p w14:paraId="26F1FBA0" w14:textId="77777777" w:rsidR="00690DC9" w:rsidRPr="00FC3952" w:rsidRDefault="00690DC9" w:rsidP="00690DC9">
      <w:pPr>
        <w:pStyle w:val="ab"/>
        <w:numPr>
          <w:ilvl w:val="1"/>
          <w:numId w:val="7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Держатель Карты обязан предпринимать все возможные меры для предотвращения Утраты Карты (ее Реквизитов), ПИН-кода, а также незаконного использования Карты.  </w:t>
      </w:r>
    </w:p>
    <w:p w14:paraId="2C4EDFD3" w14:textId="77777777" w:rsidR="00690DC9" w:rsidRPr="00FC3952" w:rsidRDefault="00690DC9" w:rsidP="00690DC9">
      <w:pPr>
        <w:pStyle w:val="ab"/>
        <w:numPr>
          <w:ilvl w:val="1"/>
          <w:numId w:val="7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Держателям Карты запрещается хранить ПИН-код вместе с Картой или сообщать его третьим лицам.</w:t>
      </w:r>
    </w:p>
    <w:p w14:paraId="68ED6C0E" w14:textId="77777777" w:rsidR="00690DC9" w:rsidRPr="00FC3952" w:rsidRDefault="00690DC9" w:rsidP="00690DC9">
      <w:pPr>
        <w:pStyle w:val="ab"/>
        <w:numPr>
          <w:ilvl w:val="1"/>
          <w:numId w:val="7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целях безопасности Клиенту рекомендуется установить систему лимитов, ограничивающих виды, количество и сумму авторизуемых Банком операций по Карте (ее реквизитам), отвечающих характеру и режиму использования Карты Клиентом/Держателем Карты, путем предоставления соответствующего заявления на установление лимитов в офис Банка либо посредством системы удаленного банковского обслуживания.</w:t>
      </w:r>
    </w:p>
    <w:p w14:paraId="77573D15" w14:textId="77777777" w:rsidR="00690DC9" w:rsidRPr="00FC3952" w:rsidRDefault="00690DC9" w:rsidP="00690DC9">
      <w:pPr>
        <w:pStyle w:val="ab"/>
        <w:numPr>
          <w:ilvl w:val="1"/>
          <w:numId w:val="7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 компьютер, используемый Клиентом/Держателем Карты для совершения операций с реквизитами Карты в сети Интернет, в целях защиты от проникновения вредоносного программного обеспечения должны быть установлены лицензированная операционная система и антивирусное программное обеспечение, обеспечено их регулярное обновление.</w:t>
      </w:r>
    </w:p>
    <w:p w14:paraId="68CF5353" w14:textId="77777777" w:rsidR="00690DC9" w:rsidRPr="00FC3952" w:rsidRDefault="00690DC9" w:rsidP="00690DC9">
      <w:pPr>
        <w:pStyle w:val="ab"/>
        <w:numPr>
          <w:ilvl w:val="1"/>
          <w:numId w:val="7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Соблюдение рекомендаций Банка по безопасному использованию Карты (ее реквизитов), перечисленных в данном разделе, а также размещенных на официальном сайте Банка: http://www.tenderbank.ru, позволит обеспечить максимальную сохранность банковской Карты, ее реквизитов, сохранить денежные средства Клиента.</w:t>
      </w:r>
    </w:p>
    <w:p w14:paraId="74BC8B5D" w14:textId="5A3A8859" w:rsidR="00690DC9" w:rsidRPr="00FC3952" w:rsidRDefault="00690DC9" w:rsidP="00690DC9">
      <w:pPr>
        <w:pStyle w:val="ab"/>
        <w:numPr>
          <w:ilvl w:val="1"/>
          <w:numId w:val="7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утраты Карты, хищении, изъятии или обнаружения незаконного использования Карты третьими лицами, в случае, если Клиент/Держатель Карты подозревает возможность возникновения подобных ситуаций, а также при утрате компьютера или мобильного устройства, с помощью которого использовалась Карта и т.п., Клиент/Держатель Карты обязан незамедлительно, </w:t>
      </w:r>
      <w:r w:rsidR="00A64800">
        <w:rPr>
          <w:rFonts w:ascii="Times New Roman" w:hAnsi="Times New Roman"/>
          <w:sz w:val="20"/>
          <w:szCs w:val="20"/>
        </w:rPr>
        <w:t xml:space="preserve">связаться с </w:t>
      </w:r>
      <w:r w:rsidRPr="00FC3952">
        <w:rPr>
          <w:rFonts w:ascii="Times New Roman" w:hAnsi="Times New Roman"/>
          <w:sz w:val="20"/>
          <w:szCs w:val="20"/>
        </w:rPr>
        <w:t>Банк</w:t>
      </w:r>
      <w:r w:rsidR="00A64800">
        <w:rPr>
          <w:rFonts w:ascii="Times New Roman" w:hAnsi="Times New Roman"/>
          <w:sz w:val="20"/>
          <w:szCs w:val="20"/>
        </w:rPr>
        <w:t>ом</w:t>
      </w:r>
      <w:r w:rsidRPr="00FC3952">
        <w:rPr>
          <w:rFonts w:ascii="Times New Roman" w:hAnsi="Times New Roman"/>
          <w:sz w:val="20"/>
          <w:szCs w:val="20"/>
        </w:rPr>
        <w:t xml:space="preserve"> для приостановления операций по Карте. При отсутствии возможности связаться с Банком для решения вопроса о приостановлении действия Карты, Клиент/Держатель Карты обязан незамедлительно позвонить в круглосуточную Службу поддержки ПЦ и следовать полученным инструкциям.</w:t>
      </w:r>
      <w:r w:rsidR="00100BC2">
        <w:rPr>
          <w:rFonts w:ascii="Times New Roman" w:hAnsi="Times New Roman"/>
          <w:sz w:val="20"/>
          <w:szCs w:val="20"/>
        </w:rPr>
        <w:t xml:space="preserve"> В рамках моментального реагирования, дополнительно для Держателей Карт банка доступна услуга временной блокировки карты с помощью Интернет Банка и/или Мобильного Банка.</w:t>
      </w:r>
    </w:p>
    <w:p w14:paraId="003B646D" w14:textId="77777777" w:rsidR="00690DC9" w:rsidRPr="00FC3952" w:rsidRDefault="00690DC9" w:rsidP="00690DC9">
      <w:pPr>
        <w:ind w:right="-425" w:firstLine="567"/>
        <w:jc w:val="both"/>
        <w:rPr>
          <w:sz w:val="20"/>
          <w:szCs w:val="20"/>
        </w:rPr>
      </w:pPr>
      <w:r w:rsidRPr="00FC3952">
        <w:rPr>
          <w:sz w:val="20"/>
          <w:szCs w:val="20"/>
        </w:rPr>
        <w:t>Для направления требований о приостановлении действия Карты Клиент/Держатель Карты обязан использовать только адреса и телефоны Контакт-центра Банка, указанные на официальном сайте Банка, а также телефон круглосуточной Службы поддержки ПЦ, указанный на оборотной стороне Карты.</w:t>
      </w:r>
    </w:p>
    <w:p w14:paraId="018863F9" w14:textId="347C52E9" w:rsidR="00690DC9" w:rsidRPr="00FC3952" w:rsidRDefault="00690DC9" w:rsidP="00690DC9">
      <w:pPr>
        <w:ind w:right="-425" w:firstLine="567"/>
        <w:jc w:val="both"/>
        <w:rPr>
          <w:sz w:val="20"/>
          <w:szCs w:val="20"/>
        </w:rPr>
      </w:pPr>
      <w:r w:rsidRPr="00FC3952">
        <w:rPr>
          <w:sz w:val="20"/>
          <w:szCs w:val="20"/>
        </w:rPr>
        <w:t>Банк вправе признать надлежащим способом уведомления передачу Клиентом/Держателем Карты требования в Банк по факсу, электронной почте или иным способом согласно п.</w:t>
      </w:r>
      <w:r w:rsidR="0010504A" w:rsidRPr="00FC3952">
        <w:rPr>
          <w:sz w:val="20"/>
          <w:szCs w:val="20"/>
        </w:rPr>
        <w:t xml:space="preserve"> </w:t>
      </w:r>
      <w:r w:rsidRPr="00FC3952">
        <w:rPr>
          <w:sz w:val="20"/>
          <w:szCs w:val="20"/>
        </w:rPr>
        <w:t xml:space="preserve">12.4 настоящих Условий. Требование Клиента/Держателя Карты, переданное по факсу, электронной почте или иным способом, признается полученным </w:t>
      </w:r>
      <w:r w:rsidRPr="00FC3952">
        <w:rPr>
          <w:sz w:val="20"/>
          <w:szCs w:val="20"/>
        </w:rPr>
        <w:lastRenderedPageBreak/>
        <w:t>Банком с момента признания Банком данного способа надлежащим.</w:t>
      </w:r>
    </w:p>
    <w:p w14:paraId="686FE7AD" w14:textId="77777777" w:rsidR="00690DC9" w:rsidRPr="00FC3952" w:rsidRDefault="00690DC9" w:rsidP="00690DC9">
      <w:pPr>
        <w:pStyle w:val="ab"/>
        <w:numPr>
          <w:ilvl w:val="1"/>
          <w:numId w:val="71"/>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Для Идентификации Клиента/Держателя Карты требование о приостановлении действия Карты, переданное по телефону, факсу, электронной почте или иным способом должно содержать ФИО Держателя Карты, номер и дату окончания Срока действия Карты, а также: </w:t>
      </w:r>
    </w:p>
    <w:p w14:paraId="2817C41C" w14:textId="24A93529" w:rsidR="00690DC9" w:rsidRPr="00FC3952" w:rsidRDefault="00690DC9" w:rsidP="00690DC9">
      <w:pPr>
        <w:tabs>
          <w:tab w:val="left" w:pos="993"/>
        </w:tabs>
        <w:ind w:right="-425" w:firstLine="567"/>
        <w:jc w:val="both"/>
        <w:rPr>
          <w:sz w:val="20"/>
          <w:szCs w:val="20"/>
        </w:rPr>
      </w:pPr>
      <w:r w:rsidRPr="00FC3952">
        <w:rPr>
          <w:sz w:val="20"/>
          <w:szCs w:val="20"/>
        </w:rPr>
        <w:t>а) Кодовое слово, выбранное при заказе Карты, или</w:t>
      </w:r>
    </w:p>
    <w:p w14:paraId="32CB2051" w14:textId="77777777" w:rsidR="00690DC9" w:rsidRPr="00FC3952" w:rsidRDefault="00690DC9" w:rsidP="00690DC9">
      <w:pPr>
        <w:tabs>
          <w:tab w:val="left" w:pos="993"/>
        </w:tabs>
        <w:ind w:right="-425" w:firstLine="567"/>
        <w:jc w:val="both"/>
        <w:rPr>
          <w:sz w:val="20"/>
          <w:szCs w:val="20"/>
        </w:rPr>
      </w:pPr>
      <w:r w:rsidRPr="00FC3952">
        <w:rPr>
          <w:sz w:val="20"/>
          <w:szCs w:val="20"/>
        </w:rPr>
        <w:t xml:space="preserve">б) информацию о Держателе Карты: </w:t>
      </w:r>
    </w:p>
    <w:p w14:paraId="35A39B78" w14:textId="77777777" w:rsidR="00690DC9" w:rsidRPr="00FC3952" w:rsidRDefault="00690DC9" w:rsidP="00690DC9">
      <w:pPr>
        <w:pStyle w:val="ab"/>
        <w:numPr>
          <w:ilvl w:val="0"/>
          <w:numId w:val="7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дата рождения Держателя Карты; </w:t>
      </w:r>
    </w:p>
    <w:p w14:paraId="60900E7A" w14:textId="77777777" w:rsidR="00690DC9" w:rsidRPr="00FC3952" w:rsidRDefault="00690DC9" w:rsidP="00690DC9">
      <w:pPr>
        <w:pStyle w:val="ab"/>
        <w:numPr>
          <w:ilvl w:val="0"/>
          <w:numId w:val="7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сведения о документе, удостоверяющем личность Держателя Карты (серия, номер, дата и место выдачи);</w:t>
      </w:r>
    </w:p>
    <w:p w14:paraId="11884DE4" w14:textId="77777777" w:rsidR="00690DC9" w:rsidRPr="00FC3952" w:rsidRDefault="00690DC9" w:rsidP="00690DC9">
      <w:pPr>
        <w:pStyle w:val="ab"/>
        <w:numPr>
          <w:ilvl w:val="0"/>
          <w:numId w:val="7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адрес регистрации и/или места проживания Держателя Карты. </w:t>
      </w:r>
    </w:p>
    <w:p w14:paraId="3520E910" w14:textId="77777777" w:rsidR="00690DC9" w:rsidRPr="00FC3952" w:rsidRDefault="00690DC9" w:rsidP="00690DC9">
      <w:pPr>
        <w:tabs>
          <w:tab w:val="left" w:pos="851"/>
        </w:tabs>
        <w:ind w:right="-425" w:firstLine="567"/>
        <w:jc w:val="both"/>
        <w:rPr>
          <w:sz w:val="20"/>
          <w:szCs w:val="20"/>
        </w:rPr>
      </w:pPr>
      <w:r w:rsidRPr="00FC3952">
        <w:rPr>
          <w:sz w:val="20"/>
          <w:szCs w:val="20"/>
        </w:rPr>
        <w:t>Банк приостанавливает действие Карты</w:t>
      </w:r>
      <w:r w:rsidRPr="00FC3952">
        <w:rPr>
          <w:sz w:val="20"/>
          <w:szCs w:val="20"/>
          <w:vertAlign w:val="superscript"/>
        </w:rPr>
        <w:footnoteReference w:id="12"/>
      </w:r>
      <w:r w:rsidRPr="00FC3952">
        <w:rPr>
          <w:sz w:val="20"/>
          <w:szCs w:val="20"/>
        </w:rPr>
        <w:t xml:space="preserve"> при правильном указании ФИО Держателя Карты и: </w:t>
      </w:r>
    </w:p>
    <w:p w14:paraId="4A99DE5B" w14:textId="77777777" w:rsidR="00690DC9" w:rsidRPr="00FC3952" w:rsidRDefault="00690DC9" w:rsidP="00690DC9">
      <w:pPr>
        <w:pStyle w:val="ab"/>
        <w:numPr>
          <w:ilvl w:val="0"/>
          <w:numId w:val="7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параметра, указанного в </w:t>
      </w:r>
      <w:proofErr w:type="gramStart"/>
      <w:r w:rsidRPr="00FC3952">
        <w:rPr>
          <w:rFonts w:ascii="Times New Roman" w:hAnsi="Times New Roman"/>
          <w:sz w:val="20"/>
          <w:szCs w:val="20"/>
        </w:rPr>
        <w:t>подпункте</w:t>
      </w:r>
      <w:proofErr w:type="gramEnd"/>
      <w:r w:rsidRPr="00FC3952">
        <w:rPr>
          <w:rFonts w:ascii="Times New Roman" w:hAnsi="Times New Roman"/>
          <w:sz w:val="20"/>
          <w:szCs w:val="20"/>
        </w:rPr>
        <w:t xml:space="preserve"> а) настоящего пункта;</w:t>
      </w:r>
    </w:p>
    <w:p w14:paraId="0BF43735" w14:textId="77777777" w:rsidR="00690DC9" w:rsidRPr="00FC3952" w:rsidRDefault="00690DC9" w:rsidP="00690DC9">
      <w:pPr>
        <w:pStyle w:val="ab"/>
        <w:numPr>
          <w:ilvl w:val="0"/>
          <w:numId w:val="72"/>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хотя бы двух параметров, указанных в подпункте б) настоящего пункта. </w:t>
      </w:r>
    </w:p>
    <w:p w14:paraId="32F6A02E" w14:textId="77777777" w:rsidR="00690DC9" w:rsidRPr="00FC3952" w:rsidRDefault="00690DC9" w:rsidP="00690DC9">
      <w:pPr>
        <w:ind w:right="-425" w:firstLine="567"/>
        <w:jc w:val="both"/>
        <w:rPr>
          <w:sz w:val="20"/>
          <w:szCs w:val="20"/>
        </w:rPr>
      </w:pPr>
      <w:r w:rsidRPr="00FC3952">
        <w:rPr>
          <w:sz w:val="20"/>
          <w:szCs w:val="20"/>
        </w:rPr>
        <w:t xml:space="preserve">По факту устного заявления, сделанного Клиентом/Держателем Карты по телефону Контакт-центра Банка, Банк принимает меры по блокированию действия Карты на уровне отказа в Авторизации. </w:t>
      </w:r>
    </w:p>
    <w:p w14:paraId="3A6BD9D5" w14:textId="77777777" w:rsidR="00690DC9" w:rsidRPr="00FC3952" w:rsidRDefault="00690DC9" w:rsidP="00690DC9">
      <w:pPr>
        <w:ind w:right="-425" w:firstLine="567"/>
        <w:jc w:val="both"/>
        <w:rPr>
          <w:sz w:val="20"/>
          <w:szCs w:val="20"/>
        </w:rPr>
      </w:pPr>
      <w:r w:rsidRPr="00FC3952">
        <w:rPr>
          <w:sz w:val="20"/>
          <w:szCs w:val="20"/>
        </w:rPr>
        <w:t>В случае, если Клиент/Держатель Карты не может идентифицировать</w:t>
      </w:r>
      <w:r w:rsidRPr="00FC3952">
        <w:rPr>
          <w:rStyle w:val="aa"/>
          <w:sz w:val="20"/>
          <w:szCs w:val="20"/>
        </w:rPr>
        <w:footnoteReference w:id="13"/>
      </w:r>
      <w:r w:rsidRPr="00FC3952">
        <w:rPr>
          <w:sz w:val="20"/>
          <w:szCs w:val="20"/>
        </w:rPr>
        <w:t xml:space="preserve">, какая именно Карта подлежит блокированию, Банк вправе заблокировать все карты, выпущенные к Счету Клиента. </w:t>
      </w:r>
    </w:p>
    <w:p w14:paraId="5690810A" w14:textId="77777777" w:rsidR="00690DC9" w:rsidRPr="00FC3952" w:rsidRDefault="00690DC9" w:rsidP="00690DC9">
      <w:pPr>
        <w:pStyle w:val="ab"/>
        <w:numPr>
          <w:ilvl w:val="1"/>
          <w:numId w:val="71"/>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Всякое устное уведомление об утрате Карты (ее Реквизитов) должно быть подтверждено письменным документом (заявление, переданное в Банк) Клиента/Держателя Карты, содержащим его подпись, не позднее дня, следующего за днем устного уведомления.</w:t>
      </w:r>
    </w:p>
    <w:p w14:paraId="00B35379" w14:textId="06F33202" w:rsidR="00690DC9" w:rsidRPr="00FC3952" w:rsidRDefault="00690DC9" w:rsidP="00690DC9">
      <w:pPr>
        <w:ind w:right="-425" w:firstLine="567"/>
        <w:jc w:val="both"/>
        <w:rPr>
          <w:sz w:val="20"/>
          <w:szCs w:val="20"/>
        </w:rPr>
      </w:pPr>
      <w:r w:rsidRPr="00FC3952">
        <w:rPr>
          <w:sz w:val="20"/>
          <w:szCs w:val="20"/>
        </w:rPr>
        <w:t>Заявление о приостановлении действия Карты, переданное Держателем Карты по факсу, электронной почте или иным способом должно содержать сведения, установленные п.</w:t>
      </w:r>
      <w:r w:rsidR="003955F1" w:rsidRPr="00FC3952">
        <w:rPr>
          <w:sz w:val="20"/>
          <w:szCs w:val="20"/>
        </w:rPr>
        <w:t xml:space="preserve"> </w:t>
      </w:r>
      <w:r w:rsidRPr="00FC3952">
        <w:rPr>
          <w:sz w:val="20"/>
          <w:szCs w:val="20"/>
        </w:rPr>
        <w:t>5.9 настоящих Условий.</w:t>
      </w:r>
    </w:p>
    <w:p w14:paraId="7A95FF94" w14:textId="77777777" w:rsidR="00690DC9" w:rsidRPr="00FC3952" w:rsidRDefault="00690DC9" w:rsidP="00690DC9">
      <w:pPr>
        <w:ind w:right="-425" w:firstLine="567"/>
        <w:jc w:val="both"/>
        <w:rPr>
          <w:sz w:val="20"/>
          <w:szCs w:val="20"/>
        </w:rPr>
      </w:pPr>
      <w:r w:rsidRPr="00FC3952">
        <w:rPr>
          <w:sz w:val="20"/>
          <w:szCs w:val="20"/>
        </w:rPr>
        <w:t>Заявление Держателя Карты, переданное по факсу, электронной почте или иным способом, признается полученным Банком с момента признания Банком данного способа надлежащим.</w:t>
      </w:r>
    </w:p>
    <w:p w14:paraId="677ABA90" w14:textId="77777777" w:rsidR="00690DC9" w:rsidRPr="00FC3952" w:rsidRDefault="00690DC9" w:rsidP="00690DC9">
      <w:pPr>
        <w:pStyle w:val="ab"/>
        <w:numPr>
          <w:ilvl w:val="1"/>
          <w:numId w:val="71"/>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заявлении, направляемом Клиентом/Держателем Карты в Банк, должны быть самым подробным образом изложены все обстоятельства утраты Карты (ее Реквизитов) или незаконного использования Карты, а также сведения, которые стали известны Клиенту/Держателю Карты о ее незаконном использовании. Банк оставляет за собой право передать полученную информацию в распоряжение компетентных органов для проведения необходимого расследования.</w:t>
      </w:r>
    </w:p>
    <w:p w14:paraId="6A541DF9" w14:textId="77777777" w:rsidR="00690DC9" w:rsidRPr="00FC3952" w:rsidRDefault="00690DC9" w:rsidP="00690DC9">
      <w:pPr>
        <w:pStyle w:val="ab"/>
        <w:numPr>
          <w:ilvl w:val="1"/>
          <w:numId w:val="71"/>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Датой и временем получения устного заявления об утрате Карты, подозрении на Утрату или незаконное использование Карты считается дата и время фиксирования Банком уведомления (обращения) Клиента/Держателя Карты, сделанного по телефону Контакт-центра Банка.</w:t>
      </w:r>
    </w:p>
    <w:p w14:paraId="380EB65E" w14:textId="77777777" w:rsidR="00690DC9" w:rsidRPr="00FC3952" w:rsidRDefault="00690DC9" w:rsidP="00690DC9">
      <w:pPr>
        <w:pStyle w:val="ab"/>
        <w:numPr>
          <w:ilvl w:val="1"/>
          <w:numId w:val="71"/>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целях предотвращения несанкционированных/мошеннических операций с использованием утраченной Карты, в том числе операций, проводимых без Авторизации, Клиент имеет право дать распоряжение Банку о постановке номера Карты в Стоп - лист путем подачи в Банк соответствующего письменного заявления.</w:t>
      </w:r>
    </w:p>
    <w:p w14:paraId="277716FB" w14:textId="77777777" w:rsidR="00690DC9" w:rsidRPr="00FC3952" w:rsidRDefault="00690DC9" w:rsidP="00690DC9">
      <w:pPr>
        <w:tabs>
          <w:tab w:val="left" w:pos="1134"/>
        </w:tabs>
        <w:ind w:right="-425" w:firstLine="567"/>
        <w:jc w:val="both"/>
        <w:rPr>
          <w:sz w:val="20"/>
          <w:szCs w:val="20"/>
        </w:rPr>
      </w:pPr>
      <w:r w:rsidRPr="00FC3952">
        <w:rPr>
          <w:sz w:val="20"/>
          <w:szCs w:val="20"/>
        </w:rPr>
        <w:t>Услуга по постановке номера Карты в Стоп - лист оплачивается Клиентом в соответствии с Тарифами Банка.</w:t>
      </w:r>
    </w:p>
    <w:p w14:paraId="1EB96511" w14:textId="77777777" w:rsidR="00690DC9" w:rsidRPr="00FC3952" w:rsidRDefault="00690DC9" w:rsidP="00690DC9">
      <w:pPr>
        <w:pStyle w:val="ab"/>
        <w:numPr>
          <w:ilvl w:val="1"/>
          <w:numId w:val="71"/>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не несет ответственности за отсутствие у Клиента доступа к средствам, с использованием которых Клиент/Держатель Карты может информировать Банк, либо за несвоевременную отправку уведомления, в том числе за сбои в работе сетей связи, возникшие по независящим от Банка причинам и повлекшие за собой несвоевременное получение или неполучение Банком указанных уведомлений Клиента/Держателя Карты.</w:t>
      </w:r>
    </w:p>
    <w:p w14:paraId="4966F466" w14:textId="21FB0329" w:rsidR="00690DC9" w:rsidRPr="00FC3952" w:rsidRDefault="00690DC9" w:rsidP="00690DC9">
      <w:pPr>
        <w:pStyle w:val="ab"/>
        <w:numPr>
          <w:ilvl w:val="1"/>
          <w:numId w:val="71"/>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если Клиент/Держатель Карты не направил Банку уведомление одним из способов, указанных в п. 5.8 настоящих Условий, Банк не обязан возмещать Клиенту сумму Операции, совершенной без его</w:t>
      </w:r>
      <w:r w:rsidR="002C168A">
        <w:rPr>
          <w:rFonts w:ascii="Times New Roman" w:hAnsi="Times New Roman"/>
          <w:sz w:val="20"/>
          <w:szCs w:val="20"/>
        </w:rPr>
        <w:t xml:space="preserve"> добровольного</w:t>
      </w:r>
      <w:r w:rsidRPr="00FC3952">
        <w:rPr>
          <w:rFonts w:ascii="Times New Roman" w:hAnsi="Times New Roman"/>
          <w:sz w:val="20"/>
          <w:szCs w:val="20"/>
        </w:rPr>
        <w:t xml:space="preserve"> согласия.</w:t>
      </w:r>
    </w:p>
    <w:p w14:paraId="0DBAC1E0" w14:textId="77777777" w:rsidR="00690DC9" w:rsidRPr="00FC3952" w:rsidRDefault="00690DC9" w:rsidP="00690DC9">
      <w:pPr>
        <w:pStyle w:val="ab"/>
        <w:numPr>
          <w:ilvl w:val="1"/>
          <w:numId w:val="71"/>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обнаружения Клиентом/Держателем Карты, ранее объявленной утраченной Карты, Клиент обязан вернуть ее в Банк. Использование данной Карты не допускается.</w:t>
      </w:r>
    </w:p>
    <w:p w14:paraId="50AC7987" w14:textId="77777777" w:rsidR="00690DC9" w:rsidRPr="00FC3952" w:rsidRDefault="00690DC9" w:rsidP="00690DC9">
      <w:pPr>
        <w:pStyle w:val="ab"/>
        <w:numPr>
          <w:ilvl w:val="1"/>
          <w:numId w:val="71"/>
        </w:numPr>
        <w:tabs>
          <w:tab w:val="left" w:pos="1134"/>
        </w:tabs>
        <w:spacing w:after="0" w:line="240" w:lineRule="auto"/>
        <w:ind w:left="0" w:right="-425" w:firstLine="567"/>
        <w:jc w:val="both"/>
        <w:rPr>
          <w:rFonts w:ascii="Times New Roman" w:hAnsi="Times New Roman"/>
          <w:sz w:val="20"/>
          <w:szCs w:val="20"/>
        </w:rPr>
      </w:pPr>
      <w:bookmarkStart w:id="9" w:name="_Toc417111545"/>
      <w:bookmarkStart w:id="10" w:name="_Toc417264983"/>
      <w:bookmarkStart w:id="11" w:name="_Toc421075812"/>
      <w:bookmarkStart w:id="12" w:name="_Toc421076278"/>
      <w:bookmarkStart w:id="13" w:name="_Toc421441277"/>
      <w:bookmarkStart w:id="14" w:name="_Toc421441342"/>
      <w:bookmarkStart w:id="15" w:name="_Toc421441462"/>
      <w:bookmarkStart w:id="16" w:name="_Toc421694252"/>
      <w:bookmarkStart w:id="17" w:name="_Toc422642588"/>
      <w:bookmarkStart w:id="18" w:name="_Toc422713831"/>
      <w:bookmarkStart w:id="19" w:name="_Toc422720454"/>
      <w:bookmarkStart w:id="20" w:name="_Toc422736661"/>
      <w:bookmarkStart w:id="21" w:name="_Toc422803363"/>
      <w:bookmarkStart w:id="22" w:name="_Toc423146538"/>
      <w:bookmarkStart w:id="23" w:name="_Toc423249099"/>
      <w:bookmarkStart w:id="24" w:name="_Toc423422109"/>
      <w:bookmarkStart w:id="25" w:name="_Toc423840682"/>
      <w:bookmarkStart w:id="26" w:name="_Toc424009813"/>
      <w:bookmarkStart w:id="27" w:name="_Toc424090750"/>
      <w:bookmarkStart w:id="28" w:name="_Toc424102644"/>
      <w:bookmarkStart w:id="29" w:name="_Toc424459644"/>
      <w:bookmarkStart w:id="30" w:name="_Toc425071514"/>
      <w:bookmarkStart w:id="31" w:name="_Toc425128173"/>
      <w:bookmarkStart w:id="32" w:name="_Toc425128579"/>
      <w:bookmarkStart w:id="33" w:name="_Toc425308953"/>
      <w:bookmarkStart w:id="34" w:name="_Toc425566974"/>
      <w:bookmarkStart w:id="35" w:name="_Toc425734822"/>
      <w:bookmarkStart w:id="36" w:name="_Toc425741749"/>
      <w:bookmarkStart w:id="37" w:name="_Toc425741830"/>
      <w:bookmarkStart w:id="38" w:name="_Toc425819937"/>
      <w:bookmarkStart w:id="39" w:name="_Toc43526527"/>
      <w:bookmarkStart w:id="40" w:name="_Toc43526751"/>
      <w:bookmarkStart w:id="41" w:name="_Toc148501578"/>
      <w:bookmarkStart w:id="42" w:name="_Toc409583958"/>
      <w:bookmarkStart w:id="43" w:name="_Toc409584301"/>
      <w:bookmarkStart w:id="44" w:name="_Toc409584440"/>
      <w:bookmarkStart w:id="45" w:name="_Toc409584693"/>
      <w:bookmarkStart w:id="46" w:name="_Toc409584969"/>
      <w:bookmarkStart w:id="47" w:name="_Toc409606178"/>
      <w:bookmarkStart w:id="48" w:name="_Toc409606399"/>
      <w:bookmarkStart w:id="49" w:name="_Toc410034264"/>
      <w:bookmarkStart w:id="50" w:name="_Toc410096139"/>
      <w:bookmarkStart w:id="51" w:name="_Toc410097586"/>
      <w:bookmarkStart w:id="52" w:name="_Toc410185461"/>
      <w:bookmarkStart w:id="53" w:name="_Toc410206038"/>
      <w:bookmarkStart w:id="54" w:name="_Toc410206226"/>
      <w:bookmarkStart w:id="55" w:name="_Toc410447425"/>
      <w:bookmarkStart w:id="56" w:name="_Toc410459434"/>
      <w:bookmarkStart w:id="57" w:name="_Toc410459546"/>
      <w:bookmarkStart w:id="58" w:name="_Toc411222895"/>
      <w:bookmarkStart w:id="59" w:name="_Toc412366347"/>
      <w:bookmarkStart w:id="60" w:name="_Toc412430245"/>
      <w:bookmarkStart w:id="61" w:name="_Toc412435792"/>
      <w:bookmarkStart w:id="62" w:name="_Toc412442277"/>
      <w:bookmarkStart w:id="63" w:name="_Toc412607035"/>
      <w:bookmarkStart w:id="64" w:name="_Toc412618045"/>
      <w:bookmarkStart w:id="65" w:name="_Toc412868161"/>
      <w:bookmarkStart w:id="66" w:name="_Toc412877162"/>
      <w:bookmarkStart w:id="67" w:name="_Toc413211270"/>
      <w:bookmarkStart w:id="68" w:name="_Toc413230981"/>
      <w:bookmarkStart w:id="69" w:name="_Toc413648238"/>
      <w:bookmarkStart w:id="70" w:name="_Toc413648983"/>
      <w:bookmarkStart w:id="71" w:name="_Toc414349765"/>
      <w:bookmarkStart w:id="72" w:name="_Toc414350443"/>
      <w:bookmarkStart w:id="73" w:name="_Toc414442777"/>
      <w:bookmarkStart w:id="74" w:name="_Toc414692820"/>
      <w:bookmarkStart w:id="75" w:name="_Toc414692975"/>
      <w:bookmarkStart w:id="76" w:name="_Toc414786940"/>
      <w:bookmarkStart w:id="77" w:name="_Toc414873518"/>
      <w:bookmarkStart w:id="78" w:name="_Toc414949386"/>
      <w:bookmarkStart w:id="79" w:name="_Toc415043242"/>
      <w:bookmarkStart w:id="80" w:name="_Toc415452822"/>
      <w:bookmarkStart w:id="81" w:name="_Toc415564991"/>
      <w:bookmarkStart w:id="82" w:name="_Toc415570969"/>
      <w:r w:rsidRPr="00FC3952">
        <w:rPr>
          <w:rFonts w:ascii="Times New Roman" w:hAnsi="Times New Roman"/>
          <w:sz w:val="20"/>
          <w:szCs w:val="20"/>
        </w:rPr>
        <w:t xml:space="preserve">При наступлении любого из указанных в п. 5.8. настоящих Условий обстоятельств, о факте </w:t>
      </w:r>
      <w:proofErr w:type="gramStart"/>
      <w:r w:rsidRPr="00FC3952">
        <w:rPr>
          <w:rFonts w:ascii="Times New Roman" w:hAnsi="Times New Roman"/>
          <w:sz w:val="20"/>
          <w:szCs w:val="20"/>
        </w:rPr>
        <w:t>наступления</w:t>
      </w:r>
      <w:proofErr w:type="gramEnd"/>
      <w:r w:rsidRPr="00FC3952">
        <w:rPr>
          <w:rFonts w:ascii="Times New Roman" w:hAnsi="Times New Roman"/>
          <w:sz w:val="20"/>
          <w:szCs w:val="20"/>
        </w:rPr>
        <w:t xml:space="preserve"> которого в Банк поступило сообщение (требование о приостановлении действия Карты) Клиента/Держателя Карты, Банк обязан предпринять следующие действия: </w:t>
      </w:r>
    </w:p>
    <w:p w14:paraId="03BF1101" w14:textId="77777777" w:rsidR="00690DC9" w:rsidRPr="00FC3952" w:rsidRDefault="00690DC9" w:rsidP="00690DC9">
      <w:pPr>
        <w:pStyle w:val="ab"/>
        <w:numPr>
          <w:ilvl w:val="2"/>
          <w:numId w:val="11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Идентифицировать Клиента/Держателя Карты. </w:t>
      </w:r>
    </w:p>
    <w:p w14:paraId="53FC087D" w14:textId="77777777" w:rsidR="00690DC9" w:rsidRPr="00FC3952" w:rsidRDefault="00690DC9" w:rsidP="00690DC9">
      <w:pPr>
        <w:tabs>
          <w:tab w:val="left" w:pos="1276"/>
        </w:tabs>
        <w:ind w:right="-425" w:firstLine="567"/>
        <w:jc w:val="both"/>
        <w:rPr>
          <w:sz w:val="20"/>
          <w:szCs w:val="20"/>
        </w:rPr>
      </w:pPr>
      <w:r w:rsidRPr="00FC3952">
        <w:rPr>
          <w:sz w:val="20"/>
          <w:szCs w:val="20"/>
        </w:rPr>
        <w:t xml:space="preserve">Идентификация Клиента/Держателя Карты осуществляется путем проверки следующих данных: </w:t>
      </w:r>
    </w:p>
    <w:p w14:paraId="06DE74F0" w14:textId="77777777" w:rsidR="00690DC9" w:rsidRPr="00FC3952" w:rsidRDefault="00690DC9" w:rsidP="00690DC9">
      <w:pPr>
        <w:pStyle w:val="ab"/>
        <w:numPr>
          <w:ilvl w:val="0"/>
          <w:numId w:val="114"/>
        </w:numPr>
        <w:tabs>
          <w:tab w:val="left" w:pos="851"/>
        </w:tabs>
        <w:spacing w:after="0" w:line="240" w:lineRule="auto"/>
        <w:ind w:left="0" w:right="-425" w:firstLine="567"/>
        <w:rPr>
          <w:rFonts w:ascii="Times New Roman" w:hAnsi="Times New Roman"/>
          <w:sz w:val="20"/>
          <w:szCs w:val="20"/>
        </w:rPr>
      </w:pPr>
      <w:r w:rsidRPr="00FC3952">
        <w:rPr>
          <w:rFonts w:ascii="Times New Roman" w:hAnsi="Times New Roman"/>
          <w:sz w:val="20"/>
          <w:szCs w:val="20"/>
        </w:rPr>
        <w:t>фамилия, имя, отчество;</w:t>
      </w:r>
    </w:p>
    <w:p w14:paraId="1F38C048" w14:textId="0A6924D7" w:rsidR="00690DC9" w:rsidRPr="00FC3952" w:rsidRDefault="00690DC9" w:rsidP="00690DC9">
      <w:pPr>
        <w:pStyle w:val="ab"/>
        <w:numPr>
          <w:ilvl w:val="0"/>
          <w:numId w:val="11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кодовое слово;</w:t>
      </w:r>
    </w:p>
    <w:p w14:paraId="5F353A42" w14:textId="77777777" w:rsidR="00690DC9" w:rsidRPr="00FC3952" w:rsidRDefault="00690DC9" w:rsidP="00690DC9">
      <w:pPr>
        <w:pStyle w:val="ab"/>
        <w:numPr>
          <w:ilvl w:val="0"/>
          <w:numId w:val="11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номер паспорта;</w:t>
      </w:r>
    </w:p>
    <w:p w14:paraId="1808E759" w14:textId="77777777" w:rsidR="00690DC9" w:rsidRPr="00FC3952" w:rsidRDefault="00690DC9" w:rsidP="00690DC9">
      <w:pPr>
        <w:pStyle w:val="ab"/>
        <w:numPr>
          <w:ilvl w:val="0"/>
          <w:numId w:val="11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номер карты - первые 4 и последние 4 цифры карты (по возможности).</w:t>
      </w:r>
    </w:p>
    <w:p w14:paraId="289FEDFE" w14:textId="29FAB1F7" w:rsidR="00690DC9" w:rsidRPr="00FC3952" w:rsidRDefault="00690DC9" w:rsidP="00690DC9">
      <w:pPr>
        <w:pStyle w:val="ab"/>
        <w:numPr>
          <w:ilvl w:val="2"/>
          <w:numId w:val="11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положительной идентификации Банк в течение 5 </w:t>
      </w:r>
      <w:r w:rsidR="003955F1" w:rsidRPr="00FC3952">
        <w:rPr>
          <w:rFonts w:ascii="Times New Roman" w:hAnsi="Times New Roman"/>
          <w:sz w:val="20"/>
          <w:szCs w:val="20"/>
        </w:rPr>
        <w:t xml:space="preserve">(Пяти) </w:t>
      </w:r>
      <w:r w:rsidRPr="00FC3952">
        <w:rPr>
          <w:rFonts w:ascii="Times New Roman" w:hAnsi="Times New Roman"/>
          <w:sz w:val="20"/>
          <w:szCs w:val="20"/>
        </w:rPr>
        <w:t>минут с момента идентификации Клиента/Держателя Карты осуществляет блокировку Карты.</w:t>
      </w:r>
    </w:p>
    <w:p w14:paraId="1A79E6A4" w14:textId="77777777" w:rsidR="00690DC9" w:rsidRPr="00FC3952" w:rsidRDefault="00690DC9" w:rsidP="00690DC9">
      <w:pPr>
        <w:pStyle w:val="ab"/>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несовпадении представленной Клиентом/Держателем Карты информации с данными досье Клиента/Держателя Карты сотрудник Контакт-центра Банка информирует Клиента о том, что операции по карте могут быть остановлены только после личного обращения Клиента/Держателя Карты в Банк.</w:t>
      </w:r>
    </w:p>
    <w:p w14:paraId="5191F25A" w14:textId="0B8B1198" w:rsidR="00690DC9" w:rsidRPr="00FC3952" w:rsidRDefault="00690DC9" w:rsidP="00690DC9">
      <w:pPr>
        <w:pStyle w:val="ab"/>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Независимо от результатов проверки сотрудник Контакт-центра Банка доводит до сведения Держателя информацию о необходимости направить в Банк в письменном виде претензию по форме уведомления об утрате карты или по операциям, проведенным по Счету, не позднее 30 (</w:t>
      </w:r>
      <w:r w:rsidR="003955F1" w:rsidRPr="00FC3952">
        <w:rPr>
          <w:rFonts w:ascii="Times New Roman" w:hAnsi="Times New Roman"/>
          <w:sz w:val="20"/>
          <w:szCs w:val="20"/>
        </w:rPr>
        <w:t>Т</w:t>
      </w:r>
      <w:r w:rsidRPr="00FC3952">
        <w:rPr>
          <w:rFonts w:ascii="Times New Roman" w:hAnsi="Times New Roman"/>
          <w:sz w:val="20"/>
          <w:szCs w:val="20"/>
        </w:rPr>
        <w:t>ридцати) календарных дней с даты проведения операции по счету расчетов.</w:t>
      </w:r>
    </w:p>
    <w:p w14:paraId="670B3930" w14:textId="77777777" w:rsidR="00690DC9" w:rsidRPr="00FC3952" w:rsidRDefault="00690DC9" w:rsidP="00690DC9">
      <w:pPr>
        <w:pStyle w:val="ab"/>
        <w:numPr>
          <w:ilvl w:val="2"/>
          <w:numId w:val="11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личном обращении в Банк, Клиент/Держатель Карты заполняет уведомление установленного образца, которое принимается сотрудником Банка.</w:t>
      </w:r>
    </w:p>
    <w:p w14:paraId="349DE61E" w14:textId="77777777" w:rsidR="00690DC9" w:rsidRPr="00FC3952" w:rsidRDefault="00690DC9" w:rsidP="00690DC9">
      <w:pPr>
        <w:tabs>
          <w:tab w:val="left" w:pos="1276"/>
        </w:tabs>
        <w:ind w:right="-425" w:firstLine="567"/>
        <w:jc w:val="both"/>
        <w:rPr>
          <w:sz w:val="20"/>
          <w:szCs w:val="20"/>
        </w:rPr>
      </w:pPr>
      <w:r w:rsidRPr="00FC3952">
        <w:rPr>
          <w:sz w:val="20"/>
          <w:szCs w:val="20"/>
        </w:rPr>
        <w:t>Уведомление регистрируется в журнале учета претензий. В журнале учета претензий указывается:</w:t>
      </w:r>
    </w:p>
    <w:p w14:paraId="2891D428"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порядковый номер уведомления;</w:t>
      </w:r>
    </w:p>
    <w:p w14:paraId="7D84D267"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дата уведомления;</w:t>
      </w:r>
    </w:p>
    <w:p w14:paraId="6B88AB62"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дата получения уведомления;</w:t>
      </w:r>
    </w:p>
    <w:p w14:paraId="7523B314"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номер и срок действия карты, по которой была проведена оспариваемая операция;</w:t>
      </w:r>
    </w:p>
    <w:p w14:paraId="7599F66E"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Ф.И.О. заявителя;</w:t>
      </w:r>
    </w:p>
    <w:p w14:paraId="2E8FD705"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дата оспариваемой операции;</w:t>
      </w:r>
    </w:p>
    <w:p w14:paraId="5F38946F"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сумма и валюта оспариваемой операции;</w:t>
      </w:r>
    </w:p>
    <w:p w14:paraId="18A35A51"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меры, принимаемые для разрешения спорной ситуации;</w:t>
      </w:r>
    </w:p>
    <w:p w14:paraId="4DCC8FCB"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дата направления уведомления в ПЦ;</w:t>
      </w:r>
    </w:p>
    <w:p w14:paraId="3BB54BB1"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дата получения ответа из ПЦ;</w:t>
      </w:r>
    </w:p>
    <w:p w14:paraId="3525A330" w14:textId="77777777" w:rsidR="00690DC9" w:rsidRPr="00FC3952" w:rsidRDefault="00690DC9" w:rsidP="00690DC9">
      <w:pPr>
        <w:pStyle w:val="ab"/>
        <w:numPr>
          <w:ilvl w:val="0"/>
          <w:numId w:val="11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суть ответа.</w:t>
      </w:r>
    </w:p>
    <w:p w14:paraId="7FF232C3" w14:textId="77777777" w:rsidR="00690DC9" w:rsidRPr="00FC3952" w:rsidRDefault="00690DC9" w:rsidP="00690DC9">
      <w:pPr>
        <w:tabs>
          <w:tab w:val="left" w:pos="1134"/>
        </w:tabs>
        <w:ind w:right="-425" w:firstLine="567"/>
        <w:jc w:val="both"/>
        <w:rPr>
          <w:sz w:val="20"/>
          <w:szCs w:val="20"/>
        </w:rPr>
      </w:pPr>
      <w:r w:rsidRPr="00FC3952">
        <w:rPr>
          <w:sz w:val="20"/>
          <w:szCs w:val="20"/>
        </w:rPr>
        <w:t>Банк обеспечивает хранение уведомления Держателя не менее 3 (Трех) лет с даты поступления уведомления в Банк.</w:t>
      </w:r>
    </w:p>
    <w:p w14:paraId="09926A3D" w14:textId="77777777" w:rsidR="00690DC9" w:rsidRPr="00FC3952" w:rsidRDefault="00690DC9" w:rsidP="00690DC9">
      <w:pPr>
        <w:tabs>
          <w:tab w:val="left" w:pos="1134"/>
        </w:tabs>
        <w:ind w:right="-425" w:firstLine="567"/>
        <w:jc w:val="both"/>
        <w:rPr>
          <w:sz w:val="20"/>
          <w:szCs w:val="20"/>
        </w:rPr>
      </w:pPr>
      <w:r w:rsidRPr="00FC3952">
        <w:rPr>
          <w:sz w:val="20"/>
          <w:szCs w:val="20"/>
        </w:rPr>
        <w:t xml:space="preserve">Банк рассматривает претензии Держателей в течение 30 (Тридцати) календарных дней со дня получения уведомления. В случае предъявления Держателем претензии по операции, связанной с проведением трансграничных расчетов, Банк рассматривает такую претензию в течение 60 (Шестидесяти) календарных дней с даты ее получения. </w:t>
      </w:r>
    </w:p>
    <w:p w14:paraId="51026254" w14:textId="77777777" w:rsidR="00690DC9" w:rsidRPr="00FC3952" w:rsidRDefault="00690DC9" w:rsidP="00690DC9">
      <w:pPr>
        <w:pStyle w:val="ab"/>
        <w:numPr>
          <w:ilvl w:val="2"/>
          <w:numId w:val="11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зависимости от содержания уведомления Клиента/Держателя Карты сотрудник Банка отправляет в ПЦ заявку о блокировке карты с «командой» на изъятие и/или на прекращение расчетов по операциям с картой.</w:t>
      </w:r>
    </w:p>
    <w:p w14:paraId="638304E2" w14:textId="77777777" w:rsidR="00690DC9" w:rsidRPr="00FC3952" w:rsidRDefault="00690DC9" w:rsidP="00690DC9">
      <w:pPr>
        <w:tabs>
          <w:tab w:val="left" w:pos="1134"/>
        </w:tabs>
        <w:ind w:right="-425" w:firstLine="567"/>
        <w:jc w:val="both"/>
        <w:rPr>
          <w:sz w:val="20"/>
          <w:szCs w:val="20"/>
        </w:rPr>
      </w:pPr>
      <w:r w:rsidRPr="00FC3952">
        <w:rPr>
          <w:sz w:val="20"/>
          <w:szCs w:val="20"/>
        </w:rPr>
        <w:t>В случае прекращения расчетов по операциям с картой со Счета Клиента/Держателя Карты списывается соответствующая комиссия.</w:t>
      </w:r>
    </w:p>
    <w:p w14:paraId="345F402C" w14:textId="77777777" w:rsidR="00690DC9" w:rsidRPr="00FC3952" w:rsidRDefault="00690DC9" w:rsidP="00690DC9">
      <w:pPr>
        <w:pStyle w:val="ab"/>
        <w:numPr>
          <w:ilvl w:val="2"/>
          <w:numId w:val="11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если Клиент/Держатель Карты подает заявление о том, что им обнаружена карта, ранее указанная в его уведомлении как утраченная, карта может быть разблокирована, если она не была блокирована с «командой» на изъятие с соблюдением соответствующих сроков блокировки.</w:t>
      </w:r>
    </w:p>
    <w:p w14:paraId="452DAB4E" w14:textId="77777777" w:rsidR="00690DC9" w:rsidRPr="00FC3952" w:rsidRDefault="00690DC9" w:rsidP="00690DC9">
      <w:pPr>
        <w:tabs>
          <w:tab w:val="left" w:pos="1134"/>
        </w:tabs>
        <w:ind w:right="-425" w:firstLine="567"/>
        <w:jc w:val="both"/>
        <w:rPr>
          <w:sz w:val="20"/>
          <w:szCs w:val="20"/>
        </w:rPr>
      </w:pPr>
      <w:r w:rsidRPr="00FC3952">
        <w:rPr>
          <w:sz w:val="20"/>
          <w:szCs w:val="20"/>
        </w:rPr>
        <w:t>Действие карты может быть прекращено:</w:t>
      </w:r>
    </w:p>
    <w:p w14:paraId="0411A894" w14:textId="77777777" w:rsidR="00690DC9" w:rsidRPr="00FC3952" w:rsidRDefault="00690DC9" w:rsidP="00690DC9">
      <w:pPr>
        <w:pStyle w:val="ab"/>
        <w:numPr>
          <w:ilvl w:val="0"/>
          <w:numId w:val="11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 основании заявления Держателя о прекращении действия карты.</w:t>
      </w:r>
    </w:p>
    <w:p w14:paraId="347CF60E" w14:textId="77777777" w:rsidR="00690DC9" w:rsidRPr="00FC3952" w:rsidRDefault="00690DC9" w:rsidP="00690DC9">
      <w:pPr>
        <w:pStyle w:val="ab"/>
        <w:numPr>
          <w:ilvl w:val="0"/>
          <w:numId w:val="11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 основании заявления Держателя об утрате карты.</w:t>
      </w:r>
    </w:p>
    <w:p w14:paraId="38F84B15" w14:textId="77777777" w:rsidR="00690DC9" w:rsidRPr="00FC3952" w:rsidRDefault="00690DC9" w:rsidP="00690DC9">
      <w:pPr>
        <w:pStyle w:val="ab"/>
        <w:numPr>
          <w:ilvl w:val="0"/>
          <w:numId w:val="11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 инициативе Банка и без объяснения причин.</w:t>
      </w:r>
    </w:p>
    <w:p w14:paraId="28652FDC" w14:textId="77777777" w:rsidR="00690DC9" w:rsidRPr="00FC3952" w:rsidRDefault="00690DC9" w:rsidP="00690DC9">
      <w:pPr>
        <w:pStyle w:val="ab"/>
        <w:numPr>
          <w:ilvl w:val="0"/>
          <w:numId w:val="115"/>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наложении ареста на счет в соответствии с действующим законодательством.</w:t>
      </w:r>
    </w:p>
    <w:p w14:paraId="4CE9CC7C" w14:textId="77777777" w:rsidR="00690DC9" w:rsidRPr="00FC3952" w:rsidRDefault="00690DC9" w:rsidP="00690DC9">
      <w:pPr>
        <w:pStyle w:val="ab"/>
        <w:numPr>
          <w:ilvl w:val="1"/>
          <w:numId w:val="11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eastAsia="Arial Unicode MS" w:hAnsi="Times New Roman"/>
          <w:sz w:val="20"/>
          <w:szCs w:val="20"/>
        </w:rPr>
        <w:t>Банк несет ответственность в соответствии с действующим законодательством Российской Федерации и Условиями</w:t>
      </w:r>
      <w:r w:rsidRPr="00FC3952">
        <w:rPr>
          <w:rFonts w:ascii="Times New Roman" w:hAnsi="Times New Roman"/>
          <w:sz w:val="20"/>
          <w:szCs w:val="20"/>
        </w:rPr>
        <w:t xml:space="preserve"> выпуска и обслуживания международных банковских карт Международной платежной системы </w:t>
      </w:r>
      <w:proofErr w:type="spellStart"/>
      <w:r w:rsidRPr="00FC3952">
        <w:rPr>
          <w:rFonts w:ascii="Times New Roman" w:hAnsi="Times New Roman"/>
          <w:sz w:val="20"/>
          <w:szCs w:val="20"/>
        </w:rPr>
        <w:t>MasterCard</w:t>
      </w:r>
      <w:proofErr w:type="spellEnd"/>
      <w:r w:rsidRPr="00FC3952">
        <w:rPr>
          <w:rFonts w:ascii="Times New Roman" w:hAnsi="Times New Roman"/>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 </w:t>
      </w:r>
      <w:r w:rsidRPr="00FC3952">
        <w:rPr>
          <w:rFonts w:ascii="Times New Roman" w:hAnsi="Times New Roman"/>
          <w:sz w:val="20"/>
          <w:szCs w:val="20"/>
        </w:rPr>
        <w:t xml:space="preserve">АКБ «ТЕНДЕР-БАНК» (АО), в том числе в случае если будет установлено, что причиной претензии являются неправильные действия сотрудников Банка (например, ошибочное зачисление или списание средств со Счета банковской карты). </w:t>
      </w:r>
    </w:p>
    <w:p w14:paraId="4056886A" w14:textId="77777777" w:rsidR="00690DC9" w:rsidRPr="00FC3952" w:rsidRDefault="00690DC9" w:rsidP="00690DC9">
      <w:pPr>
        <w:tabs>
          <w:tab w:val="left" w:pos="1134"/>
        </w:tabs>
        <w:ind w:right="-425" w:firstLine="567"/>
        <w:jc w:val="both"/>
        <w:rPr>
          <w:sz w:val="20"/>
          <w:szCs w:val="20"/>
        </w:rPr>
      </w:pPr>
      <w:r w:rsidRPr="00FC3952">
        <w:rPr>
          <w:sz w:val="20"/>
          <w:szCs w:val="20"/>
        </w:rPr>
        <w:t>В случае если причиной претензии явились неправильные действия сотрудников Банка, Ответственный сотрудник Банка предпринимает необходимые меры по устранению ошибок и письменно информирует Клиента/Держателя Карты об урегулировании претензии, производит зачисление/списание спорной суммы на Счет Клиента/Держателя Карты, операции по которому производятся с использованием банковских карт.</w:t>
      </w:r>
    </w:p>
    <w:p w14:paraId="52BC1C67" w14:textId="77777777" w:rsidR="00690DC9" w:rsidRPr="00FC3952" w:rsidRDefault="00690DC9" w:rsidP="00690DC9">
      <w:pPr>
        <w:tabs>
          <w:tab w:val="left" w:pos="1134"/>
        </w:tabs>
        <w:ind w:right="-425" w:firstLine="567"/>
        <w:jc w:val="both"/>
        <w:rPr>
          <w:sz w:val="20"/>
          <w:szCs w:val="20"/>
        </w:rPr>
      </w:pPr>
      <w:r w:rsidRPr="00FC3952">
        <w:rPr>
          <w:sz w:val="20"/>
          <w:szCs w:val="20"/>
        </w:rPr>
        <w:t xml:space="preserve">В случаях, когда урегулировать претензию Клиента/Держателя Карты на уровне Банка невозможно, сотрудник Банка не позднее следующего рабочего дня передает уведомление Клиента/Держателя Карты и прилагаемые к нему документы в ПЦ посредством факсимильной связи и/или электронной почты для ведения дальнейшей работы в соответствии с правилами международной платежной системы </w:t>
      </w:r>
      <w:proofErr w:type="spellStart"/>
      <w:r w:rsidRPr="00FC3952">
        <w:rPr>
          <w:rStyle w:val="FontStyle42"/>
          <w:sz w:val="20"/>
          <w:szCs w:val="20"/>
        </w:rPr>
        <w:t>MasterCard</w:t>
      </w:r>
      <w:proofErr w:type="spellEnd"/>
      <w:r w:rsidRPr="00FC3952">
        <w:rPr>
          <w:rStyle w:val="FontStyle42"/>
          <w:sz w:val="20"/>
          <w:szCs w:val="20"/>
        </w:rPr>
        <w:t xml:space="preserve"> </w:t>
      </w:r>
      <w:r w:rsidRPr="00FC3952">
        <w:rPr>
          <w:rStyle w:val="FontStyle42"/>
          <w:sz w:val="20"/>
          <w:szCs w:val="20"/>
          <w:lang w:val="en-US"/>
        </w:rPr>
        <w:t>Worldwide</w:t>
      </w:r>
      <w:r w:rsidRPr="00FC3952">
        <w:rPr>
          <w:sz w:val="20"/>
          <w:szCs w:val="20"/>
        </w:rPr>
        <w:t xml:space="preserve"> или платежной системы «Мир» (для передачи в платежную систему для опротестования операции).</w:t>
      </w:r>
    </w:p>
    <w:p w14:paraId="159A89B7" w14:textId="77777777" w:rsidR="00690DC9" w:rsidRPr="00FC3952" w:rsidRDefault="00690DC9" w:rsidP="00690DC9">
      <w:pPr>
        <w:pStyle w:val="ab"/>
        <w:numPr>
          <w:ilvl w:val="1"/>
          <w:numId w:val="11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Сотрудник Банка осуществляет контроль за сроками обработки документов и контроль за возвратом денежных средств и предпринимает меры для возврата денежных средств Клиенту/Держателю Карты.</w:t>
      </w:r>
    </w:p>
    <w:p w14:paraId="64A1F357" w14:textId="77777777" w:rsidR="00690DC9" w:rsidRPr="00FC3952" w:rsidRDefault="00690DC9" w:rsidP="00690DC9">
      <w:pPr>
        <w:tabs>
          <w:tab w:val="left" w:pos="1134"/>
        </w:tabs>
        <w:ind w:right="-425" w:firstLine="567"/>
        <w:jc w:val="both"/>
        <w:rPr>
          <w:sz w:val="20"/>
          <w:szCs w:val="20"/>
        </w:rPr>
      </w:pPr>
      <w:r w:rsidRPr="00FC3952">
        <w:rPr>
          <w:sz w:val="20"/>
          <w:szCs w:val="20"/>
        </w:rPr>
        <w:t>В случаях, когда правила платежной системы не предусматривают возврат средств по операции, сотрудник Банка готовит документы с предложениями о возврате или об отказе в возврате денежных средств на рассмотрение руководству Банка. Вопрос об отнесении соответствующей суммы на расходы Банка выносится на рассмотрение Руководства Банка.</w:t>
      </w:r>
    </w:p>
    <w:p w14:paraId="340143D9" w14:textId="77777777" w:rsidR="00690DC9" w:rsidRDefault="00690DC9" w:rsidP="00690DC9">
      <w:pPr>
        <w:pStyle w:val="1"/>
        <w:keepLines/>
        <w:numPr>
          <w:ilvl w:val="0"/>
          <w:numId w:val="0"/>
        </w:numPr>
        <w:ind w:right="-425"/>
        <w:jc w:val="left"/>
        <w:rPr>
          <w:rFonts w:eastAsia="Calibri"/>
          <w:lang w:eastAsia="en-US"/>
        </w:rPr>
      </w:pPr>
    </w:p>
    <w:p w14:paraId="7F66DE1A" w14:textId="77777777" w:rsidR="00D11F95" w:rsidRPr="00D11F95" w:rsidRDefault="00D11F95" w:rsidP="00D11F95">
      <w:pPr>
        <w:rPr>
          <w:lang w:eastAsia="en-US"/>
        </w:rPr>
      </w:pPr>
    </w:p>
    <w:p w14:paraId="2F949D3F" w14:textId="77777777" w:rsidR="00690DC9" w:rsidRPr="00FC3952" w:rsidRDefault="00690DC9" w:rsidP="00690DC9">
      <w:pPr>
        <w:pStyle w:val="1"/>
        <w:keepLines/>
        <w:numPr>
          <w:ilvl w:val="0"/>
          <w:numId w:val="0"/>
        </w:numPr>
        <w:ind w:right="-425"/>
      </w:pPr>
      <w:bookmarkStart w:id="83" w:name="_Toc12915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FC3952">
        <w:t>6. ПРАВА, ОБЯЗАННОСТИ И ОТВЕТСТВЕННОСТЬ СТОРОН</w:t>
      </w:r>
      <w:bookmarkEnd w:id="83"/>
    </w:p>
    <w:p w14:paraId="73614350" w14:textId="77777777" w:rsidR="00690DC9" w:rsidRPr="00FC3952" w:rsidRDefault="00690DC9" w:rsidP="00690DC9">
      <w:pPr>
        <w:pStyle w:val="ab"/>
        <w:numPr>
          <w:ilvl w:val="1"/>
          <w:numId w:val="76"/>
        </w:numPr>
        <w:tabs>
          <w:tab w:val="left" w:pos="993"/>
        </w:tabs>
        <w:spacing w:after="0" w:line="240" w:lineRule="auto"/>
        <w:ind w:left="0" w:right="-425" w:firstLine="567"/>
        <w:jc w:val="both"/>
        <w:rPr>
          <w:rFonts w:ascii="Times New Roman" w:hAnsi="Times New Roman"/>
          <w:b/>
          <w:sz w:val="20"/>
          <w:szCs w:val="20"/>
        </w:rPr>
      </w:pPr>
      <w:r w:rsidRPr="00FC3952">
        <w:rPr>
          <w:rFonts w:ascii="Times New Roman" w:hAnsi="Times New Roman"/>
          <w:b/>
          <w:sz w:val="20"/>
          <w:szCs w:val="20"/>
        </w:rPr>
        <w:t>Банк имеет право:</w:t>
      </w:r>
    </w:p>
    <w:p w14:paraId="75605490"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требовать от Клиента/Держателя Карты осуществления операций с использованием Карты в соответствии с настоящими Условиями;</w:t>
      </w:r>
    </w:p>
    <w:p w14:paraId="0B9905F0"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lastRenderedPageBreak/>
        <w:t xml:space="preserve">отказать Клиенту в заключении Договора, в выпуске, </w:t>
      </w:r>
      <w:proofErr w:type="spellStart"/>
      <w:r w:rsidRPr="00FC3952">
        <w:rPr>
          <w:rFonts w:ascii="Times New Roman" w:hAnsi="Times New Roman"/>
          <w:sz w:val="20"/>
          <w:szCs w:val="20"/>
        </w:rPr>
        <w:t>перевыпуске</w:t>
      </w:r>
      <w:proofErr w:type="spellEnd"/>
      <w:r w:rsidRPr="00FC3952">
        <w:rPr>
          <w:rFonts w:ascii="Times New Roman" w:hAnsi="Times New Roman"/>
          <w:sz w:val="20"/>
          <w:szCs w:val="20"/>
        </w:rPr>
        <w:t xml:space="preserve"> Карты без объяснения причин такого отказа;</w:t>
      </w:r>
    </w:p>
    <w:p w14:paraId="088571C7" w14:textId="7765B033"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в одностороннем порядке расторгнуть Договор в случае нарушения Клиентом условий, предусмотренных п. 6.4 настоящих Условий. Договор считается расторгнутым по истечении двух месяцев со дня направления Банком Клиенту предупреждения в письменной форме, при условии, что в течение этих двух месяцев нарушения не будут устранены Клиентом. Остаток денежных средств со Счета перечисляется на иной счет Клиенту по письменному требованию Клиента согласно п.</w:t>
      </w:r>
      <w:r w:rsidR="003955F1" w:rsidRPr="00FC3952">
        <w:rPr>
          <w:rFonts w:ascii="Times New Roman" w:hAnsi="Times New Roman"/>
          <w:sz w:val="20"/>
          <w:szCs w:val="20"/>
        </w:rPr>
        <w:t xml:space="preserve"> </w:t>
      </w:r>
      <w:r w:rsidRPr="00FC3952">
        <w:rPr>
          <w:rFonts w:ascii="Times New Roman" w:hAnsi="Times New Roman"/>
          <w:sz w:val="20"/>
          <w:szCs w:val="20"/>
        </w:rPr>
        <w:t xml:space="preserve">3.11 настоящих Условий; </w:t>
      </w:r>
    </w:p>
    <w:p w14:paraId="026A8B81"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 xml:space="preserve">осуществлять списание денежных средств со Счета на основании поручения (распоряжения) Клиента на совершение операций либо на основании реестра платежей, электронных журналов, подтверждающих осуществление операций с использованием Карты (ее реквизитов); </w:t>
      </w:r>
    </w:p>
    <w:p w14:paraId="4C768DC8"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 xml:space="preserve">производить списание денежных средств со Счета, а при недостаточности средств на Счете – с других счетов Клиента в Банке, в порядке, предусмотренном п. 3.24 настоящих Условий. </w:t>
      </w:r>
    </w:p>
    <w:p w14:paraId="7B2A1B28" w14:textId="77777777" w:rsidR="00690DC9" w:rsidRPr="00FC3952" w:rsidRDefault="00690DC9" w:rsidP="00690DC9">
      <w:pPr>
        <w:ind w:right="-425" w:firstLine="567"/>
        <w:jc w:val="both"/>
        <w:rPr>
          <w:sz w:val="20"/>
          <w:szCs w:val="20"/>
        </w:rPr>
      </w:pPr>
      <w:r w:rsidRPr="00FC3952">
        <w:rPr>
          <w:sz w:val="20"/>
          <w:szCs w:val="20"/>
        </w:rPr>
        <w:t xml:space="preserve">В случае недостаточности денежных средств для погашения всего объема задолженности Клиента перед Банком, списание со Счета/счетов Клиента осуществляется в следующей очередности: </w:t>
      </w:r>
    </w:p>
    <w:p w14:paraId="1960B4C9" w14:textId="77777777" w:rsidR="00690DC9" w:rsidRPr="00FC3952" w:rsidRDefault="00690DC9" w:rsidP="00690DC9">
      <w:pPr>
        <w:pStyle w:val="ab"/>
        <w:numPr>
          <w:ilvl w:val="0"/>
          <w:numId w:val="7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сумма денежных средств, необходимая для оплаты комиссий ПС;</w:t>
      </w:r>
    </w:p>
    <w:p w14:paraId="2E04422F" w14:textId="77777777" w:rsidR="00690DC9" w:rsidRPr="00FC3952" w:rsidRDefault="00690DC9" w:rsidP="00690DC9">
      <w:pPr>
        <w:pStyle w:val="ab"/>
        <w:numPr>
          <w:ilvl w:val="0"/>
          <w:numId w:val="7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сумма денежных средств, необходимая для оплаты услуг Банка, включая плату за пользование денежными средствами Банка в случае допущения Клиентом задолженности по операциям с использованием Карты (ее реквизитов) в соответствии с тарифами Банка;</w:t>
      </w:r>
    </w:p>
    <w:p w14:paraId="746BE3A1" w14:textId="77777777" w:rsidR="00690DC9" w:rsidRPr="00FC3952" w:rsidRDefault="00690DC9" w:rsidP="00690DC9">
      <w:pPr>
        <w:pStyle w:val="ab"/>
        <w:numPr>
          <w:ilvl w:val="0"/>
          <w:numId w:val="7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сумма денежных средств, необходимая для погашения задолженности; </w:t>
      </w:r>
    </w:p>
    <w:p w14:paraId="6A08A088" w14:textId="77777777" w:rsidR="00690DC9" w:rsidRPr="00FC3952" w:rsidRDefault="00690DC9" w:rsidP="00690DC9">
      <w:pPr>
        <w:pStyle w:val="ab"/>
        <w:numPr>
          <w:ilvl w:val="0"/>
          <w:numId w:val="7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сумма фактических расходов и убытков, которые понесет Банк в результате неправомерных действий Клиента и/или Держателей Карт; </w:t>
      </w:r>
    </w:p>
    <w:p w14:paraId="680363C9" w14:textId="77777777" w:rsidR="00690DC9" w:rsidRPr="00FC3952" w:rsidRDefault="00690DC9" w:rsidP="00690DC9">
      <w:pPr>
        <w:pStyle w:val="ab"/>
        <w:numPr>
          <w:ilvl w:val="0"/>
          <w:numId w:val="73"/>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сумма пени за допущение Клиентом задолженности по операциям с использованием Карты (ее реквизитов); </w:t>
      </w:r>
    </w:p>
    <w:p w14:paraId="651802D0" w14:textId="13257DCE"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приостановить операции с денежными средствами, отказать в выполнении распоряжения Клиента о совершении операции, а также запросить документы и информацию в связи с совершением данной операции в соответствии с Федеральным законом от 07.08.2001 №</w:t>
      </w:r>
      <w:r w:rsidR="003955F1" w:rsidRPr="00FC3952">
        <w:rPr>
          <w:rFonts w:ascii="Times New Roman" w:hAnsi="Times New Roman"/>
          <w:sz w:val="20"/>
          <w:szCs w:val="20"/>
        </w:rPr>
        <w:t xml:space="preserve"> </w:t>
      </w:r>
      <w:r w:rsidRPr="00FC3952">
        <w:rPr>
          <w:rFonts w:ascii="Times New Roman" w:hAnsi="Times New Roman"/>
          <w:sz w:val="20"/>
          <w:szCs w:val="20"/>
        </w:rPr>
        <w:t>115-ФЗ «О противодействии легализации (отмыванию) доходов, полученных преступным путем, и финансированию терроризма» и внутренними нормативными документами Банка;</w:t>
      </w:r>
    </w:p>
    <w:p w14:paraId="6530DBDF"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устанавливать ограничения на проведение расходных операций по Счету, указанные в п. 3.22 настоящих Условий. Тарифом, по которому выпущена и обслуживается Карта, может быть предусмотрено полное/частичное неприменение и/или иной размер указанных ограничений на проведение расходных операций по Счету;</w:t>
      </w:r>
    </w:p>
    <w:p w14:paraId="1E6FF2F3" w14:textId="2D8E364C"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отклонять Операции с использованием Карты</w:t>
      </w:r>
      <w:r w:rsidR="007260EA">
        <w:rPr>
          <w:rFonts w:ascii="Times New Roman" w:hAnsi="Times New Roman"/>
          <w:sz w:val="20"/>
          <w:szCs w:val="20"/>
        </w:rPr>
        <w:t>/реквизитов Карты</w:t>
      </w:r>
      <w:r w:rsidRPr="00FC3952">
        <w:rPr>
          <w:rFonts w:ascii="Times New Roman" w:hAnsi="Times New Roman"/>
          <w:sz w:val="20"/>
          <w:szCs w:val="20"/>
        </w:rPr>
        <w:t xml:space="preserve"> при попытке проведения операций или отказать Клиенту в проведении Операций по Счету в следующих случаях: </w:t>
      </w:r>
    </w:p>
    <w:p w14:paraId="47C80E32" w14:textId="77777777" w:rsidR="00690DC9" w:rsidRPr="00FC3952" w:rsidRDefault="00690DC9" w:rsidP="00690DC9">
      <w:pPr>
        <w:pStyle w:val="ab"/>
        <w:numPr>
          <w:ilvl w:val="0"/>
          <w:numId w:val="7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если размер Платежного лимита Карты меньше суммы платежа;</w:t>
      </w:r>
    </w:p>
    <w:p w14:paraId="60D57DA9" w14:textId="77777777" w:rsidR="00690DC9" w:rsidRPr="00FC3952" w:rsidRDefault="00690DC9" w:rsidP="00690DC9">
      <w:pPr>
        <w:pStyle w:val="ab"/>
        <w:numPr>
          <w:ilvl w:val="0"/>
          <w:numId w:val="7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превышения лимитов по Карте, установленных в соответствии с п. 3.22 настоящих Условий;</w:t>
      </w:r>
    </w:p>
    <w:p w14:paraId="7942B301" w14:textId="77777777" w:rsidR="00690DC9" w:rsidRPr="00FC3952" w:rsidRDefault="00690DC9" w:rsidP="00690DC9">
      <w:pPr>
        <w:pStyle w:val="ab"/>
        <w:numPr>
          <w:ilvl w:val="0"/>
          <w:numId w:val="7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истечения срока действия Карты;</w:t>
      </w:r>
    </w:p>
    <w:p w14:paraId="0EDA1BD0" w14:textId="77777777" w:rsidR="00690DC9" w:rsidRPr="00FC3952" w:rsidRDefault="00690DC9" w:rsidP="00690DC9">
      <w:pPr>
        <w:pStyle w:val="ab"/>
        <w:numPr>
          <w:ilvl w:val="0"/>
          <w:numId w:val="7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недостаточности денежных средств на Счете для проведения Операции, в том числе с учетом комиссионного вознаграждения, взимаемого Банком за данную Операцию, если иное не предусмотрено законодательством Российской Федерации;</w:t>
      </w:r>
    </w:p>
    <w:p w14:paraId="6069A425" w14:textId="77777777" w:rsidR="00690DC9" w:rsidRPr="00FC3952" w:rsidRDefault="00690DC9" w:rsidP="00690DC9">
      <w:pPr>
        <w:pStyle w:val="ab"/>
        <w:numPr>
          <w:ilvl w:val="0"/>
          <w:numId w:val="7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если исполнение предусмотренной Клиентом Операции с использованием Карты противоречит действующему законодательству Российской Федерации,</w:t>
      </w:r>
      <w:r w:rsidRPr="00FC3952">
        <w:rPr>
          <w:rFonts w:ascii="Times New Roman" w:eastAsia="Arial" w:hAnsi="Times New Roman"/>
          <w:sz w:val="20"/>
          <w:szCs w:val="20"/>
          <w:vertAlign w:val="subscript"/>
        </w:rPr>
        <w:t xml:space="preserve"> </w:t>
      </w:r>
      <w:r w:rsidRPr="00FC3952">
        <w:rPr>
          <w:rFonts w:ascii="Times New Roman" w:hAnsi="Times New Roman"/>
          <w:sz w:val="20"/>
          <w:szCs w:val="20"/>
        </w:rPr>
        <w:t>включая законодательство Российской Федерации о противодействии легализации (отмыванию) доходов, полученных преступным путем, и финансированию терроризма, нормативным актам Банка России, внутренним нормативным документам Банка, настоящим Условиям, правилам проведения операций Платежных систем;</w:t>
      </w:r>
    </w:p>
    <w:p w14:paraId="4FCB1860" w14:textId="77777777" w:rsidR="00690DC9" w:rsidRPr="00FC3952" w:rsidRDefault="00690DC9" w:rsidP="00690DC9">
      <w:pPr>
        <w:pStyle w:val="ab"/>
        <w:numPr>
          <w:ilvl w:val="2"/>
          <w:numId w:val="76"/>
        </w:numPr>
        <w:tabs>
          <w:tab w:val="left" w:pos="851"/>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без уведомления Клиента блокировать действие Карты в следующих случаях и, при необходимости, принимать меры для изъятия Карты:</w:t>
      </w:r>
    </w:p>
    <w:p w14:paraId="3D72FB29" w14:textId="77777777"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наличии у Банка фактов, свидетельствующих о компрометации Карты;</w:t>
      </w:r>
    </w:p>
    <w:p w14:paraId="7F1A1707" w14:textId="77777777"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образовании задолженности Клиента перед Банком в связи с отсутствием или недостаточностью денежных средств на Счете для проведения расчетов по совершенным с использованием Карты (ее реквизитов) операциям;</w:t>
      </w:r>
    </w:p>
    <w:p w14:paraId="26F25E28" w14:textId="77777777"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нарушения Клиентом настоящих Условий;</w:t>
      </w:r>
    </w:p>
    <w:p w14:paraId="3B12ECB0" w14:textId="77777777"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непредставления необходимых Банку документов, в том числе документов и сведений, обосновывающих проведение Операций по Карте;</w:t>
      </w:r>
    </w:p>
    <w:p w14:paraId="600EF2B4" w14:textId="77777777"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невозможности направления Клиенту/Держателю Карты СМС - уведомлений о совершении операций по Карте в связи с отсутствием у Клиента/Держателя Карты выбранных способов получения уведомлений (указанием последними несуществующих, недействующих Абонентских номеров телефонов);</w:t>
      </w:r>
    </w:p>
    <w:p w14:paraId="3881CA45" w14:textId="77777777"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наложении судом, судебным приставом-исполнителем, налоговыми и другими уполномоченными органами ареста/иных ограничений на распоряжение денежными средствами на Счете;</w:t>
      </w:r>
    </w:p>
    <w:p w14:paraId="66397B9A" w14:textId="77777777"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возбуждения в отношении Клиента в соответствии Федеральным законом от 26.10.2002 № 127-ФЗ «О несостоятельности (банкротстве)» процедуры банкротства, введение реструктуризация долгов гражданина или реализация имущества гражданина.</w:t>
      </w:r>
    </w:p>
    <w:p w14:paraId="4647A82C"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восстановить действие Карты (разблокировать) после устранения причин приостановки ее действия; </w:t>
      </w:r>
    </w:p>
    <w:p w14:paraId="460B8909"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прекратить действие Карты в следующих случаях и, при необходимости, принимать меры для изъятия Карты:</w:t>
      </w:r>
    </w:p>
    <w:p w14:paraId="4394EB12" w14:textId="77777777" w:rsidR="00690DC9" w:rsidRPr="00FC3952" w:rsidRDefault="00690DC9" w:rsidP="00690DC9">
      <w:pPr>
        <w:pStyle w:val="ab"/>
        <w:numPr>
          <w:ilvl w:val="3"/>
          <w:numId w:val="76"/>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 окончании срока действия Карты; </w:t>
      </w:r>
    </w:p>
    <w:p w14:paraId="430AF259" w14:textId="77777777" w:rsidR="00690DC9" w:rsidRPr="00FC3952" w:rsidRDefault="00690DC9" w:rsidP="00690DC9">
      <w:pPr>
        <w:pStyle w:val="ab"/>
        <w:numPr>
          <w:ilvl w:val="3"/>
          <w:numId w:val="76"/>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утере, компрометации, повреждении Карты;</w:t>
      </w:r>
    </w:p>
    <w:p w14:paraId="16000DE3" w14:textId="77777777" w:rsidR="00690DC9" w:rsidRPr="00FC3952" w:rsidRDefault="00690DC9" w:rsidP="00690DC9">
      <w:pPr>
        <w:pStyle w:val="ab"/>
        <w:numPr>
          <w:ilvl w:val="3"/>
          <w:numId w:val="76"/>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совершении действий, связанных с использованием Карты и влекущих за собой ущерб для Банка (включая риск несанкционированного использования карты);</w:t>
      </w:r>
    </w:p>
    <w:p w14:paraId="1B2170DE" w14:textId="77777777" w:rsidR="00690DC9" w:rsidRPr="00FC3952" w:rsidRDefault="00690DC9" w:rsidP="00690DC9">
      <w:pPr>
        <w:pStyle w:val="ab"/>
        <w:numPr>
          <w:ilvl w:val="3"/>
          <w:numId w:val="76"/>
        </w:numPr>
        <w:tabs>
          <w:tab w:val="left" w:pos="1418"/>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 инициативе Клиента, при предоставлении им соответствующего заявления;</w:t>
      </w:r>
    </w:p>
    <w:p w14:paraId="6CF3BF59"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одностороннем порядке вносить изменения, дополнения в Тарифы за обслуживание Счета при выпуске Карты/Карт;</w:t>
      </w:r>
    </w:p>
    <w:p w14:paraId="5E00BD34"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перевыпустить на новый срок Карты, выпущенные в рамках Договора, без дополнительного уведомления Клиента, в порядке, предусмотренном п. 2.26 настоящих Условий, списав со Счета комиссию за годовое обслуживание Карт (в том случае, если на момент </w:t>
      </w:r>
      <w:proofErr w:type="spellStart"/>
      <w:r w:rsidRPr="00FC3952">
        <w:rPr>
          <w:rFonts w:ascii="Times New Roman" w:hAnsi="Times New Roman"/>
          <w:sz w:val="20"/>
          <w:szCs w:val="20"/>
        </w:rPr>
        <w:t>перевыпуска</w:t>
      </w:r>
      <w:proofErr w:type="spellEnd"/>
      <w:r w:rsidRPr="00FC3952">
        <w:rPr>
          <w:rFonts w:ascii="Times New Roman" w:hAnsi="Times New Roman"/>
          <w:sz w:val="20"/>
          <w:szCs w:val="20"/>
        </w:rPr>
        <w:t xml:space="preserve">, это установлено Тарифами Банка); </w:t>
      </w:r>
    </w:p>
    <w:p w14:paraId="5D67681A" w14:textId="20580342"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одностороннем порядке, без согласования с Клиентом, устанавливать (отменять, вводить новые) и изменять (увеличивать, уменьшать) ограничения (лимиты) по проведению Операций с использованием Карты, уведомив об этом Клиента в соответствии с п.</w:t>
      </w:r>
      <w:r w:rsidR="003955F1" w:rsidRPr="00FC3952">
        <w:rPr>
          <w:rFonts w:ascii="Times New Roman" w:hAnsi="Times New Roman"/>
          <w:sz w:val="20"/>
          <w:szCs w:val="20"/>
        </w:rPr>
        <w:t xml:space="preserve"> </w:t>
      </w:r>
      <w:r w:rsidRPr="00FC3952">
        <w:rPr>
          <w:rFonts w:ascii="Times New Roman" w:hAnsi="Times New Roman"/>
          <w:sz w:val="20"/>
          <w:szCs w:val="20"/>
        </w:rPr>
        <w:t>2.8 настоящих Условий. Уменьшение размера стоимости услуг Банка не требует предварительного уведомления;</w:t>
      </w:r>
    </w:p>
    <w:p w14:paraId="6311A315"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до окончания срока действия Карты прекратить или приостановить обслуживание Карты в случае возникновения технических неисправностей или других обстоятельств, в том числе изменения законодательства Российской Федерации, делающих невозможным или нежелательным обслуживание Карты с точки зрения безопасности; </w:t>
      </w:r>
    </w:p>
    <w:p w14:paraId="36AA3D36"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до окончания срока действия Карты прекратить или приостановить действие Карты в случаях получения, в том числе от Платежных систем, информации о возможной компрометации/подозрении на компрометацию Карты (либо мошенническом использовании Карты);</w:t>
      </w:r>
    </w:p>
    <w:p w14:paraId="3BFB1FA0"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временно приостановить действие всех Карт Клиента, выданных в рамках Договора, если сумма денежных средств на Счете меньше Неснижаемого остатка (в том случае, если это установлено Тарифами Банка);</w:t>
      </w:r>
    </w:p>
    <w:p w14:paraId="2BF92341"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расторгнуть Договор в одностороннем порядке при нарушении Клиентом настоящих Условий; </w:t>
      </w:r>
    </w:p>
    <w:p w14:paraId="0FCA3E32"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 возникновении при обслуживании Карты Клиента ситуаций, признаваемых чрезвычайными в соответствии с Условиями, принимать меры, в соответствии с Условиями, направленные на преодоление чрезвычайных ситуаций, а также требовать от Клиента/Держателя Карты совершения действий или воздержания от совершения действий в связи с осуществлением мер, предпринимаемых в соответствии с Условиями для преодоления чрезвычайных ситуаций; </w:t>
      </w:r>
    </w:p>
    <w:p w14:paraId="5CC0C5E0" w14:textId="291F5B0F"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запрашивать у Клиента для исполнения требований законодательства, а также внутренних нормативных документов Банка дополнительную информацию и документы о сути совершаемых Клиентом операций. При этом обязательный срок для предоставления документов по запросу Банка составляет 5 (</w:t>
      </w:r>
      <w:r w:rsidR="003955F1" w:rsidRPr="00FC3952">
        <w:rPr>
          <w:rFonts w:ascii="Times New Roman" w:hAnsi="Times New Roman"/>
          <w:sz w:val="20"/>
          <w:szCs w:val="20"/>
        </w:rPr>
        <w:t>П</w:t>
      </w:r>
      <w:r w:rsidRPr="00FC3952">
        <w:rPr>
          <w:rFonts w:ascii="Times New Roman" w:hAnsi="Times New Roman"/>
          <w:sz w:val="20"/>
          <w:szCs w:val="20"/>
        </w:rPr>
        <w:t xml:space="preserve">ять) рабочих дней, если иное не предусмотрено запросом, со дня вручения запроса Банком Клиенту в порядке, предусмотренном п. 10.2 настоящих Условий; </w:t>
      </w:r>
    </w:p>
    <w:p w14:paraId="6A7407AD"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осуществлять аудио(видео)запись проведения Операций и иных действий в рамках Договора. Указанные записи могут быть использованы в качестве доказательств при урегулировании споров по Договору между Сторонами; </w:t>
      </w:r>
    </w:p>
    <w:p w14:paraId="005767DF"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eastAsia="Arial" w:hAnsi="Times New Roman"/>
          <w:sz w:val="20"/>
          <w:szCs w:val="20"/>
        </w:rPr>
        <w:t>Полностью или частично уступить свои права по Договору третьим лицам, а именно:</w:t>
      </w:r>
    </w:p>
    <w:p w14:paraId="34387854" w14:textId="77777777" w:rsidR="00690DC9" w:rsidRPr="00FC3952" w:rsidRDefault="00690DC9" w:rsidP="00690DC9">
      <w:pPr>
        <w:ind w:right="-425" w:firstLine="567"/>
        <w:jc w:val="both"/>
        <w:rPr>
          <w:sz w:val="20"/>
          <w:szCs w:val="20"/>
        </w:rPr>
      </w:pPr>
      <w:r w:rsidRPr="00FC3952">
        <w:rPr>
          <w:sz w:val="20"/>
          <w:szCs w:val="20"/>
        </w:rPr>
        <w:t xml:space="preserve">- юридическому лицу, осуществляющему профессиональную деятельность по предоставлению потребительских займов; </w:t>
      </w:r>
    </w:p>
    <w:p w14:paraId="756D0FB2" w14:textId="77777777" w:rsidR="00690DC9" w:rsidRPr="00FC3952" w:rsidRDefault="00690DC9" w:rsidP="00690DC9">
      <w:pPr>
        <w:ind w:right="-425" w:firstLine="567"/>
        <w:jc w:val="both"/>
        <w:rPr>
          <w:sz w:val="20"/>
          <w:szCs w:val="20"/>
        </w:rPr>
      </w:pPr>
      <w:r w:rsidRPr="00FC3952">
        <w:rPr>
          <w:sz w:val="20"/>
          <w:szCs w:val="20"/>
        </w:rPr>
        <w:t xml:space="preserve">- юридическому лицу, осуществляющему деятельность по возврату просроченной задолженности физических лиц в качестве основного вида деятельности; </w:t>
      </w:r>
    </w:p>
    <w:p w14:paraId="74001E71" w14:textId="77777777" w:rsidR="00690DC9" w:rsidRPr="00FC3952" w:rsidRDefault="00690DC9" w:rsidP="00690DC9">
      <w:pPr>
        <w:ind w:right="-425" w:firstLine="567"/>
        <w:jc w:val="both"/>
        <w:rPr>
          <w:sz w:val="20"/>
          <w:szCs w:val="20"/>
        </w:rPr>
      </w:pPr>
      <w:r w:rsidRPr="00FC3952">
        <w:rPr>
          <w:sz w:val="20"/>
          <w:szCs w:val="20"/>
        </w:rPr>
        <w:t>- специализированному финансовому обществу или физическому лицу, указанному в письменном согласии Заемщика, полученном Банком после возникновения у Заемщика просроченной задолженности по Договору.</w:t>
      </w:r>
    </w:p>
    <w:p w14:paraId="439CBBC7" w14:textId="77777777" w:rsidR="00690DC9" w:rsidRPr="00FC3952" w:rsidRDefault="00690DC9" w:rsidP="00690DC9">
      <w:pPr>
        <w:tabs>
          <w:tab w:val="left" w:pos="1276"/>
        </w:tabs>
        <w:ind w:right="-425" w:firstLine="567"/>
        <w:jc w:val="both"/>
        <w:rPr>
          <w:sz w:val="20"/>
          <w:szCs w:val="20"/>
        </w:rPr>
      </w:pPr>
      <w:r w:rsidRPr="00FC3952">
        <w:rPr>
          <w:rFonts w:eastAsia="Arial"/>
          <w:sz w:val="20"/>
          <w:szCs w:val="20"/>
        </w:rPr>
        <w:t xml:space="preserve">При этом Банк вправе предоставлять третьим лицам информацию и документы, подтверждающие права Банка по Договору, в том числе о предоставленном Заемщику кредите, размере задолженности Заемщика по Договору, </w:t>
      </w:r>
      <w:proofErr w:type="gramStart"/>
      <w:r w:rsidRPr="00FC3952">
        <w:rPr>
          <w:rFonts w:eastAsia="Arial"/>
          <w:sz w:val="20"/>
          <w:szCs w:val="20"/>
        </w:rPr>
        <w:t>информацию</w:t>
      </w:r>
      <w:proofErr w:type="gramEnd"/>
      <w:r w:rsidRPr="00FC3952">
        <w:rPr>
          <w:rFonts w:eastAsia="Arial"/>
          <w:sz w:val="20"/>
          <w:szCs w:val="20"/>
        </w:rPr>
        <w:t xml:space="preserve"> содержащую персональные данные Заемщика. </w:t>
      </w:r>
      <w:r w:rsidRPr="00FC3952">
        <w:rPr>
          <w:sz w:val="20"/>
          <w:szCs w:val="20"/>
        </w:rPr>
        <w:t xml:space="preserve">Без согласия Клиента передать по Договору другой кредитной организации функции обслуживания платежей Клиента по исполняемым им денежным обязательствам. </w:t>
      </w:r>
    </w:p>
    <w:p w14:paraId="6EDC9C54" w14:textId="77777777" w:rsidR="00690DC9" w:rsidRPr="00FC3952" w:rsidRDefault="00690DC9" w:rsidP="00690DC9">
      <w:pPr>
        <w:tabs>
          <w:tab w:val="left" w:pos="1276"/>
        </w:tabs>
        <w:ind w:right="-425" w:firstLine="567"/>
        <w:jc w:val="both"/>
        <w:rPr>
          <w:sz w:val="20"/>
          <w:szCs w:val="20"/>
        </w:rPr>
      </w:pPr>
      <w:r w:rsidRPr="00FC3952">
        <w:rPr>
          <w:sz w:val="20"/>
          <w:szCs w:val="20"/>
        </w:rPr>
        <w:t>При этом в случае передачи Банком функций обслуживания платежей Клиента другой кредитной организации и уведомления Банком Клиента о вышеуказанной передаче, Клиент обязуется исполнять требования обслуживающей кредитной организации, как если бы они исходили от Банка, предоставлять обслуживающей кредитной организации запрашиваемые документы;</w:t>
      </w:r>
    </w:p>
    <w:p w14:paraId="206636F5"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рекомендовать Клиенту, в случае необходимости, те или иные меры безопасности, включая внесение Карты в стоп-лист платежной системы и/или </w:t>
      </w:r>
      <w:proofErr w:type="spellStart"/>
      <w:r w:rsidRPr="00FC3952">
        <w:rPr>
          <w:rFonts w:ascii="Times New Roman" w:hAnsi="Times New Roman"/>
          <w:sz w:val="20"/>
          <w:szCs w:val="20"/>
        </w:rPr>
        <w:t>перевыпуск</w:t>
      </w:r>
      <w:proofErr w:type="spellEnd"/>
      <w:r w:rsidRPr="00FC3952">
        <w:rPr>
          <w:rFonts w:ascii="Times New Roman" w:hAnsi="Times New Roman"/>
          <w:sz w:val="20"/>
          <w:szCs w:val="20"/>
        </w:rPr>
        <w:t xml:space="preserve"> Карты;</w:t>
      </w:r>
    </w:p>
    <w:p w14:paraId="0C5712F9"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запрашивать у Клиента расчетные документы по операциям с Картой;</w:t>
      </w:r>
    </w:p>
    <w:p w14:paraId="037F9641"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отказать Клиенту в рассмотрении претензии по поводу необоснованно списанных сумм со Счета, если устная претензия Клиента поступила в Банк по истечении 10 (Десяти) календарных дней со дня готовности Выписки по Счету Клиента;</w:t>
      </w:r>
    </w:p>
    <w:p w14:paraId="50B3ED24"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устанавливать по заявлению Держателя Карты и использовать в дальнейшем для идентификации Держателя Карты по телефону единое Кодовое слово для всех Карт одного Держателя; </w:t>
      </w:r>
    </w:p>
    <w:p w14:paraId="219D5A64"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направлять Клиенту/Держателю Карты сведения, касающиеся исполнения Сторонами условий Договора, а также информацию о других продуктах и услугах Банка, любым способом по выбору Банка, в том числе </w:t>
      </w:r>
      <w:r w:rsidRPr="00FC3952">
        <w:rPr>
          <w:rFonts w:ascii="Times New Roman" w:hAnsi="Times New Roman"/>
          <w:sz w:val="20"/>
          <w:szCs w:val="20"/>
        </w:rPr>
        <w:lastRenderedPageBreak/>
        <w:t xml:space="preserve">путем направления информации на Абонентский номер телефона или почтовый адрес, указанные Клиентом в заявлении; </w:t>
      </w:r>
    </w:p>
    <w:p w14:paraId="2CA17FC7"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осуществлять иные права, возникающие в соответствии с настоящими Условиями. </w:t>
      </w:r>
    </w:p>
    <w:p w14:paraId="4AAFB9C7" w14:textId="77777777" w:rsidR="00690DC9" w:rsidRPr="00FC3952" w:rsidRDefault="00690DC9" w:rsidP="00690DC9">
      <w:pPr>
        <w:pStyle w:val="ab"/>
        <w:numPr>
          <w:ilvl w:val="1"/>
          <w:numId w:val="76"/>
        </w:numPr>
        <w:tabs>
          <w:tab w:val="left" w:pos="993"/>
        </w:tabs>
        <w:spacing w:after="0" w:line="240" w:lineRule="auto"/>
        <w:ind w:left="0" w:right="-425" w:firstLine="567"/>
        <w:jc w:val="both"/>
        <w:rPr>
          <w:rFonts w:ascii="Times New Roman" w:hAnsi="Times New Roman"/>
          <w:b/>
          <w:sz w:val="20"/>
          <w:szCs w:val="20"/>
        </w:rPr>
      </w:pPr>
      <w:r w:rsidRPr="00FC3952">
        <w:rPr>
          <w:rFonts w:ascii="Times New Roman" w:hAnsi="Times New Roman"/>
          <w:b/>
          <w:sz w:val="20"/>
          <w:szCs w:val="20"/>
        </w:rPr>
        <w:t xml:space="preserve">Банк обязуется: </w:t>
      </w:r>
    </w:p>
    <w:p w14:paraId="5276E1E1"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принятия Банком положительного решения по заявлению Клиента о выпуске Карты и при условии уплаты Клиентом комиссии за обслуживание Счета при выпуске Карты/Карт, предусмотренной Тарифами Банка: </w:t>
      </w:r>
    </w:p>
    <w:p w14:paraId="35C465BB" w14:textId="77777777"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не позднее одного рабочего дня с момента представления Клиентом всех необходимых документов открыть Клиенту Счет в порядке, предусмотренном Правилами и настоящими Условиями; </w:t>
      </w:r>
    </w:p>
    <w:p w14:paraId="4A7F8D7A" w14:textId="77777777"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осуществить выпуск Карты – не позднее 10 (десяти) рабочих дней с момента поступления средств на Счет и представления всех необходимых документов; </w:t>
      </w:r>
    </w:p>
    <w:p w14:paraId="1A63534B" w14:textId="32F5170E"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осуществить </w:t>
      </w:r>
      <w:proofErr w:type="spellStart"/>
      <w:r w:rsidRPr="00FC3952">
        <w:rPr>
          <w:rFonts w:ascii="Times New Roman" w:hAnsi="Times New Roman"/>
          <w:sz w:val="20"/>
          <w:szCs w:val="20"/>
        </w:rPr>
        <w:t>перевыпуск</w:t>
      </w:r>
      <w:proofErr w:type="spellEnd"/>
      <w:r w:rsidRPr="00FC3952">
        <w:rPr>
          <w:rFonts w:ascii="Times New Roman" w:hAnsi="Times New Roman"/>
          <w:sz w:val="20"/>
          <w:szCs w:val="20"/>
        </w:rPr>
        <w:t xml:space="preserve"> Карты, срок действия которой истек/Карты взамен утраченной, скомпрометированной либо испорченной – не позднее 10 (</w:t>
      </w:r>
      <w:r w:rsidR="003955F1" w:rsidRPr="00FC3952">
        <w:rPr>
          <w:rFonts w:ascii="Times New Roman" w:hAnsi="Times New Roman"/>
          <w:sz w:val="20"/>
          <w:szCs w:val="20"/>
        </w:rPr>
        <w:t>Д</w:t>
      </w:r>
      <w:r w:rsidRPr="00FC3952">
        <w:rPr>
          <w:rFonts w:ascii="Times New Roman" w:hAnsi="Times New Roman"/>
          <w:sz w:val="20"/>
          <w:szCs w:val="20"/>
        </w:rPr>
        <w:t xml:space="preserve">есяти) рабочих дней с момента получения соответствующего заявления Клиента; </w:t>
      </w:r>
    </w:p>
    <w:p w14:paraId="6F7F3325" w14:textId="77777777" w:rsidR="00690DC9" w:rsidRPr="00FC3952" w:rsidRDefault="00690DC9" w:rsidP="00690DC9">
      <w:pPr>
        <w:pStyle w:val="ab"/>
        <w:numPr>
          <w:ilvl w:val="3"/>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осуществить выдачу Карты и не вскрытого ПИН-конверта к Карте Держателю; </w:t>
      </w:r>
    </w:p>
    <w:p w14:paraId="7DD9F68B"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proofErr w:type="spellStart"/>
      <w:r w:rsidRPr="00FC3952">
        <w:rPr>
          <w:rFonts w:ascii="Times New Roman" w:hAnsi="Times New Roman"/>
          <w:sz w:val="20"/>
          <w:szCs w:val="20"/>
        </w:rPr>
        <w:t>авторизовывать</w:t>
      </w:r>
      <w:proofErr w:type="spellEnd"/>
      <w:r w:rsidRPr="00FC3952">
        <w:rPr>
          <w:rFonts w:ascii="Times New Roman" w:hAnsi="Times New Roman"/>
          <w:sz w:val="20"/>
          <w:szCs w:val="20"/>
        </w:rPr>
        <w:t xml:space="preserve">/совершать по поручению Клиента Операции по Счету, предусмотренные для счетов данного вида действующим законодательством Российской Федерации, нормативными актами Банка России, установленными в соответствии с ними банковскими правилами и применяемыми в банковской практике обычаями делового оборота, правилами Платежных систем на условиях, предусмотренных настоящими Условиями; </w:t>
      </w:r>
    </w:p>
    <w:p w14:paraId="2DD4261D"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проводить Операции по Счету в сроки и в порядке, установленные действующим законодательством Российской Федерации, Правилами и настоящими Условиями; </w:t>
      </w:r>
    </w:p>
    <w:p w14:paraId="3EC6E480"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осуществлять расчеты по операциям, произведенным с использованием Карты, в пределах Платежного лимита и с учетом Доступного остатка;</w:t>
      </w:r>
    </w:p>
    <w:p w14:paraId="6F38E4A7"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своевременно извещать Клиента об изменениях и дополнениях, вносимых в Правила, настоящие Условия или Тарифы, или прекращении их действия, размещать условия использования Карты, в частности о любых ограничениях способов и мест использования, случаях повышенного риска использования Карты, в порядке, установленном настоящими Условиями; </w:t>
      </w:r>
    </w:p>
    <w:p w14:paraId="74A8D8EB"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соблюдать режим конфиденциальности информации, ставшей доступной Банку при исполнении им своих функций в соответствии с настоящими Условиями; </w:t>
      </w:r>
    </w:p>
    <w:p w14:paraId="0C96B220"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консультировать Клиента/Держателя Карты по вопросам правильного использования Карты; </w:t>
      </w:r>
    </w:p>
    <w:p w14:paraId="0C3C27C1" w14:textId="35B5022E"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принимать от Клиента/Держателя Карты уведомления об Утрате Карты (ее Реквизитов) или обнаружении незаконного использования Карты или подозрении использовании Карты без</w:t>
      </w:r>
      <w:r w:rsidR="002C168A">
        <w:rPr>
          <w:rFonts w:ascii="Times New Roman" w:hAnsi="Times New Roman"/>
          <w:sz w:val="20"/>
          <w:szCs w:val="20"/>
        </w:rPr>
        <w:t xml:space="preserve"> добровольного</w:t>
      </w:r>
      <w:r w:rsidRPr="00FC3952">
        <w:rPr>
          <w:rFonts w:ascii="Times New Roman" w:hAnsi="Times New Roman"/>
          <w:sz w:val="20"/>
          <w:szCs w:val="20"/>
        </w:rPr>
        <w:t xml:space="preserve"> согласия Клиента в порядке, установленном настоящими Условиями; </w:t>
      </w:r>
    </w:p>
    <w:p w14:paraId="7ACDDE71" w14:textId="7F824E4C"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блокировать Карту в связи с ее утратой и/или утратой ПИН-кода, либо в связи с раскрытием ПИН-кода или реквизитов Карты третьему лицу, при получении соответствующего заявления (сообщения) Держателя в соответствии с </w:t>
      </w:r>
      <w:r w:rsidR="003955F1" w:rsidRPr="00FC3952">
        <w:rPr>
          <w:rFonts w:ascii="Times New Roman" w:hAnsi="Times New Roman"/>
          <w:sz w:val="20"/>
          <w:szCs w:val="20"/>
        </w:rPr>
        <w:t xml:space="preserve">п. </w:t>
      </w:r>
      <w:r w:rsidRPr="00FC3952">
        <w:rPr>
          <w:rFonts w:ascii="Times New Roman" w:hAnsi="Times New Roman"/>
          <w:sz w:val="20"/>
          <w:szCs w:val="20"/>
        </w:rPr>
        <w:t xml:space="preserve">5.8 настоящих Условий; </w:t>
      </w:r>
    </w:p>
    <w:p w14:paraId="46DB9242"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информировать Клиента/Держателя Карты о совершении Операций с использованием Карты, прекращении или приостановлении действия Карты в порядке, установленном настоящими Условиями; </w:t>
      </w:r>
    </w:p>
    <w:p w14:paraId="7086B588"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ежемесячно по запросу Клиента предоставлять Клиенту Выписки при его обращении в Банк, а также предоставлять информацию о состоянии Счета и проведенных по нему операциях в порядке, предусмотренном разделом 4 настоящих Условий, и направлять уведомления о совершенных с использованием Карты Операциях; </w:t>
      </w:r>
    </w:p>
    <w:p w14:paraId="7AEF0E26"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гарантировать банковскую тайну Счета, операций по нему и сведений о Клиенте/Держателе Карты. Информация и справки о Клиенте/Держателе Карты, состоянии Счета, операциях по нему может быть предоставлена третьим лицам только в случаях и в порядке, предусмотренных действующим законодательством Российской Федерации и настоящими Условиями; </w:t>
      </w:r>
    </w:p>
    <w:p w14:paraId="3FFECFCD" w14:textId="4502AE1F"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 расторжении Клиентом Договора после урегулирования финансовых обязательств между Сторонами по Договору возвратить Клиенту остаток денежных средств, находящихся на Счете, способом, указанным Клиентом в Заявлении на закрытие банковского счета (Приложение 5 к настоящим Условиям), поданном в Банк и в соответствии с </w:t>
      </w:r>
      <w:r w:rsidR="003955F1" w:rsidRPr="00FC3952">
        <w:rPr>
          <w:rFonts w:ascii="Times New Roman" w:hAnsi="Times New Roman"/>
          <w:sz w:val="20"/>
          <w:szCs w:val="20"/>
        </w:rPr>
        <w:t xml:space="preserve">п. </w:t>
      </w:r>
      <w:r w:rsidRPr="00FC3952">
        <w:rPr>
          <w:rFonts w:ascii="Times New Roman" w:hAnsi="Times New Roman"/>
          <w:sz w:val="20"/>
          <w:szCs w:val="20"/>
        </w:rPr>
        <w:t xml:space="preserve">3.12 настоящих Условий.  </w:t>
      </w:r>
    </w:p>
    <w:p w14:paraId="2D76B906"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выполнять контрольные функции, возложенные на Банк действующим законодательством Российской Федерации и Банком России; </w:t>
      </w:r>
    </w:p>
    <w:p w14:paraId="3EA4F4F2"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выполнять иные обязанности перед Клиентом, возникающие в соответствии с настоящими Условиями и действующим законодательством Российской Федерации.</w:t>
      </w:r>
    </w:p>
    <w:p w14:paraId="5955B29E" w14:textId="77777777" w:rsidR="00690DC9" w:rsidRPr="00FC3952" w:rsidRDefault="00690DC9" w:rsidP="00690DC9">
      <w:pPr>
        <w:pStyle w:val="ab"/>
        <w:numPr>
          <w:ilvl w:val="1"/>
          <w:numId w:val="76"/>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b/>
          <w:sz w:val="20"/>
          <w:szCs w:val="20"/>
        </w:rPr>
        <w:t>Клиент имеет право:</w:t>
      </w:r>
    </w:p>
    <w:p w14:paraId="47B234E9"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 выпуск Карт к Счету в соответствии с его заявлением в порядке, предусмотренном настоящими Условиями;</w:t>
      </w:r>
    </w:p>
    <w:p w14:paraId="1AA49C7F"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установление/изменение лимитов по каждой Карте, в пределах установленных Банком ограничений, согласно заявлению Клиента; </w:t>
      </w:r>
    </w:p>
    <w:p w14:paraId="38148369"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w:t>
      </w:r>
      <w:proofErr w:type="spellStart"/>
      <w:r w:rsidRPr="00FC3952">
        <w:rPr>
          <w:rFonts w:ascii="Times New Roman" w:hAnsi="Times New Roman"/>
          <w:sz w:val="20"/>
          <w:szCs w:val="20"/>
        </w:rPr>
        <w:t>перевыпуск</w:t>
      </w:r>
      <w:proofErr w:type="spellEnd"/>
      <w:r w:rsidRPr="00FC3952">
        <w:rPr>
          <w:rFonts w:ascii="Times New Roman" w:hAnsi="Times New Roman"/>
          <w:sz w:val="20"/>
          <w:szCs w:val="20"/>
        </w:rPr>
        <w:t xml:space="preserve"> Карты, блокирование Карты, внесение в стоп-лист платежной системы, прекращение действия Карты, возобновления действия Карты путем предоставления в Банк заявления, в порядке, предусмотренном настоящими Условиями; </w:t>
      </w:r>
    </w:p>
    <w:p w14:paraId="060233BB"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проведение операций с использованием Карт, предусмотренных настоящими Условиями, по Счету; </w:t>
      </w:r>
    </w:p>
    <w:p w14:paraId="1D874595"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пополнение Счета способами, предусмотренными п. 3.4 настоящих Условий; </w:t>
      </w:r>
    </w:p>
    <w:p w14:paraId="698524E4"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 xml:space="preserve">на осуществление контроля за движением денежных средств по Счету и определение круга лиц, имеющих право совершать операции с использованием Карт (их реквизитов) – Держателей Карт; </w:t>
      </w:r>
    </w:p>
    <w:p w14:paraId="33E52EC6"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получение уведомлений по операциям, совершенным с использованием Карты (ее реквизитов), в соответствии в порядке, предусмотренном разделом 4 настоящих Условий; </w:t>
      </w:r>
    </w:p>
    <w:p w14:paraId="7A4023A3"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прекращение действия Карты до окончания срока действия Карты путем подачи заявления в Банк; </w:t>
      </w:r>
    </w:p>
    <w:p w14:paraId="09A42FE3"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получение от Банка консультаций по вопросам использования Карты; </w:t>
      </w:r>
    </w:p>
    <w:p w14:paraId="7ACDBAC1"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получение дополнительных Выписок по Счету в соответствии с Тарифами Банка; </w:t>
      </w:r>
    </w:p>
    <w:p w14:paraId="41826D28" w14:textId="22F50DDF"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расторгнуть Договор и закрыть Счет в порядке, установленном в п.</w:t>
      </w:r>
      <w:r w:rsidR="003955F1" w:rsidRPr="00FC3952">
        <w:rPr>
          <w:rFonts w:ascii="Times New Roman" w:hAnsi="Times New Roman"/>
          <w:sz w:val="20"/>
          <w:szCs w:val="20"/>
        </w:rPr>
        <w:t xml:space="preserve"> </w:t>
      </w:r>
      <w:r w:rsidRPr="00FC3952">
        <w:rPr>
          <w:rFonts w:ascii="Times New Roman" w:hAnsi="Times New Roman"/>
          <w:sz w:val="20"/>
          <w:szCs w:val="20"/>
        </w:rPr>
        <w:t xml:space="preserve">9.5 настоящих Условий; </w:t>
      </w:r>
    </w:p>
    <w:p w14:paraId="43A278DD"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осуществлять иные права, возникающие в соответствии с настоящими Условиями.</w:t>
      </w:r>
    </w:p>
    <w:p w14:paraId="4B038E40" w14:textId="77777777" w:rsidR="00690DC9" w:rsidRPr="00FC3952" w:rsidRDefault="00690DC9" w:rsidP="00690DC9">
      <w:pPr>
        <w:pStyle w:val="ab"/>
        <w:numPr>
          <w:ilvl w:val="1"/>
          <w:numId w:val="76"/>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b/>
          <w:sz w:val="20"/>
          <w:szCs w:val="20"/>
        </w:rPr>
        <w:t>Клиент обязуется:</w:t>
      </w:r>
    </w:p>
    <w:p w14:paraId="62751087"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исполнять настоящие Условия, а также изменения и дополнения к ним; выполнять иные обязанности, предусмотренные законодательством Российской Федерации, нормативными актами Банка России и внутренними банковскими правилами Банка; </w:t>
      </w:r>
    </w:p>
    <w:p w14:paraId="4007FEBC"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предоставить в Банк документы, необходимые для открытия Счета в соответствии с перечнем, размещаемым Банком на официальном сайте Банка (http://www.tenderbank.ru) в сети Интернет; </w:t>
      </w:r>
    </w:p>
    <w:p w14:paraId="0DC43729"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исполнять требования законодательства Российской Федерации о противодействии легализации (отмыванию) доходов, полученных преступным путем, и финансированию терроризма; </w:t>
      </w:r>
    </w:p>
    <w:p w14:paraId="3B84D099"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ознакомить Держателей Карт с условиями Правил, настоящих Условий, Памяткой Держателя и Требованиями Банка по информационной безопасности при использовании Карт; </w:t>
      </w:r>
    </w:p>
    <w:p w14:paraId="714359F7" w14:textId="07715A1E"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для выпуска/</w:t>
      </w:r>
      <w:proofErr w:type="spellStart"/>
      <w:r w:rsidRPr="00FC3952">
        <w:rPr>
          <w:rFonts w:ascii="Times New Roman" w:hAnsi="Times New Roman"/>
          <w:sz w:val="20"/>
          <w:szCs w:val="20"/>
        </w:rPr>
        <w:t>перевыпуска</w:t>
      </w:r>
      <w:proofErr w:type="spellEnd"/>
      <w:r w:rsidRPr="00FC3952">
        <w:rPr>
          <w:rFonts w:ascii="Times New Roman" w:hAnsi="Times New Roman"/>
          <w:sz w:val="20"/>
          <w:szCs w:val="20"/>
        </w:rPr>
        <w:t xml:space="preserve"> Карты предоставить в Банк Заявление-анкету по форме Приложения 1 к настоящим Условиям, а также надлежащим образом заверенные ксерокопии документов, удостоверяющих личность Держателей Карт, обеспечить предоставление Держателями Карт персональных данных Банку и их письменное согласие на проверку и обработку (включая автоматизированную обработку и обработку без использования средств автоматизации) персональных данных Банком в соответствии с требованиями законодательства Российской Федерации, в том числе Федерального закона № 152-ФЗ; </w:t>
      </w:r>
    </w:p>
    <w:p w14:paraId="3FDF5782"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предоставить Банку достоверную информацию для связи с Клиентом/Держателем Карты и направления Клиенту/Держателю Карты уведомлений об операциях, совершенных с использованием Карты, а в случае ее изменения своевременно предоставить обновленную информацию; </w:t>
      </w:r>
    </w:p>
    <w:p w14:paraId="762CFCF3" w14:textId="229AE6ED"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изменения личных данных Держателя Карты (фамилии, адреса, номера телефона) письменно сообщать об этом Банку в течение 3 (</w:t>
      </w:r>
      <w:r w:rsidR="003955F1" w:rsidRPr="00FC3952">
        <w:rPr>
          <w:rFonts w:ascii="Times New Roman" w:hAnsi="Times New Roman"/>
          <w:sz w:val="20"/>
          <w:szCs w:val="20"/>
        </w:rPr>
        <w:t>Т</w:t>
      </w:r>
      <w:r w:rsidRPr="00FC3952">
        <w:rPr>
          <w:rFonts w:ascii="Times New Roman" w:hAnsi="Times New Roman"/>
          <w:sz w:val="20"/>
          <w:szCs w:val="20"/>
        </w:rPr>
        <w:t xml:space="preserve">рех) рабочих дней с момента соответствующих изменений. А в случаях изменения Абонентских номеров телефонов, указанных Клиентом и/или Держателем Карты для уведомления об операциях по Карте, – незамедлительно уведомить Банк посредством предоставления Заявления по форме Приложения 3, 4 к настоящим Условиям в офис Банка. Все риски, возникшие в результате непредставления или несвоевременного представления в Банк информации, указанной в настоящем пункте, несет Клиент; </w:t>
      </w:r>
    </w:p>
    <w:p w14:paraId="36F0F79B"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неукоснительно соблюдать Требования Банка по информационной безопасности при использовании Карты; </w:t>
      </w:r>
    </w:p>
    <w:p w14:paraId="5557BC90"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обеспечить соблюдение Держателями Карт настоящих Условий; </w:t>
      </w:r>
    </w:p>
    <w:p w14:paraId="21E9D68D"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не допускать использования Карты иными лицами кроме Держателя, на имя которого выпущена Карта; </w:t>
      </w:r>
    </w:p>
    <w:p w14:paraId="22D8AAD4"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нести ответственность за все Операции, совершенные по Счету, в том числе с использованием Карты; </w:t>
      </w:r>
    </w:p>
    <w:p w14:paraId="6D1E450E"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 требованию Банка представлять документы и сведения по существу операции, обосновывающие проведение операций по Карте; </w:t>
      </w:r>
    </w:p>
    <w:p w14:paraId="3D4C1336"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контролировать совершение всех операций по Счету и получать уведомления из Банка всеми возможными для него способами, из числа указанных в п. 3.30 настоящих Условий, в том числе посредством дистанционного информационного обслуживания в соответствии с разделом 4 Условий, принимая на себя все риски, связанные с их несвоевременным получением; </w:t>
      </w:r>
    </w:p>
    <w:p w14:paraId="2A89D277"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ежемесячно не позднее 5-го рабочего дня месяца посещать Банк для получения Выписки по Счету за отчетный месяц, если не согласован иной способ доставки Выписки; </w:t>
      </w:r>
    </w:p>
    <w:p w14:paraId="045BDC87"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возникновения задолженности по операциям с использованием Карты (ее реквизитов) предпринять все меры для погашения суммы задолженности в день ее возникновения. При непогашении суммы задолженности в день возникновения - оплатить проценты, начисленные Банком на сумму задолженности, а также пени за возникновение просроченной задолженности в порядке и размере в соответствии с тарифами Банка; </w:t>
      </w:r>
    </w:p>
    <w:p w14:paraId="5327CA7C" w14:textId="2B99C42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сохранять Документы, оформляемые при совершении операций с использованием Карты, в течение 60 (шестидесяти) календарных дней с даты их совершения, а также по требованию Банка в течение 3 (</w:t>
      </w:r>
      <w:r w:rsidR="003955F1" w:rsidRPr="00FC3952">
        <w:rPr>
          <w:rFonts w:ascii="Times New Roman" w:hAnsi="Times New Roman"/>
          <w:sz w:val="20"/>
          <w:szCs w:val="20"/>
        </w:rPr>
        <w:t>Т</w:t>
      </w:r>
      <w:r w:rsidRPr="00FC3952">
        <w:rPr>
          <w:rFonts w:ascii="Times New Roman" w:hAnsi="Times New Roman"/>
          <w:sz w:val="20"/>
          <w:szCs w:val="20"/>
        </w:rPr>
        <w:t xml:space="preserve">рех) рабочих дней предоставить их в Банк в целях урегулирования спорных вопросов; </w:t>
      </w:r>
    </w:p>
    <w:p w14:paraId="388FCDAA"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обеспечить хранение Карты (ее реквизитов) и ПИН - кода способом, исключающим возможность получения к ним доступа третьих лиц, не передавать Карту в пользование третьим лицам, не допускать незаконного использования Карты, не сообщать и не передавать третьим лицам, в том числе работникам Банка, Реквизиты Карты. В случае утраты Карты, ПИН - кода, при компрометации или подозрении на компрометацию Реквизитов Карты незамедлительно обратиться в Контакт-центр Банка по реквизитам, указанным на официальном сайте Банка.</w:t>
      </w:r>
    </w:p>
    <w:p w14:paraId="7FD1CBB2" w14:textId="3EB7B34E" w:rsidR="00690DC9" w:rsidRPr="00FC3952" w:rsidRDefault="00690DC9" w:rsidP="00690DC9">
      <w:pPr>
        <w:tabs>
          <w:tab w:val="left" w:pos="1276"/>
        </w:tabs>
        <w:ind w:right="-425" w:firstLine="567"/>
        <w:jc w:val="both"/>
        <w:rPr>
          <w:sz w:val="20"/>
          <w:szCs w:val="20"/>
        </w:rPr>
      </w:pPr>
      <w:r w:rsidRPr="00FC3952">
        <w:rPr>
          <w:sz w:val="20"/>
          <w:szCs w:val="20"/>
        </w:rPr>
        <w:t>Неисполнение всех вышеуказанных требований является нарушением Клиентом настоящих Условий, а Банк освобождается от какой-либо ответственности и не обязан возмещать Клиенту убытки, включая, но не ограничиваясь, возвратом суммы операции, совершенной без</w:t>
      </w:r>
      <w:r w:rsidR="006D1BD0">
        <w:rPr>
          <w:sz w:val="20"/>
          <w:szCs w:val="20"/>
        </w:rPr>
        <w:t xml:space="preserve"> добровольного</w:t>
      </w:r>
      <w:r w:rsidRPr="00FC3952">
        <w:rPr>
          <w:sz w:val="20"/>
          <w:szCs w:val="20"/>
        </w:rPr>
        <w:t xml:space="preserve"> согласия Клиента; </w:t>
      </w:r>
    </w:p>
    <w:p w14:paraId="2E805CCF"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 xml:space="preserve">при утрате, хищении, изъятии, подозрении о компрометации Карты, незамедлительно, но не позднее дня, следующего за днем получения от Банка уведомления о совершенной операции, уведомить об этом Банк в соответствии с п. 5.8 настоящих Условий. До момента блокирования Карты Банком в соответствии с п. 5.8 настоящих Условий Клиент несет всю финансовую ответственность за операции, совершенные с использованием Карты (ее реквизитов); </w:t>
      </w:r>
    </w:p>
    <w:p w14:paraId="0D752F78"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незамедлительно информировать Банк об обнаружении Карты, объявленной Держателем ранее утраченной, а затем вернуть ее в Банк, в течение пяти рабочих дней с момента обнаружения. Использование данной Карты после обнаружения категорически запрещается; </w:t>
      </w:r>
    </w:p>
    <w:p w14:paraId="63AABFE5"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 возникновении при обслуживании Карты Клиента ситуаций, признаваемых чрезвычайными в соответствии с Договором, признавать и исполнять решения, принимаемые Банком в соответствии с настоящими Условиями; </w:t>
      </w:r>
    </w:p>
    <w:p w14:paraId="2890A1F7"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своевременно и в полном объеме оплачивать в установленном Банком порядке стоимость вознаграждения за обслуживание Счета при выпуске Карты/Карт в соответствии с Тарифами; </w:t>
      </w:r>
    </w:p>
    <w:p w14:paraId="4FA2382D"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возвратить Карты в Банк в течение пяти рабочих дней в случаях: </w:t>
      </w:r>
    </w:p>
    <w:p w14:paraId="1D520013" w14:textId="77777777" w:rsidR="00690DC9" w:rsidRPr="00FC3952" w:rsidRDefault="00690DC9" w:rsidP="00690DC9">
      <w:pPr>
        <w:pStyle w:val="ab"/>
        <w:numPr>
          <w:ilvl w:val="0"/>
          <w:numId w:val="77"/>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истечения срока действия Карты;</w:t>
      </w:r>
    </w:p>
    <w:p w14:paraId="6DD997B1" w14:textId="77777777" w:rsidR="00690DC9" w:rsidRPr="00FC3952" w:rsidRDefault="00690DC9" w:rsidP="00690DC9">
      <w:pPr>
        <w:pStyle w:val="ab"/>
        <w:numPr>
          <w:ilvl w:val="0"/>
          <w:numId w:val="77"/>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прекращения действия Договора;</w:t>
      </w:r>
    </w:p>
    <w:p w14:paraId="4F9D4362" w14:textId="77777777" w:rsidR="00690DC9" w:rsidRPr="00FC3952" w:rsidRDefault="00690DC9" w:rsidP="00690DC9">
      <w:pPr>
        <w:pStyle w:val="ab"/>
        <w:numPr>
          <w:ilvl w:val="0"/>
          <w:numId w:val="77"/>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 первому обоснованному требованию Банка; </w:t>
      </w:r>
    </w:p>
    <w:p w14:paraId="5F2ED799"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выполнять иные обязанности перед Банком, возникающие в соответствии с настоящими Условиями. </w:t>
      </w:r>
    </w:p>
    <w:p w14:paraId="2311EFFC" w14:textId="77777777" w:rsidR="00690DC9" w:rsidRPr="00FC3952" w:rsidRDefault="00690DC9" w:rsidP="00690DC9">
      <w:pPr>
        <w:pStyle w:val="ab"/>
        <w:numPr>
          <w:ilvl w:val="1"/>
          <w:numId w:val="76"/>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b/>
          <w:sz w:val="20"/>
          <w:szCs w:val="20"/>
        </w:rPr>
        <w:t>Ответственность Банка:</w:t>
      </w:r>
    </w:p>
    <w:p w14:paraId="02306381"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несет ответственность за сохранность средств, размещенных Клиентом на Счете; </w:t>
      </w:r>
    </w:p>
    <w:p w14:paraId="1565EDE2"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несет ответственность за сохранение банковской тайны по Счету и операциям Держателей с использованием Карты. Сведения по Счету и указанным операциям предоставляются в порядке, установленном действующим законодательством Российской Федерации.</w:t>
      </w:r>
    </w:p>
    <w:p w14:paraId="0263BC6B"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не несет ответственности в случае отказа третьего лица принять Карту для проведения расчетов и иных операций с ее использованием, за ошибки, задержку проведения расчетов по Карте со стороны третьих лиц. В случае не предоставления Держателем данных загранпаспорта при заполнении Заявления, Банк не несет ответственность за отказ принимать Карту по причине несовпадения в написании имени Держателя на Карте и в загранпаспорте или ином документе, удостоверяющем личность Держателя. </w:t>
      </w:r>
    </w:p>
    <w:p w14:paraId="473FF9A9"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не несет ответственность в случае использования Карты иными лицами, кроме Держателя, на имя которого выпущена Карта, в том числе в случае утери или хищения Карты. Платежные документы, составленные по операциям с использованием Карты (ее реквизитов), без авторизации Банком либо авторизованным Банком до момента блокирования Карты в соответствии с п. 6.2.9 настоящих Условий подлежат оплате Клиентом в полном объеме. </w:t>
      </w:r>
    </w:p>
    <w:p w14:paraId="7C59A95A"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не несет ответственности, если валютные ограничения страны пребывания Держателя, а также установленные лимиты на суммы получения наличных денег в Банкоматах, могут в какой-либо степени затронуть интересы Держателя. </w:t>
      </w:r>
    </w:p>
    <w:p w14:paraId="16C2D430"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освобождается от имущественной ответственности в случае технических сбоев (отключение/повреждение электропитания и сетей связи, сбои программного обеспечения Процессингового центра, технические сбои в платежной системе), повлекших за собой невыполнение Банком настоящих Условий. </w:t>
      </w:r>
    </w:p>
    <w:p w14:paraId="4B52FDE5"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не несет ответственности за несвоевременное исполнение Поручений Клиента, если операции по корреспондентскому счету Банка не осуществляются или их исполнение задерживается в результате действий (бездействий) Банка России, его подразделений, банков-корреспондентов или иных третьих лиц, обеспечивающих совершение операций по корреспондентскому счету Банка.  </w:t>
      </w:r>
    </w:p>
    <w:p w14:paraId="49E30678"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не несет ответственности за обстоятельства, находящиеся вне сферы контроля Банка: </w:t>
      </w:r>
    </w:p>
    <w:p w14:paraId="257BFFFD" w14:textId="77777777" w:rsidR="00690DC9" w:rsidRPr="00FC3952" w:rsidRDefault="00690DC9" w:rsidP="00690DC9">
      <w:pPr>
        <w:pStyle w:val="ab"/>
        <w:numPr>
          <w:ilvl w:val="0"/>
          <w:numId w:val="7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сбои, аварии и перегрузки в работе сетей телефонной связи;</w:t>
      </w:r>
    </w:p>
    <w:p w14:paraId="211850F2" w14:textId="77777777" w:rsidR="00690DC9" w:rsidRPr="00FC3952" w:rsidRDefault="00690DC9" w:rsidP="00690DC9">
      <w:pPr>
        <w:pStyle w:val="ab"/>
        <w:numPr>
          <w:ilvl w:val="0"/>
          <w:numId w:val="7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сбои и задержки в работе операторов телефонной связи;</w:t>
      </w:r>
    </w:p>
    <w:p w14:paraId="3CE62B0E" w14:textId="77777777" w:rsidR="00690DC9" w:rsidRPr="00FC3952" w:rsidRDefault="00690DC9" w:rsidP="00690DC9">
      <w:pPr>
        <w:pStyle w:val="ab"/>
        <w:numPr>
          <w:ilvl w:val="0"/>
          <w:numId w:val="7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проблемы с использованием Клиентом подвижной радиотелефонной или сотовой связи в роуминге, то есть за пределами сети связи оператора подвижной радиотелефонной или сотовой связи;</w:t>
      </w:r>
    </w:p>
    <w:p w14:paraId="650E9B70" w14:textId="77777777" w:rsidR="00690DC9" w:rsidRPr="00FC3952" w:rsidRDefault="00690DC9" w:rsidP="00690DC9">
      <w:pPr>
        <w:pStyle w:val="ab"/>
        <w:numPr>
          <w:ilvl w:val="0"/>
          <w:numId w:val="7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невозможность использования </w:t>
      </w:r>
      <w:r w:rsidRPr="00FC3952">
        <w:rPr>
          <w:rFonts w:ascii="Times New Roman" w:hAnsi="Times New Roman"/>
          <w:sz w:val="20"/>
          <w:szCs w:val="20"/>
        </w:rPr>
        <w:tab/>
        <w:t>Клиентом средств связи, обеспечивающих информирование о совершении операций с использованием Карты, а также связанные с этим убытки Клиента;</w:t>
      </w:r>
    </w:p>
    <w:p w14:paraId="7C6E1257" w14:textId="77777777" w:rsidR="00690DC9" w:rsidRPr="00FC3952" w:rsidRDefault="00690DC9" w:rsidP="00690DC9">
      <w:pPr>
        <w:pStyle w:val="ab"/>
        <w:numPr>
          <w:ilvl w:val="0"/>
          <w:numId w:val="7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вредоносное действие программного обеспечения, установленного на компьютере, мобильном устройстве Клиента, повлекшее компрометацию Карты (ее Реквизитов);</w:t>
      </w:r>
    </w:p>
    <w:p w14:paraId="25C2A112" w14:textId="77777777" w:rsidR="00690DC9" w:rsidRPr="00FC3952" w:rsidRDefault="00690DC9" w:rsidP="00690DC9">
      <w:pPr>
        <w:pStyle w:val="ab"/>
        <w:numPr>
          <w:ilvl w:val="0"/>
          <w:numId w:val="7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непредставление Клиентом Банку достоверной информации, в том числе в случае ее изменения, для информирования Клиента об операциях, совершенных с использованием Карты, а также связанные с этим убытки Клиента;</w:t>
      </w:r>
    </w:p>
    <w:p w14:paraId="36AA06FB" w14:textId="77777777" w:rsidR="00690DC9" w:rsidRPr="00FC3952" w:rsidRDefault="00690DC9" w:rsidP="00690DC9">
      <w:pPr>
        <w:pStyle w:val="ab"/>
        <w:numPr>
          <w:ilvl w:val="0"/>
          <w:numId w:val="78"/>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другие причины, находящиеся вне сферы контроля Банка. </w:t>
      </w:r>
    </w:p>
    <w:p w14:paraId="33DAA40D" w14:textId="7F557A1D"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нарушения Клиентом настоящих Условий или иных нормативных актов Банк не несет ответственности и не обязан возмещать Клиенту убытки, включая, но не ограничиваясь, возвратом суммы Операции, совершенной без</w:t>
      </w:r>
      <w:r w:rsidR="006D1BD0">
        <w:rPr>
          <w:rFonts w:ascii="Times New Roman" w:hAnsi="Times New Roman"/>
          <w:sz w:val="20"/>
          <w:szCs w:val="20"/>
        </w:rPr>
        <w:t xml:space="preserve"> добровольного</w:t>
      </w:r>
      <w:r w:rsidRPr="00FC3952">
        <w:rPr>
          <w:rFonts w:ascii="Times New Roman" w:hAnsi="Times New Roman"/>
          <w:sz w:val="20"/>
          <w:szCs w:val="20"/>
        </w:rPr>
        <w:t xml:space="preserve"> согласия Клиента. </w:t>
      </w:r>
    </w:p>
    <w:p w14:paraId="65D44A88"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не несет ответственность:</w:t>
      </w:r>
    </w:p>
    <w:p w14:paraId="1C3C2C02" w14:textId="77777777" w:rsidR="00690DC9" w:rsidRPr="00FC3952" w:rsidRDefault="00690DC9" w:rsidP="00690DC9">
      <w:pPr>
        <w:pStyle w:val="ab"/>
        <w:numPr>
          <w:ilvl w:val="0"/>
          <w:numId w:val="7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 какие-либо сбои в обслуживании, связанные с оборудованием, Системами подачи электроэнергии и/или линий связи или сетей, которые обеспечиваются, эксплуатируются и/или обслуживаются третьими лицами. Банк не несет ответственности в ситуациях, находящихся вне сферы контроля Банка;</w:t>
      </w:r>
    </w:p>
    <w:p w14:paraId="4B711215" w14:textId="77777777" w:rsidR="00690DC9" w:rsidRPr="00FC3952" w:rsidRDefault="00690DC9" w:rsidP="00690DC9">
      <w:pPr>
        <w:pStyle w:val="ab"/>
        <w:numPr>
          <w:ilvl w:val="0"/>
          <w:numId w:val="7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 xml:space="preserve">по операциям, в случае если информация о Карте, Коде клиента, ПИН-коде, Кодовом слове Клиента, Идентификаторе пользователя, паролях станет известной иным лицам в результате недобросовестного выполнения Клиентом условий их хранения и использования. </w:t>
      </w:r>
    </w:p>
    <w:p w14:paraId="4BCF82CD" w14:textId="77777777" w:rsidR="00690DC9" w:rsidRPr="00FC3952" w:rsidRDefault="00690DC9" w:rsidP="00690DC9">
      <w:pPr>
        <w:pStyle w:val="ab"/>
        <w:numPr>
          <w:ilvl w:val="0"/>
          <w:numId w:val="7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 последствия исполнения поручений, выданных неуполномоченными лицами, и в случаях, когда с использованием предусмотренных банковскими правилами и Договором процедур Банк не мог установить факта выдачи распоряжения неуполномоченными лицами;</w:t>
      </w:r>
    </w:p>
    <w:p w14:paraId="72D9BDC6" w14:textId="77777777" w:rsidR="00690DC9" w:rsidRPr="00FC3952" w:rsidRDefault="00690DC9" w:rsidP="00690DC9">
      <w:pPr>
        <w:pStyle w:val="ab"/>
        <w:numPr>
          <w:ilvl w:val="0"/>
          <w:numId w:val="7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случаях невыполнения Клиентом условий Договора;</w:t>
      </w:r>
    </w:p>
    <w:p w14:paraId="265243D3" w14:textId="77777777" w:rsidR="00690DC9" w:rsidRPr="00FC3952" w:rsidRDefault="00690DC9" w:rsidP="00690DC9">
      <w:pPr>
        <w:pStyle w:val="ab"/>
        <w:numPr>
          <w:ilvl w:val="0"/>
          <w:numId w:val="7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случаях отказа торгово-сервисного предприятия в проведении операций оплаты товаров/услуг с использованием электронного терминала по причине отказа Держателя от ввода ПИН-кода;</w:t>
      </w:r>
    </w:p>
    <w:p w14:paraId="3D00C8E6" w14:textId="77777777" w:rsidR="00690DC9" w:rsidRPr="00FC3952" w:rsidRDefault="00690DC9" w:rsidP="00690DC9">
      <w:pPr>
        <w:pStyle w:val="ab"/>
        <w:numPr>
          <w:ilvl w:val="0"/>
          <w:numId w:val="7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случаях отказа торгово-сервисного предприятия в проведении операций оплаты товаров/услуг по причине необходимости дополнительной проверки правомерности проведения операции;</w:t>
      </w:r>
    </w:p>
    <w:p w14:paraId="6227F1D3" w14:textId="77777777" w:rsidR="00690DC9" w:rsidRPr="00FC3952" w:rsidRDefault="00690DC9" w:rsidP="00690DC9">
      <w:pPr>
        <w:pStyle w:val="ab"/>
        <w:numPr>
          <w:ilvl w:val="0"/>
          <w:numId w:val="7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 введение торгово-сервисными предприятиями дополнительных комиссий за оплату товаров/услуг по Картам;</w:t>
      </w:r>
    </w:p>
    <w:p w14:paraId="3175166D" w14:textId="77777777" w:rsidR="00690DC9" w:rsidRPr="00FC3952" w:rsidRDefault="00690DC9" w:rsidP="00690DC9">
      <w:pPr>
        <w:pStyle w:val="ab"/>
        <w:numPr>
          <w:ilvl w:val="0"/>
          <w:numId w:val="79"/>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за ограничения по суммам проводимых операций и за порядок Идентификации Держателей, применяемые торгово-сервисными предприятиями и другими банками.</w:t>
      </w:r>
    </w:p>
    <w:p w14:paraId="73EA2737" w14:textId="77777777" w:rsidR="00690DC9" w:rsidRPr="00FC3952" w:rsidRDefault="00690DC9" w:rsidP="00690DC9">
      <w:pPr>
        <w:pStyle w:val="ab"/>
        <w:numPr>
          <w:ilvl w:val="2"/>
          <w:numId w:val="76"/>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Ответственность Банка перед Клиентом ограничивается документально подтвержденным реальным ущербом, возникшим у Клиента в результате неправомерных действий Банка. Ни при каких обстоятельствах Банк не несет ответственность перед Клиентом за какие-либо косвенные, побочные или случайные убытки (в том числе упущенную выгоду), даже в случае, если Клиент был уведомлен о возможности их возникновения.</w:t>
      </w:r>
    </w:p>
    <w:p w14:paraId="78EF5E17" w14:textId="77777777" w:rsidR="00690DC9" w:rsidRPr="00FC3952" w:rsidRDefault="00690DC9" w:rsidP="00690DC9">
      <w:pPr>
        <w:pStyle w:val="ab"/>
        <w:numPr>
          <w:ilvl w:val="1"/>
          <w:numId w:val="76"/>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b/>
          <w:sz w:val="20"/>
          <w:szCs w:val="20"/>
        </w:rPr>
        <w:t>Ответственность Клиента:</w:t>
      </w:r>
    </w:p>
    <w:p w14:paraId="11F994F7"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 несет ответственность за ненадлежащее исполнение своих обязанностей, предусмотренных Правилами, настоящими Условиями, Памяткой Держателя, Тарифами Банка и законодательством Российской Федерации. </w:t>
      </w:r>
    </w:p>
    <w:p w14:paraId="2ED47DE8"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 несет ответственность за Операции, совершенные с использованием всех Карт, выпущенных к его Счету в соответствии с настоящими Условиями.  </w:t>
      </w:r>
    </w:p>
    <w:p w14:paraId="28EEED46"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утраты Карты Клиент несет ответственность за все Операции с использованием Карты (ее Реквизитов), совершенные до момента получения Банком от Клиента в соответствии с п. 5.8 настоящих Условий уведомления об утрате Карты, а также за все Операции, совершенные с использованием Карты без Авторизации в течение 14 (четырнадцати) календарных дней от даты получения Банком вышеуказанного уведомления. </w:t>
      </w:r>
    </w:p>
    <w:p w14:paraId="71114E8C"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несет ответственность за своевременное и полное письменное уведомление Банка об обстоятельствах, имеющих значение для соблюдения настоящих Условий, в том числе об изменении ранее сообщенных Банку сведений.</w:t>
      </w:r>
    </w:p>
    <w:p w14:paraId="3FFF52EF" w14:textId="77777777" w:rsidR="00690DC9" w:rsidRPr="00FC3952" w:rsidRDefault="00690DC9" w:rsidP="00690DC9">
      <w:pPr>
        <w:tabs>
          <w:tab w:val="left" w:pos="1134"/>
        </w:tabs>
        <w:ind w:right="-425" w:firstLine="567"/>
        <w:jc w:val="both"/>
        <w:rPr>
          <w:sz w:val="20"/>
          <w:szCs w:val="20"/>
        </w:rPr>
      </w:pPr>
      <w:r w:rsidRPr="00FC3952">
        <w:rPr>
          <w:sz w:val="20"/>
          <w:szCs w:val="20"/>
        </w:rPr>
        <w:t xml:space="preserve">В случае несвоевременного или неполного уведомления Банка об обстоятельствах, указанных в настоящем пункте, Клиент несет ответственность за возможные отрицательные последствия факта не уведомления Банка о наступлении данных обстоятельств. </w:t>
      </w:r>
    </w:p>
    <w:p w14:paraId="411D8140"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Ущерб, причиненный Держателем Карты, выданной в рамках Договора, вследствие неисполнения или ненадлежащего исполнения настоящих Условий, подлежит безусловному возмещению Клиентом Банку.</w:t>
      </w:r>
    </w:p>
    <w:p w14:paraId="23F459B4"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 несет ответственность за возникновение задолженности по операциям с использованием Карты (ее реквизитов) на Счете, к которому выпущена Карта. Моментом возникновения задолженности по Счету является момент списания суммы операций, совершенных с использованием Карты, свыше суммы денежных средств, имеющихся на Счете Клиента. На сумму задолженности Банк имеет право начислить проценты, а также начислить пени за ее допущение Клиентом в соответствии с тарифами Банка. </w:t>
      </w:r>
    </w:p>
    <w:p w14:paraId="702225FB" w14:textId="77777777" w:rsidR="00690DC9" w:rsidRPr="00FC3952" w:rsidRDefault="00690DC9" w:rsidP="00690DC9">
      <w:pPr>
        <w:pStyle w:val="ab"/>
        <w:numPr>
          <w:ilvl w:val="1"/>
          <w:numId w:val="76"/>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b/>
          <w:sz w:val="20"/>
          <w:szCs w:val="20"/>
        </w:rPr>
        <w:t>Ответственность Сторон:</w:t>
      </w:r>
    </w:p>
    <w:p w14:paraId="6917F4FC"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Стороны несут ответственность за неисполнение/ненадлежащее исполнение обязательств, предусмотренных настоящими Условиями, в соответствии с действующим законодательством Российской Федерации. </w:t>
      </w:r>
    </w:p>
    <w:p w14:paraId="571E497A"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Стороны освобождаются от ответственности за полное или частичное неисполнение/ненадлежащее исполнение своих обязательств в соответствие с настоящими Условиями, если неисполнение/ненадлежащее исполнение является следствием обстоятельств непреодолимой силы, то есть чрезвычайных и непредотвратимых при данных условиях обстоятельств, возникших после подписания сторонами Договора. К таким обстоятельствам могут относиться военные действия, массовые беспорядки, стихийные бедствия, отключение электроэнергии, забастовки, решения органов государственной власти и местного самоуправления и другие обстоятельства, делающие невозможным исполнение обязательств, предусмотренных настоящими Условиями и Договором.</w:t>
      </w:r>
    </w:p>
    <w:p w14:paraId="3FF5B6AB" w14:textId="77777777" w:rsidR="00690DC9" w:rsidRPr="00FC3952" w:rsidRDefault="00690DC9" w:rsidP="00690DC9">
      <w:pPr>
        <w:pStyle w:val="ab"/>
        <w:numPr>
          <w:ilvl w:val="2"/>
          <w:numId w:val="76"/>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Стороны принимают на себя обязательства по обеспечению конфиденциальности информации и безопасности персональных данных, полученных в процессе исполнения обязательств по Договору. </w:t>
      </w:r>
    </w:p>
    <w:p w14:paraId="506DA6CC" w14:textId="77777777" w:rsidR="00690DC9" w:rsidRPr="00FC3952" w:rsidRDefault="00690DC9" w:rsidP="00690DC9">
      <w:pPr>
        <w:ind w:right="-425" w:firstLine="567"/>
        <w:jc w:val="both"/>
        <w:rPr>
          <w:sz w:val="20"/>
          <w:szCs w:val="20"/>
        </w:rPr>
      </w:pPr>
    </w:p>
    <w:p w14:paraId="19A4B06F" w14:textId="77777777" w:rsidR="00690DC9" w:rsidRPr="00FC3952" w:rsidRDefault="00690DC9" w:rsidP="00690DC9">
      <w:pPr>
        <w:pStyle w:val="1"/>
        <w:keepLines/>
        <w:numPr>
          <w:ilvl w:val="0"/>
          <w:numId w:val="0"/>
        </w:numPr>
        <w:ind w:right="-425"/>
      </w:pPr>
      <w:bookmarkStart w:id="84" w:name="_Toc129155"/>
      <w:r w:rsidRPr="00FC3952">
        <w:t>7. ПОРЯДОК РАЗРЕШЕНИЯ КОНФЛИКТНЫХ СИТУАЦИЙ И СПОРОВ</w:t>
      </w:r>
      <w:bookmarkEnd w:id="84"/>
    </w:p>
    <w:p w14:paraId="5E11615F" w14:textId="77777777" w:rsidR="00690DC9" w:rsidRPr="00FC3952" w:rsidRDefault="00690DC9" w:rsidP="00690DC9">
      <w:pPr>
        <w:pStyle w:val="ab"/>
        <w:numPr>
          <w:ilvl w:val="1"/>
          <w:numId w:val="8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несогласия Клиента с проведенными по Счету операциями с использованием Карты, Клиент вправе сообщить о несанкционированной операции в Банк по телефонам, указанным в Памятке Держателя в наиболее ранний из следующих сроков:</w:t>
      </w:r>
    </w:p>
    <w:p w14:paraId="5BD16B8D" w14:textId="77777777" w:rsidR="00690DC9" w:rsidRPr="00FC3952" w:rsidRDefault="00690DC9" w:rsidP="00690DC9">
      <w:pPr>
        <w:pStyle w:val="ab"/>
        <w:numPr>
          <w:ilvl w:val="0"/>
          <w:numId w:val="8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 позднее дня, следующего за днем получения от Банка СМС-сообщения о совершении операции;</w:t>
      </w:r>
    </w:p>
    <w:p w14:paraId="0C17EB99" w14:textId="77777777" w:rsidR="00690DC9" w:rsidRPr="00FC3952" w:rsidRDefault="00690DC9" w:rsidP="00690DC9">
      <w:pPr>
        <w:pStyle w:val="ab"/>
        <w:numPr>
          <w:ilvl w:val="0"/>
          <w:numId w:val="8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не позднее 10-го календарного дня с даты готовности Выписки, содержащей несанкционированную Держателем операцию.</w:t>
      </w:r>
    </w:p>
    <w:p w14:paraId="0CB60B3A" w14:textId="587FFCD2" w:rsidR="00690DC9" w:rsidRPr="00FC3952" w:rsidRDefault="00690DC9" w:rsidP="00690DC9">
      <w:pPr>
        <w:tabs>
          <w:tab w:val="left" w:pos="851"/>
        </w:tabs>
        <w:ind w:right="-425" w:firstLine="567"/>
        <w:jc w:val="both"/>
        <w:rPr>
          <w:sz w:val="20"/>
          <w:szCs w:val="20"/>
        </w:rPr>
      </w:pPr>
      <w:r w:rsidRPr="00FC3952">
        <w:rPr>
          <w:sz w:val="20"/>
          <w:szCs w:val="20"/>
        </w:rPr>
        <w:lastRenderedPageBreak/>
        <w:t xml:space="preserve">После уведомления Банка о совершении несанкционированной операции по телефону, подать письменное заявление о претензии. Клиент имеет право подать в Банк письменное обращение по спорной операции (претензию) в течение 30 </w:t>
      </w:r>
      <w:r w:rsidR="003955F1" w:rsidRPr="00FC3952">
        <w:rPr>
          <w:sz w:val="20"/>
          <w:szCs w:val="20"/>
        </w:rPr>
        <w:t xml:space="preserve">(Тридцати) </w:t>
      </w:r>
      <w:r w:rsidRPr="00FC3952">
        <w:rPr>
          <w:sz w:val="20"/>
          <w:szCs w:val="20"/>
        </w:rPr>
        <w:t>календарных дней с даты Выписки либо в течение 60</w:t>
      </w:r>
      <w:r w:rsidR="003955F1" w:rsidRPr="00FC3952">
        <w:rPr>
          <w:sz w:val="20"/>
          <w:szCs w:val="20"/>
        </w:rPr>
        <w:t xml:space="preserve"> (Шестидесяти)</w:t>
      </w:r>
      <w:r w:rsidRPr="00FC3952">
        <w:rPr>
          <w:sz w:val="20"/>
          <w:szCs w:val="20"/>
        </w:rPr>
        <w:t xml:space="preserve"> календарных дней с даты совершения операции. Неполучение Банком от Клиента претензии в указанный срок считается признанием и подтверждением Клиентом такой операции. </w:t>
      </w:r>
    </w:p>
    <w:p w14:paraId="3ED95DDA" w14:textId="30E1585F" w:rsidR="00690DC9" w:rsidRPr="00FC3952" w:rsidRDefault="00690DC9" w:rsidP="00690DC9">
      <w:pPr>
        <w:pStyle w:val="ab"/>
        <w:numPr>
          <w:ilvl w:val="1"/>
          <w:numId w:val="8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 основании заявления Клиента, в соответствии с процедурами, установленными ПС и внутренними правилами Банка, Банк инициирует проверку по фактам неправомерного списания средств по операциям с использованием Карты, письменно/по телефону информирует Клиента о результатах предварительной проверки и предпринятых Банком мерах и в сроки, определяемые правилами ПС, но не более 30 (</w:t>
      </w:r>
      <w:r w:rsidR="003955F1" w:rsidRPr="00FC3952">
        <w:rPr>
          <w:rFonts w:ascii="Times New Roman" w:hAnsi="Times New Roman"/>
          <w:sz w:val="20"/>
          <w:szCs w:val="20"/>
        </w:rPr>
        <w:t>Т</w:t>
      </w:r>
      <w:r w:rsidRPr="00FC3952">
        <w:rPr>
          <w:rFonts w:ascii="Times New Roman" w:hAnsi="Times New Roman"/>
          <w:sz w:val="20"/>
          <w:szCs w:val="20"/>
        </w:rPr>
        <w:t>ридцати) дней с момента получения претензии Клиента, а также не более 60 (</w:t>
      </w:r>
      <w:r w:rsidR="003955F1" w:rsidRPr="00FC3952">
        <w:rPr>
          <w:rFonts w:ascii="Times New Roman" w:hAnsi="Times New Roman"/>
          <w:sz w:val="20"/>
          <w:szCs w:val="20"/>
        </w:rPr>
        <w:t>Ш</w:t>
      </w:r>
      <w:r w:rsidRPr="00FC3952">
        <w:rPr>
          <w:rFonts w:ascii="Times New Roman" w:hAnsi="Times New Roman"/>
          <w:sz w:val="20"/>
          <w:szCs w:val="20"/>
        </w:rPr>
        <w:t>естидесяти) дней со дня получения претензии в случае использования Карты для осуществления трансграничного перевода денежных средств.</w:t>
      </w:r>
    </w:p>
    <w:p w14:paraId="33F24D5C" w14:textId="5007FB9E" w:rsidR="00690DC9" w:rsidRPr="00FC3952" w:rsidRDefault="00690DC9" w:rsidP="00690DC9">
      <w:pPr>
        <w:pStyle w:val="ab"/>
        <w:numPr>
          <w:ilvl w:val="1"/>
          <w:numId w:val="8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подтверждения ПС неправомерности списания денежных средств по спорной операции – Банк в течение 90 (</w:t>
      </w:r>
      <w:r w:rsidR="003955F1" w:rsidRPr="00FC3952">
        <w:rPr>
          <w:rFonts w:ascii="Times New Roman" w:hAnsi="Times New Roman"/>
          <w:sz w:val="20"/>
          <w:szCs w:val="20"/>
        </w:rPr>
        <w:t>Д</w:t>
      </w:r>
      <w:r w:rsidRPr="00FC3952">
        <w:rPr>
          <w:rFonts w:ascii="Times New Roman" w:hAnsi="Times New Roman"/>
          <w:sz w:val="20"/>
          <w:szCs w:val="20"/>
        </w:rPr>
        <w:t xml:space="preserve">евяноста) календарных дней с момента подачи Клиентом заявления производит возврат денежных средств на Счет Клиента (при этом возможно изменение суммы возмещения, в случае если расследование по операции согласно тарифам ПС привело к дополнительным расходам). Если операция возврата произведена в валюте, отличной от валюты Счета, денежные средства возмещаются по тому же курсу, по которому оспариваемая операция была проведена по Счету. </w:t>
      </w:r>
    </w:p>
    <w:p w14:paraId="718EA21A" w14:textId="5D4CC4B2" w:rsidR="00690DC9" w:rsidRPr="00FC3952" w:rsidRDefault="00690DC9" w:rsidP="00690DC9">
      <w:pPr>
        <w:pStyle w:val="ab"/>
        <w:numPr>
          <w:ilvl w:val="1"/>
          <w:numId w:val="8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случае отказа в удовлетворении претензии - Банк в течение 90 (</w:t>
      </w:r>
      <w:r w:rsidR="003955F1" w:rsidRPr="00FC3952">
        <w:rPr>
          <w:rFonts w:ascii="Times New Roman" w:hAnsi="Times New Roman"/>
          <w:sz w:val="20"/>
          <w:szCs w:val="20"/>
        </w:rPr>
        <w:t>Д</w:t>
      </w:r>
      <w:r w:rsidRPr="00FC3952">
        <w:rPr>
          <w:rFonts w:ascii="Times New Roman" w:hAnsi="Times New Roman"/>
          <w:sz w:val="20"/>
          <w:szCs w:val="20"/>
        </w:rPr>
        <w:t>евяноста) календарных дней с момента подачи Клиентом заявления в письменной форме информирует Клиента о результатах рассмотрения претензии.</w:t>
      </w:r>
    </w:p>
    <w:p w14:paraId="07EDBDEE" w14:textId="77777777" w:rsidR="00690DC9" w:rsidRPr="00FC3952" w:rsidRDefault="00690DC9" w:rsidP="00690DC9">
      <w:pPr>
        <w:pStyle w:val="ab"/>
        <w:numPr>
          <w:ilvl w:val="1"/>
          <w:numId w:val="8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соответствии с настоящими Условиями Банк вправе не возмещать Клиенту оспариваемую им сумму операции, в следующих случаях:</w:t>
      </w:r>
    </w:p>
    <w:p w14:paraId="469BF7F3" w14:textId="7CB03602" w:rsidR="00690DC9" w:rsidRPr="00FC3952" w:rsidRDefault="00690DC9" w:rsidP="00690DC9">
      <w:pPr>
        <w:pStyle w:val="ab"/>
        <w:numPr>
          <w:ilvl w:val="2"/>
          <w:numId w:val="8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Клиент/Держатель Карты не предпринял необходимых мер по уведомлению Банка о факте утери, компрометации Карты, в </w:t>
      </w:r>
      <w:proofErr w:type="spellStart"/>
      <w:r w:rsidRPr="00FC3952">
        <w:rPr>
          <w:rFonts w:ascii="Times New Roman" w:hAnsi="Times New Roman"/>
          <w:sz w:val="20"/>
          <w:szCs w:val="20"/>
        </w:rPr>
        <w:t>т.ч</w:t>
      </w:r>
      <w:proofErr w:type="spellEnd"/>
      <w:r w:rsidRPr="00FC3952">
        <w:rPr>
          <w:rFonts w:ascii="Times New Roman" w:hAnsi="Times New Roman"/>
          <w:sz w:val="20"/>
          <w:szCs w:val="20"/>
        </w:rPr>
        <w:t xml:space="preserve">. о совершении операции по Карте без </w:t>
      </w:r>
      <w:r w:rsidR="005A4400">
        <w:rPr>
          <w:rFonts w:ascii="Times New Roman" w:hAnsi="Times New Roman"/>
          <w:sz w:val="20"/>
          <w:szCs w:val="20"/>
        </w:rPr>
        <w:t>добровольного</w:t>
      </w:r>
      <w:r w:rsidR="005A4400" w:rsidRPr="00FC3952">
        <w:rPr>
          <w:rFonts w:ascii="Times New Roman" w:hAnsi="Times New Roman"/>
          <w:sz w:val="20"/>
          <w:szCs w:val="20"/>
        </w:rPr>
        <w:t xml:space="preserve"> </w:t>
      </w:r>
      <w:r w:rsidRPr="00FC3952">
        <w:rPr>
          <w:rFonts w:ascii="Times New Roman" w:hAnsi="Times New Roman"/>
          <w:sz w:val="20"/>
          <w:szCs w:val="20"/>
        </w:rPr>
        <w:t>согласия Клиента, для блокирования Карты в порядке и в срок, предусмотренный п.</w:t>
      </w:r>
      <w:r w:rsidR="003955F1" w:rsidRPr="00FC3952">
        <w:rPr>
          <w:rFonts w:ascii="Times New Roman" w:hAnsi="Times New Roman"/>
          <w:sz w:val="20"/>
          <w:szCs w:val="20"/>
        </w:rPr>
        <w:t xml:space="preserve"> </w:t>
      </w:r>
      <w:r w:rsidRPr="00FC3952">
        <w:rPr>
          <w:rFonts w:ascii="Times New Roman" w:hAnsi="Times New Roman"/>
          <w:sz w:val="20"/>
          <w:szCs w:val="20"/>
        </w:rPr>
        <w:t>5.8 настоящих Условий;</w:t>
      </w:r>
    </w:p>
    <w:p w14:paraId="688410B9" w14:textId="77777777" w:rsidR="00690DC9" w:rsidRPr="00FC3952" w:rsidRDefault="00690DC9" w:rsidP="00690DC9">
      <w:pPr>
        <w:pStyle w:val="ab"/>
        <w:numPr>
          <w:ilvl w:val="2"/>
          <w:numId w:val="8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Клиент/Держатель Карты указал неверный (некорректный) номер телефона, в результате чего у Банка отсутствовала реальная возможность уведомить Клиента/Держателя Карты о совершении операции, при условии, если Клиент выбрал единственный способ получения информации о совершенной операции - СМС информирование;</w:t>
      </w:r>
    </w:p>
    <w:p w14:paraId="2D82752E" w14:textId="0F14F20D" w:rsidR="00690DC9" w:rsidRPr="00FC3952" w:rsidRDefault="00690DC9" w:rsidP="00690DC9">
      <w:pPr>
        <w:pStyle w:val="ab"/>
        <w:numPr>
          <w:ilvl w:val="2"/>
          <w:numId w:val="8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операция по Карте совершена без </w:t>
      </w:r>
      <w:r w:rsidR="005A4400">
        <w:rPr>
          <w:rFonts w:ascii="Times New Roman" w:hAnsi="Times New Roman"/>
          <w:sz w:val="20"/>
          <w:szCs w:val="20"/>
        </w:rPr>
        <w:t>добровольного</w:t>
      </w:r>
      <w:r w:rsidR="005A4400" w:rsidRPr="00FC3952">
        <w:rPr>
          <w:rFonts w:ascii="Times New Roman" w:hAnsi="Times New Roman"/>
          <w:sz w:val="20"/>
          <w:szCs w:val="20"/>
        </w:rPr>
        <w:t xml:space="preserve"> </w:t>
      </w:r>
      <w:r w:rsidRPr="00FC3952">
        <w:rPr>
          <w:rFonts w:ascii="Times New Roman" w:hAnsi="Times New Roman"/>
          <w:sz w:val="20"/>
          <w:szCs w:val="20"/>
        </w:rPr>
        <w:t>согласия Клиента вследствие нарушения Клиентом/Держателем Карты правил безопасного использования Карты (включая, но не ограничиваясь: операции, подтвержденные вводом ПИН-кода, операции по реквизитам Карты, за исключением случаев ареста денежных средств банкоматом, двойного списания суммы по одной авторизованной операции) в связи с тем, что ответственность за безопасное хранение ПИН-кода, реквизитов Карты, соблюдение мер безопасности при проведении операций с Картой настоящими Условиями возложена на Клиента;</w:t>
      </w:r>
    </w:p>
    <w:p w14:paraId="00D635BD" w14:textId="77777777" w:rsidR="00690DC9" w:rsidRPr="00FC3952" w:rsidRDefault="00690DC9" w:rsidP="00690DC9">
      <w:pPr>
        <w:pStyle w:val="ab"/>
        <w:numPr>
          <w:ilvl w:val="2"/>
          <w:numId w:val="8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иных случаях, когда Клиент/Держатель нарушил правила использования Карты и/или не исполнил либо ненадлежащим образом исполнил возложенные настоящими Условиями на него обязанности в связи с использованием Карты.</w:t>
      </w:r>
    </w:p>
    <w:p w14:paraId="34D846D6" w14:textId="319691FF" w:rsidR="00690DC9" w:rsidRPr="00FC3952" w:rsidRDefault="00690DC9" w:rsidP="00690DC9">
      <w:pPr>
        <w:pStyle w:val="ab"/>
        <w:numPr>
          <w:ilvl w:val="1"/>
          <w:numId w:val="8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возмещает сумму оспариваемой Клиентом операции, совершенной без </w:t>
      </w:r>
      <w:r w:rsidR="005A4400">
        <w:rPr>
          <w:rFonts w:ascii="Times New Roman" w:hAnsi="Times New Roman"/>
          <w:sz w:val="20"/>
          <w:szCs w:val="20"/>
        </w:rPr>
        <w:t>добровольного</w:t>
      </w:r>
      <w:r w:rsidR="005A4400" w:rsidRPr="00FC3952">
        <w:rPr>
          <w:rFonts w:ascii="Times New Roman" w:hAnsi="Times New Roman"/>
          <w:sz w:val="20"/>
          <w:szCs w:val="20"/>
        </w:rPr>
        <w:t xml:space="preserve"> </w:t>
      </w:r>
      <w:r w:rsidRPr="00FC3952">
        <w:rPr>
          <w:rFonts w:ascii="Times New Roman" w:hAnsi="Times New Roman"/>
          <w:sz w:val="20"/>
          <w:szCs w:val="20"/>
        </w:rPr>
        <w:t>согласия Клиента в случае, если оспариваемая операция авторизована Банком после блокирования Клиентом Карты в порядке, указанном в п. 5.8 - п. 5.12 настоящих Условий.</w:t>
      </w:r>
    </w:p>
    <w:p w14:paraId="68225BE7" w14:textId="77777777" w:rsidR="00690DC9" w:rsidRPr="00FC3952" w:rsidRDefault="00690DC9" w:rsidP="00690DC9">
      <w:pPr>
        <w:pStyle w:val="ab"/>
        <w:numPr>
          <w:ilvl w:val="1"/>
          <w:numId w:val="8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Решение о возмещении денежных средств по оспариваемой Клиентом операции принимается после проведения Банком проверки фактов, изложенных в заявлении Клиента.</w:t>
      </w:r>
    </w:p>
    <w:p w14:paraId="092CA24C" w14:textId="77777777" w:rsidR="00690DC9" w:rsidRPr="00FC3952" w:rsidRDefault="00690DC9" w:rsidP="00690DC9">
      <w:pPr>
        <w:pStyle w:val="ab"/>
        <w:numPr>
          <w:ilvl w:val="1"/>
          <w:numId w:val="8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утрате Держателем Карты расчетных документов, подтверждающих совершение им операций, Клиент имеет право направить в Банк письменный запрос на получение от ПС копий документов, подтверждающих совершение операций с использованием Карты. Предоставление запрошенных документов осуществляется ПС в течение 45 (сорока пяти) календарных дней со дня получения Банком запроса Клиента; взимание комиссии Банка за запрос указанных документов производится в соответствии с Тарифами Банка. Банк не несет ответственность за непредставление ПС запрошенных Клиентом документов.</w:t>
      </w:r>
    </w:p>
    <w:p w14:paraId="105AF2A9" w14:textId="77777777" w:rsidR="00690DC9" w:rsidRPr="00FC3952" w:rsidRDefault="00690DC9" w:rsidP="00690DC9">
      <w:pPr>
        <w:pStyle w:val="ab"/>
        <w:numPr>
          <w:ilvl w:val="1"/>
          <w:numId w:val="80"/>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Претензионная работа может быть также инициирована Банком в случае обнаружения неправомерного использования Карты. При этом Банк имеет право выставить требования по оплате расходов, если компрометация Карты произошла вследствие несоблюдения Клиентом/Держателем Карты требований безопасности, предусмотренных настоящими Условиями. </w:t>
      </w:r>
    </w:p>
    <w:p w14:paraId="0C1C07F4" w14:textId="77777777" w:rsidR="00690DC9" w:rsidRPr="00FC3952" w:rsidRDefault="00690DC9" w:rsidP="00690DC9">
      <w:pPr>
        <w:pStyle w:val="ab"/>
        <w:numPr>
          <w:ilvl w:val="1"/>
          <w:numId w:val="8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Все споры, возникшие в связи с конфликтной ситуацией, Стороны будут пытаться решать путем переговоров. Сроки ответа Банка на претензию не могут составлять более 90 (Девяносто) календарных дней, в случае если для ответа необходима информация, имеющаяся у ПС.</w:t>
      </w:r>
    </w:p>
    <w:p w14:paraId="2A69C4DA" w14:textId="77777777" w:rsidR="00690DC9" w:rsidRPr="00FC3952" w:rsidRDefault="00690DC9" w:rsidP="00690DC9">
      <w:pPr>
        <w:pStyle w:val="ab"/>
        <w:numPr>
          <w:ilvl w:val="1"/>
          <w:numId w:val="80"/>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Если Сторонам не удастся решить спор путем переговоров, то любой спор, разногласие или требование, возникающие из настоящих Условий, подлежит разрешению в судебном порядке в соответствии с действующим законодательством Российской Федерации.</w:t>
      </w:r>
    </w:p>
    <w:p w14:paraId="36B1B54A" w14:textId="77777777" w:rsidR="00690DC9" w:rsidRPr="00FC3952" w:rsidRDefault="00690DC9" w:rsidP="00690DC9">
      <w:pPr>
        <w:pStyle w:val="ab"/>
        <w:numPr>
          <w:ilvl w:val="2"/>
          <w:numId w:val="80"/>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Иски Клиента/Заемщика к Банку о защите прав потребителей предъявляются в суд по выбору Клиента/Заемщика в соответствии с действующим законодательством Российской Федерации.</w:t>
      </w:r>
    </w:p>
    <w:p w14:paraId="5A84A668" w14:textId="77777777" w:rsidR="00690DC9" w:rsidRPr="00FC3952" w:rsidRDefault="00690DC9" w:rsidP="00690DC9">
      <w:pPr>
        <w:pStyle w:val="ab"/>
        <w:numPr>
          <w:ilvl w:val="2"/>
          <w:numId w:val="80"/>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Территориальная подсудность дела по иску Банка к Клиенту, который возник или может возникнуть в будущем в любое время до принятия дела судом к своему производству, согласована </w:t>
      </w:r>
      <w:proofErr w:type="gramStart"/>
      <w:r w:rsidRPr="00FC3952">
        <w:rPr>
          <w:rFonts w:ascii="Times New Roman" w:hAnsi="Times New Roman"/>
          <w:sz w:val="20"/>
          <w:szCs w:val="20"/>
        </w:rPr>
        <w:t>Сторонами</w:t>
      </w:r>
      <w:proofErr w:type="gramEnd"/>
      <w:r w:rsidRPr="00FC3952">
        <w:rPr>
          <w:rFonts w:ascii="Times New Roman" w:hAnsi="Times New Roman"/>
          <w:sz w:val="20"/>
          <w:szCs w:val="20"/>
        </w:rPr>
        <w:t xml:space="preserve"> и Клиент </w:t>
      </w:r>
      <w:r w:rsidRPr="00FC3952">
        <w:rPr>
          <w:rFonts w:ascii="Times New Roman" w:hAnsi="Times New Roman"/>
          <w:sz w:val="20"/>
          <w:szCs w:val="20"/>
        </w:rPr>
        <w:lastRenderedPageBreak/>
        <w:t>ознакомлен и согласен с тем, что все споры по Договору подлежат рассмотрению в Пресненском районном суде г. Москвы.</w:t>
      </w:r>
    </w:p>
    <w:p w14:paraId="2DF0CB69" w14:textId="77777777" w:rsidR="00690DC9" w:rsidRPr="00FC3952" w:rsidRDefault="00690DC9" w:rsidP="00690DC9">
      <w:pPr>
        <w:pStyle w:val="ab"/>
        <w:numPr>
          <w:ilvl w:val="2"/>
          <w:numId w:val="80"/>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Территориальная подсудность дела по иску Банка к Заемщику, который возник или может возникнуть в будущем в любое время до принятия дела судом к своему производству, согласована Сторонами в Индивидуальных условиях Договора (Приложение 9).</w:t>
      </w:r>
    </w:p>
    <w:p w14:paraId="09B836A4" w14:textId="77777777" w:rsidR="00690DC9" w:rsidRPr="00FC3952" w:rsidRDefault="00690DC9" w:rsidP="00690DC9">
      <w:pPr>
        <w:ind w:right="-425"/>
        <w:jc w:val="both"/>
        <w:rPr>
          <w:sz w:val="20"/>
          <w:szCs w:val="20"/>
        </w:rPr>
      </w:pPr>
    </w:p>
    <w:p w14:paraId="7B14ED98" w14:textId="77777777" w:rsidR="00690DC9" w:rsidRPr="00FC3952" w:rsidRDefault="00690DC9" w:rsidP="00690DC9">
      <w:pPr>
        <w:pStyle w:val="1"/>
        <w:keepLines/>
        <w:numPr>
          <w:ilvl w:val="0"/>
          <w:numId w:val="0"/>
        </w:numPr>
        <w:ind w:right="-425"/>
      </w:pPr>
      <w:bookmarkStart w:id="85" w:name="_Toc129156"/>
      <w:r w:rsidRPr="00FC3952">
        <w:t>8. ПОРЯДОК ВНЕСЕНИЯ ИЗМЕНЕНИЯ И ДОПОЛНЕНИЙ В ПРАВИЛА,</w:t>
      </w:r>
    </w:p>
    <w:p w14:paraId="6CEBCD03" w14:textId="77777777" w:rsidR="00690DC9" w:rsidRPr="00FC3952" w:rsidRDefault="00690DC9" w:rsidP="00690DC9">
      <w:pPr>
        <w:pStyle w:val="1"/>
        <w:keepLines/>
        <w:numPr>
          <w:ilvl w:val="0"/>
          <w:numId w:val="0"/>
        </w:numPr>
        <w:ind w:right="-425"/>
      </w:pPr>
      <w:r w:rsidRPr="00FC3952">
        <w:t>УСЛОВИЯ И/ИЛИ ТАРИФЫ</w:t>
      </w:r>
      <w:bookmarkEnd w:id="85"/>
    </w:p>
    <w:p w14:paraId="2D24E267" w14:textId="77777777" w:rsidR="00690DC9" w:rsidRPr="00FC3952" w:rsidRDefault="00690DC9" w:rsidP="00690DC9">
      <w:pPr>
        <w:pStyle w:val="ab"/>
        <w:numPr>
          <w:ilvl w:val="1"/>
          <w:numId w:val="8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Внесение изменений и дополнений в Правила, настоящие Условия, Памятку Держателя и в Тарифы Банка осуществляется Банком в одностороннем порядке с соблюдением условий и порядка, установленных Правилами, настоящими Условиями и действующим законодательством Российской Федерации.</w:t>
      </w:r>
    </w:p>
    <w:p w14:paraId="7B0E5C10" w14:textId="77777777" w:rsidR="00690DC9" w:rsidRPr="00FC3952" w:rsidRDefault="00690DC9" w:rsidP="00690DC9">
      <w:pPr>
        <w:pStyle w:val="ab"/>
        <w:numPr>
          <w:ilvl w:val="1"/>
          <w:numId w:val="8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информирует Клиента об изменениях и/или дополнениях, внесение которых планируется в настоящие Условия, Памятку Держателя и Тарифы, в том числе об утверждении Банком новой редакции Условий, не менее чем за 5 (Пять) календарных дней до даты вступления их в силу любым из способов, указанных в пункте 2.8 настоящих Условий. </w:t>
      </w:r>
    </w:p>
    <w:p w14:paraId="70EEB910" w14:textId="77777777" w:rsidR="00690DC9" w:rsidRPr="00FC3952" w:rsidRDefault="00690DC9" w:rsidP="00690DC9">
      <w:pPr>
        <w:pStyle w:val="ab"/>
        <w:numPr>
          <w:ilvl w:val="1"/>
          <w:numId w:val="8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Изменения и/или дополнения в Условия, Памятку Держателя и/или Тарифы, внесенные Банком, вступают в силу по истечении 5 (Пяти) календарных дней с даты опубликования Банком информации об этих изменениях и/или дополнениях либо с даты вступления изменений и/или дополнений в силу, если такая дата указана в опубликованной информации, но не ранее 5 (Пяти) календарных дней с даты опубликования информации.</w:t>
      </w:r>
    </w:p>
    <w:p w14:paraId="113E8058" w14:textId="77777777" w:rsidR="00690DC9" w:rsidRPr="00FC3952" w:rsidRDefault="00690DC9" w:rsidP="00690DC9">
      <w:pPr>
        <w:tabs>
          <w:tab w:val="left" w:pos="993"/>
        </w:tabs>
        <w:ind w:right="-425" w:firstLine="567"/>
        <w:jc w:val="both"/>
        <w:rPr>
          <w:sz w:val="20"/>
          <w:szCs w:val="20"/>
        </w:rPr>
      </w:pPr>
      <w:r w:rsidRPr="00FC3952">
        <w:rPr>
          <w:sz w:val="20"/>
          <w:szCs w:val="20"/>
        </w:rPr>
        <w:t>В случае изменения законодательства Российской Федерации Правила, Условия, Памятка Держателя до момента их изменения Банком, применяются в части, не противоречащей требованиям законодательства Российской Федерации.</w:t>
      </w:r>
    </w:p>
    <w:p w14:paraId="25CE683E" w14:textId="77777777" w:rsidR="00690DC9" w:rsidRPr="00FC3952" w:rsidRDefault="00690DC9" w:rsidP="00690DC9">
      <w:pPr>
        <w:pStyle w:val="ab"/>
        <w:numPr>
          <w:ilvl w:val="1"/>
          <w:numId w:val="8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 целью обеспечения гарантированного ознакомления всех лиц, присоединившихся к Договору до вступления в силу изменений и дополнений, для Клиента устанавливается обязанность самостоятельно получать информацию о возможных изменениях и дополнениях Договора посредством официальной страницы Банка в сети Интернет и/или в системе ДБО «ТЕНДЕР-БАНК Онлайн. </w:t>
      </w:r>
    </w:p>
    <w:p w14:paraId="7A81D5CE" w14:textId="77777777" w:rsidR="00690DC9" w:rsidRPr="00FC3952" w:rsidRDefault="00690DC9" w:rsidP="00690DC9">
      <w:pPr>
        <w:pStyle w:val="ab"/>
        <w:numPr>
          <w:ilvl w:val="1"/>
          <w:numId w:val="8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обязан не реже одного раза в 5 (Пять) календарных дней знакомиться с информацией, публикуемой Банком в соответствии с п. 2.8 настоящих Условий. Банк не несет ответственности за возможные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 о планируемых изменениях Правил, Условий, Памятки Держателя и/или Тарифов.</w:t>
      </w:r>
    </w:p>
    <w:p w14:paraId="61F44462" w14:textId="77777777" w:rsidR="00690DC9" w:rsidRPr="00FC3952" w:rsidRDefault="00690DC9" w:rsidP="00690DC9">
      <w:pPr>
        <w:pStyle w:val="ab"/>
        <w:numPr>
          <w:ilvl w:val="1"/>
          <w:numId w:val="8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несогласия с применением новых Тарифов и\или с изменениями в Тарифах, с изменениями в Договоре Клиент вправе в одностороннем порядке отказаться от исполнения и расторгнуть Договор присоединения в порядке, установленном разделом 9 настоящих Условий. </w:t>
      </w:r>
    </w:p>
    <w:p w14:paraId="72F049E0" w14:textId="77777777" w:rsidR="00690DC9" w:rsidRPr="00FC3952" w:rsidRDefault="00690DC9" w:rsidP="00690DC9">
      <w:pPr>
        <w:pStyle w:val="ab"/>
        <w:numPr>
          <w:ilvl w:val="1"/>
          <w:numId w:val="8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если до вступления в силу опубликованных Банком изменений и/или дополнений, внесенных в Правила, Условия, Памятку Держателя и/или Тарифы, Банк не получил заявления Клиента о расторжении Договора, Стороны признают, что указанные изменения и/или дополнения приняты Клиентом. </w:t>
      </w:r>
    </w:p>
    <w:p w14:paraId="074F1442" w14:textId="77777777" w:rsidR="00690DC9" w:rsidRPr="00FC3952" w:rsidRDefault="00690DC9" w:rsidP="00690DC9">
      <w:pPr>
        <w:pStyle w:val="ab"/>
        <w:numPr>
          <w:ilvl w:val="1"/>
          <w:numId w:val="8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не несет ответственности, если информация об изменении и/или дополнении Правил, Условий, Памятки Держателя и/или Тарифов, опубликованная в порядке и в сроки, установленные Условиями, не была получена и/или изучена и/или правильно истолкована Клиентом. </w:t>
      </w:r>
    </w:p>
    <w:p w14:paraId="7FC8E171" w14:textId="77777777" w:rsidR="00690DC9" w:rsidRPr="00FC3952" w:rsidRDefault="00690DC9" w:rsidP="00690DC9">
      <w:pPr>
        <w:pStyle w:val="ab"/>
        <w:numPr>
          <w:ilvl w:val="1"/>
          <w:numId w:val="82"/>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Любые изменения и/или дополнения в Правила, Условия, Памятку Держателя и/или Тарифы с момента их вступления в силу равно распространяются на всех лиц, присоединившихся к Договору, в том числе присоединившихся ранее до даты вступления изменений и/или дополнений в силу. </w:t>
      </w:r>
    </w:p>
    <w:p w14:paraId="587DB877" w14:textId="77777777" w:rsidR="00690DC9" w:rsidRPr="00FC3952" w:rsidRDefault="00690DC9" w:rsidP="00690DC9">
      <w:pPr>
        <w:pStyle w:val="ab"/>
        <w:numPr>
          <w:ilvl w:val="1"/>
          <w:numId w:val="82"/>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Лица, вновь присоединяющиеся к Договору, не вправе ни при каких обстоятельствах ссылаться на редакцию Договора, которая действовала до даты их присоединения к Договору. </w:t>
      </w:r>
    </w:p>
    <w:p w14:paraId="6A1A965A" w14:textId="77777777" w:rsidR="00690DC9" w:rsidRPr="00FC3952" w:rsidRDefault="00690DC9" w:rsidP="00690DC9">
      <w:pPr>
        <w:ind w:right="-425" w:hanging="583"/>
        <w:jc w:val="both"/>
        <w:rPr>
          <w:sz w:val="20"/>
          <w:szCs w:val="20"/>
        </w:rPr>
      </w:pPr>
    </w:p>
    <w:p w14:paraId="1906F4D5" w14:textId="77777777" w:rsidR="00690DC9" w:rsidRPr="00FC3952" w:rsidRDefault="00690DC9" w:rsidP="00690DC9">
      <w:pPr>
        <w:pStyle w:val="1"/>
        <w:keepLines/>
        <w:numPr>
          <w:ilvl w:val="0"/>
          <w:numId w:val="0"/>
        </w:numPr>
        <w:ind w:right="-425"/>
      </w:pPr>
      <w:bookmarkStart w:id="86" w:name="_Toc129157"/>
      <w:r w:rsidRPr="00FC3952">
        <w:t>9. СРОК ДЕЙСТВИЯ ДОГОВОРА, ПОРЯДОК ПРЕКРАЩЕНИЯ ДЕЙСТВИЯ</w:t>
      </w:r>
    </w:p>
    <w:p w14:paraId="3AEB45B4" w14:textId="77777777" w:rsidR="00690DC9" w:rsidRPr="00FC3952" w:rsidRDefault="00690DC9" w:rsidP="00690DC9">
      <w:pPr>
        <w:pStyle w:val="1"/>
        <w:keepLines/>
        <w:numPr>
          <w:ilvl w:val="0"/>
          <w:numId w:val="0"/>
        </w:numPr>
        <w:ind w:right="-425"/>
      </w:pPr>
      <w:r w:rsidRPr="00FC3952">
        <w:t>УСЛОВИЙ И РАСТОРЖЕНИЯ ДОГОВОРА</w:t>
      </w:r>
      <w:bookmarkEnd w:id="86"/>
    </w:p>
    <w:p w14:paraId="6EDDD850" w14:textId="77777777" w:rsidR="00690DC9" w:rsidRPr="00FC3952" w:rsidRDefault="00690DC9" w:rsidP="00690DC9">
      <w:pPr>
        <w:pStyle w:val="ab"/>
        <w:numPr>
          <w:ilvl w:val="1"/>
          <w:numId w:val="8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Договор вступает в силу с момента подписания Банком и Клиентом надлежаще оформленного в соответствии с Условиями Договора (Заявление-Анкета) на выпуск и обслуживание банковской карты АКБ «ТЕНДЕР- БАНК» (АО) и проставления на нем Банком соответствующей отметки, включающей сведения о номере Счета.</w:t>
      </w:r>
    </w:p>
    <w:p w14:paraId="4FC071AB" w14:textId="77777777" w:rsidR="00690DC9" w:rsidRPr="00FC3952" w:rsidRDefault="00690DC9" w:rsidP="00690DC9">
      <w:pPr>
        <w:pStyle w:val="ab"/>
        <w:numPr>
          <w:ilvl w:val="1"/>
          <w:numId w:val="8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Действие Договора не ограничено сроком.</w:t>
      </w:r>
    </w:p>
    <w:p w14:paraId="24D589A9" w14:textId="77777777" w:rsidR="00690DC9" w:rsidRPr="00FC3952" w:rsidRDefault="00690DC9" w:rsidP="00690DC9">
      <w:pPr>
        <w:pStyle w:val="ab"/>
        <w:numPr>
          <w:ilvl w:val="1"/>
          <w:numId w:val="8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Действие настоящих Условий для Клиента прекращается одновременно с расторжением Договора.</w:t>
      </w:r>
    </w:p>
    <w:p w14:paraId="2F0ED862" w14:textId="77777777" w:rsidR="00690DC9" w:rsidRPr="00FC3952" w:rsidRDefault="00690DC9" w:rsidP="00690DC9">
      <w:pPr>
        <w:pStyle w:val="ab"/>
        <w:numPr>
          <w:ilvl w:val="1"/>
          <w:numId w:val="8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Договор может быть расторгнут в одностороннем порядке по требованию одной из Сторон.</w:t>
      </w:r>
    </w:p>
    <w:p w14:paraId="67900616" w14:textId="77777777" w:rsidR="00690DC9" w:rsidRPr="00FC3952" w:rsidRDefault="00690DC9" w:rsidP="00690DC9">
      <w:pPr>
        <w:pStyle w:val="ab"/>
        <w:numPr>
          <w:ilvl w:val="1"/>
          <w:numId w:val="8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 имеет право в любой момент расторгнуть Договор на основании поданного в Банк письменного заявления на закрытие Счета по форме Приложения 5 к настоящим Условиям. </w:t>
      </w:r>
    </w:p>
    <w:p w14:paraId="1B4655B5" w14:textId="77777777" w:rsidR="00690DC9" w:rsidRPr="00FC3952" w:rsidRDefault="00690DC9" w:rsidP="00690DC9">
      <w:pPr>
        <w:ind w:right="-425" w:firstLine="567"/>
        <w:jc w:val="both"/>
        <w:rPr>
          <w:sz w:val="20"/>
          <w:szCs w:val="20"/>
        </w:rPr>
      </w:pPr>
      <w:r w:rsidRPr="00FC3952">
        <w:rPr>
          <w:sz w:val="20"/>
          <w:szCs w:val="20"/>
        </w:rPr>
        <w:t xml:space="preserve">Факт приема Банком заявления на закрытие Счета подтверждается отметкой Банка на данном заявлении. В день приема заявления на закрытие Счета Банк блокирует все Карты, выпущенные Клиенту для осуществления операций по этому Счету. </w:t>
      </w:r>
    </w:p>
    <w:p w14:paraId="7452C0D1" w14:textId="77777777" w:rsidR="00690DC9" w:rsidRPr="00FC3952" w:rsidRDefault="00690DC9" w:rsidP="00690DC9">
      <w:pPr>
        <w:ind w:right="-425" w:firstLine="567"/>
        <w:jc w:val="both"/>
        <w:rPr>
          <w:sz w:val="20"/>
          <w:szCs w:val="20"/>
        </w:rPr>
      </w:pPr>
      <w:r w:rsidRPr="00FC3952">
        <w:rPr>
          <w:sz w:val="20"/>
          <w:szCs w:val="20"/>
        </w:rPr>
        <w:t>Одновременно с подачей заявления на закрытие Счета Клиент обязан вернуть в Банк все Карты, выпущенные на имя Держателей Карт, и уплатить Банку все причитающиеся по Договору суммы в полном объеме, если иное не установлено Условиями.</w:t>
      </w:r>
    </w:p>
    <w:p w14:paraId="25BBF761" w14:textId="77777777" w:rsidR="00690DC9" w:rsidRPr="00FC3952" w:rsidRDefault="00690DC9" w:rsidP="00690DC9">
      <w:pPr>
        <w:ind w:right="-425" w:firstLine="567"/>
        <w:jc w:val="both"/>
        <w:rPr>
          <w:sz w:val="20"/>
          <w:szCs w:val="20"/>
        </w:rPr>
      </w:pPr>
      <w:r w:rsidRPr="00FC3952">
        <w:rPr>
          <w:sz w:val="20"/>
          <w:szCs w:val="20"/>
        </w:rPr>
        <w:t xml:space="preserve">Договор считается расторгнутым после урегулирования финансовых обязательств между Банком и Клиентом, </w:t>
      </w:r>
      <w:r w:rsidRPr="00FC3952">
        <w:rPr>
          <w:sz w:val="20"/>
          <w:szCs w:val="20"/>
        </w:rPr>
        <w:lastRenderedPageBreak/>
        <w:t xml:space="preserve">возникших в связи с исполнением Договора не позднее срока, указанного в п. 9.6 настоящих Условий. </w:t>
      </w:r>
    </w:p>
    <w:p w14:paraId="370E1BFB" w14:textId="77777777" w:rsidR="00690DC9" w:rsidRPr="00FC3952" w:rsidRDefault="00690DC9" w:rsidP="00690DC9">
      <w:pPr>
        <w:pStyle w:val="ab"/>
        <w:numPr>
          <w:ilvl w:val="1"/>
          <w:numId w:val="8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Срок урегулирования финансовых обязательств по Договору между Банком и Клиентом составляет: </w:t>
      </w:r>
    </w:p>
    <w:p w14:paraId="33543A8F" w14:textId="55F4BDF8" w:rsidR="00690DC9" w:rsidRPr="00FC3952" w:rsidRDefault="00690DC9" w:rsidP="00690DC9">
      <w:pPr>
        <w:pStyle w:val="ab"/>
        <w:numPr>
          <w:ilvl w:val="2"/>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45 (Сорок пять) </w:t>
      </w:r>
      <w:r w:rsidR="003955F1" w:rsidRPr="00FC3952">
        <w:rPr>
          <w:rFonts w:ascii="Times New Roman" w:hAnsi="Times New Roman"/>
          <w:sz w:val="20"/>
          <w:szCs w:val="20"/>
        </w:rPr>
        <w:t xml:space="preserve">календарных </w:t>
      </w:r>
      <w:r w:rsidRPr="00FC3952">
        <w:rPr>
          <w:rFonts w:ascii="Times New Roman" w:hAnsi="Times New Roman"/>
          <w:sz w:val="20"/>
          <w:szCs w:val="20"/>
        </w:rPr>
        <w:t>дней после возврата всех Карт, выданных в рамках Договора в Банк и блокировки всех Карт, выпущенных к Счету, в соответствии с Условиями;</w:t>
      </w:r>
    </w:p>
    <w:p w14:paraId="415759A3" w14:textId="2928BE05" w:rsidR="00690DC9" w:rsidRPr="00FC3952" w:rsidRDefault="00690DC9" w:rsidP="00690DC9">
      <w:pPr>
        <w:pStyle w:val="ab"/>
        <w:numPr>
          <w:ilvl w:val="2"/>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45 (Сорок пять) </w:t>
      </w:r>
      <w:r w:rsidR="003955F1" w:rsidRPr="00FC3952">
        <w:rPr>
          <w:rFonts w:ascii="Times New Roman" w:hAnsi="Times New Roman"/>
          <w:sz w:val="20"/>
          <w:szCs w:val="20"/>
        </w:rPr>
        <w:t xml:space="preserve">календарных </w:t>
      </w:r>
      <w:r w:rsidRPr="00FC3952">
        <w:rPr>
          <w:rFonts w:ascii="Times New Roman" w:hAnsi="Times New Roman"/>
          <w:sz w:val="20"/>
          <w:szCs w:val="20"/>
        </w:rPr>
        <w:t>дней с даты окончания срока действия всех Карт, выпущенных к Счету, в случае отказа Клиента сдать Карты в Банк.</w:t>
      </w:r>
    </w:p>
    <w:p w14:paraId="4F16AC50" w14:textId="77777777" w:rsidR="00690DC9" w:rsidRPr="00FC3952" w:rsidRDefault="00690DC9" w:rsidP="00690DC9">
      <w:pPr>
        <w:pStyle w:val="ab"/>
        <w:numPr>
          <w:ilvl w:val="1"/>
          <w:numId w:val="8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Возврат Клиентом всех Карт, выпущенных к Счету либо отказ от их </w:t>
      </w:r>
      <w:proofErr w:type="spellStart"/>
      <w:r w:rsidRPr="00FC3952">
        <w:rPr>
          <w:rFonts w:ascii="Times New Roman" w:hAnsi="Times New Roman"/>
          <w:sz w:val="20"/>
          <w:szCs w:val="20"/>
        </w:rPr>
        <w:t>перевыпуска</w:t>
      </w:r>
      <w:proofErr w:type="spellEnd"/>
      <w:r w:rsidRPr="00FC3952">
        <w:rPr>
          <w:rFonts w:ascii="Times New Roman" w:hAnsi="Times New Roman"/>
          <w:sz w:val="20"/>
          <w:szCs w:val="20"/>
        </w:rPr>
        <w:t xml:space="preserve"> рассматривается Банком как намерение Клиента расторгнуть Договор.</w:t>
      </w:r>
    </w:p>
    <w:p w14:paraId="33DD5AB2" w14:textId="77777777" w:rsidR="00690DC9" w:rsidRPr="00FC3952" w:rsidRDefault="00690DC9" w:rsidP="00690DC9">
      <w:pPr>
        <w:pStyle w:val="ab"/>
        <w:numPr>
          <w:ilvl w:val="1"/>
          <w:numId w:val="8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Банк имеет право в одностороннем порядке отказаться от исполнения Договора в части осуществления операций и ведения Счета Клиента и предоставления кредита в форме овердрафт в случае:</w:t>
      </w:r>
    </w:p>
    <w:p w14:paraId="4DED2C24" w14:textId="053380AC" w:rsidR="00690DC9" w:rsidRPr="00FC3952" w:rsidRDefault="00690DC9" w:rsidP="00690DC9">
      <w:pPr>
        <w:pStyle w:val="ab"/>
        <w:numPr>
          <w:ilvl w:val="2"/>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отсутствия в течение 2 (</w:t>
      </w:r>
      <w:r w:rsidR="003955F1" w:rsidRPr="00FC3952">
        <w:rPr>
          <w:rFonts w:ascii="Times New Roman" w:hAnsi="Times New Roman"/>
          <w:sz w:val="20"/>
          <w:szCs w:val="20"/>
        </w:rPr>
        <w:t>Д</w:t>
      </w:r>
      <w:r w:rsidRPr="00FC3952">
        <w:rPr>
          <w:rFonts w:ascii="Times New Roman" w:hAnsi="Times New Roman"/>
          <w:sz w:val="20"/>
          <w:szCs w:val="20"/>
        </w:rPr>
        <w:t>вух) лет денежных средств на Счете, операций по этому Счету, отсутствия задолженности и истечения срока действия всех Карт, выпущенных к Счету. Договор считается расторгнутым по истечении 2 (</w:t>
      </w:r>
      <w:r w:rsidR="003955F1" w:rsidRPr="00FC3952">
        <w:rPr>
          <w:rFonts w:ascii="Times New Roman" w:hAnsi="Times New Roman"/>
          <w:sz w:val="20"/>
          <w:szCs w:val="20"/>
        </w:rPr>
        <w:t>Д</w:t>
      </w:r>
      <w:r w:rsidRPr="00FC3952">
        <w:rPr>
          <w:rFonts w:ascii="Times New Roman" w:hAnsi="Times New Roman"/>
          <w:sz w:val="20"/>
          <w:szCs w:val="20"/>
        </w:rPr>
        <w:t>вух) месяцев со дня направления Банком Клиенту соответствующего уведомления, если на счет Клиента в течение этого срока не поступили денежные средства;</w:t>
      </w:r>
    </w:p>
    <w:p w14:paraId="1EC333E0" w14:textId="77777777" w:rsidR="00690DC9" w:rsidRPr="00FC3952" w:rsidRDefault="00690DC9" w:rsidP="00690DC9">
      <w:pPr>
        <w:pStyle w:val="ab"/>
        <w:numPr>
          <w:ilvl w:val="2"/>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наличия у Банка подозрений о том, что целью заключения Договора является совершение операций в целях легализации (отмывания) доходов, полученных преступным путем, или финансирования терроризма или выявления Банком в деятельности Клиента признаков сомнительных операций и сделок, а также при непредставлении Клиентом дополнительной информации Банку, в том числе объясняющей экономический смысл проводимых по Счету операций и сделок;</w:t>
      </w:r>
    </w:p>
    <w:p w14:paraId="41A9E733" w14:textId="46A9FFB7" w:rsidR="00690DC9" w:rsidRPr="00FC3952" w:rsidRDefault="00690DC9" w:rsidP="00690DC9">
      <w:pPr>
        <w:pStyle w:val="ab"/>
        <w:numPr>
          <w:ilvl w:val="2"/>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принятия Банком в течение календарного года двух и более решений об отказе в выполнении распоряжения клиента о совершении операции на основании </w:t>
      </w:r>
      <w:r w:rsidR="003955F1" w:rsidRPr="00FC3952">
        <w:rPr>
          <w:rFonts w:ascii="Times New Roman" w:hAnsi="Times New Roman"/>
          <w:sz w:val="20"/>
          <w:szCs w:val="20"/>
        </w:rPr>
        <w:t xml:space="preserve">п. </w:t>
      </w:r>
      <w:r w:rsidRPr="00FC3952">
        <w:rPr>
          <w:rFonts w:ascii="Times New Roman" w:hAnsi="Times New Roman"/>
          <w:sz w:val="20"/>
          <w:szCs w:val="20"/>
        </w:rPr>
        <w:t xml:space="preserve">11 </w:t>
      </w:r>
      <w:r w:rsidR="003955F1" w:rsidRPr="00FC3952">
        <w:rPr>
          <w:rFonts w:ascii="Times New Roman" w:hAnsi="Times New Roman"/>
          <w:sz w:val="20"/>
          <w:szCs w:val="20"/>
        </w:rPr>
        <w:t xml:space="preserve">ст. </w:t>
      </w:r>
      <w:r w:rsidRPr="00FC3952">
        <w:rPr>
          <w:rFonts w:ascii="Times New Roman" w:hAnsi="Times New Roman"/>
          <w:sz w:val="20"/>
          <w:szCs w:val="20"/>
        </w:rPr>
        <w:t>7 Федерального закона от 07.08.2001 г. № 115-ФЗ «О противодействии легализации (отмыванию) доходов, полученных преступным путем, и финансированию терроризма»;</w:t>
      </w:r>
    </w:p>
    <w:p w14:paraId="2E176CAA" w14:textId="3127E337" w:rsidR="00690DC9" w:rsidRPr="00FC3952" w:rsidRDefault="00690DC9" w:rsidP="00690DC9">
      <w:pPr>
        <w:pStyle w:val="ab"/>
        <w:numPr>
          <w:ilvl w:val="2"/>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нарушения Клиентом или Держателем Карты настоящих Условий. Банк направляет Клиенту письменное уведомление с указанием даты, времени блокирования Карт и причин расторжения Договора. Банк при наступлении даты и времени, указанных в уведомлении, блокирует все Карты, выпущенные к Счету. Клиент, получивший уведомление, обязан в течение 14 </w:t>
      </w:r>
      <w:r w:rsidR="003955F1" w:rsidRPr="00FC3952">
        <w:rPr>
          <w:rFonts w:ascii="Times New Roman" w:hAnsi="Times New Roman"/>
          <w:sz w:val="20"/>
          <w:szCs w:val="20"/>
        </w:rPr>
        <w:t xml:space="preserve">(Четырнадцати) </w:t>
      </w:r>
      <w:r w:rsidRPr="00FC3952">
        <w:rPr>
          <w:rFonts w:ascii="Times New Roman" w:hAnsi="Times New Roman"/>
          <w:sz w:val="20"/>
          <w:szCs w:val="20"/>
        </w:rPr>
        <w:t>календарных дней вернуть в Банк все Карты, выпущенные на имя Держателей Карт. Договор считается расторгнутым после урегулирования финансовых обязательств между Банком и Клиентом, возникших в связи с исполнением Договора не позднее срока, указанного в п. 9.6 настоящих Условий.</w:t>
      </w:r>
    </w:p>
    <w:p w14:paraId="53B08721" w14:textId="77777777" w:rsidR="00690DC9" w:rsidRPr="00FC3952" w:rsidRDefault="00690DC9" w:rsidP="00690DC9">
      <w:pPr>
        <w:pStyle w:val="ab"/>
        <w:numPr>
          <w:ilvl w:val="2"/>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иных случаях, предусмотренных действующим законодательством.</w:t>
      </w:r>
    </w:p>
    <w:p w14:paraId="363CE0DE" w14:textId="77777777" w:rsidR="00690DC9" w:rsidRPr="00FC3952" w:rsidRDefault="00690DC9" w:rsidP="00690DC9">
      <w:pPr>
        <w:pStyle w:val="ab"/>
        <w:numPr>
          <w:ilvl w:val="1"/>
          <w:numId w:val="83"/>
        </w:numPr>
        <w:tabs>
          <w:tab w:val="left" w:pos="993"/>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Стороны пришли к соглашению, что действие Договора прекращается при наступлении одного из следующих обстоятельств при условии отсутствия задолженности Клиента перед Банком по Договору:</w:t>
      </w:r>
    </w:p>
    <w:p w14:paraId="588B835B" w14:textId="30B84204" w:rsidR="00690DC9" w:rsidRPr="00FC3952" w:rsidRDefault="00690DC9" w:rsidP="00690DC9">
      <w:pPr>
        <w:pStyle w:val="ab"/>
        <w:numPr>
          <w:ilvl w:val="2"/>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неполучении Клиентом Карт в течение 3 (</w:t>
      </w:r>
      <w:r w:rsidR="003955F1" w:rsidRPr="00FC3952">
        <w:rPr>
          <w:rFonts w:ascii="Times New Roman" w:hAnsi="Times New Roman"/>
          <w:sz w:val="20"/>
          <w:szCs w:val="20"/>
        </w:rPr>
        <w:t>Т</w:t>
      </w:r>
      <w:r w:rsidRPr="00FC3952">
        <w:rPr>
          <w:rFonts w:ascii="Times New Roman" w:hAnsi="Times New Roman"/>
          <w:sz w:val="20"/>
          <w:szCs w:val="20"/>
        </w:rPr>
        <w:t>рех) месяцев с даты их выпуска/даты начала срока действия Карты, выпущенной Банком на основании соответствующего заявления Клиента на выпуск/</w:t>
      </w:r>
      <w:proofErr w:type="spellStart"/>
      <w:r w:rsidRPr="00FC3952">
        <w:rPr>
          <w:rFonts w:ascii="Times New Roman" w:hAnsi="Times New Roman"/>
          <w:sz w:val="20"/>
          <w:szCs w:val="20"/>
        </w:rPr>
        <w:t>перевыпуск</w:t>
      </w:r>
      <w:proofErr w:type="spellEnd"/>
      <w:r w:rsidRPr="00FC3952">
        <w:rPr>
          <w:rFonts w:ascii="Times New Roman" w:hAnsi="Times New Roman"/>
          <w:sz w:val="20"/>
          <w:szCs w:val="20"/>
        </w:rPr>
        <w:t xml:space="preserve"> Карты или в порядке, предусмотренном </w:t>
      </w:r>
      <w:r w:rsidR="003955F1" w:rsidRPr="00FC3952">
        <w:rPr>
          <w:rFonts w:ascii="Times New Roman" w:hAnsi="Times New Roman"/>
          <w:sz w:val="20"/>
          <w:szCs w:val="20"/>
        </w:rPr>
        <w:t xml:space="preserve">п. </w:t>
      </w:r>
      <w:r w:rsidRPr="00FC3952">
        <w:rPr>
          <w:rFonts w:ascii="Times New Roman" w:hAnsi="Times New Roman"/>
          <w:sz w:val="20"/>
          <w:szCs w:val="20"/>
        </w:rPr>
        <w:t>2.26 настоящих Условий при условии отсутствия по истечении указанного срока денежных средств на Счете;</w:t>
      </w:r>
    </w:p>
    <w:p w14:paraId="7B3B2AAC" w14:textId="714B2EC5" w:rsidR="00690DC9" w:rsidRPr="00FC3952" w:rsidRDefault="00690DC9" w:rsidP="00690DC9">
      <w:pPr>
        <w:pStyle w:val="ab"/>
        <w:numPr>
          <w:ilvl w:val="2"/>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по истечении 3 (</w:t>
      </w:r>
      <w:r w:rsidR="003955F1" w:rsidRPr="00FC3952">
        <w:rPr>
          <w:rFonts w:ascii="Times New Roman" w:hAnsi="Times New Roman"/>
          <w:sz w:val="20"/>
          <w:szCs w:val="20"/>
        </w:rPr>
        <w:t>Т</w:t>
      </w:r>
      <w:r w:rsidRPr="00FC3952">
        <w:rPr>
          <w:rFonts w:ascii="Times New Roman" w:hAnsi="Times New Roman"/>
          <w:sz w:val="20"/>
          <w:szCs w:val="20"/>
        </w:rPr>
        <w:t xml:space="preserve">рех) месяцев с даты окончания срока действия всех Карт, в случае если Карты не были </w:t>
      </w:r>
      <w:proofErr w:type="spellStart"/>
      <w:r w:rsidRPr="00FC3952">
        <w:rPr>
          <w:rFonts w:ascii="Times New Roman" w:hAnsi="Times New Roman"/>
          <w:sz w:val="20"/>
          <w:szCs w:val="20"/>
        </w:rPr>
        <w:t>перевыпущены</w:t>
      </w:r>
      <w:proofErr w:type="spellEnd"/>
      <w:r w:rsidRPr="00FC3952">
        <w:rPr>
          <w:rFonts w:ascii="Times New Roman" w:hAnsi="Times New Roman"/>
          <w:sz w:val="20"/>
          <w:szCs w:val="20"/>
        </w:rPr>
        <w:t xml:space="preserve"> Банком в соответствии с </w:t>
      </w:r>
      <w:r w:rsidR="003955F1" w:rsidRPr="00FC3952">
        <w:rPr>
          <w:rFonts w:ascii="Times New Roman" w:hAnsi="Times New Roman"/>
          <w:sz w:val="20"/>
          <w:szCs w:val="20"/>
        </w:rPr>
        <w:t xml:space="preserve">п. </w:t>
      </w:r>
      <w:r w:rsidRPr="00FC3952">
        <w:rPr>
          <w:rFonts w:ascii="Times New Roman" w:hAnsi="Times New Roman"/>
          <w:sz w:val="20"/>
          <w:szCs w:val="20"/>
        </w:rPr>
        <w:t xml:space="preserve">2.26 настоящих Условий или если </w:t>
      </w:r>
      <w:proofErr w:type="spellStart"/>
      <w:r w:rsidRPr="00FC3952">
        <w:rPr>
          <w:rFonts w:ascii="Times New Roman" w:hAnsi="Times New Roman"/>
          <w:sz w:val="20"/>
          <w:szCs w:val="20"/>
        </w:rPr>
        <w:t>перевыпущенная</w:t>
      </w:r>
      <w:proofErr w:type="spellEnd"/>
      <w:r w:rsidRPr="00FC3952">
        <w:rPr>
          <w:rFonts w:ascii="Times New Roman" w:hAnsi="Times New Roman"/>
          <w:sz w:val="20"/>
          <w:szCs w:val="20"/>
        </w:rPr>
        <w:t xml:space="preserve"> Карта не была получена Клиентом в течение указанного срока, при условии отсутствия по истечении указанного срока денежных средств на Счете.</w:t>
      </w:r>
    </w:p>
    <w:p w14:paraId="27E108EA" w14:textId="77777777" w:rsidR="00690DC9" w:rsidRPr="00FC3952" w:rsidRDefault="00690DC9" w:rsidP="00690DC9">
      <w:pPr>
        <w:pStyle w:val="ab"/>
        <w:numPr>
          <w:ilvl w:val="1"/>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Все операции, совершенные с использованием Карты до даты поступления в Банк заявления на закрытие Счета или до даты расторжения/прекращения Договора, подлежат исполнению в соответствии с настоящими Условиями. Оплата денежных средств по платежным документам к Счету, поступившим в Банк после расторжения Договора, должна быть произведена Клиентом по первому требованию Банка.</w:t>
      </w:r>
    </w:p>
    <w:p w14:paraId="7F1FB95E" w14:textId="77777777" w:rsidR="00690DC9" w:rsidRPr="00FC3952" w:rsidRDefault="00690DC9" w:rsidP="00690DC9">
      <w:pPr>
        <w:pStyle w:val="ab"/>
        <w:numPr>
          <w:ilvl w:val="1"/>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В случае расторжения Договора или прекращения Договора по основаниям, установленным в настоящих Условиях, комиссии, уплаченные Банку в соответствии с Тарифами, не возвращаются. </w:t>
      </w:r>
    </w:p>
    <w:p w14:paraId="7F174C79" w14:textId="77777777" w:rsidR="00690DC9" w:rsidRPr="00FC3952" w:rsidRDefault="00690DC9" w:rsidP="00690DC9">
      <w:pPr>
        <w:pStyle w:val="ab"/>
        <w:numPr>
          <w:ilvl w:val="1"/>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Прекращение Договора, в том числе в связи с его расторжением, является основанием для закрытия Счета Клиента.</w:t>
      </w:r>
    </w:p>
    <w:p w14:paraId="3BDDAB94" w14:textId="3E03B950" w:rsidR="00690DC9" w:rsidRPr="00FC3952" w:rsidRDefault="00690DC9" w:rsidP="00690DC9">
      <w:pPr>
        <w:pStyle w:val="ab"/>
        <w:numPr>
          <w:ilvl w:val="1"/>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Возврат Клиенту остатка денежных средств</w:t>
      </w:r>
      <w:r w:rsidRPr="00FC3952">
        <w:rPr>
          <w:rFonts w:ascii="Times New Roman" w:hAnsi="Times New Roman"/>
          <w:sz w:val="20"/>
          <w:szCs w:val="20"/>
          <w:vertAlign w:val="superscript"/>
        </w:rPr>
        <w:footnoteReference w:id="14"/>
      </w:r>
      <w:r w:rsidRPr="00FC3952">
        <w:rPr>
          <w:rFonts w:ascii="Times New Roman" w:hAnsi="Times New Roman"/>
          <w:sz w:val="20"/>
          <w:szCs w:val="20"/>
        </w:rPr>
        <w:t xml:space="preserve"> со Счета осуществляется в сроки, определенные п.</w:t>
      </w:r>
      <w:r w:rsidR="003955F1" w:rsidRPr="00FC3952">
        <w:rPr>
          <w:rFonts w:ascii="Times New Roman" w:hAnsi="Times New Roman"/>
          <w:sz w:val="20"/>
          <w:szCs w:val="20"/>
        </w:rPr>
        <w:t xml:space="preserve"> </w:t>
      </w:r>
      <w:r w:rsidRPr="00FC3952">
        <w:rPr>
          <w:rFonts w:ascii="Times New Roman" w:hAnsi="Times New Roman"/>
          <w:sz w:val="20"/>
          <w:szCs w:val="20"/>
        </w:rPr>
        <w:t>9.6 настоящих Условий в соответствии с п. 3.11 настоящих Условий.</w:t>
      </w:r>
    </w:p>
    <w:p w14:paraId="420C1CB7" w14:textId="77777777" w:rsidR="00690DC9" w:rsidRPr="00FC3952" w:rsidRDefault="00690DC9" w:rsidP="00690DC9">
      <w:pPr>
        <w:pStyle w:val="ab"/>
        <w:numPr>
          <w:ilvl w:val="1"/>
          <w:numId w:val="83"/>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Со дня направления Банком Клиенту уведомления о расторжении Договора и до дня, когда Договор считается расторгнутым, Банк не осуществляет операции по Счету Карты, за исключением операций по выдаче остатка денежных средств либо перечислению его по указанию Клиента на другой Счет. В случае неявки Клиента за получением остатка денежных средств в течение шестидесяти дней со дня направления Банком Клиенту уведомления о расторжении Договора либо неполучения Банком в течение указанного срока указания Клиента о переводе суммы остатка денежных средств на другой счет Клиента, Банк зачисляет денежные средства на специальный Счет в Банке России.  При этом датой направления уведомления о расторжении Договора считается:</w:t>
      </w:r>
    </w:p>
    <w:p w14:paraId="65B66B0D" w14:textId="77777777" w:rsidR="00690DC9" w:rsidRPr="00FC3952" w:rsidRDefault="00690DC9" w:rsidP="00690DC9">
      <w:pPr>
        <w:pStyle w:val="ab"/>
        <w:numPr>
          <w:ilvl w:val="0"/>
          <w:numId w:val="8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СМС-информировании - дата отправки СМС-сообщения, хранящаяся в Системах Банка;</w:t>
      </w:r>
    </w:p>
    <w:p w14:paraId="2235B202" w14:textId="77777777" w:rsidR="00690DC9" w:rsidRPr="00FC3952" w:rsidRDefault="00690DC9" w:rsidP="00690DC9">
      <w:pPr>
        <w:pStyle w:val="ab"/>
        <w:numPr>
          <w:ilvl w:val="0"/>
          <w:numId w:val="8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для уведомления, направленного заказным почтовым отправлением, - дата его направления;</w:t>
      </w:r>
    </w:p>
    <w:p w14:paraId="00FAB9DE" w14:textId="77777777" w:rsidR="00690DC9" w:rsidRPr="00FC3952" w:rsidRDefault="00690DC9" w:rsidP="00690DC9">
      <w:pPr>
        <w:pStyle w:val="ab"/>
        <w:numPr>
          <w:ilvl w:val="0"/>
          <w:numId w:val="8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для уведомления, врученного лично либо представителю Держателя, полномочия которого подтверждены в соответствии с законодательством Российской Федерации, - дата, указанная в отметке о принятии уведомления;</w:t>
      </w:r>
    </w:p>
    <w:p w14:paraId="2DB92389" w14:textId="77777777" w:rsidR="00690DC9" w:rsidRPr="00FC3952" w:rsidRDefault="00690DC9" w:rsidP="00690DC9">
      <w:pPr>
        <w:pStyle w:val="ab"/>
        <w:numPr>
          <w:ilvl w:val="0"/>
          <w:numId w:val="84"/>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для уведомления, направленного в системе ДБО «ТЕНДЕР-БАНК Онлайн», следующий календарный день после направления Банком уведомления.</w:t>
      </w:r>
    </w:p>
    <w:p w14:paraId="329506DA" w14:textId="77777777" w:rsidR="00690DC9" w:rsidRPr="00FC3952" w:rsidRDefault="00690DC9" w:rsidP="00690DC9">
      <w:pPr>
        <w:ind w:right="-425"/>
        <w:jc w:val="both"/>
        <w:rPr>
          <w:sz w:val="20"/>
          <w:szCs w:val="20"/>
        </w:rPr>
      </w:pPr>
    </w:p>
    <w:p w14:paraId="1A34B480" w14:textId="77777777" w:rsidR="00690DC9" w:rsidRPr="00FC3952" w:rsidRDefault="00690DC9" w:rsidP="00690DC9">
      <w:pPr>
        <w:pStyle w:val="1"/>
        <w:keepLines/>
        <w:numPr>
          <w:ilvl w:val="0"/>
          <w:numId w:val="0"/>
        </w:numPr>
        <w:ind w:right="-425"/>
      </w:pPr>
      <w:r w:rsidRPr="00FC3952">
        <w:t>10. СОБЛЮДЕНИЕ ЗАКОНОДАТЕЛЬСТВА</w:t>
      </w:r>
    </w:p>
    <w:p w14:paraId="72FD3F6B" w14:textId="77777777" w:rsidR="00690DC9" w:rsidRPr="00FC3952" w:rsidRDefault="00690DC9" w:rsidP="00690DC9">
      <w:pPr>
        <w:pStyle w:val="ab"/>
        <w:numPr>
          <w:ilvl w:val="1"/>
          <w:numId w:val="85"/>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 соответствии с действующим законодательством Российской Федерации Банк имеет право требовать от Клиента предоставления документов (копий документов) по проведенным с использованием Карт(ы)/реквизитов Карт(ы) расчетным операциям в иностранной валюте, иным операциям с целью осуществления контрольных функций, а Клиент обязуется предоставлять необходимые документы по требованию Банка.</w:t>
      </w:r>
    </w:p>
    <w:p w14:paraId="7876D4CE" w14:textId="77777777" w:rsidR="00690DC9" w:rsidRPr="00FC3952" w:rsidRDefault="00690DC9" w:rsidP="00690DC9">
      <w:pPr>
        <w:pStyle w:val="ab"/>
        <w:numPr>
          <w:ilvl w:val="1"/>
          <w:numId w:val="85"/>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обязуется не использовать Карту для совершения операций, противоречащих действующему законодательству Российской Федерации.</w:t>
      </w:r>
    </w:p>
    <w:p w14:paraId="01CEDED9" w14:textId="77777777" w:rsidR="00690DC9" w:rsidRPr="00FC3952" w:rsidRDefault="00690DC9" w:rsidP="00690DC9">
      <w:pPr>
        <w:pStyle w:val="ab"/>
        <w:numPr>
          <w:ilvl w:val="1"/>
          <w:numId w:val="85"/>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Клиент обязуется не проводить по Счету операции, связанные с предпринимательской деятельностью.</w:t>
      </w:r>
    </w:p>
    <w:p w14:paraId="7847CF9E" w14:textId="20F8202C" w:rsidR="00690DC9" w:rsidRPr="00FC3952" w:rsidRDefault="00690DC9" w:rsidP="00690DC9">
      <w:pPr>
        <w:pStyle w:val="ab"/>
        <w:numPr>
          <w:ilvl w:val="1"/>
          <w:numId w:val="85"/>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Страхование денежных средств, находящихся на Счете, осуществляется в порядке, размерах и на условиях, которые установлены Федеральным законом от 23.12.2003</w:t>
      </w:r>
      <w:r w:rsidR="003955F1" w:rsidRPr="00FC3952">
        <w:rPr>
          <w:rFonts w:ascii="Times New Roman" w:hAnsi="Times New Roman"/>
          <w:sz w:val="20"/>
          <w:szCs w:val="20"/>
        </w:rPr>
        <w:t xml:space="preserve"> </w:t>
      </w:r>
      <w:r w:rsidRPr="00FC3952">
        <w:rPr>
          <w:rFonts w:ascii="Times New Roman" w:hAnsi="Times New Roman"/>
          <w:sz w:val="20"/>
          <w:szCs w:val="20"/>
        </w:rPr>
        <w:t>г. № 177-ФЗ «О страховании вкладов физических лиц в банках Российской Федерации» с последующими изменениями и дополнениями. Государственная корпорация «Агентство по страхованию вкладов» «10» февраля 2005</w:t>
      </w:r>
      <w:r w:rsidR="00FC3952">
        <w:rPr>
          <w:rFonts w:ascii="Times New Roman" w:hAnsi="Times New Roman"/>
          <w:sz w:val="20"/>
          <w:szCs w:val="20"/>
        </w:rPr>
        <w:t xml:space="preserve"> </w:t>
      </w:r>
      <w:r w:rsidRPr="00FC3952">
        <w:rPr>
          <w:rFonts w:ascii="Times New Roman" w:hAnsi="Times New Roman"/>
          <w:sz w:val="20"/>
          <w:szCs w:val="20"/>
        </w:rPr>
        <w:t>г. включила Банк в реестр банков – участников системы обязательного страхования вкладов физических лиц под номером 628.</w:t>
      </w:r>
    </w:p>
    <w:p w14:paraId="75F4E7B8" w14:textId="77777777" w:rsidR="00690DC9" w:rsidRPr="00FC3952" w:rsidRDefault="00690DC9" w:rsidP="00690DC9">
      <w:pPr>
        <w:pStyle w:val="ab"/>
        <w:numPr>
          <w:ilvl w:val="1"/>
          <w:numId w:val="85"/>
        </w:numPr>
        <w:tabs>
          <w:tab w:val="left" w:pos="1134"/>
        </w:tabs>
        <w:spacing w:after="0" w:line="240" w:lineRule="auto"/>
        <w:ind w:left="0" w:right="-425" w:firstLine="567"/>
        <w:jc w:val="both"/>
        <w:rPr>
          <w:rFonts w:ascii="Times New Roman" w:hAnsi="Times New Roman"/>
          <w:b/>
          <w:sz w:val="20"/>
          <w:szCs w:val="20"/>
        </w:rPr>
      </w:pPr>
      <w:r w:rsidRPr="00FC3952">
        <w:rPr>
          <w:rFonts w:ascii="Times New Roman" w:hAnsi="Times New Roman"/>
          <w:b/>
          <w:sz w:val="20"/>
          <w:szCs w:val="20"/>
        </w:rPr>
        <w:t>Банк вправе:</w:t>
      </w:r>
    </w:p>
    <w:p w14:paraId="4F6A7069" w14:textId="77777777" w:rsidR="00690DC9" w:rsidRPr="00FC3952" w:rsidRDefault="00690DC9" w:rsidP="00690DC9">
      <w:pPr>
        <w:pStyle w:val="ab"/>
        <w:numPr>
          <w:ilvl w:val="2"/>
          <w:numId w:val="85"/>
        </w:numPr>
        <w:tabs>
          <w:tab w:val="left" w:pos="1276"/>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В случаях и порядке, предусмотренных действующим законодательством, получать от Клиента информацию, необходимую в целях выявления лиц, на которых распространяется законодательство иностранного государства о налогообложении иностранных счетов (далее - иностранный налогоплательщик), и идентифицирующую его в качестве иностранного налогоплательщика.</w:t>
      </w:r>
    </w:p>
    <w:p w14:paraId="41673BA5" w14:textId="77777777" w:rsidR="00690DC9" w:rsidRPr="00FC3952" w:rsidRDefault="00690DC9" w:rsidP="00690DC9">
      <w:pPr>
        <w:pStyle w:val="ab"/>
        <w:numPr>
          <w:ilvl w:val="2"/>
          <w:numId w:val="85"/>
        </w:numPr>
        <w:tabs>
          <w:tab w:val="left" w:pos="1276"/>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Осуществлять передачу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(далее - иностранный налоговый орган), Центральному банку Российской Федерации, федеральному органу исполнительной власти, уполномоченному на осуществление функции по противодействию легализации (отмыванию) доходов, полученных преступным путем, и финансированию терроризма, федеральному органу исполнительной власти, уполномоченному на контроль и надзор в области налогов и сборов, информации, подтверждающей, что Клиент является иностранным налогоплательщиком. Передавать информацию Банк вправе только при соблюдении требований законодательства и при получении от Клиента - иностранного налогоплательщика согласия на передачу информации в иностранный налоговый орган, которое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федеральный орган исполнительной власти, уполномоченный на контроль и надзор в области налогов и сборов (далее - согласие на передачу информации в иностранный налоговый орган).</w:t>
      </w:r>
    </w:p>
    <w:p w14:paraId="3067F811" w14:textId="6C4E2883" w:rsidR="00690DC9" w:rsidRPr="00FC3952" w:rsidRDefault="00690DC9" w:rsidP="00690DC9">
      <w:pPr>
        <w:pStyle w:val="ab"/>
        <w:numPr>
          <w:ilvl w:val="2"/>
          <w:numId w:val="85"/>
        </w:numPr>
        <w:tabs>
          <w:tab w:val="left" w:pos="1276"/>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 xml:space="preserve">Принять решение об отказе в совершении операций (за исключением операций, указанных в </w:t>
      </w:r>
      <w:proofErr w:type="spellStart"/>
      <w:r w:rsidR="003955F1" w:rsidRPr="00FC3952">
        <w:rPr>
          <w:rFonts w:ascii="Times New Roman" w:hAnsi="Times New Roman"/>
          <w:sz w:val="20"/>
          <w:szCs w:val="20"/>
        </w:rPr>
        <w:t>п.п</w:t>
      </w:r>
      <w:proofErr w:type="spellEnd"/>
      <w:r w:rsidR="003955F1" w:rsidRPr="00FC3952">
        <w:rPr>
          <w:rFonts w:ascii="Times New Roman" w:hAnsi="Times New Roman"/>
          <w:sz w:val="20"/>
          <w:szCs w:val="20"/>
        </w:rPr>
        <w:t xml:space="preserve">. </w:t>
      </w:r>
      <w:r w:rsidRPr="00FC3952">
        <w:rPr>
          <w:rFonts w:ascii="Times New Roman" w:hAnsi="Times New Roman"/>
          <w:sz w:val="20"/>
          <w:szCs w:val="20"/>
        </w:rPr>
        <w:t>10.5.4), осуществляемых в пользу или по поручению Клиента по Счету Карты, в случае наличия у Банка обоснованного, документально подтвержденного предположения, что Клиент является иностранным налогоплательщиком, и непредставления Клиентом в течение пятнадцати рабочих дней со дня направления Банком Клиенту запроса об отнесении Клиента к иностранным налогоплательщикам:</w:t>
      </w:r>
    </w:p>
    <w:p w14:paraId="1FA476D3" w14:textId="77777777" w:rsidR="00690DC9" w:rsidRPr="00FC3952" w:rsidRDefault="00690DC9" w:rsidP="00690DC9">
      <w:pPr>
        <w:pStyle w:val="ab"/>
        <w:numPr>
          <w:ilvl w:val="0"/>
          <w:numId w:val="86"/>
        </w:numPr>
        <w:tabs>
          <w:tab w:val="left" w:pos="851"/>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информации, позволяющей опровергнуть предположение о том, что он относится к категории иностранных налогоплательщиков;</w:t>
      </w:r>
    </w:p>
    <w:p w14:paraId="036F3D8B" w14:textId="77777777" w:rsidR="00690DC9" w:rsidRPr="00FC3952" w:rsidRDefault="00690DC9" w:rsidP="00690DC9">
      <w:pPr>
        <w:pStyle w:val="ab"/>
        <w:numPr>
          <w:ilvl w:val="0"/>
          <w:numId w:val="86"/>
        </w:numPr>
        <w:tabs>
          <w:tab w:val="left" w:pos="851"/>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необходимой информации, идентифицирующей его в качестве иностранного налогоплательщика;</w:t>
      </w:r>
    </w:p>
    <w:p w14:paraId="5D98BC82" w14:textId="77777777" w:rsidR="00690DC9" w:rsidRPr="00FC3952" w:rsidRDefault="00690DC9" w:rsidP="00690DC9">
      <w:pPr>
        <w:pStyle w:val="ab"/>
        <w:numPr>
          <w:ilvl w:val="0"/>
          <w:numId w:val="86"/>
        </w:numPr>
        <w:tabs>
          <w:tab w:val="left" w:pos="851"/>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согласия Клиента (отказа от предоставления согласия) на передачу информации в иностранный налоговый орган.</w:t>
      </w:r>
    </w:p>
    <w:p w14:paraId="4784BE36" w14:textId="0D7507A1" w:rsidR="00690DC9" w:rsidRPr="00FC3952" w:rsidRDefault="00690DC9" w:rsidP="00690DC9">
      <w:pPr>
        <w:pStyle w:val="ab"/>
        <w:numPr>
          <w:ilvl w:val="2"/>
          <w:numId w:val="85"/>
        </w:numPr>
        <w:tabs>
          <w:tab w:val="left" w:pos="1276"/>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 xml:space="preserve">Прекратить совершение операций по Счету Карты, включая операции по зачислению денежных средств на Счет, открытый Клиенту - иностранному налогоплательщику, при принятии решения об отказе в совершении операций в соответствии </w:t>
      </w:r>
      <w:proofErr w:type="spellStart"/>
      <w:r w:rsidR="003955F1" w:rsidRPr="00FC3952">
        <w:rPr>
          <w:rFonts w:ascii="Times New Roman" w:hAnsi="Times New Roman"/>
          <w:sz w:val="20"/>
          <w:szCs w:val="20"/>
        </w:rPr>
        <w:t>п.п</w:t>
      </w:r>
      <w:proofErr w:type="spellEnd"/>
      <w:r w:rsidR="003955F1" w:rsidRPr="00FC3952">
        <w:rPr>
          <w:rFonts w:ascii="Times New Roman" w:hAnsi="Times New Roman"/>
          <w:sz w:val="20"/>
          <w:szCs w:val="20"/>
        </w:rPr>
        <w:t xml:space="preserve">. </w:t>
      </w:r>
      <w:r w:rsidRPr="00FC3952">
        <w:rPr>
          <w:rFonts w:ascii="Times New Roman" w:hAnsi="Times New Roman"/>
          <w:sz w:val="20"/>
          <w:szCs w:val="20"/>
        </w:rPr>
        <w:t>10.5.3, за исключением платежей, предусмотренных абзацами вторым - пятым пункта 2 статьи 855 Гражданского кодекса Российской Федерации, Переводов денежных средств на Банковский счет Клиента-иностранного налогоплательщика, открытый в другой кредитной организации, выдачи денежных средств со Счета Клиенту - иностранному налогоплательщику.</w:t>
      </w:r>
    </w:p>
    <w:p w14:paraId="4A82088A" w14:textId="77777777" w:rsidR="00690DC9" w:rsidRPr="00FC3952" w:rsidRDefault="00690DC9" w:rsidP="00690DC9">
      <w:pPr>
        <w:pStyle w:val="ab"/>
        <w:numPr>
          <w:ilvl w:val="2"/>
          <w:numId w:val="85"/>
        </w:numPr>
        <w:tabs>
          <w:tab w:val="left" w:pos="1276"/>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Расторгнуть в одностороннем порядке Договор в случае не предоставления Клиентом - иностранным налогоплательщиком в течение пятнадцати рабочих дней после дня принятия Банком решения об отказе в совершении операций информации, необходимой для его Идентификации в качестве иностранного налогоплательщика, и (или) в случае не предоставления Клиентом - иностранным налогоплательщиком согласия (отказа от предоставления согласия) на передачу информации в иностранный налоговый орган.</w:t>
      </w:r>
    </w:p>
    <w:p w14:paraId="798E77B0" w14:textId="77777777" w:rsidR="00690DC9" w:rsidRPr="00FC3952" w:rsidRDefault="00690DC9" w:rsidP="00690DC9">
      <w:pPr>
        <w:pStyle w:val="ab"/>
        <w:numPr>
          <w:ilvl w:val="2"/>
          <w:numId w:val="85"/>
        </w:numPr>
        <w:tabs>
          <w:tab w:val="left" w:pos="1276"/>
        </w:tabs>
        <w:spacing w:after="0" w:line="240" w:lineRule="auto"/>
        <w:ind w:left="0" w:right="-425" w:firstLine="567"/>
        <w:jc w:val="both"/>
        <w:rPr>
          <w:rFonts w:ascii="Times New Roman" w:hAnsi="Times New Roman"/>
          <w:b/>
          <w:sz w:val="20"/>
          <w:szCs w:val="20"/>
        </w:rPr>
      </w:pPr>
      <w:r w:rsidRPr="00FC3952">
        <w:rPr>
          <w:rFonts w:ascii="Times New Roman" w:hAnsi="Times New Roman"/>
          <w:sz w:val="20"/>
          <w:szCs w:val="20"/>
        </w:rPr>
        <w:t xml:space="preserve">Банк уведомляет Клиента о решении отказать в совершении операций, осуществляемых в пользу или по поручению Клиента по Договору, о решении расторгнуть Договор в одностороннем порядке, не позднее дня, следующего за днем принятия решения по основаниям, изложенным в </w:t>
      </w:r>
      <w:proofErr w:type="spellStart"/>
      <w:r w:rsidRPr="00FC3952">
        <w:rPr>
          <w:rFonts w:ascii="Times New Roman" w:hAnsi="Times New Roman"/>
          <w:sz w:val="20"/>
          <w:szCs w:val="20"/>
        </w:rPr>
        <w:t>п.п</w:t>
      </w:r>
      <w:proofErr w:type="spellEnd"/>
      <w:r w:rsidRPr="00FC3952">
        <w:rPr>
          <w:rFonts w:ascii="Times New Roman" w:hAnsi="Times New Roman"/>
          <w:sz w:val="20"/>
          <w:szCs w:val="20"/>
        </w:rPr>
        <w:t xml:space="preserve">. 10.5.3 и 10.5.5 настоящих Условий по </w:t>
      </w:r>
      <w:r w:rsidRPr="00FC3952">
        <w:rPr>
          <w:rFonts w:ascii="Times New Roman" w:hAnsi="Times New Roman"/>
          <w:sz w:val="20"/>
          <w:szCs w:val="20"/>
        </w:rPr>
        <w:lastRenderedPageBreak/>
        <w:t>адресу Клиента/адресу электронной почты/по абонентскому номеру телефона, который указан Клиентом в Заявлении Клиента либо в ином документе, оформленном Клиентом в рамках Договора.</w:t>
      </w:r>
    </w:p>
    <w:p w14:paraId="699287CE" w14:textId="77777777" w:rsidR="00690DC9" w:rsidRPr="00FC3952" w:rsidRDefault="00690DC9" w:rsidP="00690DC9">
      <w:pPr>
        <w:ind w:right="-425"/>
        <w:jc w:val="both"/>
        <w:rPr>
          <w:sz w:val="20"/>
          <w:szCs w:val="20"/>
        </w:rPr>
      </w:pPr>
    </w:p>
    <w:p w14:paraId="3570E731" w14:textId="77777777" w:rsidR="00690DC9" w:rsidRPr="00FC3952" w:rsidRDefault="00690DC9" w:rsidP="00690DC9">
      <w:pPr>
        <w:pStyle w:val="1"/>
        <w:numPr>
          <w:ilvl w:val="0"/>
          <w:numId w:val="0"/>
        </w:numPr>
        <w:ind w:right="-425"/>
      </w:pPr>
      <w:r w:rsidRPr="00FC3952">
        <w:t>11. НАБЛЮДЕНИЕ И ЗАПИСЬ</w:t>
      </w:r>
    </w:p>
    <w:p w14:paraId="47621838" w14:textId="77777777" w:rsidR="00690DC9" w:rsidRPr="00FC3952" w:rsidRDefault="00690DC9" w:rsidP="00690DC9">
      <w:pPr>
        <w:pStyle w:val="1"/>
        <w:numPr>
          <w:ilvl w:val="1"/>
          <w:numId w:val="87"/>
        </w:numPr>
        <w:tabs>
          <w:tab w:val="left" w:pos="1134"/>
        </w:tabs>
        <w:ind w:left="0" w:right="-425" w:firstLine="567"/>
        <w:jc w:val="both"/>
        <w:rPr>
          <w:b w:val="0"/>
        </w:rPr>
      </w:pPr>
      <w:r w:rsidRPr="00FC3952">
        <w:rPr>
          <w:b w:val="0"/>
        </w:rPr>
        <w:t>Банк вправе осуществлять видеонаблюдение, а также телефонную запись в своих помещениях и на своих устройствах в целях обеспечения безопасности и надлежащего обслуживания Клиента без его дополнительного уведомления. Видеозаписи и записи телефонных разговоров могут быть использованы в качестве доказательств в процессуальных и следственных действиях.</w:t>
      </w:r>
    </w:p>
    <w:p w14:paraId="1947F8E2" w14:textId="77777777" w:rsidR="00690DC9" w:rsidRPr="00FC3952" w:rsidRDefault="00690DC9" w:rsidP="00690DC9">
      <w:pPr>
        <w:pStyle w:val="1"/>
        <w:numPr>
          <w:ilvl w:val="0"/>
          <w:numId w:val="0"/>
        </w:numPr>
        <w:ind w:right="-425"/>
        <w:jc w:val="both"/>
      </w:pPr>
      <w:bookmarkStart w:id="87" w:name="_Toc129158"/>
    </w:p>
    <w:p w14:paraId="7923B616" w14:textId="77777777" w:rsidR="00690DC9" w:rsidRPr="00FC3952" w:rsidRDefault="00690DC9" w:rsidP="00690DC9">
      <w:pPr>
        <w:pStyle w:val="1"/>
        <w:keepLines/>
        <w:numPr>
          <w:ilvl w:val="0"/>
          <w:numId w:val="0"/>
        </w:numPr>
        <w:ind w:right="-425"/>
      </w:pPr>
      <w:r w:rsidRPr="00FC3952">
        <w:t>12. ПРОЧИЕ УСЛОВИЯ</w:t>
      </w:r>
      <w:bookmarkEnd w:id="87"/>
    </w:p>
    <w:p w14:paraId="6A0D6ED6" w14:textId="77777777" w:rsidR="00690DC9" w:rsidRPr="00FC3952" w:rsidRDefault="00690DC9" w:rsidP="00690DC9">
      <w:pPr>
        <w:pStyle w:val="ab"/>
        <w:numPr>
          <w:ilvl w:val="1"/>
          <w:numId w:val="8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Все требования, уведомления и иные сообщения по настоящим Условиям направляются Сторонами друг другу в порядке, установленном настоящим разделом, за исключением уведомлений, направляемых в соответствии с п. 5.8 настоящих Условий.</w:t>
      </w:r>
    </w:p>
    <w:p w14:paraId="206209E5" w14:textId="77777777" w:rsidR="00690DC9" w:rsidRPr="00FC3952" w:rsidRDefault="00690DC9" w:rsidP="00690DC9">
      <w:pPr>
        <w:pStyle w:val="ab"/>
        <w:numPr>
          <w:ilvl w:val="1"/>
          <w:numId w:val="8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Банком Клиенту: </w:t>
      </w:r>
    </w:p>
    <w:p w14:paraId="6C225D39" w14:textId="77777777" w:rsidR="00690DC9" w:rsidRPr="00FC3952" w:rsidRDefault="00690DC9" w:rsidP="00690DC9">
      <w:pPr>
        <w:pStyle w:val="ab"/>
        <w:numPr>
          <w:ilvl w:val="2"/>
          <w:numId w:val="88"/>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уведомления, касающиеся вопросов обслуживания неограниченного круга клиентов Банка, направляются с использованием одного или нескольких способов, указанных в п. 2.8 настоящих Условий;</w:t>
      </w:r>
    </w:p>
    <w:p w14:paraId="7D5F3509" w14:textId="77777777" w:rsidR="00690DC9" w:rsidRPr="00FC3952" w:rsidRDefault="00690DC9" w:rsidP="00690DC9">
      <w:pPr>
        <w:pStyle w:val="ab"/>
        <w:numPr>
          <w:ilvl w:val="2"/>
          <w:numId w:val="88"/>
        </w:numPr>
        <w:tabs>
          <w:tab w:val="left" w:pos="1276"/>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уведомления, касающиеся вопросов обслуживания Клиента, направляются Клиенту средствами организации почтовой связи по адресам и реквизитам, указанным Клиентом в соответствующем Заявлении, а также путем непосредственной передачи при личной явке Клиента (Представителя) в Банк, либо посредством системы электронного документооборота, в случае, если между Клиентом и Банком заключен соответствующий договор об электронном документообороте.</w:t>
      </w:r>
    </w:p>
    <w:p w14:paraId="488298AC" w14:textId="5DB25D77" w:rsidR="00690DC9" w:rsidRPr="00FC3952" w:rsidRDefault="00690DC9" w:rsidP="00690DC9">
      <w:pPr>
        <w:pStyle w:val="ab"/>
        <w:numPr>
          <w:ilvl w:val="1"/>
          <w:numId w:val="8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Клиентом Банку – в соответствии с официальными адресами и реквизитами, размещенными Банком одним из способов, указанных в </w:t>
      </w:r>
      <w:r w:rsidR="003955F1" w:rsidRPr="00FC3952">
        <w:rPr>
          <w:rFonts w:ascii="Times New Roman" w:hAnsi="Times New Roman"/>
          <w:sz w:val="20"/>
          <w:szCs w:val="20"/>
        </w:rPr>
        <w:t xml:space="preserve">п. </w:t>
      </w:r>
      <w:r w:rsidRPr="00FC3952">
        <w:rPr>
          <w:rFonts w:ascii="Times New Roman" w:hAnsi="Times New Roman"/>
          <w:sz w:val="20"/>
          <w:szCs w:val="20"/>
        </w:rPr>
        <w:t>2.8 настоящих Условий.</w:t>
      </w:r>
    </w:p>
    <w:p w14:paraId="6BF8AFFA" w14:textId="77777777" w:rsidR="00E02818" w:rsidRDefault="00690DC9" w:rsidP="00690DC9">
      <w:pPr>
        <w:pStyle w:val="ab"/>
        <w:numPr>
          <w:ilvl w:val="1"/>
          <w:numId w:val="8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Требования, уведомления или сообщения считаются надлежаще направленными, если они предоставлены Клиентом в Банк лично или направлены с использованием следующих способов связи:</w:t>
      </w:r>
    </w:p>
    <w:p w14:paraId="4643CC3D" w14:textId="3889B3C6" w:rsidR="00E02818" w:rsidRDefault="00E02818" w:rsidP="00F06DA9">
      <w:pPr>
        <w:pStyle w:val="ab"/>
        <w:numPr>
          <w:ilvl w:val="0"/>
          <w:numId w:val="155"/>
        </w:numPr>
        <w:tabs>
          <w:tab w:val="left" w:pos="1134"/>
        </w:tabs>
        <w:spacing w:after="0" w:line="240" w:lineRule="auto"/>
        <w:ind w:right="-425"/>
        <w:rPr>
          <w:rFonts w:ascii="Times New Roman" w:hAnsi="Times New Roman"/>
          <w:sz w:val="20"/>
          <w:szCs w:val="20"/>
        </w:rPr>
      </w:pPr>
      <w:r>
        <w:rPr>
          <w:rFonts w:ascii="Times New Roman" w:hAnsi="Times New Roman"/>
          <w:sz w:val="20"/>
          <w:szCs w:val="20"/>
        </w:rPr>
        <w:t>телефону</w:t>
      </w:r>
    </w:p>
    <w:p w14:paraId="69ADF94C" w14:textId="589056A1" w:rsidR="00E02818" w:rsidRDefault="00E02818" w:rsidP="00F06DA9">
      <w:pPr>
        <w:pStyle w:val="ab"/>
        <w:numPr>
          <w:ilvl w:val="0"/>
          <w:numId w:val="155"/>
        </w:numPr>
        <w:tabs>
          <w:tab w:val="left" w:pos="1134"/>
        </w:tabs>
        <w:spacing w:after="0" w:line="240" w:lineRule="auto"/>
        <w:ind w:right="-425"/>
        <w:rPr>
          <w:rFonts w:ascii="Times New Roman" w:hAnsi="Times New Roman"/>
          <w:sz w:val="20"/>
          <w:szCs w:val="20"/>
        </w:rPr>
      </w:pPr>
      <w:r>
        <w:rPr>
          <w:rFonts w:ascii="Times New Roman" w:hAnsi="Times New Roman"/>
          <w:sz w:val="20"/>
          <w:szCs w:val="20"/>
        </w:rPr>
        <w:t>по системе ДБО «ТЕНДЕР-БАНК Онлайн»</w:t>
      </w:r>
    </w:p>
    <w:p w14:paraId="5527E8CF" w14:textId="2DFDA21C" w:rsidR="00690DC9" w:rsidRPr="00FC3952" w:rsidRDefault="00E02818" w:rsidP="00F06DA9">
      <w:pPr>
        <w:pStyle w:val="ab"/>
        <w:numPr>
          <w:ilvl w:val="0"/>
          <w:numId w:val="155"/>
        </w:numPr>
        <w:tabs>
          <w:tab w:val="left" w:pos="1134"/>
        </w:tabs>
        <w:spacing w:after="0" w:line="240" w:lineRule="auto"/>
        <w:ind w:right="-425"/>
        <w:rPr>
          <w:rFonts w:ascii="Times New Roman" w:hAnsi="Times New Roman"/>
          <w:sz w:val="20"/>
          <w:szCs w:val="20"/>
        </w:rPr>
      </w:pPr>
      <w:r>
        <w:rPr>
          <w:rFonts w:ascii="Times New Roman" w:hAnsi="Times New Roman"/>
          <w:sz w:val="20"/>
          <w:szCs w:val="20"/>
        </w:rPr>
        <w:t>эл. почтовый ящик Банка</w:t>
      </w:r>
    </w:p>
    <w:p w14:paraId="771B1D5F" w14:textId="15C28055" w:rsidR="00690DC9" w:rsidRPr="00FC3952" w:rsidRDefault="00E02818" w:rsidP="00690DC9">
      <w:pPr>
        <w:pStyle w:val="ab"/>
        <w:numPr>
          <w:ilvl w:val="0"/>
          <w:numId w:val="89"/>
        </w:numPr>
        <w:tabs>
          <w:tab w:val="left" w:pos="851"/>
        </w:tabs>
        <w:spacing w:after="0" w:line="240" w:lineRule="auto"/>
        <w:ind w:left="0" w:right="-425" w:firstLine="567"/>
        <w:jc w:val="both"/>
        <w:rPr>
          <w:rFonts w:ascii="Times New Roman" w:hAnsi="Times New Roman"/>
          <w:sz w:val="20"/>
          <w:szCs w:val="20"/>
        </w:rPr>
      </w:pPr>
      <w:r>
        <w:rPr>
          <w:rFonts w:ascii="Times New Roman" w:hAnsi="Times New Roman"/>
          <w:sz w:val="20"/>
          <w:szCs w:val="20"/>
        </w:rPr>
        <w:t xml:space="preserve"> </w:t>
      </w:r>
      <w:r w:rsidR="00690DC9" w:rsidRPr="00FC3952">
        <w:rPr>
          <w:rFonts w:ascii="Times New Roman" w:hAnsi="Times New Roman"/>
          <w:sz w:val="20"/>
          <w:szCs w:val="20"/>
        </w:rPr>
        <w:t>телеграф (телеграммой с уведомлением о получении);</w:t>
      </w:r>
    </w:p>
    <w:p w14:paraId="6642ACFC" w14:textId="61C208B4" w:rsidR="00690DC9" w:rsidRPr="00FC3952" w:rsidRDefault="00E02818" w:rsidP="00690DC9">
      <w:pPr>
        <w:pStyle w:val="ab"/>
        <w:numPr>
          <w:ilvl w:val="0"/>
          <w:numId w:val="89"/>
        </w:numPr>
        <w:tabs>
          <w:tab w:val="left" w:pos="851"/>
        </w:tabs>
        <w:spacing w:after="0" w:line="240" w:lineRule="auto"/>
        <w:ind w:left="0" w:right="-425" w:firstLine="567"/>
        <w:jc w:val="both"/>
        <w:rPr>
          <w:rFonts w:ascii="Times New Roman" w:hAnsi="Times New Roman"/>
          <w:sz w:val="20"/>
          <w:szCs w:val="20"/>
        </w:rPr>
      </w:pPr>
      <w:r>
        <w:rPr>
          <w:rFonts w:ascii="Times New Roman" w:hAnsi="Times New Roman"/>
          <w:sz w:val="20"/>
          <w:szCs w:val="20"/>
        </w:rPr>
        <w:t xml:space="preserve"> </w:t>
      </w:r>
      <w:r w:rsidR="00690DC9" w:rsidRPr="00FC3952">
        <w:rPr>
          <w:rFonts w:ascii="Times New Roman" w:hAnsi="Times New Roman"/>
          <w:sz w:val="20"/>
          <w:szCs w:val="20"/>
        </w:rPr>
        <w:t xml:space="preserve">почтовая связь (заказное письмо с уведомлением о вручении); </w:t>
      </w:r>
    </w:p>
    <w:p w14:paraId="26F339E8" w14:textId="6BD4DAB2" w:rsidR="00690DC9" w:rsidRPr="00FC3952" w:rsidRDefault="00E02818" w:rsidP="00690DC9">
      <w:pPr>
        <w:pStyle w:val="ab"/>
        <w:numPr>
          <w:ilvl w:val="0"/>
          <w:numId w:val="89"/>
        </w:numPr>
        <w:tabs>
          <w:tab w:val="left" w:pos="851"/>
        </w:tabs>
        <w:spacing w:after="0" w:line="240" w:lineRule="auto"/>
        <w:ind w:left="0" w:right="-425" w:firstLine="567"/>
        <w:jc w:val="both"/>
        <w:rPr>
          <w:rFonts w:ascii="Times New Roman" w:hAnsi="Times New Roman"/>
          <w:sz w:val="20"/>
          <w:szCs w:val="20"/>
        </w:rPr>
      </w:pPr>
      <w:r>
        <w:rPr>
          <w:rFonts w:ascii="Times New Roman" w:hAnsi="Times New Roman"/>
          <w:sz w:val="20"/>
          <w:szCs w:val="20"/>
        </w:rPr>
        <w:t xml:space="preserve"> </w:t>
      </w:r>
      <w:r w:rsidR="00690DC9" w:rsidRPr="00FC3952">
        <w:rPr>
          <w:rFonts w:ascii="Times New Roman" w:hAnsi="Times New Roman"/>
          <w:sz w:val="20"/>
          <w:szCs w:val="20"/>
        </w:rPr>
        <w:t xml:space="preserve">курьерская связь. </w:t>
      </w:r>
    </w:p>
    <w:p w14:paraId="5C014482" w14:textId="77777777" w:rsidR="00690DC9" w:rsidRPr="00FC3952" w:rsidRDefault="00690DC9" w:rsidP="00690DC9">
      <w:pPr>
        <w:tabs>
          <w:tab w:val="left" w:pos="851"/>
        </w:tabs>
        <w:ind w:right="-425" w:firstLine="567"/>
        <w:jc w:val="both"/>
        <w:rPr>
          <w:sz w:val="20"/>
          <w:szCs w:val="20"/>
        </w:rPr>
      </w:pPr>
      <w:r w:rsidRPr="00FC3952">
        <w:rPr>
          <w:sz w:val="20"/>
          <w:szCs w:val="20"/>
        </w:rPr>
        <w:t xml:space="preserve">Банк вправе признать передачу требований, указанных в п. 5.8 настоящих Условий, по факсу, электронной почте или иным способом также надлежаще направленными и признать его полученным с момента признания Банком данного способа надлежащим. </w:t>
      </w:r>
    </w:p>
    <w:p w14:paraId="37AE1727" w14:textId="77777777" w:rsidR="00690DC9" w:rsidRPr="00FC3952" w:rsidRDefault="00690DC9" w:rsidP="00690DC9">
      <w:pPr>
        <w:pStyle w:val="ab"/>
        <w:numPr>
          <w:ilvl w:val="1"/>
          <w:numId w:val="8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Банк вправе по своему усмотрению направлять Клиенту любые иные уведомления, кроме предусмотренных настоящими Условиями (в том числе порождающие правовые последствия), ответы на заявления, претензии, уведомления и прочие обращения, одним из следующих способов: </w:t>
      </w:r>
    </w:p>
    <w:p w14:paraId="2CBB0A89"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eastAsia="Arial" w:hAnsi="Times New Roman"/>
          <w:sz w:val="20"/>
          <w:szCs w:val="20"/>
        </w:rPr>
        <w:t xml:space="preserve">вручение </w:t>
      </w:r>
      <w:r w:rsidRPr="00FC3952">
        <w:rPr>
          <w:rFonts w:ascii="Times New Roman" w:hAnsi="Times New Roman"/>
          <w:sz w:val="20"/>
          <w:szCs w:val="20"/>
        </w:rPr>
        <w:t>лично Клиенту;</w:t>
      </w:r>
    </w:p>
    <w:p w14:paraId="1E8FFBAB"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 адрес электронной почты Клиента, предоставленный в документах Клиента и/или указанный Клиентом в любом письменном заявлении, ранее полученном Банком;</w:t>
      </w:r>
    </w:p>
    <w:p w14:paraId="14B6970E"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по системе электронного документооборота, в случае, если между Клиентом и Банком заключен соответствующий договор об электронном документообороте; </w:t>
      </w:r>
    </w:p>
    <w:p w14:paraId="3BCDB5F3"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направлением СМС-сообщения на номер телефона, предоставленный в соответствии с п. 4.2 или п. 4.11 настоящих Условий</w:t>
      </w:r>
    </w:p>
    <w:p w14:paraId="5DC9F827"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направлением сообщения по системе ДБО «ТЕНДЕР-БАНК Онлайн»;</w:t>
      </w:r>
    </w:p>
    <w:p w14:paraId="2841D7F2"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на почтовый адрес, указанный Клиентом в документах Клиента и/или в любом письменном заявлении, ранее полученном Банком. </w:t>
      </w:r>
    </w:p>
    <w:p w14:paraId="01062859" w14:textId="77777777" w:rsidR="00690DC9" w:rsidRPr="00FC3952" w:rsidRDefault="00690DC9" w:rsidP="00690DC9">
      <w:pPr>
        <w:ind w:right="-425" w:firstLine="567"/>
        <w:jc w:val="both"/>
        <w:rPr>
          <w:sz w:val="20"/>
          <w:szCs w:val="20"/>
        </w:rPr>
      </w:pPr>
      <w:r w:rsidRPr="00FC3952">
        <w:rPr>
          <w:sz w:val="20"/>
          <w:szCs w:val="20"/>
        </w:rPr>
        <w:t xml:space="preserve">При направлении информации в соответствии с настоящим пунктом, информация считается полученной Клиентом надлежащим образом в следующие сроки: </w:t>
      </w:r>
    </w:p>
    <w:p w14:paraId="6446921B"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вручении уведомления Банка Клиенту – дата проставления Клиентом отметки в получении;</w:t>
      </w:r>
    </w:p>
    <w:p w14:paraId="0260035C"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направлении уведомления Банка по системе электронного документооборота – следующий календарный день после даты отправки сообщения Банком (а если Клиенту отправлено сообщение, являющееся обязательным для прочтения перед началом работы в системе электронного документооборота, то в момент начала работы Клиента в системе электронного документооборота, но не позднее следующего календарного дня после даты отправки сообщения Банком);</w:t>
      </w:r>
    </w:p>
    <w:p w14:paraId="386D8E6E"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направлении уведомления Банка по электронной почте – следующий календарный день после даты отправки сообщения Банком;</w:t>
      </w:r>
    </w:p>
    <w:p w14:paraId="5DFDD9AB"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направлении сообщения по системе ДБО «ТЕНДЕР-БАНК Онлайн» – следующий календарный день после даты отправки сообщения Банком;</w:t>
      </w:r>
    </w:p>
    <w:p w14:paraId="6E945F71"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при направлении СМС-сообщения – через два часа с момента отправки сообщения с сервера Банка;</w:t>
      </w:r>
    </w:p>
    <w:p w14:paraId="4D1E6896" w14:textId="77777777" w:rsidR="00690DC9" w:rsidRPr="00FC3952" w:rsidRDefault="00690DC9" w:rsidP="00690DC9">
      <w:pPr>
        <w:pStyle w:val="ab"/>
        <w:numPr>
          <w:ilvl w:val="0"/>
          <w:numId w:val="90"/>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при использовании почтовой связи – дата направления уведомления Банка Клиенту по последнему известному почтовому адресу Клиента. </w:t>
      </w:r>
    </w:p>
    <w:p w14:paraId="229F2A1F" w14:textId="26C631FF" w:rsidR="00690DC9" w:rsidRPr="00FC3952" w:rsidRDefault="00690DC9" w:rsidP="00690DC9">
      <w:pPr>
        <w:pStyle w:val="ab"/>
        <w:numPr>
          <w:ilvl w:val="1"/>
          <w:numId w:val="8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lastRenderedPageBreak/>
        <w:t xml:space="preserve">Клиент/Держатель Карты соглашается с тем, что Банк имеет право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обработку, в том числе автоматизированную, любой информации, относящейся к персональным данным Клиента/Держателя Карты, в том числе, указанной в Заявлении Клиента и/или в иных документах, в соответствии с Федеральным законом № 152-ФЗ,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w:t>
      </w:r>
      <w:r w:rsidR="000A140A" w:rsidRPr="00FC3952">
        <w:rPr>
          <w:rFonts w:ascii="Times New Roman" w:hAnsi="Times New Roman"/>
          <w:sz w:val="20"/>
          <w:szCs w:val="20"/>
        </w:rPr>
        <w:t xml:space="preserve">с использованием как автоматизированной информационной системы, так и бумажных носителей и иными способами, предусмотренными законодательством Российской Федерации, </w:t>
      </w:r>
      <w:r w:rsidRPr="00FC3952">
        <w:rPr>
          <w:rFonts w:ascii="Times New Roman" w:hAnsi="Times New Roman"/>
          <w:sz w:val="20"/>
          <w:szCs w:val="20"/>
        </w:rPr>
        <w:t>предоставленных Банку в связи с заключением Договора в целях исполнения договорных обязательств, а также разработки Банком новых продуктов и услуг и информирования Клиента об этих продуктах и услугах. Банк имеет право проверить достоверность представленных Клиентом/Держателем Карты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w:t>
      </w:r>
    </w:p>
    <w:p w14:paraId="6721590D" w14:textId="77777777" w:rsidR="000A140A" w:rsidRPr="00FC3952" w:rsidRDefault="000A140A" w:rsidP="00FC3952">
      <w:pPr>
        <w:pStyle w:val="ab"/>
        <w:tabs>
          <w:tab w:val="left" w:pos="567"/>
        </w:tabs>
        <w:spacing w:after="0" w:line="240" w:lineRule="auto"/>
        <w:ind w:left="0" w:right="-425"/>
        <w:jc w:val="both"/>
        <w:rPr>
          <w:rFonts w:ascii="Times New Roman" w:hAnsi="Times New Roman"/>
          <w:sz w:val="20"/>
          <w:szCs w:val="20"/>
        </w:rPr>
      </w:pPr>
      <w:r w:rsidRPr="00FC3952">
        <w:rPr>
          <w:rFonts w:ascii="Times New Roman" w:hAnsi="Times New Roman"/>
          <w:sz w:val="20"/>
          <w:szCs w:val="20"/>
        </w:rPr>
        <w:t>Обработка персональных данных в рамках ДКБО распространяется на следующую информацию: гражданство, пол, фамилия, имя, отчество, год, месяц, число и место рождения, семейное, социальное, имущественное положение, образование, профессия, доходы, номер документа, удостоверяющего личность, дата, орган его выдавший, код подразделения, адрес места регистрации и местожительства, адрес места работы номера контактных телефонов, данные электронной почты и иных мессенджеров, а также любая иная информация, доступная либо известная в конкретный момент времени Банку.</w:t>
      </w:r>
    </w:p>
    <w:p w14:paraId="0B442356" w14:textId="77777777" w:rsidR="00741F4B" w:rsidRPr="00FC3952" w:rsidRDefault="00741F4B" w:rsidP="00741F4B">
      <w:pPr>
        <w:pStyle w:val="Default"/>
        <w:tabs>
          <w:tab w:val="left" w:pos="851"/>
          <w:tab w:val="left" w:pos="993"/>
        </w:tabs>
        <w:ind w:right="-425" w:firstLine="567"/>
        <w:jc w:val="both"/>
        <w:rPr>
          <w:color w:val="auto"/>
          <w:sz w:val="20"/>
          <w:szCs w:val="20"/>
        </w:rPr>
      </w:pPr>
      <w:r w:rsidRPr="00FC3952">
        <w:rPr>
          <w:color w:val="auto"/>
          <w:sz w:val="20"/>
          <w:szCs w:val="20"/>
        </w:rPr>
        <w:t>Клиент/представитель Клиента дает Банку согласие на предоставление Персональных данных в полном или ином объеме по усмотрению Банка в компании, осуществляющие почтовую рассылку по заявке Банка. Право выбора указанной компании Клиент предоставляет Банку и дополнительного согласования с Клиентом не требуется.</w:t>
      </w:r>
    </w:p>
    <w:p w14:paraId="587DA49F" w14:textId="77777777" w:rsidR="000A140A" w:rsidRPr="00FC3952" w:rsidRDefault="000A140A" w:rsidP="00FC3952">
      <w:pPr>
        <w:pStyle w:val="ab"/>
        <w:tabs>
          <w:tab w:val="left" w:pos="1134"/>
        </w:tabs>
        <w:spacing w:after="0" w:line="240" w:lineRule="auto"/>
        <w:ind w:left="567" w:right="-425"/>
        <w:jc w:val="both"/>
        <w:rPr>
          <w:rFonts w:ascii="Times New Roman" w:hAnsi="Times New Roman"/>
          <w:sz w:val="20"/>
          <w:szCs w:val="20"/>
        </w:rPr>
      </w:pPr>
    </w:p>
    <w:p w14:paraId="4F1FA2C1" w14:textId="045EAE63" w:rsidR="00690DC9" w:rsidRPr="00FC3952" w:rsidRDefault="00690DC9" w:rsidP="00690DC9">
      <w:pPr>
        <w:pStyle w:val="ab"/>
        <w:numPr>
          <w:ilvl w:val="1"/>
          <w:numId w:val="8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Согласие Клиента/Держателя Карты на обработку персональных данных действует в течение всего срока действия Договора, а также в течение 5 </w:t>
      </w:r>
      <w:r w:rsidR="00741F4B" w:rsidRPr="00FC3952">
        <w:rPr>
          <w:rFonts w:ascii="Times New Roman" w:hAnsi="Times New Roman"/>
          <w:sz w:val="20"/>
          <w:szCs w:val="20"/>
        </w:rPr>
        <w:t xml:space="preserve">(Пяти) </w:t>
      </w:r>
      <w:r w:rsidRPr="00FC3952">
        <w:rPr>
          <w:rFonts w:ascii="Times New Roman" w:hAnsi="Times New Roman"/>
          <w:sz w:val="20"/>
          <w:szCs w:val="20"/>
        </w:rPr>
        <w:t>лет с даты прекращения действия Договора. По истечении указанного срока действие согласия считается продленным на каждые следующие пять лет при отсутствии сведений о его отзыве.</w:t>
      </w:r>
    </w:p>
    <w:p w14:paraId="0BB3A87F" w14:textId="77777777" w:rsidR="00690DC9" w:rsidRPr="00FC3952" w:rsidRDefault="00690DC9" w:rsidP="00690DC9">
      <w:pPr>
        <w:pStyle w:val="ab"/>
        <w:numPr>
          <w:ilvl w:val="1"/>
          <w:numId w:val="88"/>
        </w:numPr>
        <w:tabs>
          <w:tab w:val="left" w:pos="1134"/>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 xml:space="preserve">Клиент/Держатель Карты согласен и уполномочивает Банк: </w:t>
      </w:r>
    </w:p>
    <w:p w14:paraId="0653D693" w14:textId="77777777" w:rsidR="00690DC9" w:rsidRPr="00FC3952" w:rsidRDefault="00690DC9" w:rsidP="00690DC9">
      <w:pPr>
        <w:pStyle w:val="ab"/>
        <w:numPr>
          <w:ilvl w:val="0"/>
          <w:numId w:val="9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предоставлять информацию о персональных данных Клиента/Держателя Карты третьей стороне для передачи Клиенту/Держателю Карты информационных и рекламных сообщений о продуктах и услугах Банка;</w:t>
      </w:r>
    </w:p>
    <w:p w14:paraId="595B6EFD" w14:textId="77777777" w:rsidR="00690DC9" w:rsidRPr="00FC3952" w:rsidRDefault="00690DC9" w:rsidP="00690DC9">
      <w:pPr>
        <w:pStyle w:val="ab"/>
        <w:numPr>
          <w:ilvl w:val="0"/>
          <w:numId w:val="9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предоставлять третьей стороне информацию о Клиенте/Держателе Карты для осуществления регистрации в программах по выпуску Карт, проводимых Банком и третьей стороной по выбранному Клиентом карточному продукту;</w:t>
      </w:r>
    </w:p>
    <w:p w14:paraId="23BDB27C" w14:textId="77777777" w:rsidR="00690DC9" w:rsidRPr="00FC3952" w:rsidRDefault="00690DC9" w:rsidP="00690DC9">
      <w:pPr>
        <w:pStyle w:val="ab"/>
        <w:numPr>
          <w:ilvl w:val="0"/>
          <w:numId w:val="91"/>
        </w:numPr>
        <w:tabs>
          <w:tab w:val="left" w:pos="851"/>
        </w:tabs>
        <w:spacing w:after="0" w:line="240" w:lineRule="auto"/>
        <w:ind w:left="0" w:right="-425" w:firstLine="567"/>
        <w:jc w:val="both"/>
        <w:rPr>
          <w:rFonts w:ascii="Times New Roman" w:hAnsi="Times New Roman"/>
          <w:sz w:val="20"/>
          <w:szCs w:val="20"/>
        </w:rPr>
      </w:pPr>
      <w:r w:rsidRPr="00FC3952">
        <w:rPr>
          <w:rFonts w:ascii="Times New Roman" w:hAnsi="Times New Roman"/>
          <w:sz w:val="20"/>
          <w:szCs w:val="20"/>
        </w:rPr>
        <w:t>для целей хранения документов, содержащих персональные данные Клиента/Держателя Карты, а также для создания и хранения их электронных образов, предоставлять указанные документы специализированной компании, с которой у Банка заключен договор об оказании услуг.</w:t>
      </w:r>
    </w:p>
    <w:p w14:paraId="3F74F8F8" w14:textId="77777777" w:rsidR="00690DC9" w:rsidRPr="00FC3952" w:rsidRDefault="00690DC9" w:rsidP="00690DC9">
      <w:pPr>
        <w:ind w:right="-425" w:firstLine="567"/>
        <w:jc w:val="both"/>
        <w:rPr>
          <w:rStyle w:val="FontStyle40"/>
          <w:b w:val="0"/>
          <w:bCs w:val="0"/>
          <w:sz w:val="20"/>
          <w:szCs w:val="20"/>
        </w:rPr>
      </w:pPr>
      <w:r w:rsidRPr="00FC3952">
        <w:rPr>
          <w:sz w:val="20"/>
          <w:szCs w:val="20"/>
        </w:rPr>
        <w:t>Право выбора третьей стороны предоставляется Банку и дополнительного согласования с Клиентом/Держателем Карты не требуется.</w:t>
      </w:r>
    </w:p>
    <w:p w14:paraId="0580053C" w14:textId="77777777" w:rsidR="00690DC9" w:rsidRPr="00FC3952" w:rsidRDefault="00690DC9" w:rsidP="00690DC9">
      <w:pPr>
        <w:pStyle w:val="Style5"/>
        <w:widowControl/>
        <w:spacing w:line="240" w:lineRule="auto"/>
        <w:ind w:right="-425"/>
        <w:rPr>
          <w:rStyle w:val="FontStyle42"/>
          <w:sz w:val="20"/>
          <w:szCs w:val="20"/>
        </w:rPr>
      </w:pPr>
    </w:p>
    <w:p w14:paraId="1B5578AF" w14:textId="77777777" w:rsidR="00690DC9" w:rsidRPr="00FC3952" w:rsidRDefault="00690DC9" w:rsidP="00690DC9">
      <w:pPr>
        <w:pStyle w:val="Style3"/>
        <w:widowControl/>
        <w:ind w:right="-425"/>
        <w:jc w:val="center"/>
        <w:rPr>
          <w:rStyle w:val="FontStyle40"/>
          <w:sz w:val="20"/>
          <w:szCs w:val="20"/>
        </w:rPr>
      </w:pPr>
      <w:r w:rsidRPr="00FC3952">
        <w:rPr>
          <w:rStyle w:val="FontStyle40"/>
          <w:sz w:val="20"/>
          <w:szCs w:val="20"/>
        </w:rPr>
        <w:t>13. СПИСОК ПРИЛОЖЕНИЙ</w:t>
      </w:r>
    </w:p>
    <w:p w14:paraId="390399A8" w14:textId="77777777" w:rsidR="00690DC9" w:rsidRPr="00FC3952" w:rsidRDefault="00690DC9" w:rsidP="00690DC9">
      <w:pPr>
        <w:pStyle w:val="Style8"/>
        <w:widowControl/>
        <w:spacing w:line="240" w:lineRule="auto"/>
        <w:ind w:right="-425" w:firstLine="567"/>
        <w:rPr>
          <w:rStyle w:val="FontStyle42"/>
          <w:sz w:val="20"/>
          <w:szCs w:val="20"/>
        </w:rPr>
      </w:pPr>
      <w:r w:rsidRPr="00FC3952">
        <w:rPr>
          <w:rStyle w:val="FontStyle42"/>
          <w:sz w:val="20"/>
          <w:szCs w:val="20"/>
        </w:rPr>
        <w:t>Следующие приложения являются неотъемлемой частью настоящих Условий:</w:t>
      </w:r>
    </w:p>
    <w:p w14:paraId="5A2A91D4"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1 «</w:t>
      </w:r>
      <w:r w:rsidRPr="00FC3952">
        <w:rPr>
          <w:sz w:val="20"/>
          <w:szCs w:val="20"/>
        </w:rPr>
        <w:t>Договор (Заявление-анкета) на выпуск и обслуживание банковской карты АКБ «ТЕНДЕР-БАНК» (АО)</w:t>
      </w:r>
      <w:r w:rsidRPr="00FC3952">
        <w:rPr>
          <w:rStyle w:val="FontStyle42"/>
          <w:sz w:val="20"/>
          <w:szCs w:val="20"/>
        </w:rPr>
        <w:t>»;</w:t>
      </w:r>
    </w:p>
    <w:p w14:paraId="2E295D04"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2 «</w:t>
      </w:r>
      <w:r w:rsidRPr="00FC3952">
        <w:rPr>
          <w:sz w:val="20"/>
          <w:szCs w:val="20"/>
        </w:rPr>
        <w:t>Заявление о выпуске дополнительной банковской карты АКБ «ТЕНДЕР-БАНК» (АО)</w:t>
      </w:r>
      <w:r w:rsidRPr="00FC3952">
        <w:rPr>
          <w:rStyle w:val="FontStyle42"/>
          <w:sz w:val="20"/>
          <w:szCs w:val="20"/>
        </w:rPr>
        <w:t xml:space="preserve">»; </w:t>
      </w:r>
    </w:p>
    <w:p w14:paraId="03E2249E"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3 «</w:t>
      </w:r>
      <w:r w:rsidRPr="00FC3952">
        <w:rPr>
          <w:sz w:val="20"/>
          <w:szCs w:val="20"/>
        </w:rPr>
        <w:t>Заявление на подключение/изменение Абонентского номера телефона для информирования об операциях, совершенных с использованием банковских карт для клиента</w:t>
      </w:r>
      <w:r w:rsidRPr="00FC3952">
        <w:rPr>
          <w:rStyle w:val="FontStyle42"/>
          <w:sz w:val="20"/>
          <w:szCs w:val="20"/>
        </w:rPr>
        <w:t>»;</w:t>
      </w:r>
    </w:p>
    <w:p w14:paraId="15A383CA"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4 «</w:t>
      </w:r>
      <w:r w:rsidRPr="00FC3952">
        <w:rPr>
          <w:sz w:val="20"/>
          <w:szCs w:val="20"/>
        </w:rPr>
        <w:t>Заявление на подключение/изменение Абонентского номера телефона для информирования об операциях, совершенных с использованием банковских карт для Держателя Карты</w:t>
      </w:r>
      <w:r w:rsidRPr="00FC3952">
        <w:rPr>
          <w:rStyle w:val="FontStyle42"/>
          <w:sz w:val="20"/>
          <w:szCs w:val="20"/>
        </w:rPr>
        <w:t>»;</w:t>
      </w:r>
    </w:p>
    <w:p w14:paraId="3D038D50"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5 «</w:t>
      </w:r>
      <w:r w:rsidRPr="00FC3952">
        <w:rPr>
          <w:sz w:val="20"/>
          <w:szCs w:val="20"/>
        </w:rPr>
        <w:t>Заявление о закрытии счета</w:t>
      </w:r>
      <w:r w:rsidRPr="00FC3952">
        <w:rPr>
          <w:rStyle w:val="FontStyle42"/>
          <w:sz w:val="20"/>
          <w:szCs w:val="20"/>
        </w:rPr>
        <w:t>»;</w:t>
      </w:r>
    </w:p>
    <w:p w14:paraId="4C5100FE"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6 «</w:t>
      </w:r>
      <w:r w:rsidRPr="00FC3952">
        <w:rPr>
          <w:sz w:val="20"/>
          <w:szCs w:val="20"/>
        </w:rPr>
        <w:t>Заявление о блокировании карты</w:t>
      </w:r>
      <w:r w:rsidRPr="00FC3952">
        <w:rPr>
          <w:rStyle w:val="FontStyle42"/>
          <w:sz w:val="20"/>
          <w:szCs w:val="20"/>
        </w:rPr>
        <w:t>»;</w:t>
      </w:r>
    </w:p>
    <w:p w14:paraId="5A9FDC53"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7 «</w:t>
      </w:r>
      <w:r w:rsidRPr="00FC3952">
        <w:rPr>
          <w:sz w:val="20"/>
          <w:szCs w:val="20"/>
        </w:rPr>
        <w:t>Памятка держателя банковских карт АКБ «ТЕНДЕР -БАНК» (АО)</w:t>
      </w:r>
      <w:r w:rsidRPr="00FC3952">
        <w:rPr>
          <w:rStyle w:val="FontStyle42"/>
          <w:sz w:val="20"/>
          <w:szCs w:val="20"/>
        </w:rPr>
        <w:t>»;</w:t>
      </w:r>
    </w:p>
    <w:p w14:paraId="41D44401"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8 «</w:t>
      </w:r>
      <w:r w:rsidRPr="00FC3952">
        <w:rPr>
          <w:sz w:val="20"/>
          <w:szCs w:val="20"/>
        </w:rPr>
        <w:t>Общие условия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rStyle w:val="FontStyle42"/>
          <w:sz w:val="20"/>
          <w:szCs w:val="20"/>
        </w:rPr>
        <w:t>»;</w:t>
      </w:r>
    </w:p>
    <w:p w14:paraId="0741AAC4" w14:textId="77777777" w:rsidR="00690DC9" w:rsidRPr="00FC3952" w:rsidRDefault="00690DC9" w:rsidP="00690DC9">
      <w:pPr>
        <w:pStyle w:val="Style4"/>
        <w:widowControl/>
        <w:numPr>
          <w:ilvl w:val="0"/>
          <w:numId w:val="10"/>
        </w:numPr>
        <w:tabs>
          <w:tab w:val="left" w:pos="709"/>
        </w:tabs>
        <w:spacing w:line="240" w:lineRule="auto"/>
        <w:ind w:left="0" w:right="-425" w:firstLine="426"/>
        <w:rPr>
          <w:rStyle w:val="FontStyle42"/>
          <w:sz w:val="20"/>
          <w:szCs w:val="20"/>
        </w:rPr>
      </w:pPr>
      <w:r w:rsidRPr="00FC3952">
        <w:rPr>
          <w:rStyle w:val="FontStyle42"/>
          <w:sz w:val="20"/>
          <w:szCs w:val="20"/>
        </w:rPr>
        <w:t>Приложение 9 «</w:t>
      </w:r>
      <w:r w:rsidRPr="00FC3952">
        <w:rPr>
          <w:sz w:val="20"/>
          <w:szCs w:val="20"/>
        </w:rPr>
        <w:t>Типовая форма Индивидуальных условий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rStyle w:val="FontStyle42"/>
          <w:sz w:val="20"/>
          <w:szCs w:val="20"/>
        </w:rPr>
        <w:t>»;</w:t>
      </w:r>
    </w:p>
    <w:p w14:paraId="7D40D0DB" w14:textId="1F93D8A2" w:rsidR="00690DC9" w:rsidRPr="00FC3952" w:rsidRDefault="00730BB2" w:rsidP="00686294">
      <w:pPr>
        <w:pStyle w:val="Style4"/>
        <w:widowControl/>
        <w:numPr>
          <w:ilvl w:val="0"/>
          <w:numId w:val="10"/>
        </w:numPr>
        <w:tabs>
          <w:tab w:val="left" w:pos="709"/>
        </w:tabs>
        <w:spacing w:line="240" w:lineRule="auto"/>
        <w:ind w:right="-425"/>
        <w:rPr>
          <w:rStyle w:val="FontStyle40"/>
          <w:b w:val="0"/>
          <w:bCs w:val="0"/>
          <w:sz w:val="20"/>
          <w:szCs w:val="20"/>
        </w:rPr>
      </w:pPr>
      <w:r w:rsidRPr="00FC3952">
        <w:rPr>
          <w:rStyle w:val="FontStyle40"/>
          <w:b w:val="0"/>
          <w:bCs w:val="0"/>
          <w:sz w:val="20"/>
          <w:szCs w:val="20"/>
        </w:rPr>
        <w:t>Приложение 10 «Заявление об изменении лимитов на совершение операций с использованием карты (ее реквизитов)».</w:t>
      </w:r>
    </w:p>
    <w:p w14:paraId="3A994F7B" w14:textId="77777777" w:rsidR="00690DC9" w:rsidRPr="00FC3952" w:rsidRDefault="00690DC9" w:rsidP="00690DC9">
      <w:pPr>
        <w:pStyle w:val="Style3"/>
        <w:widowControl/>
        <w:ind w:right="-425"/>
        <w:rPr>
          <w:rStyle w:val="FontStyle40"/>
          <w:sz w:val="21"/>
          <w:szCs w:val="21"/>
        </w:rPr>
      </w:pPr>
    </w:p>
    <w:p w14:paraId="268AE725" w14:textId="1FF8AD22" w:rsidR="00785B4E" w:rsidRDefault="00785B4E">
      <w:pPr>
        <w:widowControl/>
        <w:autoSpaceDE/>
        <w:autoSpaceDN/>
        <w:adjustRightInd/>
        <w:spacing w:after="160" w:line="259" w:lineRule="auto"/>
        <w:rPr>
          <w:rStyle w:val="FontStyle40"/>
          <w:sz w:val="20"/>
          <w:szCs w:val="20"/>
        </w:rPr>
      </w:pPr>
      <w:r>
        <w:rPr>
          <w:rStyle w:val="FontStyle40"/>
          <w:sz w:val="20"/>
          <w:szCs w:val="20"/>
        </w:rPr>
        <w:br w:type="page"/>
      </w:r>
    </w:p>
    <w:p w14:paraId="01ADB739" w14:textId="77777777" w:rsidR="00690DC9" w:rsidRPr="00FC3952" w:rsidRDefault="00690DC9" w:rsidP="00690DC9">
      <w:pPr>
        <w:pStyle w:val="Style3"/>
        <w:widowControl/>
        <w:ind w:left="4253" w:right="-425"/>
        <w:jc w:val="right"/>
        <w:rPr>
          <w:rStyle w:val="FontStyle40"/>
          <w:sz w:val="18"/>
          <w:szCs w:val="18"/>
        </w:rPr>
      </w:pPr>
      <w:r w:rsidRPr="00FC3952">
        <w:rPr>
          <w:rStyle w:val="FontStyle40"/>
          <w:sz w:val="18"/>
          <w:szCs w:val="18"/>
        </w:rPr>
        <w:lastRenderedPageBreak/>
        <w:t>Приложение 1</w:t>
      </w:r>
    </w:p>
    <w:p w14:paraId="005AAB66" w14:textId="77777777" w:rsidR="00690DC9" w:rsidRPr="00FC3952" w:rsidRDefault="00690DC9" w:rsidP="00690DC9">
      <w:pPr>
        <w:pStyle w:val="Style1"/>
        <w:widowControl/>
        <w:spacing w:line="240" w:lineRule="auto"/>
        <w:ind w:left="4253" w:right="-425"/>
        <w:jc w:val="right"/>
        <w:rPr>
          <w:rStyle w:val="FontStyle42"/>
          <w:b/>
          <w:sz w:val="18"/>
          <w:szCs w:val="18"/>
        </w:rPr>
      </w:pPr>
      <w:r w:rsidRPr="00FC3952">
        <w:rPr>
          <w:rStyle w:val="FontStyle39"/>
          <w:b/>
          <w:sz w:val="18"/>
          <w:szCs w:val="18"/>
        </w:rPr>
        <w:t>к Условиям выпуска и обслуживания банковских карт Международной платежной системы</w:t>
      </w:r>
      <w:r w:rsidRPr="00FC3952">
        <w:rPr>
          <w:rStyle w:val="FontStyle42"/>
          <w:b/>
          <w:sz w:val="18"/>
          <w:szCs w:val="18"/>
        </w:rPr>
        <w:t xml:space="preserve"> </w:t>
      </w:r>
      <w:r w:rsidRPr="00FC3952">
        <w:rPr>
          <w:rStyle w:val="FontStyle42"/>
          <w:b/>
          <w:sz w:val="18"/>
          <w:szCs w:val="18"/>
          <w:lang w:val="en-US"/>
        </w:rPr>
        <w:t>MasterCard</w:t>
      </w:r>
      <w:r w:rsidRPr="00FC3952">
        <w:rPr>
          <w:rStyle w:val="FontStyle42"/>
          <w:b/>
          <w:sz w:val="18"/>
          <w:szCs w:val="18"/>
        </w:rPr>
        <w:t xml:space="preserve"> </w:t>
      </w:r>
      <w:r w:rsidRPr="00FC3952">
        <w:rPr>
          <w:rStyle w:val="FontStyle42"/>
          <w:b/>
          <w:sz w:val="18"/>
          <w:szCs w:val="18"/>
          <w:lang w:val="en-US"/>
        </w:rPr>
        <w:t>Worldwide</w:t>
      </w:r>
      <w:r w:rsidRPr="00FC3952">
        <w:rPr>
          <w:rStyle w:val="FontStyle42"/>
          <w:b/>
          <w:sz w:val="18"/>
          <w:szCs w:val="18"/>
        </w:rPr>
        <w:t xml:space="preserve"> и/или платежной системы «Мир» АКБ «ТЕНДЕР-БАНК» (АО)</w:t>
      </w:r>
    </w:p>
    <w:p w14:paraId="316E298C" w14:textId="77777777" w:rsidR="00690DC9" w:rsidRPr="00FC3952" w:rsidRDefault="00690DC9" w:rsidP="00690DC9">
      <w:pPr>
        <w:pStyle w:val="Style1"/>
        <w:widowControl/>
        <w:spacing w:line="240" w:lineRule="auto"/>
        <w:ind w:left="4253" w:right="-425"/>
        <w:jc w:val="right"/>
        <w:rPr>
          <w:rStyle w:val="FontStyle42"/>
          <w:b/>
          <w:sz w:val="18"/>
          <w:szCs w:val="18"/>
        </w:rPr>
      </w:pPr>
    </w:p>
    <w:p w14:paraId="6A3CA0E4" w14:textId="77777777" w:rsidR="00690DC9" w:rsidRPr="00FC3952" w:rsidRDefault="00690DC9" w:rsidP="00690DC9">
      <w:pPr>
        <w:pStyle w:val="af6"/>
        <w:ind w:right="-425"/>
        <w:jc w:val="right"/>
        <w:rPr>
          <w:rStyle w:val="FontStyle39"/>
          <w:sz w:val="16"/>
          <w:szCs w:val="16"/>
        </w:rPr>
      </w:pPr>
      <w:r w:rsidRPr="00FC3952">
        <w:rPr>
          <w:noProof/>
        </w:rPr>
        <w:drawing>
          <wp:inline distT="0" distB="0" distL="0" distR="0" wp14:anchorId="1B50A0D7" wp14:editId="7F3705F6">
            <wp:extent cx="847725" cy="819150"/>
            <wp:effectExtent l="0" t="0" r="9525" b="0"/>
            <wp:docPr id="9" name="Рисунок 9" descr="cid:image001.png@01D66CB2.18683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id:image001.png@01D66CB2.186837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p w14:paraId="32F52DE2" w14:textId="77777777" w:rsidR="00690DC9" w:rsidRPr="00FC3952" w:rsidRDefault="00690DC9" w:rsidP="00690DC9">
      <w:pPr>
        <w:pStyle w:val="af6"/>
        <w:ind w:right="-425"/>
        <w:jc w:val="right"/>
        <w:rPr>
          <w:rStyle w:val="FontStyle39"/>
          <w:sz w:val="16"/>
          <w:szCs w:val="16"/>
        </w:rPr>
      </w:pPr>
    </w:p>
    <w:p w14:paraId="02EE15E4" w14:textId="77777777" w:rsidR="00690DC9" w:rsidRPr="00FC3952" w:rsidRDefault="00690DC9" w:rsidP="00690DC9">
      <w:pPr>
        <w:pStyle w:val="Style3"/>
        <w:widowControl/>
        <w:ind w:left="5529" w:right="-425"/>
        <w:rPr>
          <w:sz w:val="14"/>
          <w:szCs w:val="14"/>
        </w:rPr>
      </w:pPr>
      <w:r w:rsidRPr="00FC3952">
        <w:rPr>
          <w:rStyle w:val="FontStyle39"/>
          <w:sz w:val="14"/>
          <w:szCs w:val="14"/>
        </w:rPr>
        <w:t>АКБ «ТЕНДЕР-БАНК» (АО)</w:t>
      </w:r>
      <w:r w:rsidRPr="00FC3952">
        <w:rPr>
          <w:sz w:val="14"/>
          <w:szCs w:val="14"/>
        </w:rPr>
        <w:t xml:space="preserve">» включен в реестр Банков – участников </w:t>
      </w:r>
    </w:p>
    <w:p w14:paraId="02CA76B1" w14:textId="77777777" w:rsidR="00690DC9" w:rsidRPr="00FC3952" w:rsidRDefault="00690DC9" w:rsidP="00690DC9">
      <w:pPr>
        <w:pStyle w:val="Style1"/>
        <w:widowControl/>
        <w:spacing w:line="240" w:lineRule="auto"/>
        <w:ind w:left="4253" w:right="-425"/>
        <w:jc w:val="right"/>
        <w:rPr>
          <w:rStyle w:val="FontStyle39"/>
          <w:b/>
          <w:sz w:val="18"/>
          <w:szCs w:val="18"/>
        </w:rPr>
      </w:pPr>
      <w:r w:rsidRPr="00FC3952">
        <w:rPr>
          <w:sz w:val="14"/>
          <w:szCs w:val="14"/>
        </w:rPr>
        <w:t>системы обязательного страхования вкладов 10.02.2005 под номером 628</w:t>
      </w:r>
    </w:p>
    <w:p w14:paraId="2C3813E2" w14:textId="77777777" w:rsidR="00690DC9" w:rsidRPr="00FC3952" w:rsidRDefault="00690DC9" w:rsidP="00690DC9">
      <w:pPr>
        <w:ind w:right="-425"/>
        <w:jc w:val="right"/>
        <w:rPr>
          <w:b/>
          <w:bCs/>
          <w:sz w:val="20"/>
          <w:szCs w:val="20"/>
        </w:rPr>
      </w:pPr>
    </w:p>
    <w:p w14:paraId="7E5F9CAF" w14:textId="77777777" w:rsidR="00690DC9" w:rsidRPr="00FC3952" w:rsidRDefault="00690DC9" w:rsidP="00690DC9">
      <w:pPr>
        <w:jc w:val="center"/>
        <w:rPr>
          <w:b/>
          <w:bCs/>
          <w:sz w:val="22"/>
          <w:szCs w:val="22"/>
        </w:rPr>
      </w:pPr>
      <w:r w:rsidRPr="00FC3952">
        <w:rPr>
          <w:b/>
          <w:bCs/>
          <w:sz w:val="22"/>
          <w:szCs w:val="22"/>
        </w:rPr>
        <w:t>ДОГОВОР (ЗАЯВЛЕНИЕ-АНКЕТА)</w:t>
      </w:r>
    </w:p>
    <w:p w14:paraId="350AEB19" w14:textId="77777777" w:rsidR="00690DC9" w:rsidRPr="00FC3952" w:rsidRDefault="00690DC9" w:rsidP="00690DC9">
      <w:pPr>
        <w:jc w:val="center"/>
        <w:rPr>
          <w:b/>
          <w:bCs/>
          <w:sz w:val="18"/>
          <w:szCs w:val="18"/>
        </w:rPr>
      </w:pPr>
      <w:r w:rsidRPr="00FC3952">
        <w:rPr>
          <w:b/>
          <w:sz w:val="18"/>
          <w:szCs w:val="18"/>
        </w:rPr>
        <w:t>на выпуск и обслуживание банковской карты АКБ «ТЕНДЕР-БАНК» (АО)</w:t>
      </w:r>
    </w:p>
    <w:p w14:paraId="7EE9EBEE" w14:textId="77777777" w:rsidR="00690DC9" w:rsidRPr="00FC3952" w:rsidRDefault="00690DC9" w:rsidP="00690DC9">
      <w:pPr>
        <w:rPr>
          <w:sz w:val="6"/>
          <w:szCs w:val="6"/>
        </w:rPr>
      </w:pPr>
    </w:p>
    <w:tbl>
      <w:tblPr>
        <w:tblStyle w:val="af0"/>
        <w:tblW w:w="10060" w:type="dxa"/>
        <w:tblLayout w:type="fixed"/>
        <w:tblLook w:val="04A0" w:firstRow="1" w:lastRow="0" w:firstColumn="1" w:lastColumn="0" w:noHBand="0" w:noVBand="1"/>
      </w:tblPr>
      <w:tblGrid>
        <w:gridCol w:w="845"/>
        <w:gridCol w:w="159"/>
        <w:gridCol w:w="1399"/>
        <w:gridCol w:w="113"/>
        <w:gridCol w:w="29"/>
        <w:gridCol w:w="992"/>
        <w:gridCol w:w="450"/>
        <w:gridCol w:w="1535"/>
        <w:gridCol w:w="1275"/>
        <w:gridCol w:w="284"/>
        <w:gridCol w:w="2979"/>
      </w:tblGrid>
      <w:tr w:rsidR="00FC3952" w:rsidRPr="00FC3952" w14:paraId="60A342D0" w14:textId="77777777" w:rsidTr="00690DC9">
        <w:tc>
          <w:tcPr>
            <w:tcW w:w="10060" w:type="dxa"/>
            <w:gridSpan w:val="11"/>
            <w:tcBorders>
              <w:bottom w:val="single" w:sz="4" w:space="0" w:color="auto"/>
            </w:tcBorders>
            <w:shd w:val="clear" w:color="auto" w:fill="3B3838" w:themeFill="background2" w:themeFillShade="40"/>
            <w:vAlign w:val="center"/>
          </w:tcPr>
          <w:p w14:paraId="6F0CFF19" w14:textId="77777777" w:rsidR="00690DC9" w:rsidRPr="00FC3952" w:rsidRDefault="00690DC9" w:rsidP="00690DC9">
            <w:pPr>
              <w:rPr>
                <w:b/>
                <w:sz w:val="20"/>
                <w:szCs w:val="20"/>
              </w:rPr>
            </w:pPr>
            <w:r w:rsidRPr="00FC3952">
              <w:rPr>
                <w:b/>
                <w:sz w:val="20"/>
                <w:szCs w:val="20"/>
              </w:rPr>
              <w:t>1. Данные о Клиенте</w:t>
            </w:r>
          </w:p>
        </w:tc>
      </w:tr>
      <w:tr w:rsidR="00FC3952" w:rsidRPr="00FC3952" w14:paraId="42D17508" w14:textId="77777777" w:rsidTr="00690DC9">
        <w:tc>
          <w:tcPr>
            <w:tcW w:w="2403" w:type="dxa"/>
            <w:gridSpan w:val="3"/>
            <w:tcBorders>
              <w:bottom w:val="nil"/>
              <w:right w:val="nil"/>
            </w:tcBorders>
            <w:vAlign w:val="center"/>
          </w:tcPr>
          <w:p w14:paraId="72471295" w14:textId="77777777" w:rsidR="00690DC9" w:rsidRPr="00FC3952" w:rsidRDefault="00690DC9" w:rsidP="00690DC9">
            <w:pPr>
              <w:rPr>
                <w:sz w:val="16"/>
                <w:szCs w:val="16"/>
              </w:rPr>
            </w:pPr>
          </w:p>
          <w:p w14:paraId="2BA0C2FC" w14:textId="77777777" w:rsidR="00690DC9" w:rsidRPr="00FC3952" w:rsidRDefault="00690DC9" w:rsidP="00690DC9">
            <w:pPr>
              <w:jc w:val="right"/>
              <w:rPr>
                <w:sz w:val="16"/>
                <w:szCs w:val="16"/>
              </w:rPr>
            </w:pPr>
            <w:r w:rsidRPr="00FC3952">
              <w:rPr>
                <w:sz w:val="16"/>
                <w:szCs w:val="16"/>
              </w:rPr>
              <w:t>Фамилия Имя Отчество (последнее при наличии):</w:t>
            </w:r>
          </w:p>
        </w:tc>
        <w:tc>
          <w:tcPr>
            <w:tcW w:w="7657" w:type="dxa"/>
            <w:gridSpan w:val="8"/>
            <w:tcBorders>
              <w:left w:val="nil"/>
              <w:bottom w:val="nil"/>
            </w:tcBorders>
            <w:vAlign w:val="center"/>
          </w:tcPr>
          <w:p w14:paraId="516503E7" w14:textId="77777777" w:rsidR="00690DC9" w:rsidRPr="00FC3952" w:rsidRDefault="00690DC9" w:rsidP="00690DC9">
            <w:pPr>
              <w:jc w:val="both"/>
              <w:rPr>
                <w:sz w:val="6"/>
                <w:szCs w:val="6"/>
              </w:rPr>
            </w:pPr>
          </w:p>
          <w:p w14:paraId="2B53A443" w14:textId="77777777" w:rsidR="00690DC9" w:rsidRPr="00FC3952" w:rsidRDefault="00690DC9" w:rsidP="00690DC9">
            <w:pPr>
              <w:jc w:val="both"/>
              <w:rPr>
                <w:sz w:val="20"/>
                <w:szCs w:val="20"/>
              </w:rPr>
            </w:pPr>
            <w:r w:rsidRPr="00FC3952">
              <w:rPr>
                <w:sz w:val="20"/>
                <w:szCs w:val="20"/>
              </w:rPr>
              <w:t>_________________________________________________________________________</w:t>
            </w:r>
          </w:p>
        </w:tc>
      </w:tr>
      <w:tr w:rsidR="00FC3952" w:rsidRPr="00FC3952" w14:paraId="3C013837" w14:textId="77777777" w:rsidTr="00690DC9">
        <w:tc>
          <w:tcPr>
            <w:tcW w:w="2403" w:type="dxa"/>
            <w:gridSpan w:val="3"/>
            <w:tcBorders>
              <w:top w:val="nil"/>
              <w:bottom w:val="nil"/>
              <w:right w:val="nil"/>
            </w:tcBorders>
            <w:vAlign w:val="center"/>
          </w:tcPr>
          <w:p w14:paraId="788393D0" w14:textId="77777777" w:rsidR="00690DC9" w:rsidRPr="00FC3952" w:rsidRDefault="00690DC9" w:rsidP="00690DC9">
            <w:pPr>
              <w:jc w:val="right"/>
              <w:rPr>
                <w:sz w:val="16"/>
                <w:szCs w:val="16"/>
              </w:rPr>
            </w:pPr>
            <w:r w:rsidRPr="00FC3952">
              <w:rPr>
                <w:sz w:val="16"/>
                <w:szCs w:val="16"/>
              </w:rPr>
              <w:t>Дата рождения:</w:t>
            </w:r>
          </w:p>
        </w:tc>
        <w:tc>
          <w:tcPr>
            <w:tcW w:w="1584" w:type="dxa"/>
            <w:gridSpan w:val="4"/>
            <w:tcBorders>
              <w:top w:val="nil"/>
              <w:left w:val="nil"/>
              <w:bottom w:val="nil"/>
              <w:right w:val="nil"/>
            </w:tcBorders>
            <w:vAlign w:val="center"/>
          </w:tcPr>
          <w:p w14:paraId="6ACA7F95" w14:textId="77777777" w:rsidR="00690DC9" w:rsidRPr="00FC3952" w:rsidRDefault="00690DC9" w:rsidP="00690DC9">
            <w:pPr>
              <w:jc w:val="both"/>
              <w:rPr>
                <w:sz w:val="6"/>
                <w:szCs w:val="6"/>
              </w:rPr>
            </w:pPr>
          </w:p>
          <w:p w14:paraId="758D5C0E" w14:textId="77777777" w:rsidR="00690DC9" w:rsidRPr="00FC3952" w:rsidRDefault="00690DC9" w:rsidP="00690DC9">
            <w:pPr>
              <w:jc w:val="both"/>
              <w:rPr>
                <w:sz w:val="20"/>
                <w:szCs w:val="20"/>
              </w:rPr>
            </w:pPr>
            <w:r w:rsidRPr="00FC3952">
              <w:rPr>
                <w:sz w:val="20"/>
                <w:szCs w:val="20"/>
              </w:rPr>
              <w:t>___.___. ______</w:t>
            </w:r>
          </w:p>
          <w:p w14:paraId="4B1178B3" w14:textId="77777777" w:rsidR="00690DC9" w:rsidRPr="00FC3952" w:rsidRDefault="00690DC9" w:rsidP="00690DC9">
            <w:pPr>
              <w:jc w:val="both"/>
              <w:rPr>
                <w:sz w:val="6"/>
                <w:szCs w:val="6"/>
              </w:rPr>
            </w:pPr>
            <w:r w:rsidRPr="00FC3952">
              <w:rPr>
                <w:sz w:val="20"/>
                <w:szCs w:val="20"/>
              </w:rPr>
              <w:t xml:space="preserve"> </w:t>
            </w:r>
          </w:p>
        </w:tc>
        <w:tc>
          <w:tcPr>
            <w:tcW w:w="6073" w:type="dxa"/>
            <w:gridSpan w:val="4"/>
            <w:tcBorders>
              <w:top w:val="nil"/>
              <w:left w:val="nil"/>
              <w:bottom w:val="nil"/>
            </w:tcBorders>
            <w:vAlign w:val="center"/>
          </w:tcPr>
          <w:p w14:paraId="78504F5A" w14:textId="77777777" w:rsidR="00690DC9" w:rsidRPr="00FC3952" w:rsidRDefault="00690DC9" w:rsidP="00690DC9">
            <w:pPr>
              <w:rPr>
                <w:sz w:val="20"/>
                <w:szCs w:val="20"/>
              </w:rPr>
            </w:pPr>
            <w:r w:rsidRPr="00FC3952">
              <w:rPr>
                <w:sz w:val="16"/>
                <w:szCs w:val="16"/>
              </w:rPr>
              <w:t xml:space="preserve">Место </w:t>
            </w:r>
            <w:proofErr w:type="gramStart"/>
            <w:r w:rsidRPr="00FC3952">
              <w:rPr>
                <w:sz w:val="16"/>
                <w:szCs w:val="16"/>
              </w:rPr>
              <w:t>рождения:</w:t>
            </w:r>
            <w:r w:rsidRPr="00FC3952">
              <w:rPr>
                <w:sz w:val="20"/>
                <w:szCs w:val="20"/>
              </w:rPr>
              <w:t>_</w:t>
            </w:r>
            <w:proofErr w:type="gramEnd"/>
            <w:r w:rsidRPr="00FC3952">
              <w:rPr>
                <w:sz w:val="20"/>
                <w:szCs w:val="20"/>
              </w:rPr>
              <w:t>____________________________________________</w:t>
            </w:r>
          </w:p>
        </w:tc>
      </w:tr>
      <w:tr w:rsidR="00FC3952" w:rsidRPr="00FC3952" w14:paraId="6A47D29E" w14:textId="77777777" w:rsidTr="00690DC9">
        <w:tc>
          <w:tcPr>
            <w:tcW w:w="2403" w:type="dxa"/>
            <w:gridSpan w:val="3"/>
            <w:tcBorders>
              <w:top w:val="nil"/>
              <w:bottom w:val="nil"/>
              <w:right w:val="nil"/>
            </w:tcBorders>
          </w:tcPr>
          <w:p w14:paraId="15D66E06" w14:textId="77777777" w:rsidR="00690DC9" w:rsidRPr="00FC3952" w:rsidRDefault="00690DC9" w:rsidP="00690DC9">
            <w:pPr>
              <w:rPr>
                <w:sz w:val="16"/>
                <w:szCs w:val="16"/>
              </w:rPr>
            </w:pPr>
          </w:p>
          <w:p w14:paraId="5E47A010" w14:textId="77777777" w:rsidR="00690DC9" w:rsidRPr="00FC3952" w:rsidRDefault="00690DC9" w:rsidP="00690DC9">
            <w:pPr>
              <w:jc w:val="right"/>
              <w:rPr>
                <w:sz w:val="16"/>
                <w:szCs w:val="16"/>
              </w:rPr>
            </w:pPr>
            <w:r w:rsidRPr="00FC3952">
              <w:rPr>
                <w:sz w:val="16"/>
                <w:szCs w:val="16"/>
              </w:rPr>
              <w:t xml:space="preserve">Документ, </w:t>
            </w:r>
          </w:p>
          <w:p w14:paraId="7CD47561" w14:textId="77777777" w:rsidR="00690DC9" w:rsidRPr="00FC3952" w:rsidRDefault="00690DC9" w:rsidP="00690DC9">
            <w:pPr>
              <w:jc w:val="right"/>
              <w:rPr>
                <w:sz w:val="16"/>
                <w:szCs w:val="16"/>
              </w:rPr>
            </w:pPr>
            <w:r w:rsidRPr="00FC3952">
              <w:rPr>
                <w:sz w:val="16"/>
                <w:szCs w:val="16"/>
              </w:rPr>
              <w:t xml:space="preserve">удостоверяющий </w:t>
            </w:r>
          </w:p>
          <w:p w14:paraId="7DA7F5D5" w14:textId="77777777" w:rsidR="00690DC9" w:rsidRPr="00FC3952" w:rsidRDefault="00690DC9" w:rsidP="00690DC9">
            <w:pPr>
              <w:jc w:val="right"/>
              <w:rPr>
                <w:sz w:val="16"/>
                <w:szCs w:val="16"/>
              </w:rPr>
            </w:pPr>
            <w:r w:rsidRPr="00FC3952">
              <w:rPr>
                <w:sz w:val="16"/>
                <w:szCs w:val="16"/>
              </w:rPr>
              <w:t>личность:</w:t>
            </w:r>
          </w:p>
        </w:tc>
        <w:tc>
          <w:tcPr>
            <w:tcW w:w="7657" w:type="dxa"/>
            <w:gridSpan w:val="8"/>
            <w:tcBorders>
              <w:top w:val="nil"/>
              <w:left w:val="nil"/>
              <w:bottom w:val="nil"/>
            </w:tcBorders>
            <w:vAlign w:val="center"/>
          </w:tcPr>
          <w:p w14:paraId="2F8EE64A" w14:textId="77777777" w:rsidR="00690DC9" w:rsidRPr="00FC3952" w:rsidRDefault="00690DC9" w:rsidP="00690DC9">
            <w:pPr>
              <w:jc w:val="both"/>
              <w:rPr>
                <w:sz w:val="6"/>
                <w:szCs w:val="6"/>
              </w:rPr>
            </w:pPr>
          </w:p>
          <w:p w14:paraId="18256CBE" w14:textId="77777777" w:rsidR="00690DC9" w:rsidRPr="00FC3952" w:rsidRDefault="00690DC9" w:rsidP="00690DC9">
            <w:pPr>
              <w:jc w:val="both"/>
              <w:rPr>
                <w:sz w:val="20"/>
                <w:szCs w:val="20"/>
              </w:rPr>
            </w:pPr>
            <w:r w:rsidRPr="00FC3952">
              <w:rPr>
                <w:b/>
                <w:sz w:val="16"/>
                <w:szCs w:val="16"/>
              </w:rPr>
              <w:t xml:space="preserve">Вид </w:t>
            </w:r>
            <w:proofErr w:type="gramStart"/>
            <w:r w:rsidRPr="00FC3952">
              <w:rPr>
                <w:b/>
                <w:sz w:val="16"/>
                <w:szCs w:val="16"/>
              </w:rPr>
              <w:t>документа:</w:t>
            </w:r>
            <w:r w:rsidRPr="00FC3952">
              <w:rPr>
                <w:sz w:val="20"/>
                <w:szCs w:val="20"/>
              </w:rPr>
              <w:t xml:space="preserve"> </w:t>
            </w:r>
            <w:sdt>
              <w:sdtPr>
                <w:rPr>
                  <w:sz w:val="20"/>
                  <w:szCs w:val="20"/>
                </w:rPr>
                <w:id w:val="-72280485"/>
              </w:sdtPr>
              <w:sdtEndPr/>
              <w:sdtContent>
                <w:r w:rsidRPr="00FC3952">
                  <w:rPr>
                    <w:sz w:val="20"/>
                    <w:szCs w:val="20"/>
                  </w:rPr>
                  <w:sym w:font="Wingdings 2" w:char="F0A3"/>
                </w:r>
              </w:sdtContent>
            </w:sdt>
            <w:r w:rsidRPr="00FC3952">
              <w:rPr>
                <w:sz w:val="20"/>
                <w:szCs w:val="20"/>
              </w:rPr>
              <w:t xml:space="preserve"> </w:t>
            </w:r>
            <w:r w:rsidRPr="00FC3952">
              <w:rPr>
                <w:sz w:val="16"/>
                <w:szCs w:val="16"/>
              </w:rPr>
              <w:t>паспорт</w:t>
            </w:r>
            <w:proofErr w:type="gramEnd"/>
            <w:r w:rsidRPr="00FC3952">
              <w:rPr>
                <w:sz w:val="16"/>
                <w:szCs w:val="16"/>
              </w:rPr>
              <w:t xml:space="preserve"> гражданина РФ</w:t>
            </w:r>
            <w:r w:rsidRPr="00FC3952">
              <w:rPr>
                <w:sz w:val="20"/>
                <w:szCs w:val="20"/>
              </w:rPr>
              <w:t xml:space="preserve"> / </w:t>
            </w:r>
            <w:sdt>
              <w:sdtPr>
                <w:rPr>
                  <w:sz w:val="20"/>
                  <w:szCs w:val="20"/>
                </w:rPr>
                <w:id w:val="-128785838"/>
              </w:sdtPr>
              <w:sdtEndPr/>
              <w:sdtContent>
                <w:r w:rsidRPr="00FC3952">
                  <w:rPr>
                    <w:sz w:val="20"/>
                    <w:szCs w:val="20"/>
                  </w:rPr>
                  <w:sym w:font="Wingdings 2" w:char="F0A3"/>
                </w:r>
              </w:sdtContent>
            </w:sdt>
            <w:r w:rsidRPr="00FC3952">
              <w:rPr>
                <w:sz w:val="20"/>
                <w:szCs w:val="20"/>
              </w:rPr>
              <w:t xml:space="preserve"> </w:t>
            </w:r>
            <w:r w:rsidRPr="00FC3952">
              <w:rPr>
                <w:sz w:val="16"/>
                <w:szCs w:val="16"/>
              </w:rPr>
              <w:t>Другой</w:t>
            </w:r>
            <w:r w:rsidRPr="00FC3952">
              <w:rPr>
                <w:sz w:val="20"/>
                <w:szCs w:val="20"/>
              </w:rPr>
              <w:t>_________________________________</w:t>
            </w:r>
          </w:p>
          <w:p w14:paraId="6EC96FEA" w14:textId="77777777" w:rsidR="00690DC9" w:rsidRPr="00FC3952" w:rsidRDefault="00690DC9" w:rsidP="00690DC9">
            <w:pPr>
              <w:jc w:val="both"/>
              <w:rPr>
                <w:sz w:val="20"/>
                <w:szCs w:val="20"/>
              </w:rPr>
            </w:pPr>
            <w:proofErr w:type="gramStart"/>
            <w:r w:rsidRPr="00FC3952">
              <w:rPr>
                <w:sz w:val="16"/>
                <w:szCs w:val="16"/>
              </w:rPr>
              <w:t>Серия:</w:t>
            </w:r>
            <w:r w:rsidRPr="00FC3952">
              <w:rPr>
                <w:sz w:val="20"/>
                <w:szCs w:val="20"/>
              </w:rPr>
              <w:t>_</w:t>
            </w:r>
            <w:proofErr w:type="gramEnd"/>
            <w:r w:rsidRPr="00FC3952">
              <w:rPr>
                <w:sz w:val="20"/>
                <w:szCs w:val="20"/>
              </w:rPr>
              <w:t>_________</w:t>
            </w:r>
            <w:r w:rsidRPr="00FC3952">
              <w:rPr>
                <w:sz w:val="16"/>
                <w:szCs w:val="16"/>
              </w:rPr>
              <w:t>№</w:t>
            </w:r>
            <w:r w:rsidRPr="00FC3952">
              <w:rPr>
                <w:sz w:val="20"/>
                <w:szCs w:val="20"/>
              </w:rPr>
              <w:t xml:space="preserve">_____________, </w:t>
            </w:r>
            <w:r w:rsidRPr="00FC3952">
              <w:rPr>
                <w:sz w:val="16"/>
                <w:szCs w:val="16"/>
              </w:rPr>
              <w:t>Код подразделения:</w:t>
            </w:r>
            <w:r w:rsidRPr="00FC3952">
              <w:rPr>
                <w:sz w:val="20"/>
                <w:szCs w:val="20"/>
              </w:rPr>
              <w:t>_____________________________</w:t>
            </w:r>
          </w:p>
          <w:p w14:paraId="40D75B5E" w14:textId="77777777" w:rsidR="00690DC9" w:rsidRPr="00FC3952" w:rsidRDefault="00690DC9" w:rsidP="00690DC9">
            <w:pPr>
              <w:jc w:val="both"/>
              <w:rPr>
                <w:sz w:val="20"/>
                <w:szCs w:val="20"/>
              </w:rPr>
            </w:pPr>
            <w:r w:rsidRPr="00FC3952">
              <w:rPr>
                <w:sz w:val="16"/>
                <w:szCs w:val="16"/>
              </w:rPr>
              <w:t>Дата выдачи:</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________   </w:t>
            </w:r>
            <w:r w:rsidRPr="00FC3952">
              <w:rPr>
                <w:sz w:val="16"/>
                <w:szCs w:val="16"/>
              </w:rPr>
              <w:t xml:space="preserve">Кем </w:t>
            </w:r>
            <w:proofErr w:type="gramStart"/>
            <w:r w:rsidRPr="00FC3952">
              <w:rPr>
                <w:sz w:val="16"/>
                <w:szCs w:val="16"/>
              </w:rPr>
              <w:t>выдан:</w:t>
            </w:r>
            <w:r w:rsidRPr="00FC3952">
              <w:rPr>
                <w:sz w:val="20"/>
                <w:szCs w:val="20"/>
              </w:rPr>
              <w:t>_</w:t>
            </w:r>
            <w:proofErr w:type="gramEnd"/>
            <w:r w:rsidRPr="00FC3952">
              <w:rPr>
                <w:sz w:val="20"/>
                <w:szCs w:val="20"/>
              </w:rPr>
              <w:t>_____________________________________</w:t>
            </w:r>
          </w:p>
          <w:p w14:paraId="20D90CA0" w14:textId="77777777" w:rsidR="00690DC9" w:rsidRPr="00FC3952" w:rsidRDefault="00690DC9" w:rsidP="00690DC9">
            <w:pPr>
              <w:jc w:val="both"/>
              <w:rPr>
                <w:sz w:val="20"/>
                <w:szCs w:val="20"/>
              </w:rPr>
            </w:pPr>
            <w:r w:rsidRPr="00FC3952">
              <w:rPr>
                <w:sz w:val="20"/>
                <w:szCs w:val="20"/>
              </w:rPr>
              <w:t>_________________________________________________________________________</w:t>
            </w:r>
          </w:p>
          <w:p w14:paraId="41C62A0B" w14:textId="77777777" w:rsidR="00690DC9" w:rsidRPr="00FC3952" w:rsidRDefault="00690DC9" w:rsidP="00690DC9">
            <w:pPr>
              <w:jc w:val="both"/>
              <w:rPr>
                <w:sz w:val="6"/>
                <w:szCs w:val="6"/>
              </w:rPr>
            </w:pPr>
          </w:p>
        </w:tc>
      </w:tr>
      <w:tr w:rsidR="00FC3952" w:rsidRPr="00FC3952" w14:paraId="63121B2A" w14:textId="77777777" w:rsidTr="00690DC9">
        <w:trPr>
          <w:trHeight w:val="153"/>
        </w:trPr>
        <w:tc>
          <w:tcPr>
            <w:tcW w:w="2516" w:type="dxa"/>
            <w:gridSpan w:val="4"/>
            <w:tcBorders>
              <w:top w:val="nil"/>
              <w:bottom w:val="nil"/>
              <w:right w:val="nil"/>
            </w:tcBorders>
            <w:vAlign w:val="center"/>
          </w:tcPr>
          <w:p w14:paraId="6067E372" w14:textId="77777777" w:rsidR="00690DC9" w:rsidRPr="00FC3952" w:rsidRDefault="00690DC9" w:rsidP="00690DC9">
            <w:pPr>
              <w:ind w:right="145"/>
              <w:jc w:val="both"/>
              <w:rPr>
                <w:sz w:val="6"/>
                <w:szCs w:val="6"/>
              </w:rPr>
            </w:pPr>
            <w:r w:rsidRPr="00FC3952">
              <w:rPr>
                <w:sz w:val="16"/>
                <w:szCs w:val="16"/>
              </w:rPr>
              <w:t>Адрес регистрации по месту жительства:</w:t>
            </w:r>
          </w:p>
        </w:tc>
        <w:tc>
          <w:tcPr>
            <w:tcW w:w="7544" w:type="dxa"/>
            <w:gridSpan w:val="7"/>
            <w:tcBorders>
              <w:top w:val="nil"/>
              <w:left w:val="nil"/>
              <w:bottom w:val="nil"/>
            </w:tcBorders>
            <w:vAlign w:val="center"/>
          </w:tcPr>
          <w:p w14:paraId="0C8D6369" w14:textId="77777777" w:rsidR="00690DC9" w:rsidRPr="00FC3952" w:rsidRDefault="00690DC9" w:rsidP="00690DC9">
            <w:pPr>
              <w:ind w:left="-79"/>
              <w:jc w:val="both"/>
              <w:rPr>
                <w:sz w:val="16"/>
                <w:szCs w:val="16"/>
              </w:rPr>
            </w:pPr>
          </w:p>
          <w:p w14:paraId="272B6234" w14:textId="77777777" w:rsidR="00690DC9" w:rsidRPr="00FC3952" w:rsidRDefault="00690DC9" w:rsidP="00690DC9">
            <w:pPr>
              <w:ind w:left="-79"/>
              <w:jc w:val="both"/>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46631B10" w14:textId="77777777" w:rsidR="00690DC9" w:rsidRPr="00FC3952" w:rsidRDefault="00690DC9" w:rsidP="00690DC9">
            <w:pPr>
              <w:ind w:left="-79"/>
              <w:jc w:val="both"/>
              <w:rPr>
                <w:sz w:val="18"/>
                <w:szCs w:val="18"/>
              </w:rPr>
            </w:pPr>
            <w:proofErr w:type="gramStart"/>
            <w:r w:rsidRPr="00FC3952">
              <w:rPr>
                <w:sz w:val="16"/>
                <w:szCs w:val="16"/>
              </w:rPr>
              <w:t>Район:_</w:t>
            </w:r>
            <w:proofErr w:type="gramEnd"/>
            <w:r w:rsidRPr="00FC3952">
              <w:rPr>
                <w:sz w:val="16"/>
                <w:szCs w:val="16"/>
              </w:rPr>
              <w:t>__________________, Город:_____________________, Улица:___________________, Дом:_____, Корпус (строение):_____, Квартира:________.</w:t>
            </w:r>
          </w:p>
        </w:tc>
      </w:tr>
      <w:tr w:rsidR="00FC3952" w:rsidRPr="00FC3952" w14:paraId="6F674EB9" w14:textId="77777777" w:rsidTr="00690DC9">
        <w:trPr>
          <w:trHeight w:val="153"/>
        </w:trPr>
        <w:tc>
          <w:tcPr>
            <w:tcW w:w="2516" w:type="dxa"/>
            <w:gridSpan w:val="4"/>
            <w:tcBorders>
              <w:top w:val="nil"/>
              <w:bottom w:val="nil"/>
              <w:right w:val="nil"/>
            </w:tcBorders>
            <w:vAlign w:val="center"/>
          </w:tcPr>
          <w:p w14:paraId="48A8F8BE" w14:textId="77777777" w:rsidR="00690DC9" w:rsidRPr="00FC3952" w:rsidRDefault="00690DC9" w:rsidP="00690DC9">
            <w:pPr>
              <w:jc w:val="both"/>
              <w:rPr>
                <w:sz w:val="10"/>
                <w:szCs w:val="10"/>
              </w:rPr>
            </w:pPr>
          </w:p>
        </w:tc>
        <w:tc>
          <w:tcPr>
            <w:tcW w:w="7544" w:type="dxa"/>
            <w:gridSpan w:val="7"/>
            <w:tcBorders>
              <w:top w:val="nil"/>
              <w:left w:val="nil"/>
              <w:bottom w:val="nil"/>
            </w:tcBorders>
            <w:vAlign w:val="center"/>
          </w:tcPr>
          <w:p w14:paraId="155B6CBD" w14:textId="77777777" w:rsidR="00690DC9" w:rsidRPr="00FC3952" w:rsidRDefault="00690DC9" w:rsidP="00690DC9">
            <w:pPr>
              <w:ind w:left="-79"/>
              <w:jc w:val="both"/>
              <w:rPr>
                <w:sz w:val="16"/>
                <w:szCs w:val="16"/>
              </w:rPr>
            </w:pPr>
          </w:p>
        </w:tc>
      </w:tr>
      <w:tr w:rsidR="00FC3952" w:rsidRPr="00FC3952" w14:paraId="0B297368" w14:textId="77777777" w:rsidTr="00690DC9">
        <w:trPr>
          <w:trHeight w:val="153"/>
        </w:trPr>
        <w:tc>
          <w:tcPr>
            <w:tcW w:w="2516" w:type="dxa"/>
            <w:gridSpan w:val="4"/>
            <w:tcBorders>
              <w:top w:val="nil"/>
              <w:bottom w:val="nil"/>
              <w:right w:val="nil"/>
            </w:tcBorders>
            <w:vAlign w:val="center"/>
          </w:tcPr>
          <w:p w14:paraId="6943F4A8" w14:textId="77777777" w:rsidR="00690DC9" w:rsidRPr="00FC3952" w:rsidRDefault="00690DC9" w:rsidP="00690DC9">
            <w:pPr>
              <w:jc w:val="both"/>
              <w:rPr>
                <w:sz w:val="10"/>
                <w:szCs w:val="10"/>
              </w:rPr>
            </w:pPr>
          </w:p>
          <w:p w14:paraId="6F0DCF22" w14:textId="77777777" w:rsidR="00690DC9" w:rsidRPr="00FC3952" w:rsidRDefault="00690DC9" w:rsidP="00690DC9">
            <w:pPr>
              <w:jc w:val="both"/>
              <w:rPr>
                <w:sz w:val="16"/>
                <w:szCs w:val="16"/>
              </w:rPr>
            </w:pPr>
            <w:r w:rsidRPr="00FC3952">
              <w:rPr>
                <w:sz w:val="16"/>
                <w:szCs w:val="16"/>
              </w:rPr>
              <w:t>Адрес фактического проживания (пребывания):</w:t>
            </w:r>
          </w:p>
          <w:p w14:paraId="7FD04016" w14:textId="77777777" w:rsidR="00690DC9" w:rsidRPr="00FC3952" w:rsidRDefault="00690DC9" w:rsidP="00690DC9">
            <w:pPr>
              <w:jc w:val="both"/>
              <w:rPr>
                <w:sz w:val="16"/>
                <w:szCs w:val="16"/>
              </w:rPr>
            </w:pPr>
          </w:p>
          <w:p w14:paraId="73378C31" w14:textId="77777777" w:rsidR="00690DC9" w:rsidRPr="00FC3952" w:rsidRDefault="00690DC9" w:rsidP="00690DC9">
            <w:pPr>
              <w:jc w:val="both"/>
              <w:rPr>
                <w:sz w:val="16"/>
                <w:szCs w:val="16"/>
              </w:rPr>
            </w:pPr>
          </w:p>
          <w:p w14:paraId="350A2BE9" w14:textId="77777777" w:rsidR="00690DC9" w:rsidRPr="00FC3952" w:rsidRDefault="00690DC9" w:rsidP="00690DC9">
            <w:pPr>
              <w:jc w:val="both"/>
              <w:rPr>
                <w:sz w:val="10"/>
                <w:szCs w:val="10"/>
              </w:rPr>
            </w:pPr>
          </w:p>
        </w:tc>
        <w:tc>
          <w:tcPr>
            <w:tcW w:w="7544" w:type="dxa"/>
            <w:gridSpan w:val="7"/>
            <w:tcBorders>
              <w:top w:val="nil"/>
              <w:left w:val="nil"/>
              <w:bottom w:val="nil"/>
            </w:tcBorders>
            <w:vAlign w:val="center"/>
          </w:tcPr>
          <w:p w14:paraId="62436A13" w14:textId="77777777" w:rsidR="00690DC9" w:rsidRPr="00FC3952" w:rsidRDefault="00690DC9" w:rsidP="00690DC9">
            <w:pPr>
              <w:ind w:left="-79"/>
              <w:jc w:val="both"/>
              <w:rPr>
                <w:sz w:val="16"/>
                <w:szCs w:val="16"/>
              </w:rPr>
            </w:pPr>
            <w:r w:rsidRPr="00FC3952">
              <w:rPr>
                <w:b/>
                <w:sz w:val="16"/>
                <w:szCs w:val="16"/>
              </w:rPr>
              <w:t>Совпадает с адресом регистрации по месту жительства</w:t>
            </w:r>
            <w:r w:rsidRPr="00FC3952">
              <w:rPr>
                <w:sz w:val="16"/>
                <w:szCs w:val="16"/>
              </w:rPr>
              <w:t xml:space="preserve"> </w:t>
            </w:r>
            <w:sdt>
              <w:sdtPr>
                <w:rPr>
                  <w:sz w:val="16"/>
                  <w:szCs w:val="16"/>
                </w:rPr>
                <w:id w:val="-1898502458"/>
              </w:sdtPr>
              <w:sdtEndPr/>
              <w:sdtContent>
                <w:r w:rsidRPr="00FC3952">
                  <w:rPr>
                    <w:sz w:val="16"/>
                    <w:szCs w:val="16"/>
                  </w:rPr>
                  <w:sym w:font="Wingdings 2" w:char="F0A3"/>
                </w:r>
              </w:sdtContent>
            </w:sdt>
            <w:r w:rsidRPr="00FC3952">
              <w:rPr>
                <w:sz w:val="16"/>
                <w:szCs w:val="16"/>
              </w:rPr>
              <w:t xml:space="preserve">       </w:t>
            </w:r>
            <w:r w:rsidRPr="00FC3952">
              <w:rPr>
                <w:b/>
                <w:sz w:val="16"/>
                <w:szCs w:val="16"/>
              </w:rPr>
              <w:t>Иной адрес</w:t>
            </w:r>
            <w:r w:rsidRPr="00FC3952">
              <w:rPr>
                <w:sz w:val="16"/>
                <w:szCs w:val="16"/>
              </w:rPr>
              <w:t xml:space="preserve"> (укажите</w:t>
            </w:r>
            <w:proofErr w:type="gramStart"/>
            <w:r w:rsidRPr="00FC3952">
              <w:rPr>
                <w:sz w:val="16"/>
                <w:szCs w:val="16"/>
              </w:rPr>
              <w:t xml:space="preserve">) </w:t>
            </w:r>
            <w:sdt>
              <w:sdtPr>
                <w:rPr>
                  <w:sz w:val="16"/>
                  <w:szCs w:val="16"/>
                </w:rPr>
                <w:id w:val="-1387099710"/>
              </w:sdtPr>
              <w:sdtEndPr/>
              <w:sdtContent>
                <w:r w:rsidRPr="00FC3952">
                  <w:rPr>
                    <w:sz w:val="16"/>
                    <w:szCs w:val="16"/>
                  </w:rPr>
                  <w:sym w:font="Wingdings 2" w:char="F0A3"/>
                </w:r>
              </w:sdtContent>
            </w:sdt>
            <w:r w:rsidRPr="00FC3952">
              <w:rPr>
                <w:sz w:val="16"/>
                <w:szCs w:val="16"/>
              </w:rPr>
              <w:t>:</w:t>
            </w:r>
            <w:proofErr w:type="gramEnd"/>
            <w:r w:rsidRPr="00FC3952">
              <w:rPr>
                <w:sz w:val="16"/>
                <w:szCs w:val="16"/>
              </w:rPr>
              <w:t xml:space="preserve"> </w:t>
            </w:r>
          </w:p>
          <w:p w14:paraId="4F495256" w14:textId="77777777" w:rsidR="00690DC9" w:rsidRPr="00FC3952" w:rsidRDefault="00690DC9" w:rsidP="00690DC9">
            <w:pPr>
              <w:ind w:left="-79"/>
              <w:jc w:val="both"/>
              <w:rPr>
                <w:sz w:val="6"/>
                <w:szCs w:val="6"/>
              </w:rPr>
            </w:pPr>
          </w:p>
          <w:p w14:paraId="4AE89B9C" w14:textId="77777777" w:rsidR="00690DC9" w:rsidRPr="00FC3952" w:rsidRDefault="00690DC9" w:rsidP="00690DC9">
            <w:pPr>
              <w:ind w:left="-79"/>
              <w:jc w:val="both"/>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58A69EDD" w14:textId="77777777" w:rsidR="00690DC9" w:rsidRPr="00FC3952" w:rsidRDefault="00690DC9" w:rsidP="00690DC9">
            <w:pPr>
              <w:ind w:left="-79"/>
              <w:jc w:val="both"/>
              <w:rPr>
                <w:sz w:val="16"/>
                <w:szCs w:val="16"/>
              </w:rPr>
            </w:pPr>
            <w:proofErr w:type="gramStart"/>
            <w:r w:rsidRPr="00FC3952">
              <w:rPr>
                <w:sz w:val="16"/>
                <w:szCs w:val="16"/>
              </w:rPr>
              <w:t>Район:_</w:t>
            </w:r>
            <w:proofErr w:type="gramEnd"/>
            <w:r w:rsidRPr="00FC3952">
              <w:rPr>
                <w:sz w:val="16"/>
                <w:szCs w:val="16"/>
              </w:rPr>
              <w:t>__________________, Город:_____________________, Улица:___________________, Дом:_____, Корпус (строение):_____, Квартира:________.</w:t>
            </w:r>
          </w:p>
        </w:tc>
      </w:tr>
      <w:tr w:rsidR="00FC3952" w:rsidRPr="00FC3952" w14:paraId="1C8E0BD0" w14:textId="77777777" w:rsidTr="00690DC9">
        <w:trPr>
          <w:trHeight w:val="153"/>
        </w:trPr>
        <w:tc>
          <w:tcPr>
            <w:tcW w:w="2516" w:type="dxa"/>
            <w:gridSpan w:val="4"/>
            <w:tcBorders>
              <w:top w:val="nil"/>
              <w:bottom w:val="nil"/>
              <w:right w:val="nil"/>
            </w:tcBorders>
            <w:vAlign w:val="center"/>
          </w:tcPr>
          <w:p w14:paraId="503D1E91" w14:textId="77777777" w:rsidR="00690DC9" w:rsidRPr="00FC3952" w:rsidRDefault="00690DC9" w:rsidP="00690DC9">
            <w:pPr>
              <w:jc w:val="both"/>
              <w:rPr>
                <w:sz w:val="10"/>
                <w:szCs w:val="10"/>
              </w:rPr>
            </w:pPr>
          </w:p>
        </w:tc>
        <w:tc>
          <w:tcPr>
            <w:tcW w:w="7544" w:type="dxa"/>
            <w:gridSpan w:val="7"/>
            <w:tcBorders>
              <w:top w:val="nil"/>
              <w:left w:val="nil"/>
              <w:bottom w:val="nil"/>
            </w:tcBorders>
            <w:vAlign w:val="center"/>
          </w:tcPr>
          <w:p w14:paraId="53CA8CF2" w14:textId="77777777" w:rsidR="00690DC9" w:rsidRPr="00FC3952" w:rsidRDefault="00690DC9" w:rsidP="00690DC9">
            <w:pPr>
              <w:ind w:left="-79"/>
              <w:jc w:val="both"/>
              <w:rPr>
                <w:sz w:val="16"/>
                <w:szCs w:val="16"/>
              </w:rPr>
            </w:pPr>
          </w:p>
        </w:tc>
      </w:tr>
      <w:tr w:rsidR="00FC3952" w:rsidRPr="00FC3952" w14:paraId="783653FB" w14:textId="77777777" w:rsidTr="00690DC9">
        <w:trPr>
          <w:trHeight w:val="153"/>
        </w:trPr>
        <w:tc>
          <w:tcPr>
            <w:tcW w:w="1004" w:type="dxa"/>
            <w:gridSpan w:val="2"/>
            <w:tcBorders>
              <w:top w:val="nil"/>
              <w:bottom w:val="nil"/>
              <w:right w:val="nil"/>
            </w:tcBorders>
            <w:vAlign w:val="center"/>
          </w:tcPr>
          <w:p w14:paraId="1067F39F" w14:textId="77777777" w:rsidR="00690DC9" w:rsidRPr="00FC3952" w:rsidRDefault="00690DC9" w:rsidP="00690DC9">
            <w:pPr>
              <w:jc w:val="right"/>
              <w:rPr>
                <w:sz w:val="16"/>
                <w:szCs w:val="16"/>
              </w:rPr>
            </w:pPr>
            <w:r w:rsidRPr="00FC3952">
              <w:rPr>
                <w:sz w:val="16"/>
                <w:szCs w:val="16"/>
              </w:rPr>
              <w:t>Пол:</w:t>
            </w:r>
          </w:p>
        </w:tc>
        <w:tc>
          <w:tcPr>
            <w:tcW w:w="1541" w:type="dxa"/>
            <w:gridSpan w:val="3"/>
            <w:tcBorders>
              <w:top w:val="nil"/>
              <w:left w:val="nil"/>
              <w:bottom w:val="nil"/>
              <w:right w:val="nil"/>
            </w:tcBorders>
            <w:vAlign w:val="center"/>
          </w:tcPr>
          <w:p w14:paraId="7EF9D20E" w14:textId="77777777" w:rsidR="00690DC9" w:rsidRPr="00FC3952" w:rsidRDefault="00980B9C" w:rsidP="00690DC9">
            <w:pPr>
              <w:jc w:val="both"/>
              <w:rPr>
                <w:sz w:val="16"/>
                <w:szCs w:val="16"/>
              </w:rPr>
            </w:pPr>
            <w:sdt>
              <w:sdtPr>
                <w:rPr>
                  <w:sz w:val="16"/>
                  <w:szCs w:val="16"/>
                </w:rPr>
                <w:id w:val="385145337"/>
              </w:sdtPr>
              <w:sdtEndPr/>
              <w:sdtContent>
                <w:r w:rsidR="00690DC9" w:rsidRPr="00FC3952">
                  <w:rPr>
                    <w:sz w:val="16"/>
                    <w:szCs w:val="16"/>
                  </w:rPr>
                  <w:sym w:font="Wingdings 2" w:char="F0A3"/>
                </w:r>
              </w:sdtContent>
            </w:sdt>
            <w:r w:rsidR="00690DC9" w:rsidRPr="00FC3952">
              <w:rPr>
                <w:sz w:val="16"/>
                <w:szCs w:val="16"/>
              </w:rPr>
              <w:t xml:space="preserve"> Муж. </w:t>
            </w:r>
            <w:proofErr w:type="gramStart"/>
            <w:r w:rsidR="00690DC9" w:rsidRPr="00FC3952">
              <w:rPr>
                <w:sz w:val="16"/>
                <w:szCs w:val="16"/>
              </w:rPr>
              <w:t xml:space="preserve">/ </w:t>
            </w:r>
            <w:sdt>
              <w:sdtPr>
                <w:rPr>
                  <w:sz w:val="16"/>
                  <w:szCs w:val="16"/>
                </w:rPr>
                <w:id w:val="-2071254865"/>
              </w:sdtPr>
              <w:sdtEndPr/>
              <w:sdtContent>
                <w:r w:rsidR="00690DC9" w:rsidRPr="00FC3952">
                  <w:rPr>
                    <w:sz w:val="16"/>
                    <w:szCs w:val="16"/>
                  </w:rPr>
                  <w:sym w:font="Wingdings 2" w:char="F0A3"/>
                </w:r>
              </w:sdtContent>
            </w:sdt>
            <w:r w:rsidR="00690DC9" w:rsidRPr="00FC3952">
              <w:rPr>
                <w:sz w:val="16"/>
                <w:szCs w:val="16"/>
              </w:rPr>
              <w:t xml:space="preserve"> Жен</w:t>
            </w:r>
            <w:proofErr w:type="gramEnd"/>
            <w:r w:rsidR="00690DC9" w:rsidRPr="00FC3952">
              <w:rPr>
                <w:sz w:val="16"/>
                <w:szCs w:val="16"/>
              </w:rPr>
              <w:t>.</w:t>
            </w:r>
          </w:p>
        </w:tc>
        <w:tc>
          <w:tcPr>
            <w:tcW w:w="992" w:type="dxa"/>
            <w:tcBorders>
              <w:top w:val="nil"/>
              <w:left w:val="nil"/>
              <w:bottom w:val="nil"/>
              <w:right w:val="nil"/>
            </w:tcBorders>
            <w:vAlign w:val="center"/>
          </w:tcPr>
          <w:p w14:paraId="50FC653C" w14:textId="77777777" w:rsidR="00690DC9" w:rsidRPr="00FC3952" w:rsidRDefault="00690DC9" w:rsidP="00690DC9">
            <w:pPr>
              <w:ind w:left="-108" w:right="-79"/>
              <w:jc w:val="both"/>
              <w:rPr>
                <w:sz w:val="16"/>
                <w:szCs w:val="16"/>
              </w:rPr>
            </w:pPr>
            <w:r w:rsidRPr="00FC3952">
              <w:rPr>
                <w:sz w:val="16"/>
                <w:szCs w:val="16"/>
              </w:rPr>
              <w:t>Гражданство:</w:t>
            </w:r>
          </w:p>
        </w:tc>
        <w:tc>
          <w:tcPr>
            <w:tcW w:w="1985" w:type="dxa"/>
            <w:gridSpan w:val="2"/>
            <w:tcBorders>
              <w:top w:val="nil"/>
              <w:left w:val="nil"/>
              <w:bottom w:val="nil"/>
              <w:right w:val="nil"/>
            </w:tcBorders>
            <w:vAlign w:val="center"/>
          </w:tcPr>
          <w:p w14:paraId="7DC49C43" w14:textId="77777777" w:rsidR="00690DC9" w:rsidRPr="00FC3952" w:rsidRDefault="00690DC9" w:rsidP="00690DC9">
            <w:pPr>
              <w:ind w:left="-108" w:right="-79"/>
              <w:jc w:val="both"/>
              <w:rPr>
                <w:sz w:val="16"/>
                <w:szCs w:val="16"/>
              </w:rPr>
            </w:pPr>
            <w:r w:rsidRPr="00FC3952">
              <w:rPr>
                <w:sz w:val="16"/>
                <w:szCs w:val="16"/>
              </w:rPr>
              <w:t>________________________</w:t>
            </w:r>
          </w:p>
        </w:tc>
        <w:tc>
          <w:tcPr>
            <w:tcW w:w="1559" w:type="dxa"/>
            <w:gridSpan w:val="2"/>
            <w:tcBorders>
              <w:top w:val="nil"/>
              <w:left w:val="nil"/>
              <w:bottom w:val="nil"/>
              <w:right w:val="nil"/>
            </w:tcBorders>
            <w:vAlign w:val="center"/>
          </w:tcPr>
          <w:p w14:paraId="7AABC500" w14:textId="77777777" w:rsidR="00690DC9" w:rsidRPr="00FC3952" w:rsidRDefault="00690DC9" w:rsidP="00690DC9">
            <w:pPr>
              <w:ind w:right="-79"/>
              <w:jc w:val="both"/>
              <w:rPr>
                <w:sz w:val="16"/>
                <w:szCs w:val="16"/>
              </w:rPr>
            </w:pPr>
            <w:r w:rsidRPr="00FC3952">
              <w:rPr>
                <w:sz w:val="16"/>
                <w:szCs w:val="16"/>
              </w:rPr>
              <w:t>ИНН (при наличии):</w:t>
            </w:r>
          </w:p>
        </w:tc>
        <w:tc>
          <w:tcPr>
            <w:tcW w:w="2979" w:type="dxa"/>
            <w:tcBorders>
              <w:top w:val="nil"/>
              <w:left w:val="nil"/>
              <w:bottom w:val="nil"/>
            </w:tcBorders>
            <w:vAlign w:val="center"/>
          </w:tcPr>
          <w:p w14:paraId="2AB18B36" w14:textId="77777777" w:rsidR="00690DC9" w:rsidRPr="00FC3952" w:rsidRDefault="00690DC9" w:rsidP="00690DC9">
            <w:pPr>
              <w:ind w:left="-288" w:right="-79"/>
              <w:jc w:val="both"/>
              <w:rPr>
                <w:sz w:val="16"/>
                <w:szCs w:val="16"/>
              </w:rPr>
            </w:pPr>
            <w:r w:rsidRPr="00FC3952">
              <w:rPr>
                <w:sz w:val="16"/>
                <w:szCs w:val="16"/>
              </w:rPr>
              <w:t>____________________________________</w:t>
            </w:r>
          </w:p>
        </w:tc>
      </w:tr>
      <w:tr w:rsidR="00FC3952" w:rsidRPr="00FC3952" w14:paraId="55AB4D5A" w14:textId="77777777" w:rsidTr="00690DC9">
        <w:trPr>
          <w:trHeight w:val="325"/>
        </w:trPr>
        <w:tc>
          <w:tcPr>
            <w:tcW w:w="845" w:type="dxa"/>
            <w:tcBorders>
              <w:top w:val="nil"/>
              <w:bottom w:val="nil"/>
              <w:right w:val="nil"/>
            </w:tcBorders>
            <w:vAlign w:val="center"/>
          </w:tcPr>
          <w:p w14:paraId="5740BB52" w14:textId="77777777" w:rsidR="00690DC9" w:rsidRPr="00FC3952" w:rsidRDefault="00690DC9" w:rsidP="00690DC9">
            <w:pPr>
              <w:ind w:right="-108"/>
              <w:jc w:val="right"/>
              <w:rPr>
                <w:sz w:val="16"/>
                <w:szCs w:val="16"/>
              </w:rPr>
            </w:pPr>
            <w:r w:rsidRPr="00FC3952">
              <w:rPr>
                <w:sz w:val="16"/>
                <w:szCs w:val="16"/>
              </w:rPr>
              <w:t>СНИЛС:</w:t>
            </w:r>
          </w:p>
        </w:tc>
        <w:tc>
          <w:tcPr>
            <w:tcW w:w="1700" w:type="dxa"/>
            <w:gridSpan w:val="4"/>
            <w:tcBorders>
              <w:top w:val="nil"/>
              <w:left w:val="nil"/>
              <w:bottom w:val="nil"/>
              <w:right w:val="nil"/>
            </w:tcBorders>
            <w:vAlign w:val="center"/>
          </w:tcPr>
          <w:p w14:paraId="695F0B6F" w14:textId="77777777" w:rsidR="00690DC9" w:rsidRPr="00FC3952" w:rsidRDefault="00690DC9" w:rsidP="00690DC9">
            <w:pPr>
              <w:jc w:val="both"/>
              <w:rPr>
                <w:sz w:val="16"/>
                <w:szCs w:val="16"/>
              </w:rPr>
            </w:pPr>
            <w:r w:rsidRPr="00FC3952">
              <w:rPr>
                <w:sz w:val="16"/>
                <w:szCs w:val="16"/>
              </w:rPr>
              <w:t xml:space="preserve">__________________         </w:t>
            </w:r>
          </w:p>
        </w:tc>
        <w:tc>
          <w:tcPr>
            <w:tcW w:w="4252" w:type="dxa"/>
            <w:gridSpan w:val="4"/>
            <w:tcBorders>
              <w:top w:val="nil"/>
              <w:left w:val="nil"/>
              <w:bottom w:val="nil"/>
              <w:right w:val="nil"/>
            </w:tcBorders>
            <w:vAlign w:val="center"/>
          </w:tcPr>
          <w:p w14:paraId="7E468892" w14:textId="77777777" w:rsidR="00690DC9" w:rsidRPr="00FC3952" w:rsidRDefault="00690DC9" w:rsidP="00690DC9">
            <w:pPr>
              <w:ind w:left="-89" w:right="-108"/>
              <w:jc w:val="both"/>
              <w:rPr>
                <w:sz w:val="16"/>
                <w:szCs w:val="16"/>
              </w:rPr>
            </w:pPr>
            <w:r w:rsidRPr="00FC3952">
              <w:rPr>
                <w:sz w:val="16"/>
                <w:szCs w:val="16"/>
              </w:rPr>
              <w:t>Электронная почта: __________________________________</w:t>
            </w:r>
          </w:p>
        </w:tc>
        <w:tc>
          <w:tcPr>
            <w:tcW w:w="3263" w:type="dxa"/>
            <w:gridSpan w:val="2"/>
            <w:tcBorders>
              <w:top w:val="nil"/>
              <w:left w:val="nil"/>
              <w:bottom w:val="nil"/>
            </w:tcBorders>
            <w:vAlign w:val="center"/>
          </w:tcPr>
          <w:p w14:paraId="72F254C7" w14:textId="77777777" w:rsidR="00690DC9" w:rsidRPr="00FC3952" w:rsidRDefault="00690DC9" w:rsidP="00690DC9">
            <w:pPr>
              <w:ind w:left="-126"/>
              <w:jc w:val="both"/>
              <w:rPr>
                <w:sz w:val="16"/>
                <w:szCs w:val="16"/>
              </w:rPr>
            </w:pPr>
            <w:r w:rsidRPr="00FC3952">
              <w:rPr>
                <w:sz w:val="16"/>
                <w:szCs w:val="16"/>
              </w:rPr>
              <w:t>Моб. телефон: ________________________</w:t>
            </w:r>
          </w:p>
        </w:tc>
      </w:tr>
      <w:tr w:rsidR="00FC3952" w:rsidRPr="00FC3952" w14:paraId="0FB74184" w14:textId="77777777" w:rsidTr="00690DC9">
        <w:trPr>
          <w:trHeight w:val="325"/>
        </w:trPr>
        <w:tc>
          <w:tcPr>
            <w:tcW w:w="2545" w:type="dxa"/>
            <w:gridSpan w:val="5"/>
            <w:tcBorders>
              <w:top w:val="nil"/>
              <w:bottom w:val="nil"/>
              <w:right w:val="nil"/>
            </w:tcBorders>
            <w:vAlign w:val="center"/>
          </w:tcPr>
          <w:p w14:paraId="27C367AA" w14:textId="77777777" w:rsidR="00690DC9" w:rsidRPr="00FC3952" w:rsidRDefault="00690DC9" w:rsidP="00690DC9">
            <w:pPr>
              <w:rPr>
                <w:sz w:val="6"/>
                <w:szCs w:val="6"/>
              </w:rPr>
            </w:pPr>
          </w:p>
          <w:p w14:paraId="0E6CA2CD" w14:textId="77777777" w:rsidR="00690DC9" w:rsidRPr="00FC3952" w:rsidRDefault="00690DC9" w:rsidP="00690DC9">
            <w:pPr>
              <w:jc w:val="right"/>
              <w:rPr>
                <w:sz w:val="16"/>
                <w:szCs w:val="16"/>
              </w:rPr>
            </w:pPr>
            <w:r w:rsidRPr="00FC3952">
              <w:rPr>
                <w:sz w:val="16"/>
                <w:szCs w:val="16"/>
              </w:rPr>
              <w:t>Миграционная карта:</w:t>
            </w:r>
          </w:p>
        </w:tc>
        <w:tc>
          <w:tcPr>
            <w:tcW w:w="7515" w:type="dxa"/>
            <w:gridSpan w:val="6"/>
            <w:tcBorders>
              <w:top w:val="nil"/>
              <w:left w:val="nil"/>
              <w:bottom w:val="nil"/>
            </w:tcBorders>
            <w:vAlign w:val="center"/>
          </w:tcPr>
          <w:p w14:paraId="78AE553B" w14:textId="77777777" w:rsidR="00690DC9" w:rsidRPr="00FC3952" w:rsidRDefault="00690DC9" w:rsidP="00690DC9">
            <w:pPr>
              <w:ind w:right="176"/>
              <w:jc w:val="both"/>
              <w:rPr>
                <w:sz w:val="6"/>
                <w:szCs w:val="6"/>
              </w:rPr>
            </w:pPr>
          </w:p>
          <w:p w14:paraId="5308B291" w14:textId="77777777" w:rsidR="00690DC9" w:rsidRPr="00FC3952" w:rsidRDefault="00690DC9" w:rsidP="00690DC9">
            <w:pPr>
              <w:ind w:right="176"/>
              <w:jc w:val="both"/>
              <w:rPr>
                <w:sz w:val="16"/>
                <w:szCs w:val="16"/>
              </w:rPr>
            </w:pPr>
            <w:r w:rsidRPr="00FC3952">
              <w:rPr>
                <w:sz w:val="16"/>
                <w:szCs w:val="16"/>
              </w:rPr>
              <w:t>№</w:t>
            </w:r>
            <w:r w:rsidRPr="00FC3952">
              <w:rPr>
                <w:sz w:val="20"/>
                <w:szCs w:val="20"/>
              </w:rPr>
              <w:t xml:space="preserve">_____________________ </w:t>
            </w:r>
            <w:r w:rsidRPr="00FC3952">
              <w:rPr>
                <w:sz w:val="16"/>
                <w:szCs w:val="16"/>
              </w:rPr>
              <w:t>Срок пребывания с</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 </w:t>
            </w:r>
            <w:r w:rsidRPr="00FC3952">
              <w:rPr>
                <w:sz w:val="16"/>
                <w:szCs w:val="16"/>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tc>
      </w:tr>
      <w:tr w:rsidR="00FC3952" w:rsidRPr="00FC3952" w14:paraId="73705D5A" w14:textId="77777777" w:rsidTr="00690DC9">
        <w:trPr>
          <w:trHeight w:val="325"/>
        </w:trPr>
        <w:tc>
          <w:tcPr>
            <w:tcW w:w="2545" w:type="dxa"/>
            <w:gridSpan w:val="5"/>
            <w:tcBorders>
              <w:top w:val="nil"/>
              <w:bottom w:val="single" w:sz="4" w:space="0" w:color="auto"/>
              <w:right w:val="nil"/>
            </w:tcBorders>
            <w:vAlign w:val="center"/>
          </w:tcPr>
          <w:p w14:paraId="04591A75" w14:textId="77777777" w:rsidR="00690DC9" w:rsidRPr="00FC3952" w:rsidRDefault="00690DC9" w:rsidP="00690DC9">
            <w:pPr>
              <w:jc w:val="right"/>
              <w:rPr>
                <w:sz w:val="10"/>
                <w:szCs w:val="10"/>
              </w:rPr>
            </w:pPr>
          </w:p>
          <w:p w14:paraId="6958A224" w14:textId="77777777" w:rsidR="00690DC9" w:rsidRPr="00FC3952" w:rsidRDefault="00690DC9" w:rsidP="00690DC9">
            <w:pPr>
              <w:jc w:val="right"/>
              <w:rPr>
                <w:sz w:val="18"/>
                <w:szCs w:val="18"/>
              </w:rPr>
            </w:pPr>
            <w:r w:rsidRPr="00FC3952">
              <w:rPr>
                <w:sz w:val="18"/>
                <w:szCs w:val="18"/>
              </w:rPr>
              <w:t>Документ, подтверждающий право на пребывание (проживание) в РФ:</w:t>
            </w:r>
          </w:p>
          <w:p w14:paraId="08511C4B" w14:textId="77777777" w:rsidR="00690DC9" w:rsidRPr="00FC3952" w:rsidRDefault="00690DC9" w:rsidP="00690DC9">
            <w:pPr>
              <w:jc w:val="right"/>
              <w:rPr>
                <w:sz w:val="6"/>
                <w:szCs w:val="6"/>
              </w:rPr>
            </w:pPr>
          </w:p>
        </w:tc>
        <w:tc>
          <w:tcPr>
            <w:tcW w:w="7515" w:type="dxa"/>
            <w:gridSpan w:val="6"/>
            <w:tcBorders>
              <w:top w:val="nil"/>
              <w:left w:val="nil"/>
              <w:bottom w:val="single" w:sz="4" w:space="0" w:color="auto"/>
            </w:tcBorders>
            <w:vAlign w:val="center"/>
          </w:tcPr>
          <w:p w14:paraId="2AB71B3A" w14:textId="77777777" w:rsidR="00690DC9" w:rsidRPr="00FC3952" w:rsidRDefault="00690DC9" w:rsidP="00690DC9">
            <w:pPr>
              <w:ind w:right="34"/>
              <w:jc w:val="both"/>
              <w:rPr>
                <w:sz w:val="6"/>
                <w:szCs w:val="6"/>
              </w:rPr>
            </w:pPr>
          </w:p>
          <w:p w14:paraId="4D9C3977" w14:textId="77777777" w:rsidR="00690DC9" w:rsidRPr="00FC3952" w:rsidRDefault="00980B9C" w:rsidP="00690DC9">
            <w:pPr>
              <w:ind w:right="34"/>
              <w:jc w:val="both"/>
              <w:rPr>
                <w:sz w:val="18"/>
                <w:szCs w:val="18"/>
              </w:rPr>
            </w:pPr>
            <w:sdt>
              <w:sdtPr>
                <w:rPr>
                  <w:sz w:val="18"/>
                  <w:szCs w:val="18"/>
                </w:rPr>
                <w:id w:val="-1044359028"/>
              </w:sdtPr>
              <w:sdtEndPr/>
              <w:sdtContent>
                <w:r w:rsidR="00690DC9" w:rsidRPr="00FC3952">
                  <w:rPr>
                    <w:rFonts w:ascii="MS Gothic" w:eastAsia="MS Gothic" w:hAnsi="MS Gothic" w:hint="eastAsia"/>
                    <w:sz w:val="18"/>
                    <w:szCs w:val="18"/>
                  </w:rPr>
                  <w:t>☐</w:t>
                </w:r>
              </w:sdtContent>
            </w:sdt>
            <w:r w:rsidR="00690DC9" w:rsidRPr="00FC3952">
              <w:rPr>
                <w:sz w:val="18"/>
                <w:szCs w:val="18"/>
              </w:rPr>
              <w:t xml:space="preserve"> Вид на жительство/ </w:t>
            </w:r>
            <w:sdt>
              <w:sdtPr>
                <w:rPr>
                  <w:sz w:val="18"/>
                  <w:szCs w:val="18"/>
                </w:rPr>
                <w:id w:val="912192892"/>
              </w:sdtPr>
              <w:sdtEndPr/>
              <w:sdtContent>
                <w:r w:rsidR="00690DC9" w:rsidRPr="00FC3952">
                  <w:rPr>
                    <w:rFonts w:ascii="MS Gothic" w:eastAsia="MS Gothic" w:hAnsi="MS Gothic" w:hint="eastAsia"/>
                    <w:sz w:val="18"/>
                    <w:szCs w:val="18"/>
                  </w:rPr>
                  <w:t>☐</w:t>
                </w:r>
              </w:sdtContent>
            </w:sdt>
            <w:r w:rsidR="00690DC9" w:rsidRPr="00FC3952">
              <w:rPr>
                <w:sz w:val="18"/>
                <w:szCs w:val="18"/>
              </w:rPr>
              <w:t xml:space="preserve"> Разрешение на временное проживание/ </w:t>
            </w:r>
            <w:sdt>
              <w:sdtPr>
                <w:rPr>
                  <w:sz w:val="18"/>
                  <w:szCs w:val="18"/>
                </w:rPr>
                <w:id w:val="-159308128"/>
              </w:sdtPr>
              <w:sdtEndPr/>
              <w:sdtContent>
                <w:r w:rsidR="00690DC9" w:rsidRPr="00FC3952">
                  <w:rPr>
                    <w:rFonts w:ascii="MS Gothic" w:eastAsia="MS Gothic" w:hAnsi="MS Gothic" w:hint="eastAsia"/>
                    <w:sz w:val="18"/>
                    <w:szCs w:val="18"/>
                  </w:rPr>
                  <w:t>☐</w:t>
                </w:r>
              </w:sdtContent>
            </w:sdt>
            <w:r w:rsidR="00690DC9" w:rsidRPr="00FC3952">
              <w:rPr>
                <w:sz w:val="18"/>
                <w:szCs w:val="18"/>
              </w:rPr>
              <w:t>Другое________________</w:t>
            </w:r>
          </w:p>
          <w:p w14:paraId="7D556950" w14:textId="77777777" w:rsidR="00690DC9" w:rsidRPr="00FC3952" w:rsidRDefault="00690DC9" w:rsidP="00690DC9">
            <w:pPr>
              <w:ind w:right="34"/>
              <w:jc w:val="both"/>
              <w:rPr>
                <w:sz w:val="20"/>
                <w:szCs w:val="20"/>
              </w:rPr>
            </w:pPr>
            <w:r w:rsidRPr="00FC3952">
              <w:rPr>
                <w:sz w:val="16"/>
                <w:szCs w:val="16"/>
              </w:rPr>
              <w:t>№</w:t>
            </w:r>
            <w:r w:rsidRPr="00FC3952">
              <w:rPr>
                <w:sz w:val="20"/>
                <w:szCs w:val="20"/>
              </w:rPr>
              <w:t xml:space="preserve">_____________________ </w:t>
            </w:r>
            <w:r w:rsidRPr="00FC3952">
              <w:rPr>
                <w:sz w:val="16"/>
                <w:szCs w:val="16"/>
              </w:rPr>
              <w:t>Срок пребывания с</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 </w:t>
            </w:r>
            <w:r w:rsidRPr="00FC3952">
              <w:rPr>
                <w:sz w:val="16"/>
                <w:szCs w:val="16"/>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p w14:paraId="50B60F28" w14:textId="77777777" w:rsidR="00690DC9" w:rsidRPr="00FC3952" w:rsidRDefault="00690DC9" w:rsidP="00690DC9">
            <w:pPr>
              <w:ind w:right="34"/>
              <w:jc w:val="both"/>
              <w:rPr>
                <w:sz w:val="6"/>
                <w:szCs w:val="6"/>
              </w:rPr>
            </w:pPr>
          </w:p>
        </w:tc>
      </w:tr>
      <w:tr w:rsidR="00FC3952" w:rsidRPr="00FC3952" w14:paraId="5989235F" w14:textId="77777777" w:rsidTr="00690DC9">
        <w:trPr>
          <w:trHeight w:val="270"/>
        </w:trPr>
        <w:tc>
          <w:tcPr>
            <w:tcW w:w="10060" w:type="dxa"/>
            <w:gridSpan w:val="11"/>
            <w:tcBorders>
              <w:top w:val="single" w:sz="4" w:space="0" w:color="auto"/>
            </w:tcBorders>
            <w:shd w:val="clear" w:color="auto" w:fill="3B3838" w:themeFill="background2" w:themeFillShade="40"/>
            <w:vAlign w:val="center"/>
          </w:tcPr>
          <w:p w14:paraId="38BA2E25" w14:textId="77777777" w:rsidR="00690DC9" w:rsidRPr="00FC3952" w:rsidRDefault="00690DC9" w:rsidP="00690DC9">
            <w:pPr>
              <w:jc w:val="both"/>
              <w:rPr>
                <w:sz w:val="18"/>
                <w:szCs w:val="18"/>
              </w:rPr>
            </w:pPr>
            <w:r w:rsidRPr="00FC3952">
              <w:rPr>
                <w:b/>
                <w:sz w:val="20"/>
                <w:szCs w:val="20"/>
              </w:rPr>
              <w:t xml:space="preserve">2. Акцепт Клиента </w:t>
            </w:r>
          </w:p>
        </w:tc>
      </w:tr>
      <w:tr w:rsidR="00FC3952" w:rsidRPr="00FC3952" w14:paraId="240BCC99" w14:textId="77777777" w:rsidTr="00690DC9">
        <w:trPr>
          <w:trHeight w:val="150"/>
        </w:trPr>
        <w:tc>
          <w:tcPr>
            <w:tcW w:w="10060" w:type="dxa"/>
            <w:gridSpan w:val="11"/>
            <w:shd w:val="clear" w:color="auto" w:fill="808080" w:themeFill="background1" w:themeFillShade="80"/>
            <w:vAlign w:val="center"/>
          </w:tcPr>
          <w:p w14:paraId="7D1EDCDC" w14:textId="77777777" w:rsidR="00690DC9" w:rsidRPr="00FC3952" w:rsidRDefault="00690DC9" w:rsidP="00690DC9">
            <w:pPr>
              <w:jc w:val="both"/>
              <w:rPr>
                <w:b/>
                <w:sz w:val="20"/>
                <w:szCs w:val="20"/>
              </w:rPr>
            </w:pPr>
            <w:r w:rsidRPr="00FC3952">
              <w:rPr>
                <w:b/>
                <w:sz w:val="20"/>
                <w:szCs w:val="20"/>
              </w:rPr>
              <w:t xml:space="preserve">2.1.  Подтверждение о присоединении к </w:t>
            </w:r>
            <w:r w:rsidRPr="00FC3952">
              <w:rPr>
                <w:rStyle w:val="FontStyle39"/>
                <w:b/>
                <w:sz w:val="20"/>
                <w:szCs w:val="20"/>
              </w:rPr>
              <w:t>Правилам комплексного банковского обслуживания физических лиц в АКБ «ТЕНДЕР-БАНК» (АО)</w:t>
            </w:r>
          </w:p>
        </w:tc>
      </w:tr>
      <w:tr w:rsidR="00FC3952" w:rsidRPr="00FC3952" w14:paraId="4C039CAA" w14:textId="77777777" w:rsidTr="00A95164">
        <w:trPr>
          <w:trHeight w:val="3322"/>
        </w:trPr>
        <w:tc>
          <w:tcPr>
            <w:tcW w:w="10060" w:type="dxa"/>
            <w:gridSpan w:val="11"/>
            <w:shd w:val="clear" w:color="auto" w:fill="auto"/>
            <w:vAlign w:val="center"/>
          </w:tcPr>
          <w:p w14:paraId="73B4D9FA" w14:textId="77777777" w:rsidR="00690DC9" w:rsidRPr="00FC3952" w:rsidRDefault="00690DC9" w:rsidP="00690DC9">
            <w:pPr>
              <w:ind w:firstLine="454"/>
              <w:jc w:val="both"/>
              <w:rPr>
                <w:sz w:val="6"/>
                <w:szCs w:val="6"/>
              </w:rPr>
            </w:pPr>
          </w:p>
          <w:p w14:paraId="7C1B4833" w14:textId="32EFC5DF" w:rsidR="00690DC9" w:rsidRPr="00FC3952" w:rsidRDefault="00690DC9" w:rsidP="00690DC9">
            <w:pPr>
              <w:ind w:firstLine="454"/>
              <w:jc w:val="both"/>
              <w:rPr>
                <w:sz w:val="16"/>
                <w:szCs w:val="16"/>
              </w:rPr>
            </w:pPr>
            <w:r w:rsidRPr="00FC3952">
              <w:rPr>
                <w:sz w:val="16"/>
                <w:szCs w:val="16"/>
              </w:rPr>
              <w:t xml:space="preserve">Я даю согласие (акцепт) </w:t>
            </w:r>
            <w:r w:rsidRPr="00FC3952">
              <w:rPr>
                <w:rStyle w:val="FontStyle39"/>
                <w:sz w:val="16"/>
                <w:szCs w:val="16"/>
              </w:rPr>
              <w:t>АКБ «ТЕНДЕР-БАНК» (АО)</w:t>
            </w:r>
            <w:r w:rsidRPr="00FC3952">
              <w:rPr>
                <w:sz w:val="16"/>
                <w:szCs w:val="16"/>
              </w:rPr>
              <w:t xml:space="preserve"> (далее - Банк) на присоединение к </w:t>
            </w:r>
            <w:r w:rsidRPr="00FC3952">
              <w:rPr>
                <w:b/>
                <w:sz w:val="16"/>
                <w:szCs w:val="16"/>
                <w:u w:val="single"/>
              </w:rPr>
              <w:t>Договору комплексного банковского обслуживания</w:t>
            </w:r>
            <w:r w:rsidRPr="00FC3952">
              <w:rPr>
                <w:b/>
                <w:sz w:val="16"/>
                <w:szCs w:val="16"/>
              </w:rPr>
              <w:t xml:space="preserve"> </w:t>
            </w:r>
            <w:r w:rsidRPr="00FC3952">
              <w:rPr>
                <w:sz w:val="16"/>
                <w:szCs w:val="16"/>
              </w:rPr>
              <w:t>(далее - «ДКБО») на условиях, изложенных в «</w:t>
            </w:r>
            <w:r w:rsidRPr="00FC3952">
              <w:rPr>
                <w:rStyle w:val="FontStyle39"/>
                <w:sz w:val="16"/>
                <w:szCs w:val="16"/>
              </w:rPr>
              <w:t>Правилах комплексного банковского обслуживания физических лиц в АКБ «ТЕНДЕР-БАНК» (АО</w:t>
            </w:r>
            <w:proofErr w:type="gramStart"/>
            <w:r w:rsidRPr="00FC3952">
              <w:rPr>
                <w:rStyle w:val="FontStyle39"/>
                <w:sz w:val="16"/>
                <w:szCs w:val="16"/>
              </w:rPr>
              <w:t>)</w:t>
            </w:r>
            <w:r w:rsidRPr="00FC3952">
              <w:rPr>
                <w:sz w:val="16"/>
                <w:szCs w:val="16"/>
              </w:rPr>
              <w:t>»</w:t>
            </w:r>
            <w:r w:rsidR="00E85F4A">
              <w:rPr>
                <w:sz w:val="16"/>
                <w:szCs w:val="16"/>
              </w:rPr>
              <w:t xml:space="preserve"> </w:t>
            </w:r>
            <w:r w:rsidRPr="00FC3952">
              <w:rPr>
                <w:sz w:val="16"/>
                <w:szCs w:val="16"/>
              </w:rPr>
              <w:t xml:space="preserve"> (</w:t>
            </w:r>
            <w:proofErr w:type="gramEnd"/>
            <w:r w:rsidRPr="00FC3952">
              <w:rPr>
                <w:sz w:val="16"/>
                <w:szCs w:val="16"/>
              </w:rPr>
              <w:t xml:space="preserve">далее – «Правила»), </w:t>
            </w:r>
            <w:r w:rsidR="00E85F4A" w:rsidRPr="00D11F95">
              <w:rPr>
                <w:color w:val="000000" w:themeColor="text1"/>
                <w:sz w:val="16"/>
                <w:szCs w:val="16"/>
              </w:rPr>
              <w:t>действующие на дату подписания Заявления</w:t>
            </w:r>
            <w:r w:rsidR="00E85F4A" w:rsidRPr="00A95164" w:rsidDel="00E043E5">
              <w:rPr>
                <w:sz w:val="16"/>
                <w:szCs w:val="16"/>
              </w:rPr>
              <w:t xml:space="preserve"> </w:t>
            </w:r>
            <w:r w:rsidR="00E85F4A">
              <w:rPr>
                <w:sz w:val="16"/>
                <w:szCs w:val="16"/>
              </w:rPr>
              <w:t xml:space="preserve"> и </w:t>
            </w:r>
            <w:r w:rsidRPr="00FC3952">
              <w:rPr>
                <w:sz w:val="16"/>
                <w:szCs w:val="16"/>
              </w:rPr>
              <w:t xml:space="preserve">размещенных на сайте Банка </w:t>
            </w:r>
            <w:hyperlink r:id="rId26" w:history="1">
              <w:r w:rsidRPr="00FC3952">
                <w:rPr>
                  <w:rStyle w:val="a6"/>
                  <w:color w:val="auto"/>
                  <w:sz w:val="16"/>
                  <w:szCs w:val="16"/>
                  <w:u w:val="none"/>
                </w:rPr>
                <w:t>www.tenderbank.ru</w:t>
              </w:r>
            </w:hyperlink>
            <w:r w:rsidRPr="00FC3952">
              <w:rPr>
                <w:sz w:val="16"/>
                <w:szCs w:val="16"/>
              </w:rPr>
              <w:t>.</w:t>
            </w:r>
          </w:p>
          <w:p w14:paraId="3DADBA73" w14:textId="77777777" w:rsidR="00690DC9" w:rsidRPr="00FC3952" w:rsidRDefault="00690DC9" w:rsidP="00690DC9">
            <w:pPr>
              <w:ind w:firstLine="454"/>
              <w:jc w:val="both"/>
              <w:rPr>
                <w:sz w:val="16"/>
                <w:szCs w:val="16"/>
              </w:rPr>
            </w:pPr>
            <w:r w:rsidRPr="00FC3952">
              <w:rPr>
                <w:sz w:val="16"/>
                <w:szCs w:val="16"/>
              </w:rPr>
              <w:t xml:space="preserve">Я подтверждаю, что ознакомлен(а), понимаю и полностью согласен(сна) со всеми положениями, предусмотренными Правилами, включая ответственность сторон, порядок внесения изменений и дополнений в Правила, ДКБО, условия обработки персональных данных, а также с Тарифами </w:t>
            </w:r>
            <w:r w:rsidRPr="00FC3952">
              <w:rPr>
                <w:rStyle w:val="FontStyle39"/>
                <w:sz w:val="16"/>
                <w:szCs w:val="16"/>
              </w:rPr>
              <w:t>АКБ «ТЕНДЕР-БАНК» (АО)</w:t>
            </w:r>
            <w:r w:rsidRPr="00FC3952">
              <w:rPr>
                <w:sz w:val="16"/>
                <w:szCs w:val="16"/>
              </w:rPr>
              <w:t xml:space="preserve">, размещенными на сайте Банка </w:t>
            </w:r>
            <w:hyperlink r:id="rId27" w:history="1">
              <w:r w:rsidRPr="00FC3952">
                <w:rPr>
                  <w:rStyle w:val="a6"/>
                  <w:color w:val="auto"/>
                  <w:sz w:val="16"/>
                  <w:szCs w:val="16"/>
                  <w:u w:val="none"/>
                </w:rPr>
                <w:t>www.tenderbank.ru</w:t>
              </w:r>
            </w:hyperlink>
            <w:r w:rsidRPr="00FC3952">
              <w:rPr>
                <w:sz w:val="16"/>
                <w:szCs w:val="16"/>
              </w:rPr>
              <w:t xml:space="preserve"> и на информационных стендах в офисах Банка, и обязуюсь их соблюдать.</w:t>
            </w:r>
          </w:p>
          <w:p w14:paraId="4CD6933C" w14:textId="77777777" w:rsidR="00690DC9" w:rsidRPr="00FC3952" w:rsidRDefault="00690DC9" w:rsidP="00690DC9">
            <w:pPr>
              <w:ind w:firstLine="454"/>
              <w:jc w:val="both"/>
              <w:rPr>
                <w:sz w:val="16"/>
                <w:szCs w:val="16"/>
              </w:rPr>
            </w:pPr>
            <w:r w:rsidRPr="00FC3952">
              <w:rPr>
                <w:sz w:val="16"/>
                <w:szCs w:val="16"/>
              </w:rPr>
              <w:t>Я согласен(сна) с тем, что Банк вправе отказаться от заключения ДКБО (за исключением Договора банковского вклада), в том числе от заключения Договора текущего счета и/или Договора на выпуск и обслуживание банковской карты АКБ «ТЕНДЕР-БАНК» (АО).</w:t>
            </w:r>
          </w:p>
          <w:p w14:paraId="1E2F4BAC" w14:textId="456C8429" w:rsidR="00690DC9" w:rsidRPr="00FC3952" w:rsidRDefault="00690DC9" w:rsidP="00690DC9">
            <w:pPr>
              <w:ind w:firstLine="454"/>
              <w:jc w:val="both"/>
              <w:rPr>
                <w:sz w:val="6"/>
                <w:szCs w:val="6"/>
              </w:rPr>
            </w:pPr>
            <w:r w:rsidRPr="00FC3952">
              <w:rPr>
                <w:sz w:val="16"/>
                <w:szCs w:val="16"/>
              </w:rPr>
              <w:t xml:space="preserve">В настоящем Заявлении в соответствии с </w:t>
            </w:r>
            <w:proofErr w:type="spellStart"/>
            <w:r w:rsidRPr="00FC3952">
              <w:rPr>
                <w:sz w:val="16"/>
                <w:szCs w:val="16"/>
              </w:rPr>
              <w:t>п.п</w:t>
            </w:r>
            <w:proofErr w:type="spellEnd"/>
            <w:r w:rsidRPr="00FC3952">
              <w:rPr>
                <w:sz w:val="16"/>
                <w:szCs w:val="16"/>
              </w:rPr>
              <w:t xml:space="preserve">. 2.9.1., 9.1 и п. 9.3 Положения Банка России от 29.06.2021 № 762-П «О правилах осуществления перевода денежных средств», я даю Банку на условии заранее данного акцепта распоряжение на списание с Текущего счета, а также </w:t>
            </w:r>
            <w:r w:rsidRPr="00FC3952">
              <w:rPr>
                <w:rStyle w:val="FontStyle42"/>
                <w:sz w:val="16"/>
                <w:szCs w:val="16"/>
              </w:rPr>
              <w:t>банковского счета, используемого для осуществления расчетов с использованием банковских карт</w:t>
            </w:r>
            <w:r w:rsidRPr="00FC3952">
              <w:rPr>
                <w:sz w:val="16"/>
                <w:szCs w:val="16"/>
              </w:rPr>
              <w:t>, открытого на основании Правил, денежных средств в счет уплаты задолженности по любым моим обязательствам перед Банком, возникшим на основании ДКБО, Договора текущего счета, Договоров банковского вклада, Договора на выпуск и обслуживание банковской карты АКБ «ТЕНДЕР-БАНК» (АО)</w:t>
            </w:r>
            <w:r w:rsidRPr="00FC3952">
              <w:rPr>
                <w:bCs/>
                <w:sz w:val="16"/>
                <w:szCs w:val="16"/>
              </w:rPr>
              <w:t>,</w:t>
            </w:r>
            <w:r w:rsidRPr="00FC3952">
              <w:rPr>
                <w:sz w:val="16"/>
                <w:szCs w:val="16"/>
              </w:rPr>
              <w:t xml:space="preserve"> а также иных заключенных (в том числе в будущем) между мной и Банком договоров, включая, но не ограничиваясь, обязательства по уплате причитающегося Банку вознаграждения, обязательства по уплате основной суммы долга, обязательства, связанные с применением мер гражданско-правовой ответственности за нарушение договоров в размере и в сроки, предусмотренные в них и в сумме, рассчитанной Банком на дату списания. В случае несовпадения валюты счета с валютой денежного обязательства поручаю Банку осуществить конвертацию необходимой суммы денежных средств по курсу Банка на дату списания.</w:t>
            </w:r>
          </w:p>
          <w:p w14:paraId="1776BA89" w14:textId="77777777" w:rsidR="00690DC9" w:rsidRPr="00FC3952" w:rsidRDefault="00690DC9" w:rsidP="00690DC9">
            <w:pPr>
              <w:jc w:val="both"/>
              <w:rPr>
                <w:sz w:val="18"/>
                <w:szCs w:val="18"/>
              </w:rPr>
            </w:pPr>
            <w:r w:rsidRPr="00FC3952">
              <w:rPr>
                <w:sz w:val="18"/>
                <w:szCs w:val="18"/>
              </w:rPr>
              <w:t>_____________________________________________________________________________________________________________</w:t>
            </w:r>
          </w:p>
          <w:p w14:paraId="40DEE453" w14:textId="77777777" w:rsidR="00690DC9" w:rsidRPr="00FC3952" w:rsidRDefault="00690DC9" w:rsidP="00690DC9">
            <w:pPr>
              <w:jc w:val="center"/>
              <w:rPr>
                <w:i/>
                <w:sz w:val="14"/>
                <w:szCs w:val="14"/>
              </w:rPr>
            </w:pPr>
            <w:r w:rsidRPr="00FC3952">
              <w:rPr>
                <w:i/>
                <w:sz w:val="14"/>
                <w:szCs w:val="14"/>
              </w:rPr>
              <w:t>дата, подпись, Ф.И.О. (полностью) Клиента</w:t>
            </w:r>
          </w:p>
          <w:p w14:paraId="41EA13BA" w14:textId="77777777" w:rsidR="00690DC9" w:rsidRPr="00FC3952" w:rsidRDefault="00690DC9" w:rsidP="00690DC9">
            <w:pPr>
              <w:jc w:val="center"/>
              <w:rPr>
                <w:i/>
                <w:sz w:val="6"/>
                <w:szCs w:val="6"/>
              </w:rPr>
            </w:pPr>
          </w:p>
        </w:tc>
      </w:tr>
      <w:tr w:rsidR="00FC3952" w:rsidRPr="00FC3952" w14:paraId="63B155C8" w14:textId="77777777" w:rsidTr="00690DC9">
        <w:trPr>
          <w:trHeight w:val="70"/>
        </w:trPr>
        <w:tc>
          <w:tcPr>
            <w:tcW w:w="10060" w:type="dxa"/>
            <w:gridSpan w:val="11"/>
            <w:tcBorders>
              <w:bottom w:val="single" w:sz="4" w:space="0" w:color="auto"/>
            </w:tcBorders>
            <w:shd w:val="clear" w:color="auto" w:fill="808080" w:themeFill="background1" w:themeFillShade="80"/>
            <w:vAlign w:val="center"/>
          </w:tcPr>
          <w:p w14:paraId="419DF448" w14:textId="77777777" w:rsidR="00690DC9" w:rsidRPr="00FC3952" w:rsidRDefault="00690DC9" w:rsidP="00690DC9">
            <w:pPr>
              <w:jc w:val="both"/>
              <w:rPr>
                <w:b/>
                <w:sz w:val="20"/>
                <w:szCs w:val="20"/>
              </w:rPr>
            </w:pPr>
            <w:r w:rsidRPr="00FC3952">
              <w:rPr>
                <w:b/>
                <w:sz w:val="20"/>
                <w:szCs w:val="20"/>
              </w:rPr>
              <w:t xml:space="preserve">2.2. Подтверждение о присоединении к </w:t>
            </w:r>
            <w:r w:rsidRPr="00FC3952">
              <w:rPr>
                <w:rStyle w:val="FontStyle42"/>
                <w:b/>
                <w:sz w:val="20"/>
                <w:szCs w:val="20"/>
              </w:rPr>
              <w:t xml:space="preserve">Условиям </w:t>
            </w:r>
            <w:r w:rsidRPr="00FC3952">
              <w:rPr>
                <w:b/>
                <w:sz w:val="20"/>
                <w:szCs w:val="20"/>
              </w:rPr>
              <w:t xml:space="preserve">выпуска и обслуживания банковских карт Международной </w:t>
            </w:r>
            <w:r w:rsidRPr="00FC3952">
              <w:rPr>
                <w:b/>
                <w:sz w:val="20"/>
                <w:szCs w:val="20"/>
              </w:rPr>
              <w:lastRenderedPageBreak/>
              <w:t xml:space="preserve">платежной системы </w:t>
            </w:r>
            <w:r w:rsidRPr="00FC3952">
              <w:rPr>
                <w:b/>
                <w:sz w:val="20"/>
                <w:szCs w:val="20"/>
                <w:lang w:val="en-US"/>
              </w:rPr>
              <w:t>MasterCard</w:t>
            </w:r>
            <w:r w:rsidRPr="00FC3952">
              <w:rPr>
                <w:b/>
                <w:sz w:val="20"/>
                <w:szCs w:val="20"/>
              </w:rPr>
              <w:t xml:space="preserve"> </w:t>
            </w:r>
            <w:r w:rsidRPr="00FC3952">
              <w:rPr>
                <w:rStyle w:val="FontStyle42"/>
                <w:b/>
                <w:sz w:val="20"/>
                <w:szCs w:val="20"/>
                <w:lang w:val="en-US"/>
              </w:rPr>
              <w:t>Worldwide</w:t>
            </w:r>
            <w:r w:rsidRPr="00FC3952">
              <w:rPr>
                <w:rStyle w:val="FontStyle42"/>
                <w:b/>
                <w:sz w:val="20"/>
                <w:szCs w:val="20"/>
              </w:rPr>
              <w:t xml:space="preserve"> и/</w:t>
            </w:r>
            <w:proofErr w:type="gramStart"/>
            <w:r w:rsidRPr="00FC3952">
              <w:rPr>
                <w:rStyle w:val="FontStyle42"/>
                <w:b/>
                <w:sz w:val="20"/>
                <w:szCs w:val="20"/>
              </w:rPr>
              <w:t>или  платежной</w:t>
            </w:r>
            <w:proofErr w:type="gramEnd"/>
            <w:r w:rsidRPr="00FC3952">
              <w:rPr>
                <w:rStyle w:val="FontStyle42"/>
                <w:b/>
                <w:sz w:val="20"/>
                <w:szCs w:val="20"/>
              </w:rPr>
              <w:t xml:space="preserve"> системы «Мир» АКБ «ТЕНДЕР-БАНК» (АО)</w:t>
            </w:r>
          </w:p>
        </w:tc>
      </w:tr>
      <w:tr w:rsidR="00FC3952" w:rsidRPr="00A95164" w14:paraId="0F84A5AA" w14:textId="77777777" w:rsidTr="00690DC9">
        <w:trPr>
          <w:trHeight w:val="134"/>
        </w:trPr>
        <w:tc>
          <w:tcPr>
            <w:tcW w:w="10060" w:type="dxa"/>
            <w:gridSpan w:val="11"/>
            <w:vAlign w:val="center"/>
          </w:tcPr>
          <w:p w14:paraId="2534BB84" w14:textId="77777777" w:rsidR="00690DC9" w:rsidRPr="00FC3952" w:rsidRDefault="00690DC9" w:rsidP="00690DC9">
            <w:pPr>
              <w:jc w:val="both"/>
              <w:rPr>
                <w:sz w:val="6"/>
                <w:szCs w:val="6"/>
              </w:rPr>
            </w:pPr>
          </w:p>
          <w:p w14:paraId="730A72F8" w14:textId="77777777" w:rsidR="00690DC9" w:rsidRPr="00A95164" w:rsidRDefault="00690DC9" w:rsidP="00690DC9">
            <w:pPr>
              <w:ind w:firstLine="454"/>
              <w:rPr>
                <w:sz w:val="16"/>
                <w:szCs w:val="16"/>
              </w:rPr>
            </w:pPr>
            <w:r w:rsidRPr="00A95164">
              <w:rPr>
                <w:sz w:val="16"/>
                <w:szCs w:val="16"/>
              </w:rPr>
              <w:t xml:space="preserve">Я даю согласие (акцепт) </w:t>
            </w:r>
            <w:r w:rsidRPr="00A95164">
              <w:rPr>
                <w:rStyle w:val="FontStyle39"/>
                <w:sz w:val="16"/>
                <w:szCs w:val="16"/>
              </w:rPr>
              <w:t>АКБ «ТЕНДЕР-БАНК» (АО)</w:t>
            </w:r>
            <w:r w:rsidRPr="00A95164">
              <w:rPr>
                <w:sz w:val="16"/>
                <w:szCs w:val="16"/>
              </w:rPr>
              <w:t xml:space="preserve"> (далее - Банк) на присоединение к </w:t>
            </w:r>
            <w:r w:rsidRPr="00A95164">
              <w:rPr>
                <w:b/>
                <w:sz w:val="16"/>
                <w:szCs w:val="16"/>
                <w:u w:val="single"/>
              </w:rPr>
              <w:t>Договору на выпуск и обслуживание банковской карты АКБ «ТЕНДЕР-БАНК» (АО)</w:t>
            </w:r>
            <w:r w:rsidRPr="00A95164">
              <w:rPr>
                <w:sz w:val="16"/>
                <w:szCs w:val="16"/>
              </w:rPr>
              <w:t xml:space="preserve">, в рамках действующего ДКБО на условиях, изложенных в Правилах, Условиях выпуска и обслуживания банковских карт Международной платежной системы </w:t>
            </w:r>
            <w:r w:rsidRPr="00A95164">
              <w:rPr>
                <w:sz w:val="16"/>
                <w:szCs w:val="16"/>
                <w:lang w:val="en-US"/>
              </w:rPr>
              <w:t>MasterCard</w:t>
            </w:r>
            <w:r w:rsidRPr="00A95164">
              <w:rPr>
                <w:sz w:val="16"/>
                <w:szCs w:val="16"/>
              </w:rPr>
              <w:t xml:space="preserve"> </w:t>
            </w:r>
            <w:r w:rsidRPr="00A95164">
              <w:rPr>
                <w:rStyle w:val="FontStyle42"/>
                <w:sz w:val="16"/>
                <w:szCs w:val="16"/>
                <w:lang w:val="en-US"/>
              </w:rPr>
              <w:t>Worldwide</w:t>
            </w:r>
            <w:r w:rsidRPr="00A95164">
              <w:rPr>
                <w:rStyle w:val="FontStyle42"/>
                <w:sz w:val="16"/>
                <w:szCs w:val="16"/>
              </w:rPr>
              <w:t xml:space="preserve"> и/или платежной системы «Мир»</w:t>
            </w:r>
            <w:r w:rsidRPr="00A95164">
              <w:rPr>
                <w:sz w:val="16"/>
                <w:szCs w:val="16"/>
              </w:rPr>
              <w:t xml:space="preserve">, изложенных в Приложении 3 к Правилам, а также в настоящем в настоящем Заявлении, в связи с чем прошу Банк открыть </w:t>
            </w:r>
            <w:r w:rsidRPr="00A95164">
              <w:rPr>
                <w:rStyle w:val="FontStyle42"/>
                <w:sz w:val="16"/>
                <w:szCs w:val="16"/>
              </w:rPr>
              <w:t>банковский счет, используемый для осуществления расчетов с использованием банковских карт</w:t>
            </w:r>
            <w:r w:rsidRPr="00A95164">
              <w:rPr>
                <w:sz w:val="16"/>
                <w:szCs w:val="16"/>
              </w:rPr>
              <w:t xml:space="preserve"> (далее – «Банковский счет») для совершения операций, не связанных с предпринимательской деятельностью и оформить банковскую карту </w:t>
            </w:r>
            <w:r w:rsidRPr="00A95164">
              <w:rPr>
                <w:rStyle w:val="FontStyle39"/>
                <w:sz w:val="16"/>
                <w:szCs w:val="16"/>
              </w:rPr>
              <w:t>АКБ «ТЕНДЕР-БАНК» (АО)</w:t>
            </w:r>
            <w:r w:rsidRPr="00A95164">
              <w:rPr>
                <w:sz w:val="16"/>
                <w:szCs w:val="16"/>
              </w:rPr>
              <w:t xml:space="preserve"> на следующих индивидуальных</w:t>
            </w:r>
            <w:r w:rsidRPr="00A95164">
              <w:rPr>
                <w:sz w:val="18"/>
                <w:szCs w:val="16"/>
              </w:rPr>
              <w:t xml:space="preserve"> </w:t>
            </w:r>
            <w:r w:rsidRPr="00A95164">
              <w:rPr>
                <w:sz w:val="16"/>
                <w:szCs w:val="16"/>
              </w:rPr>
              <w:t>условиях:</w:t>
            </w:r>
          </w:p>
          <w:p w14:paraId="72E980E3" w14:textId="77777777" w:rsidR="00690DC9" w:rsidRPr="00A95164" w:rsidRDefault="00690DC9" w:rsidP="00690DC9">
            <w:pPr>
              <w:ind w:firstLine="454"/>
              <w:jc w:val="both"/>
              <w:rPr>
                <w:sz w:val="10"/>
                <w:szCs w:val="10"/>
              </w:rPr>
            </w:pPr>
          </w:p>
          <w:tbl>
            <w:tblPr>
              <w:tblStyle w:val="af0"/>
              <w:tblW w:w="0" w:type="auto"/>
              <w:tblLayout w:type="fixed"/>
              <w:tblLook w:val="04A0" w:firstRow="1" w:lastRow="0" w:firstColumn="1" w:lastColumn="0" w:noHBand="0" w:noVBand="1"/>
            </w:tblPr>
            <w:tblGrid>
              <w:gridCol w:w="9834"/>
            </w:tblGrid>
            <w:tr w:rsidR="00FC3952" w:rsidRPr="00A95164" w14:paraId="112CF6F1" w14:textId="77777777" w:rsidTr="00690DC9">
              <w:tc>
                <w:tcPr>
                  <w:tcW w:w="9834" w:type="dxa"/>
                  <w:shd w:val="clear" w:color="auto" w:fill="D0CECE" w:themeFill="background2" w:themeFillShade="E6"/>
                </w:tcPr>
                <w:p w14:paraId="03027AC8" w14:textId="77777777" w:rsidR="00690DC9" w:rsidRPr="00A95164" w:rsidRDefault="00690DC9" w:rsidP="00690DC9">
                  <w:pPr>
                    <w:jc w:val="center"/>
                    <w:rPr>
                      <w:b/>
                      <w:sz w:val="16"/>
                      <w:szCs w:val="16"/>
                    </w:rPr>
                  </w:pPr>
                  <w:r w:rsidRPr="00A95164">
                    <w:rPr>
                      <w:b/>
                      <w:sz w:val="16"/>
                      <w:szCs w:val="16"/>
                    </w:rPr>
                    <w:t>ПЛАТЕЖНАЯ СИСТЕМА</w:t>
                  </w:r>
                </w:p>
              </w:tc>
            </w:tr>
            <w:tr w:rsidR="00FC3952" w:rsidRPr="00A95164" w14:paraId="27732719" w14:textId="77777777" w:rsidTr="00690DC9">
              <w:trPr>
                <w:trHeight w:val="349"/>
              </w:trPr>
              <w:tc>
                <w:tcPr>
                  <w:tcW w:w="9834" w:type="dxa"/>
                </w:tcPr>
                <w:p w14:paraId="050A3C72" w14:textId="77777777" w:rsidR="00690DC9" w:rsidRPr="00A95164" w:rsidRDefault="00690DC9" w:rsidP="00690DC9">
                  <w:pPr>
                    <w:jc w:val="both"/>
                    <w:rPr>
                      <w:rStyle w:val="FontStyle39"/>
                      <w:sz w:val="6"/>
                      <w:szCs w:val="6"/>
                    </w:rPr>
                  </w:pPr>
                </w:p>
                <w:p w14:paraId="74BD9111" w14:textId="77777777" w:rsidR="00690DC9" w:rsidRPr="00A95164" w:rsidRDefault="00690DC9" w:rsidP="00690DC9">
                  <w:pPr>
                    <w:jc w:val="both"/>
                    <w:rPr>
                      <w:sz w:val="6"/>
                      <w:szCs w:val="6"/>
                    </w:rPr>
                  </w:pPr>
                  <w:r w:rsidRPr="00A95164">
                    <w:rPr>
                      <w:rStyle w:val="FontStyle39"/>
                      <w:sz w:val="16"/>
                      <w:szCs w:val="16"/>
                    </w:rPr>
                    <w:t>Международная платежная система</w:t>
                  </w:r>
                  <w:r w:rsidRPr="00A95164">
                    <w:rPr>
                      <w:rStyle w:val="FontStyle42"/>
                      <w:sz w:val="16"/>
                      <w:szCs w:val="16"/>
                    </w:rPr>
                    <w:t xml:space="preserve"> </w:t>
                  </w:r>
                  <w:r w:rsidRPr="00A95164">
                    <w:rPr>
                      <w:rStyle w:val="FontStyle42"/>
                      <w:sz w:val="16"/>
                      <w:szCs w:val="16"/>
                      <w:lang w:val="en-US"/>
                    </w:rPr>
                    <w:t>MasterCard</w:t>
                  </w:r>
                  <w:r w:rsidRPr="00A95164">
                    <w:rPr>
                      <w:rStyle w:val="FontStyle42"/>
                      <w:sz w:val="16"/>
                      <w:szCs w:val="16"/>
                    </w:rPr>
                    <w:t xml:space="preserve"> </w:t>
                  </w:r>
                  <w:r w:rsidRPr="00A95164">
                    <w:rPr>
                      <w:rStyle w:val="FontStyle42"/>
                      <w:sz w:val="16"/>
                      <w:szCs w:val="16"/>
                      <w:lang w:val="en-US"/>
                    </w:rPr>
                    <w:t>Worldwide</w:t>
                  </w:r>
                  <w:r w:rsidRPr="00A95164">
                    <w:rPr>
                      <w:rStyle w:val="FontStyle42"/>
                      <w:sz w:val="16"/>
                      <w:szCs w:val="16"/>
                    </w:rPr>
                    <w:t xml:space="preserve"> </w:t>
                  </w:r>
                  <w:r w:rsidRPr="00A95164">
                    <w:rPr>
                      <w:sz w:val="16"/>
                      <w:szCs w:val="16"/>
                    </w:rPr>
                    <w:t xml:space="preserve"> </w:t>
                  </w:r>
                  <w:sdt>
                    <w:sdtPr>
                      <w:rPr>
                        <w:sz w:val="16"/>
                        <w:szCs w:val="16"/>
                      </w:rPr>
                      <w:id w:val="1616634791"/>
                    </w:sdtPr>
                    <w:sdtEndPr/>
                    <w:sdtContent>
                      <w:r w:rsidRPr="00A95164">
                        <w:rPr>
                          <w:sz w:val="16"/>
                          <w:szCs w:val="16"/>
                        </w:rPr>
                        <w:sym w:font="Wingdings 2" w:char="F0A3"/>
                      </w:r>
                      <w:r w:rsidRPr="00A95164">
                        <w:rPr>
                          <w:sz w:val="16"/>
                          <w:szCs w:val="16"/>
                        </w:rPr>
                        <w:t xml:space="preserve">                            </w:t>
                      </w:r>
                    </w:sdtContent>
                  </w:sdt>
                  <w:r w:rsidRPr="00A95164">
                    <w:rPr>
                      <w:sz w:val="16"/>
                      <w:szCs w:val="16"/>
                    </w:rPr>
                    <w:t xml:space="preserve"> Платежная системы «Мир» </w:t>
                  </w:r>
                  <w:sdt>
                    <w:sdtPr>
                      <w:rPr>
                        <w:sz w:val="16"/>
                        <w:szCs w:val="16"/>
                      </w:rPr>
                      <w:id w:val="135301679"/>
                    </w:sdtPr>
                    <w:sdtEndPr/>
                    <w:sdtContent>
                      <w:r w:rsidRPr="00A95164">
                        <w:rPr>
                          <w:sz w:val="16"/>
                          <w:szCs w:val="16"/>
                        </w:rPr>
                        <w:sym w:font="Wingdings 2" w:char="F0A3"/>
                      </w:r>
                    </w:sdtContent>
                  </w:sdt>
                </w:p>
              </w:tc>
            </w:tr>
            <w:tr w:rsidR="00FC3952" w:rsidRPr="00A95164" w14:paraId="79EE2994" w14:textId="77777777" w:rsidTr="00690DC9">
              <w:trPr>
                <w:trHeight w:val="157"/>
              </w:trPr>
              <w:tc>
                <w:tcPr>
                  <w:tcW w:w="9834" w:type="dxa"/>
                  <w:shd w:val="clear" w:color="auto" w:fill="D0CECE" w:themeFill="background2" w:themeFillShade="E6"/>
                </w:tcPr>
                <w:p w14:paraId="07AFAF8B" w14:textId="77777777" w:rsidR="00690DC9" w:rsidRPr="00A95164" w:rsidRDefault="00690DC9" w:rsidP="00690DC9">
                  <w:pPr>
                    <w:jc w:val="center"/>
                    <w:rPr>
                      <w:rStyle w:val="FontStyle39"/>
                      <w:b/>
                      <w:sz w:val="16"/>
                      <w:szCs w:val="16"/>
                    </w:rPr>
                  </w:pPr>
                  <w:r w:rsidRPr="00A95164">
                    <w:rPr>
                      <w:rStyle w:val="FontStyle39"/>
                      <w:b/>
                      <w:sz w:val="16"/>
                      <w:szCs w:val="16"/>
                    </w:rPr>
                    <w:t>ТАРИФНЫЙ ПЛАН</w:t>
                  </w:r>
                </w:p>
              </w:tc>
            </w:tr>
            <w:tr w:rsidR="00FC3952" w:rsidRPr="00A95164" w14:paraId="274541E0" w14:textId="77777777" w:rsidTr="00690DC9">
              <w:trPr>
                <w:trHeight w:val="349"/>
              </w:trPr>
              <w:tc>
                <w:tcPr>
                  <w:tcW w:w="9834" w:type="dxa"/>
                </w:tcPr>
                <w:p w14:paraId="40BE1AE9" w14:textId="77777777" w:rsidR="00690DC9" w:rsidRPr="00A95164" w:rsidRDefault="00690DC9" w:rsidP="00690DC9">
                  <w:pPr>
                    <w:jc w:val="both"/>
                    <w:rPr>
                      <w:rStyle w:val="FontStyle39"/>
                      <w:sz w:val="6"/>
                      <w:szCs w:val="6"/>
                      <w:lang w:val="en-US"/>
                    </w:rPr>
                  </w:pPr>
                </w:p>
                <w:p w14:paraId="581B3821" w14:textId="77777777" w:rsidR="00690DC9" w:rsidRPr="00A95164" w:rsidRDefault="00690DC9" w:rsidP="00690DC9">
                  <w:pPr>
                    <w:jc w:val="center"/>
                    <w:rPr>
                      <w:rStyle w:val="FontStyle39"/>
                      <w:sz w:val="6"/>
                      <w:szCs w:val="6"/>
                      <w:lang w:val="en-US"/>
                    </w:rPr>
                  </w:pPr>
                  <w:r w:rsidRPr="00A95164">
                    <w:rPr>
                      <w:rStyle w:val="FontStyle42"/>
                      <w:sz w:val="16"/>
                      <w:szCs w:val="16"/>
                    </w:rPr>
                    <w:t>Стандартный</w:t>
                  </w:r>
                  <w:r w:rsidRPr="00A95164">
                    <w:rPr>
                      <w:rStyle w:val="FontStyle42"/>
                      <w:sz w:val="16"/>
                      <w:szCs w:val="16"/>
                      <w:lang w:val="en-US"/>
                    </w:rPr>
                    <w:t xml:space="preserve"> </w:t>
                  </w:r>
                  <w:sdt>
                    <w:sdtPr>
                      <w:rPr>
                        <w:rStyle w:val="FontStyle42"/>
                        <w:sz w:val="16"/>
                        <w:szCs w:val="16"/>
                      </w:rPr>
                      <w:id w:val="-1608654716"/>
                    </w:sdtPr>
                    <w:sdtEndPr>
                      <w:rPr>
                        <w:rStyle w:val="FontStyle42"/>
                      </w:rPr>
                    </w:sdtEndPr>
                    <w:sdtContent>
                      <w:r w:rsidRPr="00A95164">
                        <w:rPr>
                          <w:rStyle w:val="FontStyle42"/>
                          <w:sz w:val="16"/>
                          <w:szCs w:val="16"/>
                        </w:rPr>
                        <w:sym w:font="Wingdings 2" w:char="F0A3"/>
                      </w:r>
                    </w:sdtContent>
                  </w:sdt>
                  <w:r w:rsidRPr="00A95164">
                    <w:rPr>
                      <w:rStyle w:val="FontStyle42"/>
                      <w:sz w:val="16"/>
                      <w:szCs w:val="16"/>
                    </w:rPr>
                    <w:t xml:space="preserve">                                         Премиум</w:t>
                  </w:r>
                  <w:r w:rsidRPr="00A95164">
                    <w:rPr>
                      <w:rStyle w:val="FontStyle42"/>
                      <w:sz w:val="16"/>
                      <w:szCs w:val="16"/>
                      <w:lang w:val="en-US"/>
                    </w:rPr>
                    <w:t xml:space="preserve"> </w:t>
                  </w:r>
                  <w:sdt>
                    <w:sdtPr>
                      <w:rPr>
                        <w:rStyle w:val="FontStyle42"/>
                        <w:sz w:val="16"/>
                        <w:szCs w:val="16"/>
                      </w:rPr>
                      <w:id w:val="-2069018163"/>
                    </w:sdtPr>
                    <w:sdtEndPr>
                      <w:rPr>
                        <w:rStyle w:val="FontStyle42"/>
                      </w:rPr>
                    </w:sdtEndPr>
                    <w:sdtContent>
                      <w:r w:rsidRPr="00A95164">
                        <w:rPr>
                          <w:rStyle w:val="FontStyle42"/>
                          <w:sz w:val="16"/>
                          <w:szCs w:val="16"/>
                        </w:rPr>
                        <w:sym w:font="Wingdings 2" w:char="F0A3"/>
                      </w:r>
                    </w:sdtContent>
                  </w:sdt>
                  <w:r w:rsidRPr="00A95164">
                    <w:rPr>
                      <w:rStyle w:val="FontStyle42"/>
                      <w:sz w:val="16"/>
                      <w:szCs w:val="16"/>
                    </w:rPr>
                    <w:t xml:space="preserve">                                         Мультивалютный</w:t>
                  </w:r>
                  <w:r w:rsidRPr="00A95164">
                    <w:rPr>
                      <w:rStyle w:val="FontStyle42"/>
                      <w:sz w:val="16"/>
                      <w:szCs w:val="16"/>
                      <w:lang w:val="en-US"/>
                    </w:rPr>
                    <w:t xml:space="preserve"> </w:t>
                  </w:r>
                  <w:sdt>
                    <w:sdtPr>
                      <w:rPr>
                        <w:rStyle w:val="FontStyle42"/>
                        <w:sz w:val="16"/>
                        <w:szCs w:val="16"/>
                      </w:rPr>
                      <w:id w:val="-473917285"/>
                    </w:sdtPr>
                    <w:sdtEndPr>
                      <w:rPr>
                        <w:rStyle w:val="FontStyle42"/>
                      </w:rPr>
                    </w:sdtEndPr>
                    <w:sdtContent>
                      <w:r w:rsidRPr="00A95164">
                        <w:rPr>
                          <w:rStyle w:val="FontStyle42"/>
                          <w:sz w:val="16"/>
                          <w:szCs w:val="16"/>
                        </w:rPr>
                        <w:sym w:font="Wingdings 2" w:char="F0A3"/>
                      </w:r>
                    </w:sdtContent>
                  </w:sdt>
                </w:p>
              </w:tc>
            </w:tr>
            <w:tr w:rsidR="00FC3952" w:rsidRPr="00A95164" w14:paraId="5209107B" w14:textId="77777777" w:rsidTr="00690DC9">
              <w:tc>
                <w:tcPr>
                  <w:tcW w:w="9834" w:type="dxa"/>
                  <w:shd w:val="clear" w:color="auto" w:fill="D0CECE" w:themeFill="background2" w:themeFillShade="E6"/>
                </w:tcPr>
                <w:p w14:paraId="26FCF9D4" w14:textId="77777777" w:rsidR="00690DC9" w:rsidRPr="00A95164" w:rsidRDefault="00690DC9" w:rsidP="00690DC9">
                  <w:pPr>
                    <w:jc w:val="center"/>
                    <w:rPr>
                      <w:b/>
                      <w:sz w:val="16"/>
                      <w:szCs w:val="16"/>
                    </w:rPr>
                  </w:pPr>
                  <w:r w:rsidRPr="00A95164">
                    <w:rPr>
                      <w:b/>
                      <w:sz w:val="16"/>
                      <w:szCs w:val="16"/>
                    </w:rPr>
                    <w:t>ВАЛЮТА БАНКОВСКОГО СЧЕТА</w:t>
                  </w:r>
                </w:p>
              </w:tc>
            </w:tr>
            <w:tr w:rsidR="00FC3952" w:rsidRPr="00A95164" w14:paraId="5A3867F6" w14:textId="77777777" w:rsidTr="00690DC9">
              <w:tc>
                <w:tcPr>
                  <w:tcW w:w="9834" w:type="dxa"/>
                </w:tcPr>
                <w:p w14:paraId="40CA300D" w14:textId="77777777" w:rsidR="00690DC9" w:rsidRPr="00A95164" w:rsidRDefault="00690DC9" w:rsidP="00690DC9">
                  <w:pPr>
                    <w:jc w:val="both"/>
                    <w:rPr>
                      <w:sz w:val="6"/>
                      <w:szCs w:val="6"/>
                    </w:rPr>
                  </w:pPr>
                </w:p>
                <w:p w14:paraId="27A235BF" w14:textId="77777777" w:rsidR="00690DC9" w:rsidRPr="00A95164" w:rsidRDefault="00690DC9" w:rsidP="00690DC9">
                  <w:pPr>
                    <w:jc w:val="center"/>
                    <w:rPr>
                      <w:sz w:val="16"/>
                      <w:szCs w:val="16"/>
                    </w:rPr>
                  </w:pPr>
                  <w:r w:rsidRPr="00A95164">
                    <w:rPr>
                      <w:sz w:val="16"/>
                      <w:szCs w:val="16"/>
                    </w:rPr>
                    <w:t xml:space="preserve">рубль РФ  </w:t>
                  </w:r>
                  <w:sdt>
                    <w:sdtPr>
                      <w:rPr>
                        <w:sz w:val="16"/>
                        <w:szCs w:val="16"/>
                      </w:rPr>
                      <w:id w:val="919224520"/>
                    </w:sdtPr>
                    <w:sdtEndPr/>
                    <w:sdtContent>
                      <w:r w:rsidRPr="00A95164">
                        <w:rPr>
                          <w:sz w:val="16"/>
                          <w:szCs w:val="16"/>
                        </w:rPr>
                        <w:sym w:font="Wingdings 2" w:char="F0A3"/>
                      </w:r>
                    </w:sdtContent>
                  </w:sdt>
                  <w:r w:rsidRPr="00A95164">
                    <w:rPr>
                      <w:sz w:val="16"/>
                      <w:szCs w:val="16"/>
                    </w:rPr>
                    <w:t xml:space="preserve">                    ________________________________________</w:t>
                  </w:r>
                  <w:sdt>
                    <w:sdtPr>
                      <w:rPr>
                        <w:sz w:val="16"/>
                        <w:szCs w:val="16"/>
                      </w:rPr>
                      <w:id w:val="-1280867600"/>
                    </w:sdtPr>
                    <w:sdtEndPr/>
                    <w:sdtContent>
                      <w:r w:rsidRPr="00A95164">
                        <w:rPr>
                          <w:sz w:val="16"/>
                          <w:szCs w:val="16"/>
                        </w:rPr>
                        <w:sym w:font="Wingdings 2" w:char="F0A3"/>
                      </w:r>
                    </w:sdtContent>
                  </w:sdt>
                  <w:r w:rsidRPr="00A95164">
                    <w:rPr>
                      <w:sz w:val="16"/>
                      <w:szCs w:val="16"/>
                    </w:rPr>
                    <w:t xml:space="preserve">  </w:t>
                  </w:r>
                </w:p>
                <w:p w14:paraId="14F49DC2" w14:textId="77777777" w:rsidR="00690DC9" w:rsidRPr="00A95164" w:rsidRDefault="00690DC9" w:rsidP="00690DC9">
                  <w:pPr>
                    <w:jc w:val="center"/>
                    <w:rPr>
                      <w:sz w:val="16"/>
                      <w:szCs w:val="16"/>
                    </w:rPr>
                  </w:pPr>
                  <w:r w:rsidRPr="00A95164">
                    <w:rPr>
                      <w:sz w:val="16"/>
                      <w:szCs w:val="16"/>
                    </w:rPr>
                    <w:t xml:space="preserve">                                      (указать вид иностранной валюты)</w:t>
                  </w:r>
                </w:p>
                <w:p w14:paraId="0754C5E4" w14:textId="77777777" w:rsidR="00690DC9" w:rsidRPr="00A95164" w:rsidRDefault="00690DC9" w:rsidP="00690DC9">
                  <w:pPr>
                    <w:jc w:val="both"/>
                    <w:rPr>
                      <w:sz w:val="6"/>
                      <w:szCs w:val="6"/>
                    </w:rPr>
                  </w:pPr>
                </w:p>
              </w:tc>
            </w:tr>
            <w:tr w:rsidR="00FC3952" w:rsidRPr="00A95164" w14:paraId="308DFDD5" w14:textId="77777777" w:rsidTr="00690DC9">
              <w:tc>
                <w:tcPr>
                  <w:tcW w:w="9834" w:type="dxa"/>
                  <w:shd w:val="clear" w:color="auto" w:fill="D0CECE" w:themeFill="background2" w:themeFillShade="E6"/>
                </w:tcPr>
                <w:p w14:paraId="40F921AF" w14:textId="77777777" w:rsidR="00690DC9" w:rsidRPr="00A95164" w:rsidRDefault="00690DC9" w:rsidP="00690DC9">
                  <w:pPr>
                    <w:jc w:val="center"/>
                    <w:rPr>
                      <w:b/>
                      <w:sz w:val="16"/>
                      <w:szCs w:val="16"/>
                    </w:rPr>
                  </w:pPr>
                  <w:r w:rsidRPr="00A95164">
                    <w:rPr>
                      <w:b/>
                      <w:sz w:val="16"/>
                      <w:szCs w:val="16"/>
                    </w:rPr>
                    <w:t>ДОПОЛНИТЕЛЬНАЯ ИНФОРМАЦИЯ ПО ОСНОВНОЙ БАНКОВСКОЙ КАРТЕ</w:t>
                  </w:r>
                </w:p>
              </w:tc>
            </w:tr>
            <w:tr w:rsidR="00FC3952" w:rsidRPr="00A95164" w14:paraId="7E27CB46" w14:textId="77777777" w:rsidTr="00690DC9">
              <w:tc>
                <w:tcPr>
                  <w:tcW w:w="9834" w:type="dxa"/>
                </w:tcPr>
                <w:p w14:paraId="524FA440" w14:textId="77777777" w:rsidR="00690DC9" w:rsidRPr="00A95164" w:rsidRDefault="00690DC9" w:rsidP="00690DC9">
                  <w:pPr>
                    <w:jc w:val="both"/>
                    <w:rPr>
                      <w:sz w:val="6"/>
                      <w:szCs w:val="6"/>
                    </w:rPr>
                  </w:pPr>
                </w:p>
                <w:p w14:paraId="545D1D37" w14:textId="77777777" w:rsidR="00690DC9" w:rsidRPr="00A95164" w:rsidRDefault="00690DC9" w:rsidP="00690DC9">
                  <w:pPr>
                    <w:jc w:val="both"/>
                    <w:rPr>
                      <w:sz w:val="16"/>
                      <w:szCs w:val="16"/>
                    </w:rPr>
                  </w:pPr>
                  <w:r w:rsidRPr="00A95164">
                    <w:rPr>
                      <w:sz w:val="16"/>
                      <w:szCs w:val="16"/>
                    </w:rPr>
                    <w:t>Имя и Фамилия латинскими буквами (рекомендуется заполнять в соответствии с написанием в заграничном паспорте):</w:t>
                  </w:r>
                </w:p>
                <w:tbl>
                  <w:tblPr>
                    <w:tblStyle w:val="af0"/>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C3952" w:rsidRPr="00A95164" w14:paraId="0463EEE0" w14:textId="77777777" w:rsidTr="00690DC9">
                    <w:tc>
                      <w:tcPr>
                        <w:tcW w:w="284" w:type="dxa"/>
                      </w:tcPr>
                      <w:p w14:paraId="1336AB63" w14:textId="77777777" w:rsidR="00690DC9" w:rsidRPr="00A95164" w:rsidRDefault="00690DC9" w:rsidP="00690DC9">
                        <w:pPr>
                          <w:jc w:val="both"/>
                          <w:rPr>
                            <w:sz w:val="16"/>
                            <w:szCs w:val="16"/>
                          </w:rPr>
                        </w:pPr>
                      </w:p>
                    </w:tc>
                    <w:tc>
                      <w:tcPr>
                        <w:tcW w:w="284" w:type="dxa"/>
                      </w:tcPr>
                      <w:p w14:paraId="3359B7BA" w14:textId="77777777" w:rsidR="00690DC9" w:rsidRPr="00A95164" w:rsidRDefault="00690DC9" w:rsidP="00690DC9">
                        <w:pPr>
                          <w:jc w:val="both"/>
                          <w:rPr>
                            <w:sz w:val="16"/>
                            <w:szCs w:val="16"/>
                          </w:rPr>
                        </w:pPr>
                      </w:p>
                    </w:tc>
                    <w:tc>
                      <w:tcPr>
                        <w:tcW w:w="284" w:type="dxa"/>
                      </w:tcPr>
                      <w:p w14:paraId="13EA2E58" w14:textId="77777777" w:rsidR="00690DC9" w:rsidRPr="00A95164" w:rsidRDefault="00690DC9" w:rsidP="00690DC9">
                        <w:pPr>
                          <w:jc w:val="both"/>
                          <w:rPr>
                            <w:sz w:val="16"/>
                            <w:szCs w:val="16"/>
                          </w:rPr>
                        </w:pPr>
                      </w:p>
                    </w:tc>
                    <w:tc>
                      <w:tcPr>
                        <w:tcW w:w="284" w:type="dxa"/>
                      </w:tcPr>
                      <w:p w14:paraId="1A009C4B" w14:textId="77777777" w:rsidR="00690DC9" w:rsidRPr="00A95164" w:rsidRDefault="00690DC9" w:rsidP="00690DC9">
                        <w:pPr>
                          <w:jc w:val="both"/>
                          <w:rPr>
                            <w:sz w:val="16"/>
                            <w:szCs w:val="16"/>
                          </w:rPr>
                        </w:pPr>
                      </w:p>
                    </w:tc>
                    <w:tc>
                      <w:tcPr>
                        <w:tcW w:w="284" w:type="dxa"/>
                      </w:tcPr>
                      <w:p w14:paraId="2478B72C" w14:textId="77777777" w:rsidR="00690DC9" w:rsidRPr="00A95164" w:rsidRDefault="00690DC9" w:rsidP="00690DC9">
                        <w:pPr>
                          <w:jc w:val="both"/>
                          <w:rPr>
                            <w:sz w:val="16"/>
                            <w:szCs w:val="16"/>
                          </w:rPr>
                        </w:pPr>
                      </w:p>
                    </w:tc>
                    <w:tc>
                      <w:tcPr>
                        <w:tcW w:w="284" w:type="dxa"/>
                      </w:tcPr>
                      <w:p w14:paraId="4617E93A" w14:textId="77777777" w:rsidR="00690DC9" w:rsidRPr="00A95164" w:rsidRDefault="00690DC9" w:rsidP="00690DC9">
                        <w:pPr>
                          <w:jc w:val="both"/>
                          <w:rPr>
                            <w:sz w:val="16"/>
                            <w:szCs w:val="16"/>
                          </w:rPr>
                        </w:pPr>
                      </w:p>
                    </w:tc>
                    <w:tc>
                      <w:tcPr>
                        <w:tcW w:w="284" w:type="dxa"/>
                      </w:tcPr>
                      <w:p w14:paraId="1E5B3289" w14:textId="77777777" w:rsidR="00690DC9" w:rsidRPr="00A95164" w:rsidRDefault="00690DC9" w:rsidP="00690DC9">
                        <w:pPr>
                          <w:jc w:val="both"/>
                          <w:rPr>
                            <w:sz w:val="16"/>
                            <w:szCs w:val="16"/>
                          </w:rPr>
                        </w:pPr>
                      </w:p>
                    </w:tc>
                    <w:tc>
                      <w:tcPr>
                        <w:tcW w:w="284" w:type="dxa"/>
                      </w:tcPr>
                      <w:p w14:paraId="2BAE6ACB" w14:textId="77777777" w:rsidR="00690DC9" w:rsidRPr="00A95164" w:rsidRDefault="00690DC9" w:rsidP="00690DC9">
                        <w:pPr>
                          <w:jc w:val="both"/>
                          <w:rPr>
                            <w:sz w:val="16"/>
                            <w:szCs w:val="16"/>
                          </w:rPr>
                        </w:pPr>
                      </w:p>
                    </w:tc>
                    <w:tc>
                      <w:tcPr>
                        <w:tcW w:w="284" w:type="dxa"/>
                      </w:tcPr>
                      <w:p w14:paraId="5D43A9FD" w14:textId="77777777" w:rsidR="00690DC9" w:rsidRPr="00A95164" w:rsidRDefault="00690DC9" w:rsidP="00690DC9">
                        <w:pPr>
                          <w:jc w:val="both"/>
                          <w:rPr>
                            <w:sz w:val="16"/>
                            <w:szCs w:val="16"/>
                          </w:rPr>
                        </w:pPr>
                      </w:p>
                    </w:tc>
                    <w:tc>
                      <w:tcPr>
                        <w:tcW w:w="284" w:type="dxa"/>
                      </w:tcPr>
                      <w:p w14:paraId="07DD2A40" w14:textId="77777777" w:rsidR="00690DC9" w:rsidRPr="00A95164" w:rsidRDefault="00690DC9" w:rsidP="00690DC9">
                        <w:pPr>
                          <w:jc w:val="both"/>
                          <w:rPr>
                            <w:sz w:val="16"/>
                            <w:szCs w:val="16"/>
                          </w:rPr>
                        </w:pPr>
                      </w:p>
                    </w:tc>
                    <w:tc>
                      <w:tcPr>
                        <w:tcW w:w="284" w:type="dxa"/>
                      </w:tcPr>
                      <w:p w14:paraId="4AAA9CD6" w14:textId="77777777" w:rsidR="00690DC9" w:rsidRPr="00A95164" w:rsidRDefault="00690DC9" w:rsidP="00690DC9">
                        <w:pPr>
                          <w:jc w:val="both"/>
                          <w:rPr>
                            <w:sz w:val="16"/>
                            <w:szCs w:val="16"/>
                          </w:rPr>
                        </w:pPr>
                      </w:p>
                    </w:tc>
                    <w:tc>
                      <w:tcPr>
                        <w:tcW w:w="284" w:type="dxa"/>
                      </w:tcPr>
                      <w:p w14:paraId="0E4F9171" w14:textId="77777777" w:rsidR="00690DC9" w:rsidRPr="00A95164" w:rsidRDefault="00690DC9" w:rsidP="00690DC9">
                        <w:pPr>
                          <w:jc w:val="both"/>
                          <w:rPr>
                            <w:sz w:val="16"/>
                            <w:szCs w:val="16"/>
                          </w:rPr>
                        </w:pPr>
                      </w:p>
                    </w:tc>
                    <w:tc>
                      <w:tcPr>
                        <w:tcW w:w="284" w:type="dxa"/>
                      </w:tcPr>
                      <w:p w14:paraId="1D8B4B68" w14:textId="77777777" w:rsidR="00690DC9" w:rsidRPr="00A95164" w:rsidRDefault="00690DC9" w:rsidP="00690DC9">
                        <w:pPr>
                          <w:jc w:val="both"/>
                          <w:rPr>
                            <w:sz w:val="16"/>
                            <w:szCs w:val="16"/>
                          </w:rPr>
                        </w:pPr>
                      </w:p>
                    </w:tc>
                    <w:tc>
                      <w:tcPr>
                        <w:tcW w:w="284" w:type="dxa"/>
                      </w:tcPr>
                      <w:p w14:paraId="03D8A6D5" w14:textId="77777777" w:rsidR="00690DC9" w:rsidRPr="00A95164" w:rsidRDefault="00690DC9" w:rsidP="00690DC9">
                        <w:pPr>
                          <w:jc w:val="both"/>
                          <w:rPr>
                            <w:sz w:val="16"/>
                            <w:szCs w:val="16"/>
                          </w:rPr>
                        </w:pPr>
                      </w:p>
                    </w:tc>
                    <w:tc>
                      <w:tcPr>
                        <w:tcW w:w="284" w:type="dxa"/>
                      </w:tcPr>
                      <w:p w14:paraId="2984E8E3" w14:textId="77777777" w:rsidR="00690DC9" w:rsidRPr="00A95164" w:rsidRDefault="00690DC9" w:rsidP="00690DC9">
                        <w:pPr>
                          <w:jc w:val="both"/>
                          <w:rPr>
                            <w:sz w:val="16"/>
                            <w:szCs w:val="16"/>
                          </w:rPr>
                        </w:pPr>
                      </w:p>
                    </w:tc>
                    <w:tc>
                      <w:tcPr>
                        <w:tcW w:w="284" w:type="dxa"/>
                      </w:tcPr>
                      <w:p w14:paraId="6AE70615" w14:textId="77777777" w:rsidR="00690DC9" w:rsidRPr="00A95164" w:rsidRDefault="00690DC9" w:rsidP="00690DC9">
                        <w:pPr>
                          <w:jc w:val="both"/>
                          <w:rPr>
                            <w:sz w:val="16"/>
                            <w:szCs w:val="16"/>
                          </w:rPr>
                        </w:pPr>
                      </w:p>
                    </w:tc>
                    <w:tc>
                      <w:tcPr>
                        <w:tcW w:w="284" w:type="dxa"/>
                      </w:tcPr>
                      <w:p w14:paraId="3BE1479E" w14:textId="77777777" w:rsidR="00690DC9" w:rsidRPr="00A95164" w:rsidRDefault="00690DC9" w:rsidP="00690DC9">
                        <w:pPr>
                          <w:jc w:val="both"/>
                          <w:rPr>
                            <w:sz w:val="16"/>
                            <w:szCs w:val="16"/>
                          </w:rPr>
                        </w:pPr>
                      </w:p>
                    </w:tc>
                    <w:tc>
                      <w:tcPr>
                        <w:tcW w:w="284" w:type="dxa"/>
                      </w:tcPr>
                      <w:p w14:paraId="4C855921" w14:textId="77777777" w:rsidR="00690DC9" w:rsidRPr="00A95164" w:rsidRDefault="00690DC9" w:rsidP="00690DC9">
                        <w:pPr>
                          <w:jc w:val="both"/>
                          <w:rPr>
                            <w:sz w:val="16"/>
                            <w:szCs w:val="16"/>
                          </w:rPr>
                        </w:pPr>
                      </w:p>
                    </w:tc>
                    <w:tc>
                      <w:tcPr>
                        <w:tcW w:w="284" w:type="dxa"/>
                      </w:tcPr>
                      <w:p w14:paraId="32B933EF" w14:textId="77777777" w:rsidR="00690DC9" w:rsidRPr="00A95164" w:rsidRDefault="00690DC9" w:rsidP="00690DC9">
                        <w:pPr>
                          <w:jc w:val="both"/>
                          <w:rPr>
                            <w:sz w:val="16"/>
                            <w:szCs w:val="16"/>
                          </w:rPr>
                        </w:pPr>
                      </w:p>
                    </w:tc>
                    <w:tc>
                      <w:tcPr>
                        <w:tcW w:w="284" w:type="dxa"/>
                      </w:tcPr>
                      <w:p w14:paraId="060A35B7" w14:textId="77777777" w:rsidR="00690DC9" w:rsidRPr="00A95164" w:rsidRDefault="00690DC9" w:rsidP="00690DC9">
                        <w:pPr>
                          <w:jc w:val="both"/>
                          <w:rPr>
                            <w:sz w:val="16"/>
                            <w:szCs w:val="16"/>
                          </w:rPr>
                        </w:pPr>
                      </w:p>
                    </w:tc>
                    <w:tc>
                      <w:tcPr>
                        <w:tcW w:w="284" w:type="dxa"/>
                      </w:tcPr>
                      <w:p w14:paraId="50BB5172" w14:textId="77777777" w:rsidR="00690DC9" w:rsidRPr="00A95164" w:rsidRDefault="00690DC9" w:rsidP="00690DC9">
                        <w:pPr>
                          <w:jc w:val="both"/>
                          <w:rPr>
                            <w:sz w:val="16"/>
                            <w:szCs w:val="16"/>
                          </w:rPr>
                        </w:pPr>
                      </w:p>
                    </w:tc>
                    <w:tc>
                      <w:tcPr>
                        <w:tcW w:w="284" w:type="dxa"/>
                      </w:tcPr>
                      <w:p w14:paraId="3D306372" w14:textId="77777777" w:rsidR="00690DC9" w:rsidRPr="00A95164" w:rsidRDefault="00690DC9" w:rsidP="00690DC9">
                        <w:pPr>
                          <w:jc w:val="both"/>
                          <w:rPr>
                            <w:sz w:val="16"/>
                            <w:szCs w:val="16"/>
                          </w:rPr>
                        </w:pPr>
                      </w:p>
                    </w:tc>
                  </w:tr>
                </w:tbl>
                <w:p w14:paraId="08CFAE6B" w14:textId="77777777" w:rsidR="00690DC9" w:rsidRPr="00A95164" w:rsidRDefault="00690DC9" w:rsidP="00690DC9">
                  <w:pPr>
                    <w:jc w:val="both"/>
                    <w:rPr>
                      <w:sz w:val="16"/>
                      <w:szCs w:val="16"/>
                    </w:rPr>
                  </w:pPr>
                </w:p>
                <w:p w14:paraId="2262E456" w14:textId="77777777" w:rsidR="00690DC9" w:rsidRPr="00A95164" w:rsidRDefault="00690DC9" w:rsidP="00690DC9">
                  <w:pPr>
                    <w:jc w:val="both"/>
                    <w:rPr>
                      <w:sz w:val="16"/>
                      <w:szCs w:val="16"/>
                    </w:rPr>
                  </w:pPr>
                  <w:r w:rsidRPr="00A95164">
                    <w:rPr>
                      <w:sz w:val="16"/>
                      <w:szCs w:val="16"/>
                    </w:rPr>
                    <w:t>Кодовое слово для идентификации Вас Банком при обращении по телефону в Службу поддержки Банка (не менее 3-х букв):</w:t>
                  </w:r>
                </w:p>
                <w:tbl>
                  <w:tblPr>
                    <w:tblStyle w:val="af0"/>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C3952" w:rsidRPr="00A95164" w14:paraId="73DEFDBC" w14:textId="77777777" w:rsidTr="00690DC9">
                    <w:tc>
                      <w:tcPr>
                        <w:tcW w:w="284" w:type="dxa"/>
                      </w:tcPr>
                      <w:p w14:paraId="46DE8A30" w14:textId="77777777" w:rsidR="00690DC9" w:rsidRPr="00A95164" w:rsidRDefault="00690DC9" w:rsidP="00690DC9">
                        <w:pPr>
                          <w:jc w:val="both"/>
                          <w:rPr>
                            <w:sz w:val="16"/>
                            <w:szCs w:val="16"/>
                          </w:rPr>
                        </w:pPr>
                      </w:p>
                    </w:tc>
                    <w:tc>
                      <w:tcPr>
                        <w:tcW w:w="284" w:type="dxa"/>
                      </w:tcPr>
                      <w:p w14:paraId="62683032" w14:textId="77777777" w:rsidR="00690DC9" w:rsidRPr="00A95164" w:rsidRDefault="00690DC9" w:rsidP="00690DC9">
                        <w:pPr>
                          <w:jc w:val="both"/>
                          <w:rPr>
                            <w:sz w:val="16"/>
                            <w:szCs w:val="16"/>
                          </w:rPr>
                        </w:pPr>
                      </w:p>
                    </w:tc>
                    <w:tc>
                      <w:tcPr>
                        <w:tcW w:w="284" w:type="dxa"/>
                      </w:tcPr>
                      <w:p w14:paraId="520DE96C" w14:textId="77777777" w:rsidR="00690DC9" w:rsidRPr="00A95164" w:rsidRDefault="00690DC9" w:rsidP="00690DC9">
                        <w:pPr>
                          <w:jc w:val="both"/>
                          <w:rPr>
                            <w:sz w:val="16"/>
                            <w:szCs w:val="16"/>
                          </w:rPr>
                        </w:pPr>
                      </w:p>
                    </w:tc>
                    <w:tc>
                      <w:tcPr>
                        <w:tcW w:w="284" w:type="dxa"/>
                      </w:tcPr>
                      <w:p w14:paraId="7AC0A65A" w14:textId="77777777" w:rsidR="00690DC9" w:rsidRPr="00A95164" w:rsidRDefault="00690DC9" w:rsidP="00690DC9">
                        <w:pPr>
                          <w:jc w:val="both"/>
                          <w:rPr>
                            <w:sz w:val="16"/>
                            <w:szCs w:val="16"/>
                          </w:rPr>
                        </w:pPr>
                      </w:p>
                    </w:tc>
                    <w:tc>
                      <w:tcPr>
                        <w:tcW w:w="284" w:type="dxa"/>
                      </w:tcPr>
                      <w:p w14:paraId="4BBACDE5" w14:textId="77777777" w:rsidR="00690DC9" w:rsidRPr="00A95164" w:rsidRDefault="00690DC9" w:rsidP="00690DC9">
                        <w:pPr>
                          <w:jc w:val="both"/>
                          <w:rPr>
                            <w:sz w:val="16"/>
                            <w:szCs w:val="16"/>
                          </w:rPr>
                        </w:pPr>
                      </w:p>
                    </w:tc>
                    <w:tc>
                      <w:tcPr>
                        <w:tcW w:w="284" w:type="dxa"/>
                      </w:tcPr>
                      <w:p w14:paraId="5879A621" w14:textId="77777777" w:rsidR="00690DC9" w:rsidRPr="00A95164" w:rsidRDefault="00690DC9" w:rsidP="00690DC9">
                        <w:pPr>
                          <w:jc w:val="both"/>
                          <w:rPr>
                            <w:sz w:val="16"/>
                            <w:szCs w:val="16"/>
                          </w:rPr>
                        </w:pPr>
                      </w:p>
                    </w:tc>
                    <w:tc>
                      <w:tcPr>
                        <w:tcW w:w="284" w:type="dxa"/>
                      </w:tcPr>
                      <w:p w14:paraId="4DE714F5" w14:textId="77777777" w:rsidR="00690DC9" w:rsidRPr="00A95164" w:rsidRDefault="00690DC9" w:rsidP="00690DC9">
                        <w:pPr>
                          <w:jc w:val="both"/>
                          <w:rPr>
                            <w:sz w:val="16"/>
                            <w:szCs w:val="16"/>
                          </w:rPr>
                        </w:pPr>
                      </w:p>
                    </w:tc>
                    <w:tc>
                      <w:tcPr>
                        <w:tcW w:w="284" w:type="dxa"/>
                      </w:tcPr>
                      <w:p w14:paraId="351BD418" w14:textId="77777777" w:rsidR="00690DC9" w:rsidRPr="00A95164" w:rsidRDefault="00690DC9" w:rsidP="00690DC9">
                        <w:pPr>
                          <w:jc w:val="both"/>
                          <w:rPr>
                            <w:sz w:val="16"/>
                            <w:szCs w:val="16"/>
                          </w:rPr>
                        </w:pPr>
                      </w:p>
                    </w:tc>
                    <w:tc>
                      <w:tcPr>
                        <w:tcW w:w="284" w:type="dxa"/>
                      </w:tcPr>
                      <w:p w14:paraId="07A47570" w14:textId="77777777" w:rsidR="00690DC9" w:rsidRPr="00A95164" w:rsidRDefault="00690DC9" w:rsidP="00690DC9">
                        <w:pPr>
                          <w:jc w:val="both"/>
                          <w:rPr>
                            <w:sz w:val="16"/>
                            <w:szCs w:val="16"/>
                          </w:rPr>
                        </w:pPr>
                      </w:p>
                    </w:tc>
                    <w:tc>
                      <w:tcPr>
                        <w:tcW w:w="284" w:type="dxa"/>
                      </w:tcPr>
                      <w:p w14:paraId="4B39FF90" w14:textId="77777777" w:rsidR="00690DC9" w:rsidRPr="00A95164" w:rsidRDefault="00690DC9" w:rsidP="00690DC9">
                        <w:pPr>
                          <w:jc w:val="both"/>
                          <w:rPr>
                            <w:sz w:val="16"/>
                            <w:szCs w:val="16"/>
                          </w:rPr>
                        </w:pPr>
                      </w:p>
                    </w:tc>
                    <w:tc>
                      <w:tcPr>
                        <w:tcW w:w="284" w:type="dxa"/>
                      </w:tcPr>
                      <w:p w14:paraId="0B0E01CB" w14:textId="77777777" w:rsidR="00690DC9" w:rsidRPr="00A95164" w:rsidRDefault="00690DC9" w:rsidP="00690DC9">
                        <w:pPr>
                          <w:jc w:val="both"/>
                          <w:rPr>
                            <w:sz w:val="16"/>
                            <w:szCs w:val="16"/>
                          </w:rPr>
                        </w:pPr>
                      </w:p>
                    </w:tc>
                    <w:tc>
                      <w:tcPr>
                        <w:tcW w:w="284" w:type="dxa"/>
                      </w:tcPr>
                      <w:p w14:paraId="3367915A" w14:textId="77777777" w:rsidR="00690DC9" w:rsidRPr="00A95164" w:rsidRDefault="00690DC9" w:rsidP="00690DC9">
                        <w:pPr>
                          <w:jc w:val="both"/>
                          <w:rPr>
                            <w:sz w:val="16"/>
                            <w:szCs w:val="16"/>
                          </w:rPr>
                        </w:pPr>
                      </w:p>
                    </w:tc>
                    <w:tc>
                      <w:tcPr>
                        <w:tcW w:w="284" w:type="dxa"/>
                      </w:tcPr>
                      <w:p w14:paraId="274003E9" w14:textId="77777777" w:rsidR="00690DC9" w:rsidRPr="00A95164" w:rsidRDefault="00690DC9" w:rsidP="00690DC9">
                        <w:pPr>
                          <w:jc w:val="both"/>
                          <w:rPr>
                            <w:sz w:val="16"/>
                            <w:szCs w:val="16"/>
                          </w:rPr>
                        </w:pPr>
                      </w:p>
                    </w:tc>
                    <w:tc>
                      <w:tcPr>
                        <w:tcW w:w="284" w:type="dxa"/>
                      </w:tcPr>
                      <w:p w14:paraId="5DE2CFCB" w14:textId="77777777" w:rsidR="00690DC9" w:rsidRPr="00A95164" w:rsidRDefault="00690DC9" w:rsidP="00690DC9">
                        <w:pPr>
                          <w:jc w:val="both"/>
                          <w:rPr>
                            <w:sz w:val="16"/>
                            <w:szCs w:val="16"/>
                          </w:rPr>
                        </w:pPr>
                      </w:p>
                    </w:tc>
                    <w:tc>
                      <w:tcPr>
                        <w:tcW w:w="284" w:type="dxa"/>
                      </w:tcPr>
                      <w:p w14:paraId="614A89E4" w14:textId="77777777" w:rsidR="00690DC9" w:rsidRPr="00A95164" w:rsidRDefault="00690DC9" w:rsidP="00690DC9">
                        <w:pPr>
                          <w:jc w:val="both"/>
                          <w:rPr>
                            <w:sz w:val="16"/>
                            <w:szCs w:val="16"/>
                          </w:rPr>
                        </w:pPr>
                      </w:p>
                    </w:tc>
                    <w:tc>
                      <w:tcPr>
                        <w:tcW w:w="284" w:type="dxa"/>
                      </w:tcPr>
                      <w:p w14:paraId="0398E64B" w14:textId="77777777" w:rsidR="00690DC9" w:rsidRPr="00A95164" w:rsidRDefault="00690DC9" w:rsidP="00690DC9">
                        <w:pPr>
                          <w:jc w:val="both"/>
                          <w:rPr>
                            <w:sz w:val="16"/>
                            <w:szCs w:val="16"/>
                          </w:rPr>
                        </w:pPr>
                      </w:p>
                    </w:tc>
                    <w:tc>
                      <w:tcPr>
                        <w:tcW w:w="284" w:type="dxa"/>
                      </w:tcPr>
                      <w:p w14:paraId="1BC78565" w14:textId="77777777" w:rsidR="00690DC9" w:rsidRPr="00A95164" w:rsidRDefault="00690DC9" w:rsidP="00690DC9">
                        <w:pPr>
                          <w:jc w:val="both"/>
                          <w:rPr>
                            <w:sz w:val="16"/>
                            <w:szCs w:val="16"/>
                          </w:rPr>
                        </w:pPr>
                      </w:p>
                    </w:tc>
                    <w:tc>
                      <w:tcPr>
                        <w:tcW w:w="284" w:type="dxa"/>
                      </w:tcPr>
                      <w:p w14:paraId="5055255E" w14:textId="77777777" w:rsidR="00690DC9" w:rsidRPr="00A95164" w:rsidRDefault="00690DC9" w:rsidP="00690DC9">
                        <w:pPr>
                          <w:jc w:val="both"/>
                          <w:rPr>
                            <w:sz w:val="16"/>
                            <w:szCs w:val="16"/>
                          </w:rPr>
                        </w:pPr>
                      </w:p>
                    </w:tc>
                    <w:tc>
                      <w:tcPr>
                        <w:tcW w:w="284" w:type="dxa"/>
                      </w:tcPr>
                      <w:p w14:paraId="6D877165" w14:textId="77777777" w:rsidR="00690DC9" w:rsidRPr="00A95164" w:rsidRDefault="00690DC9" w:rsidP="00690DC9">
                        <w:pPr>
                          <w:jc w:val="both"/>
                          <w:rPr>
                            <w:sz w:val="16"/>
                            <w:szCs w:val="16"/>
                          </w:rPr>
                        </w:pPr>
                      </w:p>
                    </w:tc>
                    <w:tc>
                      <w:tcPr>
                        <w:tcW w:w="284" w:type="dxa"/>
                      </w:tcPr>
                      <w:p w14:paraId="00161F44" w14:textId="77777777" w:rsidR="00690DC9" w:rsidRPr="00A95164" w:rsidRDefault="00690DC9" w:rsidP="00690DC9">
                        <w:pPr>
                          <w:jc w:val="both"/>
                          <w:rPr>
                            <w:sz w:val="16"/>
                            <w:szCs w:val="16"/>
                          </w:rPr>
                        </w:pPr>
                      </w:p>
                    </w:tc>
                    <w:tc>
                      <w:tcPr>
                        <w:tcW w:w="284" w:type="dxa"/>
                      </w:tcPr>
                      <w:p w14:paraId="6BBA12A5" w14:textId="77777777" w:rsidR="00690DC9" w:rsidRPr="00A95164" w:rsidRDefault="00690DC9" w:rsidP="00690DC9">
                        <w:pPr>
                          <w:jc w:val="both"/>
                          <w:rPr>
                            <w:sz w:val="16"/>
                            <w:szCs w:val="16"/>
                          </w:rPr>
                        </w:pPr>
                      </w:p>
                    </w:tc>
                    <w:tc>
                      <w:tcPr>
                        <w:tcW w:w="284" w:type="dxa"/>
                      </w:tcPr>
                      <w:p w14:paraId="5C6A44D1" w14:textId="77777777" w:rsidR="00690DC9" w:rsidRPr="00A95164" w:rsidRDefault="00690DC9" w:rsidP="00690DC9">
                        <w:pPr>
                          <w:jc w:val="both"/>
                          <w:rPr>
                            <w:sz w:val="16"/>
                            <w:szCs w:val="16"/>
                          </w:rPr>
                        </w:pPr>
                      </w:p>
                    </w:tc>
                  </w:tr>
                </w:tbl>
                <w:p w14:paraId="4CB90025" w14:textId="77777777" w:rsidR="00690DC9" w:rsidRPr="00A95164" w:rsidRDefault="00690DC9" w:rsidP="00690DC9">
                  <w:pPr>
                    <w:jc w:val="both"/>
                    <w:rPr>
                      <w:sz w:val="6"/>
                      <w:szCs w:val="6"/>
                    </w:rPr>
                  </w:pPr>
                </w:p>
                <w:p w14:paraId="7047662D" w14:textId="77777777" w:rsidR="00690DC9" w:rsidRPr="00A95164" w:rsidRDefault="00690DC9" w:rsidP="00690DC9">
                  <w:pPr>
                    <w:jc w:val="both"/>
                    <w:rPr>
                      <w:sz w:val="6"/>
                      <w:szCs w:val="6"/>
                    </w:rPr>
                  </w:pPr>
                </w:p>
              </w:tc>
            </w:tr>
            <w:tr w:rsidR="00FC3952" w:rsidRPr="00A95164" w14:paraId="50A3F841" w14:textId="77777777" w:rsidTr="00690DC9">
              <w:tc>
                <w:tcPr>
                  <w:tcW w:w="9834" w:type="dxa"/>
                  <w:shd w:val="clear" w:color="auto" w:fill="D0CECE" w:themeFill="background2" w:themeFillShade="E6"/>
                </w:tcPr>
                <w:p w14:paraId="57AE313E" w14:textId="77777777" w:rsidR="00690DC9" w:rsidRPr="00A95164" w:rsidRDefault="00690DC9" w:rsidP="00690DC9">
                  <w:pPr>
                    <w:jc w:val="center"/>
                    <w:rPr>
                      <w:b/>
                      <w:sz w:val="16"/>
                      <w:szCs w:val="16"/>
                    </w:rPr>
                  </w:pPr>
                  <w:r w:rsidRPr="00A95164">
                    <w:rPr>
                      <w:b/>
                      <w:sz w:val="16"/>
                      <w:szCs w:val="16"/>
                    </w:rPr>
                    <w:t>УСЛОВИЕ КРЕДИТОВАНИИ БАНКОВСКОГО СЧЕТА</w:t>
                  </w:r>
                </w:p>
              </w:tc>
            </w:tr>
            <w:tr w:rsidR="00FC3952" w:rsidRPr="00A95164" w14:paraId="1958BF93" w14:textId="77777777" w:rsidTr="00690DC9">
              <w:tc>
                <w:tcPr>
                  <w:tcW w:w="9834" w:type="dxa"/>
                </w:tcPr>
                <w:p w14:paraId="3D77C28F" w14:textId="77777777" w:rsidR="00690DC9" w:rsidRPr="00A95164" w:rsidRDefault="00690DC9" w:rsidP="00690DC9">
                  <w:pPr>
                    <w:jc w:val="both"/>
                    <w:rPr>
                      <w:sz w:val="6"/>
                      <w:szCs w:val="6"/>
                    </w:rPr>
                  </w:pPr>
                </w:p>
                <w:p w14:paraId="366FC5D6" w14:textId="77777777" w:rsidR="00690DC9" w:rsidRPr="00A95164" w:rsidRDefault="00980B9C" w:rsidP="00690DC9">
                  <w:pPr>
                    <w:ind w:firstLine="454"/>
                    <w:jc w:val="both"/>
                    <w:rPr>
                      <w:sz w:val="16"/>
                      <w:szCs w:val="16"/>
                    </w:rPr>
                  </w:pPr>
                  <w:sdt>
                    <w:sdtPr>
                      <w:rPr>
                        <w:sz w:val="16"/>
                        <w:szCs w:val="16"/>
                      </w:rPr>
                      <w:id w:val="-573054672"/>
                    </w:sdtPr>
                    <w:sdtEndPr/>
                    <w:sdtContent>
                      <w:r w:rsidR="00690DC9" w:rsidRPr="00A95164">
                        <w:rPr>
                          <w:sz w:val="16"/>
                          <w:szCs w:val="16"/>
                        </w:rPr>
                        <w:sym w:font="Wingdings 2" w:char="F0A3"/>
                      </w:r>
                    </w:sdtContent>
                  </w:sdt>
                  <w:r w:rsidR="00690DC9" w:rsidRPr="00A95164">
                    <w:rPr>
                      <w:sz w:val="16"/>
                      <w:szCs w:val="16"/>
                    </w:rPr>
                    <w:t xml:space="preserve"> Прошу рассмотреть вопрос о возможности кредитования Банковского счета с использованием электронного средства платежа (предоставление потребительского кредита в форме овердрафта) путем подписания между мной и АКБ «ТЕНДЕР-БАНК» (АО) Индивидуальных условий кредитного договора о предоставлении потребительского кредита в форме овердрафта (кредитовании банковского счета), а также путем присоединения к Общим условиям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p>
                <w:p w14:paraId="79056D11" w14:textId="77777777" w:rsidR="00690DC9" w:rsidRPr="00A95164" w:rsidRDefault="00690DC9" w:rsidP="00690DC9">
                  <w:pPr>
                    <w:ind w:firstLine="454"/>
                    <w:jc w:val="both"/>
                    <w:rPr>
                      <w:i/>
                      <w:sz w:val="12"/>
                      <w:szCs w:val="12"/>
                    </w:rPr>
                  </w:pPr>
                  <w:r w:rsidRPr="00A95164">
                    <w:rPr>
                      <w:i/>
                      <w:sz w:val="12"/>
                      <w:szCs w:val="12"/>
                    </w:rPr>
                    <w:t>В целях рассмотрения вопрос о возможности кредитования Банковского счета с использованием электронного средства платежа (предоставление потребительского кредита в форме овердрафта) Клиент заполняет Приложение № 1 к настоящему Заявлению.</w:t>
                  </w:r>
                </w:p>
                <w:p w14:paraId="60362C92" w14:textId="77777777" w:rsidR="00690DC9" w:rsidRPr="00A95164" w:rsidRDefault="00690DC9" w:rsidP="00690DC9">
                  <w:pPr>
                    <w:jc w:val="both"/>
                    <w:rPr>
                      <w:sz w:val="6"/>
                      <w:szCs w:val="6"/>
                    </w:rPr>
                  </w:pPr>
                </w:p>
              </w:tc>
            </w:tr>
          </w:tbl>
          <w:p w14:paraId="7CBA1868" w14:textId="77777777" w:rsidR="00690DC9" w:rsidRPr="00A95164" w:rsidRDefault="00690DC9" w:rsidP="00690DC9">
            <w:pPr>
              <w:ind w:firstLine="454"/>
              <w:jc w:val="both"/>
              <w:rPr>
                <w:sz w:val="10"/>
                <w:szCs w:val="10"/>
              </w:rPr>
            </w:pPr>
          </w:p>
          <w:p w14:paraId="0A473BDB" w14:textId="77777777" w:rsidR="00690DC9" w:rsidRPr="00A95164" w:rsidRDefault="00690DC9" w:rsidP="00690DC9">
            <w:pPr>
              <w:ind w:firstLine="454"/>
              <w:jc w:val="both"/>
              <w:rPr>
                <w:sz w:val="16"/>
                <w:szCs w:val="16"/>
              </w:rPr>
            </w:pPr>
            <w:r w:rsidRPr="00A95164">
              <w:rPr>
                <w:sz w:val="16"/>
                <w:szCs w:val="16"/>
              </w:rPr>
              <w:t>Настоящим заявляю, что:</w:t>
            </w:r>
          </w:p>
          <w:p w14:paraId="69CFED97" w14:textId="77777777" w:rsidR="00690DC9" w:rsidRPr="00A95164" w:rsidRDefault="00690DC9" w:rsidP="00690DC9">
            <w:pPr>
              <w:ind w:firstLine="454"/>
              <w:jc w:val="both"/>
              <w:rPr>
                <w:sz w:val="4"/>
                <w:szCs w:val="4"/>
              </w:rPr>
            </w:pPr>
          </w:p>
          <w:p w14:paraId="68DA9A10" w14:textId="4F93D9EC" w:rsidR="00690DC9" w:rsidRPr="00A95164" w:rsidRDefault="00980B9C" w:rsidP="00690DC9">
            <w:pPr>
              <w:pStyle w:val="22"/>
              <w:spacing w:after="0" w:line="240" w:lineRule="auto"/>
              <w:ind w:right="176" w:firstLine="454"/>
              <w:jc w:val="both"/>
              <w:rPr>
                <w:sz w:val="16"/>
                <w:szCs w:val="16"/>
              </w:rPr>
            </w:pPr>
            <w:sdt>
              <w:sdtPr>
                <w:rPr>
                  <w:rStyle w:val="FontStyle42"/>
                  <w:sz w:val="16"/>
                  <w:szCs w:val="16"/>
                </w:rPr>
                <w:id w:val="-152383742"/>
              </w:sdtPr>
              <w:sdtEndPr>
                <w:rPr>
                  <w:rStyle w:val="FontStyle42"/>
                </w:rPr>
              </w:sdtEndPr>
              <w:sdtContent>
                <w:r w:rsidR="00690DC9" w:rsidRPr="00A95164">
                  <w:rPr>
                    <w:rStyle w:val="FontStyle42"/>
                    <w:sz w:val="16"/>
                    <w:szCs w:val="16"/>
                  </w:rPr>
                  <w:sym w:font="Wingdings 2" w:char="F0A3"/>
                </w:r>
              </w:sdtContent>
            </w:sdt>
            <w:r w:rsidR="00690DC9" w:rsidRPr="00A95164">
              <w:rPr>
                <w:rStyle w:val="FontStyle42"/>
                <w:sz w:val="16"/>
                <w:szCs w:val="16"/>
              </w:rPr>
              <w:t xml:space="preserve"> </w:t>
            </w:r>
            <w:r w:rsidR="00690DC9" w:rsidRPr="00A95164">
              <w:rPr>
                <w:b/>
                <w:sz w:val="16"/>
                <w:szCs w:val="16"/>
              </w:rPr>
              <w:t xml:space="preserve">Являюсь / </w:t>
            </w:r>
            <w:sdt>
              <w:sdtPr>
                <w:rPr>
                  <w:rStyle w:val="FontStyle42"/>
                  <w:sz w:val="16"/>
                  <w:szCs w:val="16"/>
                </w:rPr>
                <w:id w:val="1102684898"/>
              </w:sdtPr>
              <w:sdtEndPr>
                <w:rPr>
                  <w:rStyle w:val="FontStyle42"/>
                </w:rPr>
              </w:sdtEndPr>
              <w:sdtContent>
                <w:r w:rsidR="00690DC9" w:rsidRPr="00A95164">
                  <w:rPr>
                    <w:rStyle w:val="FontStyle42"/>
                    <w:sz w:val="16"/>
                    <w:szCs w:val="16"/>
                  </w:rPr>
                  <w:sym w:font="Wingdings 2" w:char="F0A3"/>
                </w:r>
              </w:sdtContent>
            </w:sdt>
            <w:r w:rsidR="00690DC9" w:rsidRPr="00A95164">
              <w:rPr>
                <w:rStyle w:val="FontStyle42"/>
                <w:sz w:val="16"/>
                <w:szCs w:val="16"/>
              </w:rPr>
              <w:t xml:space="preserve">  </w:t>
            </w:r>
            <w:r w:rsidR="00690DC9" w:rsidRPr="00A95164">
              <w:rPr>
                <w:b/>
                <w:sz w:val="16"/>
                <w:szCs w:val="16"/>
              </w:rPr>
              <w:t>не являюсь</w:t>
            </w:r>
            <w:r w:rsidR="00690DC9" w:rsidRPr="00A95164">
              <w:rPr>
                <w:sz w:val="16"/>
                <w:szCs w:val="16"/>
              </w:rPr>
              <w:t xml:space="preserve"> иностранным публичным должностным лицом, а также должностным лицом публичных международных организаций, а также иным лицом, указанным в </w:t>
            </w:r>
            <w:proofErr w:type="spellStart"/>
            <w:r w:rsidR="00690DC9" w:rsidRPr="00A95164">
              <w:rPr>
                <w:sz w:val="16"/>
                <w:szCs w:val="16"/>
              </w:rPr>
              <w:t>пп</w:t>
            </w:r>
            <w:proofErr w:type="spellEnd"/>
            <w:r w:rsidR="00690DC9" w:rsidRPr="00A95164">
              <w:rPr>
                <w:sz w:val="16"/>
                <w:szCs w:val="16"/>
              </w:rPr>
              <w:t>.</w:t>
            </w:r>
            <w:r w:rsidR="00741F4B" w:rsidRPr="00A95164">
              <w:rPr>
                <w:sz w:val="16"/>
                <w:szCs w:val="16"/>
              </w:rPr>
              <w:t xml:space="preserve"> </w:t>
            </w:r>
            <w:r w:rsidR="00690DC9" w:rsidRPr="00A95164">
              <w:rPr>
                <w:sz w:val="16"/>
                <w:szCs w:val="16"/>
              </w:rPr>
              <w:t>1, п.</w:t>
            </w:r>
            <w:r w:rsidR="00741F4B" w:rsidRPr="00A95164">
              <w:rPr>
                <w:sz w:val="16"/>
                <w:szCs w:val="16"/>
              </w:rPr>
              <w:t xml:space="preserve"> </w:t>
            </w:r>
            <w:r w:rsidR="00690DC9" w:rsidRPr="00A95164">
              <w:rPr>
                <w:sz w:val="16"/>
                <w:szCs w:val="16"/>
              </w:rPr>
              <w:t>1, ст.</w:t>
            </w:r>
            <w:r w:rsidR="00741F4B" w:rsidRPr="00A95164">
              <w:rPr>
                <w:sz w:val="16"/>
                <w:szCs w:val="16"/>
              </w:rPr>
              <w:t xml:space="preserve"> </w:t>
            </w:r>
            <w:r w:rsidR="00690DC9" w:rsidRPr="00A95164">
              <w:rPr>
                <w:sz w:val="16"/>
                <w:szCs w:val="16"/>
              </w:rPr>
              <w:t>7.3 Федерального закона 115-ФЗ от 07.08.2001</w:t>
            </w:r>
            <w:r w:rsidR="00741F4B" w:rsidRPr="00A95164">
              <w:rPr>
                <w:sz w:val="16"/>
                <w:szCs w:val="16"/>
              </w:rPr>
              <w:t xml:space="preserve"> г.</w:t>
            </w:r>
            <w:r w:rsidR="00690DC9" w:rsidRPr="00A95164">
              <w:rPr>
                <w:sz w:val="16"/>
                <w:szCs w:val="16"/>
              </w:rPr>
              <w:t xml:space="preserve"> «О противодействии легализации (отмыванию) доходов, полученных преступным путем, и финансированию терроризма», его супругом, близким родственником (родственником по прямой восходящей и нисходящей линии (родители и дети, дедушка, бабушка и внуки), полнородным или не полнородным (имеющим общего отца или мать) братом или сестрой, усыновителем или усыновленным) или действую от имени указанных лиц.</w:t>
            </w:r>
          </w:p>
          <w:p w14:paraId="25553A58" w14:textId="77777777" w:rsidR="00690DC9" w:rsidRPr="00A95164" w:rsidRDefault="00690DC9" w:rsidP="00690DC9">
            <w:pPr>
              <w:pStyle w:val="22"/>
              <w:spacing w:after="0" w:line="240" w:lineRule="auto"/>
              <w:ind w:right="176" w:firstLine="360"/>
              <w:jc w:val="both"/>
              <w:rPr>
                <w:sz w:val="4"/>
                <w:szCs w:val="4"/>
              </w:rPr>
            </w:pPr>
          </w:p>
          <w:p w14:paraId="51AC1656" w14:textId="7A68433E" w:rsidR="00690DC9" w:rsidRPr="00A95164" w:rsidRDefault="00980B9C" w:rsidP="00690DC9">
            <w:pPr>
              <w:ind w:right="176" w:firstLine="454"/>
              <w:jc w:val="both"/>
              <w:rPr>
                <w:b/>
                <w:sz w:val="16"/>
                <w:szCs w:val="16"/>
                <w:u w:val="single"/>
              </w:rPr>
            </w:pPr>
            <w:sdt>
              <w:sdtPr>
                <w:rPr>
                  <w:rStyle w:val="FontStyle42"/>
                  <w:sz w:val="16"/>
                  <w:szCs w:val="16"/>
                </w:rPr>
                <w:id w:val="-448864013"/>
              </w:sdtPr>
              <w:sdtEndPr>
                <w:rPr>
                  <w:rStyle w:val="FontStyle42"/>
                </w:rPr>
              </w:sdtEndPr>
              <w:sdtContent>
                <w:r w:rsidR="00690DC9" w:rsidRPr="00A95164">
                  <w:rPr>
                    <w:rStyle w:val="FontStyle42"/>
                    <w:sz w:val="16"/>
                    <w:szCs w:val="16"/>
                  </w:rPr>
                  <w:sym w:font="Wingdings 2" w:char="F0A3"/>
                </w:r>
              </w:sdtContent>
            </w:sdt>
            <w:r w:rsidR="00690DC9" w:rsidRPr="00A95164">
              <w:rPr>
                <w:rStyle w:val="FontStyle42"/>
                <w:sz w:val="16"/>
                <w:szCs w:val="16"/>
              </w:rPr>
              <w:t xml:space="preserve"> </w:t>
            </w:r>
            <w:r w:rsidR="00690DC9" w:rsidRPr="00A95164">
              <w:rPr>
                <w:rStyle w:val="FontStyle42"/>
                <w:b/>
                <w:sz w:val="16"/>
                <w:szCs w:val="16"/>
              </w:rPr>
              <w:t>И</w:t>
            </w:r>
            <w:r w:rsidR="00690DC9" w:rsidRPr="00A95164">
              <w:rPr>
                <w:b/>
                <w:sz w:val="16"/>
                <w:szCs w:val="16"/>
              </w:rPr>
              <w:t xml:space="preserve">мею / </w:t>
            </w:r>
            <w:sdt>
              <w:sdtPr>
                <w:rPr>
                  <w:rStyle w:val="FontStyle42"/>
                  <w:sz w:val="16"/>
                  <w:szCs w:val="16"/>
                </w:rPr>
                <w:id w:val="-564872883"/>
              </w:sdtPr>
              <w:sdtEndPr>
                <w:rPr>
                  <w:rStyle w:val="FontStyle42"/>
                </w:rPr>
              </w:sdtEndPr>
              <w:sdtContent>
                <w:r w:rsidR="00690DC9" w:rsidRPr="00A95164">
                  <w:rPr>
                    <w:rStyle w:val="FontStyle42"/>
                    <w:sz w:val="16"/>
                    <w:szCs w:val="16"/>
                  </w:rPr>
                  <w:sym w:font="Wingdings 2" w:char="F0A3"/>
                </w:r>
              </w:sdtContent>
            </w:sdt>
            <w:r w:rsidR="00690DC9" w:rsidRPr="00A95164">
              <w:rPr>
                <w:rStyle w:val="FontStyle42"/>
                <w:sz w:val="16"/>
                <w:szCs w:val="16"/>
              </w:rPr>
              <w:t xml:space="preserve">  </w:t>
            </w:r>
            <w:r w:rsidR="00690DC9" w:rsidRPr="00A95164">
              <w:rPr>
                <w:b/>
                <w:sz w:val="16"/>
                <w:szCs w:val="16"/>
              </w:rPr>
              <w:t>не имею</w:t>
            </w:r>
            <w:r w:rsidR="00690DC9" w:rsidRPr="00A95164">
              <w:rPr>
                <w:sz w:val="16"/>
                <w:szCs w:val="16"/>
              </w:rPr>
              <w:t xml:space="preserve"> </w:t>
            </w:r>
            <w:proofErr w:type="spellStart"/>
            <w:r w:rsidR="00690DC9" w:rsidRPr="00A95164">
              <w:rPr>
                <w:iCs/>
                <w:sz w:val="16"/>
                <w:szCs w:val="16"/>
              </w:rPr>
              <w:t>бенефициарных</w:t>
            </w:r>
            <w:proofErr w:type="spellEnd"/>
            <w:r w:rsidR="00690DC9" w:rsidRPr="00A95164">
              <w:rPr>
                <w:iCs/>
                <w:sz w:val="16"/>
                <w:szCs w:val="16"/>
              </w:rPr>
              <w:t xml:space="preserve"> владельцев и/или выгодоприобретателей (в случае если </w:t>
            </w:r>
            <w:proofErr w:type="spellStart"/>
            <w:r w:rsidR="00690DC9" w:rsidRPr="00A95164">
              <w:rPr>
                <w:iCs/>
                <w:sz w:val="16"/>
                <w:szCs w:val="16"/>
              </w:rPr>
              <w:t>бенефициарный</w:t>
            </w:r>
            <w:proofErr w:type="spellEnd"/>
            <w:r w:rsidR="00690DC9" w:rsidRPr="00A95164">
              <w:rPr>
                <w:iCs/>
                <w:sz w:val="16"/>
                <w:szCs w:val="16"/>
              </w:rPr>
              <w:t xml:space="preserve"> владелец и/или выгодоприобретатель имеется, то для проведения его идентификации необходимо заполнить дополнительно отдельную анкету).</w:t>
            </w:r>
            <w:r w:rsidR="00690DC9" w:rsidRPr="00A95164">
              <w:rPr>
                <w:b/>
                <w:sz w:val="16"/>
                <w:szCs w:val="16"/>
                <w:u w:val="single"/>
              </w:rPr>
              <w:t xml:space="preserve"> </w:t>
            </w:r>
          </w:p>
          <w:p w14:paraId="51E1CF50" w14:textId="77777777" w:rsidR="00690DC9" w:rsidRPr="00A95164" w:rsidRDefault="00690DC9" w:rsidP="00690DC9">
            <w:pPr>
              <w:ind w:right="176" w:firstLine="454"/>
              <w:jc w:val="both"/>
              <w:rPr>
                <w:sz w:val="4"/>
                <w:szCs w:val="4"/>
              </w:rPr>
            </w:pPr>
          </w:p>
          <w:p w14:paraId="5EDB0362" w14:textId="77777777" w:rsidR="00690DC9" w:rsidRPr="00A95164" w:rsidRDefault="00980B9C" w:rsidP="00690DC9">
            <w:pPr>
              <w:ind w:right="176" w:firstLine="454"/>
              <w:jc w:val="both"/>
              <w:rPr>
                <w:sz w:val="16"/>
                <w:szCs w:val="16"/>
              </w:rPr>
            </w:pPr>
            <w:sdt>
              <w:sdtPr>
                <w:rPr>
                  <w:rStyle w:val="FontStyle42"/>
                  <w:sz w:val="16"/>
                  <w:szCs w:val="16"/>
                </w:rPr>
                <w:id w:val="1881896086"/>
              </w:sdtPr>
              <w:sdtEndPr>
                <w:rPr>
                  <w:rStyle w:val="FontStyle42"/>
                </w:rPr>
              </w:sdtEndPr>
              <w:sdtContent>
                <w:r w:rsidR="00690DC9" w:rsidRPr="00A95164">
                  <w:rPr>
                    <w:rStyle w:val="FontStyle42"/>
                    <w:sz w:val="16"/>
                    <w:szCs w:val="16"/>
                  </w:rPr>
                  <w:sym w:font="Wingdings 2" w:char="F052"/>
                </w:r>
              </w:sdtContent>
            </w:sdt>
            <w:r w:rsidR="00690DC9" w:rsidRPr="00A95164">
              <w:rPr>
                <w:rStyle w:val="FontStyle42"/>
                <w:sz w:val="16"/>
                <w:szCs w:val="16"/>
              </w:rPr>
              <w:t xml:space="preserve">   </w:t>
            </w:r>
            <w:r w:rsidR="00690DC9" w:rsidRPr="00A95164">
              <w:rPr>
                <w:sz w:val="16"/>
                <w:szCs w:val="16"/>
              </w:rPr>
              <w:t>Оповещен(а) об обязательном подключении SMS информирования на контактный номер мобильного телефона, указанный в данном Заявлении.</w:t>
            </w:r>
          </w:p>
          <w:p w14:paraId="131D9FD8" w14:textId="77777777" w:rsidR="00690DC9" w:rsidRPr="00A95164" w:rsidRDefault="00690DC9" w:rsidP="00690DC9">
            <w:pPr>
              <w:ind w:firstLine="454"/>
              <w:jc w:val="both"/>
              <w:rPr>
                <w:sz w:val="16"/>
                <w:szCs w:val="16"/>
              </w:rPr>
            </w:pPr>
          </w:p>
          <w:p w14:paraId="7289E1C1" w14:textId="02FB41FA" w:rsidR="00690DC9" w:rsidRPr="00A95164" w:rsidRDefault="00690DC9" w:rsidP="00690DC9">
            <w:pPr>
              <w:widowControl/>
              <w:adjustRightInd/>
              <w:ind w:right="43" w:firstLine="454"/>
              <w:jc w:val="both"/>
              <w:rPr>
                <w:rFonts w:eastAsiaTheme="minorHAnsi"/>
                <w:sz w:val="16"/>
                <w:szCs w:val="16"/>
              </w:rPr>
            </w:pPr>
            <w:r w:rsidRPr="00A95164">
              <w:rPr>
                <w:sz w:val="16"/>
                <w:szCs w:val="16"/>
              </w:rPr>
              <w:t xml:space="preserve">Настоящее Заявление в совокупности с Условиями выпуска и обслуживания банковских карт Международной платежной системы </w:t>
            </w:r>
            <w:proofErr w:type="spellStart"/>
            <w:r w:rsidRPr="00A95164">
              <w:rPr>
                <w:sz w:val="16"/>
                <w:szCs w:val="16"/>
              </w:rPr>
              <w:t>MasterCard</w:t>
            </w:r>
            <w:proofErr w:type="spellEnd"/>
            <w:r w:rsidRPr="00A95164">
              <w:rPr>
                <w:sz w:val="16"/>
                <w:szCs w:val="16"/>
              </w:rPr>
              <w:t xml:space="preserve"> </w:t>
            </w:r>
            <w:r w:rsidRPr="00A95164">
              <w:rPr>
                <w:rStyle w:val="FontStyle42"/>
                <w:sz w:val="16"/>
                <w:szCs w:val="16"/>
                <w:lang w:val="en-US"/>
              </w:rPr>
              <w:t>Worldwide</w:t>
            </w:r>
            <w:r w:rsidRPr="00A95164">
              <w:rPr>
                <w:rStyle w:val="FontStyle42"/>
                <w:sz w:val="16"/>
                <w:szCs w:val="16"/>
              </w:rPr>
              <w:t xml:space="preserve"> и/или платежной системы «Мир»</w:t>
            </w:r>
            <w:r w:rsidRPr="00A95164">
              <w:rPr>
                <w:sz w:val="16"/>
                <w:szCs w:val="16"/>
              </w:rPr>
              <w:t xml:space="preserve"> АКБ «ТЕНДЕР-БАНК» (АО), </w:t>
            </w:r>
            <w:r w:rsidR="00E85F4A" w:rsidRPr="00D11F95">
              <w:rPr>
                <w:color w:val="000000" w:themeColor="text1"/>
                <w:sz w:val="16"/>
                <w:szCs w:val="16"/>
              </w:rPr>
              <w:t>действующие на дату подписания Заявления</w:t>
            </w:r>
            <w:r w:rsidR="00E85F4A">
              <w:rPr>
                <w:color w:val="000000" w:themeColor="text1"/>
                <w:sz w:val="16"/>
                <w:szCs w:val="16"/>
              </w:rPr>
              <w:t xml:space="preserve"> и</w:t>
            </w:r>
            <w:r w:rsidR="00E85F4A" w:rsidRPr="00A95164" w:rsidDel="00E043E5">
              <w:rPr>
                <w:sz w:val="16"/>
                <w:szCs w:val="16"/>
              </w:rPr>
              <w:t xml:space="preserve"> </w:t>
            </w:r>
            <w:r w:rsidRPr="00A95164">
              <w:rPr>
                <w:sz w:val="16"/>
                <w:szCs w:val="16"/>
              </w:rPr>
              <w:t xml:space="preserve">размещенными на сайте Банка </w:t>
            </w:r>
            <w:hyperlink r:id="rId28" w:history="1">
              <w:r w:rsidRPr="00A95164">
                <w:rPr>
                  <w:rStyle w:val="a6"/>
                  <w:color w:val="auto"/>
                  <w:sz w:val="16"/>
                  <w:szCs w:val="16"/>
                  <w:u w:val="none"/>
                </w:rPr>
                <w:t>www.tenderbank.ru</w:t>
              </w:r>
            </w:hyperlink>
            <w:r w:rsidRPr="00A95164">
              <w:rPr>
                <w:sz w:val="16"/>
                <w:szCs w:val="16"/>
              </w:rPr>
              <w:t>, а также Правилами комплексного банковского обслуживания физических лиц в АКБ «ТЕНДЕР-БАНК» (АО), являются заключенным между Клиентом и Банком Договором на выпуск и обслуживание банковской карты АКБ «ТЕНДЕР-БАНК» (АО), который является частью заключенного ДКБО.</w:t>
            </w:r>
          </w:p>
          <w:p w14:paraId="2EA6A379" w14:textId="77777777" w:rsidR="00690DC9" w:rsidRPr="00A95164" w:rsidRDefault="00690DC9" w:rsidP="00690DC9">
            <w:pPr>
              <w:ind w:firstLine="454"/>
              <w:jc w:val="both"/>
              <w:rPr>
                <w:sz w:val="16"/>
                <w:szCs w:val="16"/>
              </w:rPr>
            </w:pPr>
            <w:r w:rsidRPr="00A95164">
              <w:rPr>
                <w:sz w:val="16"/>
                <w:szCs w:val="16"/>
              </w:rPr>
              <w:t xml:space="preserve">В случае предоставления АКБ «ТЕНДЕР-БАНК» (АО) потребительского кредита в форме овердрафта – кредитовании банковского счета с использованием электронного средства платежа, </w:t>
            </w:r>
            <w:r w:rsidRPr="00A95164">
              <w:rPr>
                <w:bCs/>
                <w:sz w:val="16"/>
                <w:szCs w:val="16"/>
              </w:rPr>
              <w:t xml:space="preserve">Договор </w:t>
            </w:r>
            <w:r w:rsidRPr="00A95164">
              <w:rPr>
                <w:sz w:val="16"/>
                <w:szCs w:val="16"/>
              </w:rPr>
              <w:t>на выпуск и обслуживание банковской карты АКБ «ТЕНДЕР-БАНК» (АО) также будет включать в себя подписанные Клиентом и Банком Индивидуальные условия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 и Общие условия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p>
          <w:p w14:paraId="49DA2442" w14:textId="77777777" w:rsidR="00690DC9" w:rsidRPr="00A95164" w:rsidRDefault="00690DC9" w:rsidP="00690DC9">
            <w:pPr>
              <w:jc w:val="both"/>
              <w:rPr>
                <w:sz w:val="18"/>
                <w:szCs w:val="18"/>
              </w:rPr>
            </w:pPr>
          </w:p>
          <w:p w14:paraId="50ADE6DF" w14:textId="77777777" w:rsidR="00690DC9" w:rsidRPr="00A95164" w:rsidRDefault="00690DC9" w:rsidP="00690DC9">
            <w:pPr>
              <w:jc w:val="both"/>
              <w:rPr>
                <w:sz w:val="18"/>
                <w:szCs w:val="18"/>
              </w:rPr>
            </w:pPr>
            <w:r w:rsidRPr="00A95164">
              <w:rPr>
                <w:sz w:val="18"/>
                <w:szCs w:val="18"/>
              </w:rPr>
              <w:t>_____________________________________________________________________________________________________________</w:t>
            </w:r>
          </w:p>
          <w:p w14:paraId="3A7ECC42" w14:textId="77777777" w:rsidR="00690DC9" w:rsidRPr="00A95164" w:rsidRDefault="00690DC9" w:rsidP="00690DC9">
            <w:pPr>
              <w:jc w:val="center"/>
              <w:rPr>
                <w:i/>
                <w:sz w:val="14"/>
                <w:szCs w:val="14"/>
              </w:rPr>
            </w:pPr>
            <w:r w:rsidRPr="00A95164">
              <w:rPr>
                <w:i/>
                <w:sz w:val="14"/>
                <w:szCs w:val="14"/>
              </w:rPr>
              <w:t>дата, подпись, Ф.И.О. (полностью) Клиента</w:t>
            </w:r>
          </w:p>
          <w:p w14:paraId="2D6ED240" w14:textId="77777777" w:rsidR="00690DC9" w:rsidRPr="00A95164" w:rsidRDefault="00690DC9" w:rsidP="00690DC9">
            <w:pPr>
              <w:jc w:val="center"/>
              <w:rPr>
                <w:i/>
                <w:sz w:val="6"/>
                <w:szCs w:val="6"/>
              </w:rPr>
            </w:pPr>
          </w:p>
        </w:tc>
      </w:tr>
      <w:tr w:rsidR="00FC3952" w:rsidRPr="00FC3952" w14:paraId="59AA2034" w14:textId="77777777" w:rsidTr="00690DC9">
        <w:tc>
          <w:tcPr>
            <w:tcW w:w="10060" w:type="dxa"/>
            <w:gridSpan w:val="11"/>
            <w:shd w:val="clear" w:color="auto" w:fill="404040" w:themeFill="text1" w:themeFillTint="BF"/>
          </w:tcPr>
          <w:p w14:paraId="6ED41803" w14:textId="77777777" w:rsidR="00690DC9" w:rsidRPr="00FC3952" w:rsidRDefault="00690DC9" w:rsidP="00690DC9">
            <w:pPr>
              <w:pStyle w:val="Style5"/>
              <w:widowControl/>
              <w:spacing w:line="240" w:lineRule="auto"/>
              <w:rPr>
                <w:sz w:val="20"/>
                <w:szCs w:val="20"/>
              </w:rPr>
            </w:pPr>
            <w:r w:rsidRPr="00A95164">
              <w:rPr>
                <w:b/>
                <w:sz w:val="20"/>
                <w:szCs w:val="20"/>
              </w:rPr>
              <w:t>3. Отметки Банка</w:t>
            </w:r>
          </w:p>
        </w:tc>
      </w:tr>
      <w:tr w:rsidR="00FC3952" w:rsidRPr="00FC3952" w14:paraId="02790725" w14:textId="77777777" w:rsidTr="00690DC9">
        <w:trPr>
          <w:trHeight w:val="1246"/>
        </w:trPr>
        <w:tc>
          <w:tcPr>
            <w:tcW w:w="10060" w:type="dxa"/>
            <w:gridSpan w:val="11"/>
          </w:tcPr>
          <w:p w14:paraId="6EA24121" w14:textId="77777777" w:rsidR="00690DC9" w:rsidRPr="00FC3952" w:rsidRDefault="00690DC9" w:rsidP="00690DC9">
            <w:pPr>
              <w:pStyle w:val="Style5"/>
              <w:widowControl/>
              <w:spacing w:line="240" w:lineRule="auto"/>
              <w:rPr>
                <w:rStyle w:val="FontStyle39"/>
                <w:sz w:val="6"/>
                <w:szCs w:val="6"/>
              </w:rPr>
            </w:pPr>
          </w:p>
          <w:p w14:paraId="61A991D0" w14:textId="31B383AB" w:rsidR="00690DC9" w:rsidRPr="00A95164" w:rsidRDefault="00690DC9" w:rsidP="00690DC9">
            <w:pPr>
              <w:pStyle w:val="Style5"/>
              <w:widowControl/>
              <w:spacing w:line="240" w:lineRule="auto"/>
              <w:ind w:firstLine="454"/>
              <w:rPr>
                <w:sz w:val="16"/>
                <w:szCs w:val="16"/>
              </w:rPr>
            </w:pPr>
            <w:r w:rsidRPr="00A95164">
              <w:rPr>
                <w:rStyle w:val="FontStyle39"/>
                <w:sz w:val="16"/>
                <w:szCs w:val="16"/>
              </w:rPr>
              <w:t xml:space="preserve">Настоящее Заявление Клиента, его Подтверждение о присоединении к «Правилам комплексного банковского обслуживания физических лиц в АКБ «ТЕНДЕР-БАНК» (АО)», в том числе </w:t>
            </w:r>
            <w:r w:rsidRPr="00A95164">
              <w:rPr>
                <w:rStyle w:val="FontStyle42"/>
                <w:sz w:val="16"/>
                <w:szCs w:val="16"/>
              </w:rPr>
              <w:t xml:space="preserve">Условиям </w:t>
            </w:r>
            <w:r w:rsidRPr="00A95164">
              <w:rPr>
                <w:sz w:val="16"/>
                <w:szCs w:val="16"/>
              </w:rPr>
              <w:t xml:space="preserve">выпуска и обслуживания банковских карт Международной платежной системы </w:t>
            </w:r>
            <w:r w:rsidRPr="00A95164">
              <w:rPr>
                <w:sz w:val="16"/>
                <w:szCs w:val="16"/>
                <w:lang w:val="en-US"/>
              </w:rPr>
              <w:t>MasterCard</w:t>
            </w:r>
            <w:r w:rsidRPr="00A95164">
              <w:rPr>
                <w:sz w:val="16"/>
                <w:szCs w:val="16"/>
              </w:rPr>
              <w:t xml:space="preserve"> </w:t>
            </w:r>
            <w:r w:rsidRPr="00A95164">
              <w:rPr>
                <w:rStyle w:val="FontStyle42"/>
                <w:sz w:val="16"/>
                <w:szCs w:val="16"/>
                <w:lang w:val="en-US"/>
              </w:rPr>
              <w:t>Worldwide</w:t>
            </w:r>
            <w:r w:rsidRPr="00A95164">
              <w:rPr>
                <w:rStyle w:val="FontStyle42"/>
                <w:sz w:val="16"/>
                <w:szCs w:val="16"/>
              </w:rPr>
              <w:t xml:space="preserve"> и/или платежной системы «Мир»,</w:t>
            </w:r>
            <w:r w:rsidRPr="00A95164">
              <w:rPr>
                <w:rStyle w:val="FontStyle39"/>
                <w:sz w:val="16"/>
                <w:szCs w:val="16"/>
              </w:rPr>
              <w:t xml:space="preserve"> </w:t>
            </w:r>
            <w:r w:rsidR="00E85F4A" w:rsidRPr="00D11F95">
              <w:rPr>
                <w:color w:val="000000" w:themeColor="text1"/>
                <w:sz w:val="16"/>
                <w:szCs w:val="16"/>
              </w:rPr>
              <w:t xml:space="preserve">действующие на дату подписания </w:t>
            </w:r>
            <w:r w:rsidR="00706C96" w:rsidRPr="00D11F95">
              <w:rPr>
                <w:color w:val="000000" w:themeColor="text1"/>
                <w:sz w:val="16"/>
                <w:szCs w:val="16"/>
              </w:rPr>
              <w:t>Заявления</w:t>
            </w:r>
            <w:r w:rsidR="00706C96" w:rsidRPr="00D11F95" w:rsidDel="00E043E5">
              <w:rPr>
                <w:sz w:val="16"/>
                <w:szCs w:val="16"/>
              </w:rPr>
              <w:t xml:space="preserve"> </w:t>
            </w:r>
            <w:r w:rsidR="00706C96">
              <w:rPr>
                <w:sz w:val="16"/>
                <w:szCs w:val="16"/>
              </w:rPr>
              <w:t>и</w:t>
            </w:r>
            <w:r w:rsidR="00E85F4A">
              <w:rPr>
                <w:sz w:val="16"/>
                <w:szCs w:val="16"/>
              </w:rPr>
              <w:t xml:space="preserve"> </w:t>
            </w:r>
            <w:r w:rsidRPr="00A95164">
              <w:rPr>
                <w:b/>
                <w:sz w:val="16"/>
                <w:szCs w:val="16"/>
              </w:rPr>
              <w:t>приняты Банком</w:t>
            </w:r>
            <w:r w:rsidRPr="00A95164">
              <w:rPr>
                <w:sz w:val="16"/>
                <w:szCs w:val="16"/>
              </w:rPr>
              <w:t xml:space="preserve">. </w:t>
            </w:r>
          </w:p>
          <w:p w14:paraId="414BB819" w14:textId="77777777" w:rsidR="00690DC9" w:rsidRPr="00A95164" w:rsidRDefault="00690DC9" w:rsidP="00690DC9">
            <w:pPr>
              <w:pStyle w:val="Style5"/>
              <w:widowControl/>
              <w:spacing w:line="240" w:lineRule="auto"/>
              <w:ind w:firstLine="454"/>
              <w:rPr>
                <w:sz w:val="16"/>
                <w:szCs w:val="16"/>
              </w:rPr>
            </w:pPr>
            <w:r w:rsidRPr="00A95164">
              <w:rPr>
                <w:sz w:val="16"/>
                <w:szCs w:val="16"/>
              </w:rPr>
              <w:t>Настоящим Банк подтверждает:</w:t>
            </w:r>
          </w:p>
          <w:p w14:paraId="10E26144" w14:textId="77777777" w:rsidR="00690DC9" w:rsidRPr="00A95164" w:rsidRDefault="00690DC9" w:rsidP="00690DC9">
            <w:pPr>
              <w:pStyle w:val="Style5"/>
              <w:widowControl/>
              <w:numPr>
                <w:ilvl w:val="0"/>
                <w:numId w:val="55"/>
              </w:numPr>
              <w:spacing w:line="240" w:lineRule="auto"/>
              <w:ind w:left="29" w:firstLine="425"/>
              <w:rPr>
                <w:sz w:val="16"/>
                <w:szCs w:val="16"/>
              </w:rPr>
            </w:pPr>
            <w:r w:rsidRPr="00A95164">
              <w:rPr>
                <w:sz w:val="16"/>
                <w:szCs w:val="16"/>
              </w:rPr>
              <w:t>идентификация Клиента проведена, его подпись верна;</w:t>
            </w:r>
          </w:p>
          <w:p w14:paraId="57BA1A6F" w14:textId="77777777" w:rsidR="00690DC9" w:rsidRPr="00A95164" w:rsidRDefault="00690DC9" w:rsidP="00690DC9">
            <w:pPr>
              <w:pStyle w:val="Style5"/>
              <w:widowControl/>
              <w:numPr>
                <w:ilvl w:val="0"/>
                <w:numId w:val="55"/>
              </w:numPr>
              <w:spacing w:line="240" w:lineRule="auto"/>
              <w:ind w:left="29" w:firstLine="425"/>
              <w:rPr>
                <w:sz w:val="16"/>
                <w:szCs w:val="16"/>
              </w:rPr>
            </w:pPr>
            <w:r w:rsidRPr="00A95164">
              <w:rPr>
                <w:sz w:val="16"/>
                <w:szCs w:val="16"/>
              </w:rPr>
              <w:t xml:space="preserve">факт заключения с Клиентом </w:t>
            </w:r>
            <w:r w:rsidRPr="00A95164">
              <w:rPr>
                <w:b/>
                <w:sz w:val="16"/>
                <w:szCs w:val="16"/>
              </w:rPr>
              <w:t>ДКБО №</w:t>
            </w:r>
            <w:r w:rsidRPr="00A95164">
              <w:rPr>
                <w:sz w:val="16"/>
                <w:szCs w:val="16"/>
              </w:rPr>
              <w:t xml:space="preserve"> __________ от «____» ______________ 20_____ года;</w:t>
            </w:r>
          </w:p>
          <w:p w14:paraId="1994FF06" w14:textId="77777777" w:rsidR="00690DC9" w:rsidRPr="00A95164" w:rsidRDefault="00690DC9" w:rsidP="00690DC9">
            <w:pPr>
              <w:pStyle w:val="Style5"/>
              <w:widowControl/>
              <w:numPr>
                <w:ilvl w:val="0"/>
                <w:numId w:val="55"/>
              </w:numPr>
              <w:spacing w:line="240" w:lineRule="auto"/>
              <w:ind w:left="29" w:firstLine="425"/>
              <w:rPr>
                <w:sz w:val="16"/>
                <w:szCs w:val="16"/>
              </w:rPr>
            </w:pPr>
            <w:r w:rsidRPr="00A95164">
              <w:rPr>
                <w:sz w:val="16"/>
                <w:szCs w:val="16"/>
              </w:rPr>
              <w:t xml:space="preserve">факт заключения с Клиентом </w:t>
            </w:r>
            <w:r w:rsidRPr="00A95164">
              <w:rPr>
                <w:b/>
                <w:sz w:val="16"/>
                <w:szCs w:val="16"/>
              </w:rPr>
              <w:t>Договора на выпуск и обслуживание банковской карты АКБ «ТЕНДЕР-БАНК» (АО) №</w:t>
            </w:r>
            <w:r w:rsidRPr="00A95164">
              <w:rPr>
                <w:sz w:val="16"/>
                <w:szCs w:val="16"/>
              </w:rPr>
              <w:t xml:space="preserve"> ______ от «___» ___________ 20___ года;</w:t>
            </w:r>
          </w:p>
          <w:p w14:paraId="040855D6" w14:textId="77777777" w:rsidR="00690DC9" w:rsidRPr="00A95164" w:rsidRDefault="00690DC9" w:rsidP="00690DC9">
            <w:pPr>
              <w:pStyle w:val="Style5"/>
              <w:widowControl/>
              <w:numPr>
                <w:ilvl w:val="0"/>
                <w:numId w:val="55"/>
              </w:numPr>
              <w:spacing w:line="240" w:lineRule="auto"/>
              <w:ind w:left="29" w:firstLine="425"/>
              <w:rPr>
                <w:sz w:val="16"/>
                <w:szCs w:val="16"/>
              </w:rPr>
            </w:pPr>
            <w:r w:rsidRPr="00A95164">
              <w:rPr>
                <w:sz w:val="16"/>
                <w:szCs w:val="16"/>
              </w:rPr>
              <w:t xml:space="preserve">факт открытия Клиенту Банковского счета (Банковских счетов): </w:t>
            </w:r>
          </w:p>
          <w:p w14:paraId="4ED19F40" w14:textId="77777777" w:rsidR="00690DC9" w:rsidRPr="00A95164" w:rsidRDefault="00690DC9" w:rsidP="00690DC9">
            <w:pPr>
              <w:pStyle w:val="Style5"/>
              <w:widowControl/>
              <w:spacing w:line="240" w:lineRule="auto"/>
              <w:ind w:left="29"/>
              <w:rPr>
                <w:sz w:val="16"/>
                <w:szCs w:val="16"/>
              </w:rPr>
            </w:pPr>
            <w:r w:rsidRPr="00A95164">
              <w:rPr>
                <w:sz w:val="16"/>
                <w:szCs w:val="16"/>
              </w:rPr>
              <w:t xml:space="preserve">№ _____________________________________ в </w:t>
            </w:r>
            <w:r w:rsidRPr="00A95164">
              <w:rPr>
                <w:sz w:val="18"/>
                <w:szCs w:val="18"/>
              </w:rPr>
              <w:t>рублях Российской Федерации</w:t>
            </w:r>
            <w:r w:rsidRPr="00A95164">
              <w:rPr>
                <w:sz w:val="16"/>
                <w:szCs w:val="16"/>
              </w:rPr>
              <w:t xml:space="preserve">; </w:t>
            </w:r>
          </w:p>
          <w:p w14:paraId="5AD7300B" w14:textId="77777777" w:rsidR="00690DC9" w:rsidRPr="00A95164" w:rsidRDefault="00690DC9" w:rsidP="00690DC9">
            <w:pPr>
              <w:pStyle w:val="Style5"/>
              <w:widowControl/>
              <w:spacing w:line="240" w:lineRule="auto"/>
              <w:ind w:left="29"/>
              <w:rPr>
                <w:sz w:val="18"/>
                <w:szCs w:val="18"/>
              </w:rPr>
            </w:pPr>
            <w:r w:rsidRPr="00A95164">
              <w:rPr>
                <w:sz w:val="16"/>
                <w:szCs w:val="16"/>
              </w:rPr>
              <w:t xml:space="preserve">№ _____________________________________ в </w:t>
            </w:r>
            <w:r w:rsidRPr="00A95164">
              <w:rPr>
                <w:sz w:val="18"/>
                <w:szCs w:val="18"/>
              </w:rPr>
              <w:t>_________________________ (указать вид инвалюты);</w:t>
            </w:r>
          </w:p>
          <w:p w14:paraId="0C5AEF04" w14:textId="77777777" w:rsidR="00690DC9" w:rsidRPr="00A95164" w:rsidRDefault="00690DC9" w:rsidP="00690DC9">
            <w:pPr>
              <w:pStyle w:val="Style5"/>
              <w:widowControl/>
              <w:spacing w:line="240" w:lineRule="auto"/>
              <w:ind w:left="29"/>
              <w:rPr>
                <w:sz w:val="16"/>
                <w:szCs w:val="16"/>
              </w:rPr>
            </w:pPr>
            <w:r w:rsidRPr="00A95164">
              <w:rPr>
                <w:sz w:val="16"/>
                <w:szCs w:val="16"/>
              </w:rPr>
              <w:t xml:space="preserve">№ _____________________________________ в </w:t>
            </w:r>
            <w:r w:rsidRPr="00A95164">
              <w:rPr>
                <w:sz w:val="18"/>
                <w:szCs w:val="18"/>
              </w:rPr>
              <w:t>_________________________ (указать вид инвалюты).</w:t>
            </w:r>
          </w:p>
          <w:p w14:paraId="179017D7" w14:textId="5C428F8A" w:rsidR="00690DC9" w:rsidRPr="00A95164" w:rsidRDefault="00690DC9" w:rsidP="00690DC9">
            <w:pPr>
              <w:pStyle w:val="Style5"/>
              <w:widowControl/>
              <w:spacing w:line="240" w:lineRule="auto"/>
              <w:ind w:left="29"/>
              <w:rPr>
                <w:sz w:val="16"/>
                <w:szCs w:val="16"/>
              </w:rPr>
            </w:pPr>
            <w:r w:rsidRPr="00A95164">
              <w:rPr>
                <w:sz w:val="16"/>
                <w:szCs w:val="16"/>
              </w:rPr>
              <w:t xml:space="preserve">в </w:t>
            </w:r>
            <w:r w:rsidR="00EA6867" w:rsidRPr="00A95164">
              <w:rPr>
                <w:sz w:val="16"/>
                <w:szCs w:val="16"/>
              </w:rPr>
              <w:t>__________________________________________________________________</w:t>
            </w:r>
            <w:r w:rsidRPr="00A95164">
              <w:rPr>
                <w:iCs/>
                <w:sz w:val="16"/>
                <w:szCs w:val="16"/>
              </w:rPr>
              <w:t>,</w:t>
            </w:r>
            <w:r w:rsidR="002A7814" w:rsidRPr="00A95164">
              <w:rPr>
                <w:iCs/>
                <w:sz w:val="16"/>
                <w:szCs w:val="16"/>
              </w:rPr>
              <w:t xml:space="preserve"> </w:t>
            </w:r>
            <w:r w:rsidRPr="00A95164">
              <w:rPr>
                <w:sz w:val="16"/>
                <w:szCs w:val="16"/>
              </w:rPr>
              <w:t xml:space="preserve">БИК: 044525131, ИНН/КПП: 7706028882 / </w:t>
            </w:r>
            <w:r w:rsidR="006548F0" w:rsidRPr="00A95164">
              <w:rPr>
                <w:sz w:val="16"/>
                <w:szCs w:val="16"/>
              </w:rPr>
              <w:t>772501001</w:t>
            </w:r>
            <w:r w:rsidRPr="00A95164">
              <w:rPr>
                <w:sz w:val="16"/>
                <w:szCs w:val="16"/>
              </w:rPr>
              <w:t>, ОГРН: 1027739463300, корреспондентский счет №: 30101810645250000131, открытый в Главном управлении Центрального банка Российской Федерации по Центральному федеральному округу г. Москва;</w:t>
            </w:r>
          </w:p>
          <w:p w14:paraId="0DEF4D1A" w14:textId="77777777" w:rsidR="00690DC9" w:rsidRPr="00A95164" w:rsidRDefault="00690DC9" w:rsidP="00690DC9">
            <w:pPr>
              <w:pStyle w:val="Style5"/>
              <w:widowControl/>
              <w:numPr>
                <w:ilvl w:val="0"/>
                <w:numId w:val="55"/>
              </w:numPr>
              <w:spacing w:line="240" w:lineRule="auto"/>
              <w:ind w:left="29" w:firstLine="425"/>
              <w:rPr>
                <w:sz w:val="16"/>
                <w:szCs w:val="16"/>
              </w:rPr>
            </w:pPr>
            <w:r w:rsidRPr="00A95164">
              <w:rPr>
                <w:sz w:val="16"/>
                <w:szCs w:val="16"/>
              </w:rPr>
              <w:t>настоящее Заявление составлено в 2 (двух) экземплярах, один - для Банка, второй - для Клиента.</w:t>
            </w:r>
          </w:p>
          <w:p w14:paraId="306DA88D" w14:textId="77777777" w:rsidR="00690DC9" w:rsidRPr="00A95164" w:rsidRDefault="00690DC9" w:rsidP="00690DC9">
            <w:pPr>
              <w:pStyle w:val="Default"/>
              <w:rPr>
                <w:i/>
                <w:color w:val="auto"/>
                <w:sz w:val="14"/>
                <w:szCs w:val="14"/>
              </w:rPr>
            </w:pPr>
          </w:p>
          <w:p w14:paraId="79E7F559" w14:textId="77777777" w:rsidR="00690DC9" w:rsidRPr="00A95164" w:rsidRDefault="00690DC9" w:rsidP="00690DC9">
            <w:pPr>
              <w:pStyle w:val="Default"/>
              <w:rPr>
                <w:color w:val="auto"/>
                <w:sz w:val="16"/>
                <w:szCs w:val="16"/>
              </w:rPr>
            </w:pPr>
            <w:r w:rsidRPr="00A95164">
              <w:rPr>
                <w:color w:val="auto"/>
                <w:sz w:val="16"/>
                <w:szCs w:val="16"/>
              </w:rPr>
              <w:t xml:space="preserve">Дата: «_____» ______________ 20___ г.   _____________________/ ___________________________/ ____________________________________/ </w:t>
            </w:r>
          </w:p>
          <w:p w14:paraId="52BC4626" w14:textId="77777777" w:rsidR="00690DC9" w:rsidRPr="00A95164" w:rsidRDefault="00690DC9" w:rsidP="00690DC9">
            <w:pPr>
              <w:pStyle w:val="Default"/>
              <w:rPr>
                <w:i/>
                <w:color w:val="auto"/>
                <w:sz w:val="16"/>
                <w:szCs w:val="16"/>
              </w:rPr>
            </w:pPr>
            <w:r w:rsidRPr="00A95164">
              <w:rPr>
                <w:i/>
                <w:color w:val="auto"/>
                <w:sz w:val="16"/>
                <w:szCs w:val="16"/>
              </w:rPr>
              <w:t xml:space="preserve">                                                                                  </w:t>
            </w:r>
            <w:r w:rsidRPr="00A95164">
              <w:rPr>
                <w:i/>
                <w:color w:val="auto"/>
                <w:sz w:val="14"/>
                <w:szCs w:val="14"/>
              </w:rPr>
              <w:t>(</w:t>
            </w:r>
            <w:proofErr w:type="gramStart"/>
            <w:r w:rsidRPr="00A95164">
              <w:rPr>
                <w:i/>
                <w:color w:val="auto"/>
                <w:sz w:val="14"/>
                <w:szCs w:val="14"/>
              </w:rPr>
              <w:t>подпись)</w:t>
            </w:r>
            <w:r w:rsidRPr="00A95164">
              <w:rPr>
                <w:i/>
                <w:color w:val="auto"/>
                <w:sz w:val="16"/>
                <w:szCs w:val="16"/>
              </w:rPr>
              <w:t xml:space="preserve">   </w:t>
            </w:r>
            <w:proofErr w:type="gramEnd"/>
            <w:r w:rsidRPr="00A95164">
              <w:rPr>
                <w:i/>
                <w:color w:val="auto"/>
                <w:sz w:val="16"/>
                <w:szCs w:val="16"/>
              </w:rPr>
              <w:t xml:space="preserve">                              </w:t>
            </w:r>
            <w:r w:rsidRPr="00A95164">
              <w:rPr>
                <w:i/>
                <w:color w:val="auto"/>
                <w:sz w:val="14"/>
                <w:szCs w:val="14"/>
              </w:rPr>
              <w:t>(Фамилия И. О.)</w:t>
            </w:r>
            <w:r w:rsidRPr="00A95164">
              <w:rPr>
                <w:i/>
                <w:color w:val="auto"/>
                <w:sz w:val="16"/>
                <w:szCs w:val="16"/>
              </w:rPr>
              <w:t xml:space="preserve">                                          </w:t>
            </w:r>
            <w:r w:rsidRPr="00A95164">
              <w:rPr>
                <w:i/>
                <w:color w:val="auto"/>
                <w:sz w:val="14"/>
                <w:szCs w:val="14"/>
              </w:rPr>
              <w:t>(должность)</w:t>
            </w:r>
          </w:p>
          <w:p w14:paraId="1BDC1286" w14:textId="77777777" w:rsidR="00690DC9" w:rsidRPr="00FC3952" w:rsidRDefault="00690DC9" w:rsidP="00690DC9">
            <w:pPr>
              <w:pStyle w:val="Style5"/>
              <w:widowControl/>
              <w:spacing w:line="240" w:lineRule="auto"/>
              <w:ind w:firstLine="454"/>
              <w:rPr>
                <w:sz w:val="16"/>
                <w:szCs w:val="16"/>
              </w:rPr>
            </w:pPr>
            <w:proofErr w:type="spellStart"/>
            <w:r w:rsidRPr="00A95164">
              <w:rPr>
                <w:sz w:val="16"/>
                <w:szCs w:val="16"/>
              </w:rPr>
              <w:t>м.п</w:t>
            </w:r>
            <w:proofErr w:type="spellEnd"/>
            <w:r w:rsidRPr="00A95164">
              <w:rPr>
                <w:sz w:val="16"/>
                <w:szCs w:val="16"/>
              </w:rPr>
              <w:t>.</w:t>
            </w:r>
          </w:p>
          <w:p w14:paraId="64BF55AD" w14:textId="77777777" w:rsidR="00690DC9" w:rsidRPr="00FC3952" w:rsidRDefault="00690DC9" w:rsidP="00690DC9">
            <w:pPr>
              <w:pStyle w:val="Style5"/>
              <w:widowControl/>
              <w:spacing w:line="240" w:lineRule="auto"/>
              <w:rPr>
                <w:sz w:val="6"/>
                <w:szCs w:val="6"/>
              </w:rPr>
            </w:pPr>
          </w:p>
          <w:p w14:paraId="1B46B421" w14:textId="77777777" w:rsidR="00690DC9" w:rsidRPr="00FC3952" w:rsidRDefault="00690DC9" w:rsidP="00690DC9">
            <w:pPr>
              <w:pStyle w:val="Style5"/>
              <w:widowControl/>
              <w:spacing w:line="240" w:lineRule="auto"/>
              <w:rPr>
                <w:sz w:val="6"/>
                <w:szCs w:val="6"/>
              </w:rPr>
            </w:pPr>
          </w:p>
        </w:tc>
      </w:tr>
      <w:tr w:rsidR="00FC3952" w:rsidRPr="00FC3952" w14:paraId="2B1C03B3" w14:textId="77777777" w:rsidTr="00690DC9">
        <w:tc>
          <w:tcPr>
            <w:tcW w:w="10060" w:type="dxa"/>
            <w:gridSpan w:val="11"/>
            <w:shd w:val="clear" w:color="auto" w:fill="404040" w:themeFill="text1" w:themeFillTint="BF"/>
          </w:tcPr>
          <w:p w14:paraId="7813CFE9" w14:textId="77777777" w:rsidR="00690DC9" w:rsidRPr="00FC3952" w:rsidRDefault="00690DC9" w:rsidP="00690DC9">
            <w:pPr>
              <w:pStyle w:val="Style5"/>
              <w:widowControl/>
              <w:spacing w:line="240" w:lineRule="auto"/>
              <w:rPr>
                <w:sz w:val="20"/>
                <w:szCs w:val="20"/>
              </w:rPr>
            </w:pPr>
            <w:r w:rsidRPr="00FC3952">
              <w:rPr>
                <w:b/>
                <w:sz w:val="20"/>
                <w:szCs w:val="20"/>
              </w:rPr>
              <w:lastRenderedPageBreak/>
              <w:t>4. Расписка в получении банковской карты</w:t>
            </w:r>
          </w:p>
        </w:tc>
      </w:tr>
      <w:tr w:rsidR="00690DC9" w:rsidRPr="00FC3952" w14:paraId="039066D9" w14:textId="77777777" w:rsidTr="00690DC9">
        <w:trPr>
          <w:trHeight w:val="1246"/>
        </w:trPr>
        <w:tc>
          <w:tcPr>
            <w:tcW w:w="10060" w:type="dxa"/>
            <w:gridSpan w:val="11"/>
          </w:tcPr>
          <w:p w14:paraId="6CC6C3B7" w14:textId="77777777" w:rsidR="00690DC9" w:rsidRPr="00FC3952" w:rsidRDefault="00690DC9" w:rsidP="00690DC9">
            <w:pPr>
              <w:pStyle w:val="Style5"/>
              <w:widowControl/>
              <w:spacing w:line="240" w:lineRule="auto"/>
              <w:rPr>
                <w:rStyle w:val="FontStyle39"/>
                <w:sz w:val="6"/>
                <w:szCs w:val="6"/>
              </w:rPr>
            </w:pPr>
          </w:p>
          <w:p w14:paraId="204F2D95" w14:textId="08404F5D" w:rsidR="00690DC9" w:rsidRPr="00FC3952" w:rsidRDefault="00690DC9" w:rsidP="00690DC9">
            <w:pPr>
              <w:pStyle w:val="Style5"/>
              <w:widowControl/>
              <w:spacing w:line="240" w:lineRule="auto"/>
              <w:ind w:firstLine="596"/>
              <w:rPr>
                <w:sz w:val="16"/>
                <w:szCs w:val="16"/>
              </w:rPr>
            </w:pPr>
            <w:r w:rsidRPr="00FC3952">
              <w:rPr>
                <w:rStyle w:val="FontStyle39"/>
                <w:sz w:val="16"/>
                <w:szCs w:val="16"/>
              </w:rPr>
              <w:t xml:space="preserve">Настоящим я подтверждаю получение от Банка банковской карты </w:t>
            </w:r>
            <w:r w:rsidRPr="00FC3952">
              <w:rPr>
                <w:sz w:val="16"/>
                <w:szCs w:val="16"/>
              </w:rPr>
              <w:t xml:space="preserve">АКБ «ТЕНДЕР-БАНК» (АО), реквизиты которой указаны ниже, а также </w:t>
            </w:r>
            <w:proofErr w:type="spellStart"/>
            <w:r w:rsidRPr="00FC3952">
              <w:rPr>
                <w:sz w:val="16"/>
                <w:szCs w:val="16"/>
              </w:rPr>
              <w:t>пин</w:t>
            </w:r>
            <w:proofErr w:type="spellEnd"/>
            <w:r w:rsidRPr="00FC3952">
              <w:rPr>
                <w:sz w:val="16"/>
                <w:szCs w:val="16"/>
              </w:rPr>
              <w:t>-конверта к ней:</w:t>
            </w:r>
          </w:p>
          <w:p w14:paraId="18946866" w14:textId="77777777" w:rsidR="00690DC9" w:rsidRPr="00FC3952" w:rsidRDefault="00690DC9" w:rsidP="00690DC9">
            <w:pPr>
              <w:pStyle w:val="ab"/>
              <w:numPr>
                <w:ilvl w:val="0"/>
                <w:numId w:val="58"/>
              </w:numPr>
              <w:tabs>
                <w:tab w:val="left" w:pos="907"/>
              </w:tabs>
              <w:ind w:left="0" w:firstLine="596"/>
              <w:jc w:val="both"/>
              <w:rPr>
                <w:rFonts w:ascii="Times New Roman" w:hAnsi="Times New Roman"/>
                <w:sz w:val="16"/>
                <w:szCs w:val="16"/>
              </w:rPr>
            </w:pPr>
            <w:r w:rsidRPr="00FC3952">
              <w:rPr>
                <w:rFonts w:ascii="Times New Roman" w:hAnsi="Times New Roman"/>
                <w:sz w:val="16"/>
                <w:szCs w:val="16"/>
              </w:rPr>
              <w:t>Номер основной банковской карты: ____________________________________________________________________________;</w:t>
            </w:r>
          </w:p>
          <w:p w14:paraId="1075DE89" w14:textId="77777777" w:rsidR="00690DC9" w:rsidRPr="00FC3952" w:rsidRDefault="00690DC9" w:rsidP="00690DC9">
            <w:pPr>
              <w:pStyle w:val="ab"/>
              <w:numPr>
                <w:ilvl w:val="0"/>
                <w:numId w:val="58"/>
              </w:numPr>
              <w:tabs>
                <w:tab w:val="left" w:pos="907"/>
              </w:tabs>
              <w:ind w:left="0" w:firstLine="596"/>
              <w:jc w:val="both"/>
              <w:rPr>
                <w:rFonts w:ascii="Times New Roman" w:hAnsi="Times New Roman"/>
                <w:sz w:val="16"/>
                <w:szCs w:val="16"/>
              </w:rPr>
            </w:pPr>
            <w:r w:rsidRPr="00FC3952">
              <w:rPr>
                <w:rFonts w:ascii="Times New Roman" w:hAnsi="Times New Roman"/>
                <w:sz w:val="16"/>
                <w:szCs w:val="16"/>
              </w:rPr>
              <w:t>Срок действия до: _______________________________г.</w:t>
            </w:r>
          </w:p>
          <w:p w14:paraId="14E6DA34" w14:textId="77777777" w:rsidR="00690DC9" w:rsidRPr="00FC3952" w:rsidRDefault="00690DC9" w:rsidP="00690DC9">
            <w:pPr>
              <w:tabs>
                <w:tab w:val="left" w:pos="907"/>
              </w:tabs>
              <w:ind w:firstLine="596"/>
              <w:jc w:val="both"/>
              <w:rPr>
                <w:sz w:val="16"/>
                <w:szCs w:val="16"/>
              </w:rPr>
            </w:pPr>
            <w:r w:rsidRPr="00FC3952">
              <w:rPr>
                <w:sz w:val="16"/>
                <w:szCs w:val="16"/>
              </w:rPr>
              <w:t xml:space="preserve">Претензий к внешнему виду банковской карты и </w:t>
            </w:r>
            <w:proofErr w:type="spellStart"/>
            <w:r w:rsidRPr="00FC3952">
              <w:rPr>
                <w:sz w:val="16"/>
                <w:szCs w:val="16"/>
              </w:rPr>
              <w:t>пин</w:t>
            </w:r>
            <w:proofErr w:type="spellEnd"/>
            <w:r w:rsidRPr="00FC3952">
              <w:rPr>
                <w:sz w:val="16"/>
                <w:szCs w:val="16"/>
              </w:rPr>
              <w:t>-конверту не имею.</w:t>
            </w:r>
          </w:p>
          <w:p w14:paraId="774DCBB6" w14:textId="77777777" w:rsidR="00690DC9" w:rsidRPr="00FC3952" w:rsidRDefault="00690DC9" w:rsidP="00690DC9">
            <w:pPr>
              <w:jc w:val="both"/>
              <w:rPr>
                <w:sz w:val="18"/>
                <w:szCs w:val="18"/>
              </w:rPr>
            </w:pPr>
            <w:r w:rsidRPr="00FC3952">
              <w:rPr>
                <w:sz w:val="18"/>
                <w:szCs w:val="18"/>
              </w:rPr>
              <w:t>_____________________________________________________________________________________________________________</w:t>
            </w:r>
          </w:p>
          <w:p w14:paraId="7E8D089D" w14:textId="77777777" w:rsidR="00690DC9" w:rsidRPr="00FC3952" w:rsidRDefault="00690DC9" w:rsidP="00690DC9">
            <w:pPr>
              <w:pStyle w:val="Style5"/>
              <w:widowControl/>
              <w:spacing w:line="240" w:lineRule="auto"/>
              <w:jc w:val="center"/>
              <w:rPr>
                <w:sz w:val="16"/>
                <w:szCs w:val="16"/>
              </w:rPr>
            </w:pPr>
            <w:r w:rsidRPr="00FC3952">
              <w:rPr>
                <w:i/>
                <w:sz w:val="14"/>
                <w:szCs w:val="14"/>
              </w:rPr>
              <w:t>дата, подпись, Ф.И.О. (полностью) Клиента</w:t>
            </w:r>
          </w:p>
        </w:tc>
      </w:tr>
    </w:tbl>
    <w:p w14:paraId="55C65764" w14:textId="5598EC4F" w:rsidR="00785B4E" w:rsidRDefault="00785B4E" w:rsidP="00690DC9">
      <w:pPr>
        <w:spacing w:line="259" w:lineRule="auto"/>
        <w:ind w:right="-283"/>
        <w:jc w:val="right"/>
        <w:rPr>
          <w:b/>
          <w:sz w:val="20"/>
          <w:szCs w:val="20"/>
        </w:rPr>
      </w:pPr>
    </w:p>
    <w:p w14:paraId="66AE6A37" w14:textId="77777777" w:rsidR="00785B4E" w:rsidRDefault="00785B4E">
      <w:pPr>
        <w:widowControl/>
        <w:autoSpaceDE/>
        <w:autoSpaceDN/>
        <w:adjustRightInd/>
        <w:spacing w:after="160" w:line="259" w:lineRule="auto"/>
        <w:rPr>
          <w:b/>
          <w:sz w:val="20"/>
          <w:szCs w:val="20"/>
        </w:rPr>
      </w:pPr>
      <w:r>
        <w:rPr>
          <w:b/>
          <w:sz w:val="20"/>
          <w:szCs w:val="20"/>
        </w:rPr>
        <w:br w:type="page"/>
      </w:r>
    </w:p>
    <w:p w14:paraId="6D885735" w14:textId="77777777" w:rsidR="00690DC9" w:rsidRPr="00FC3952" w:rsidRDefault="00690DC9" w:rsidP="00690DC9">
      <w:pPr>
        <w:spacing w:line="259" w:lineRule="auto"/>
        <w:ind w:right="-283"/>
        <w:jc w:val="right"/>
        <w:rPr>
          <w:b/>
          <w:sz w:val="18"/>
          <w:szCs w:val="18"/>
        </w:rPr>
      </w:pPr>
      <w:r w:rsidRPr="00FC3952">
        <w:rPr>
          <w:b/>
          <w:sz w:val="18"/>
          <w:szCs w:val="18"/>
        </w:rPr>
        <w:lastRenderedPageBreak/>
        <w:t>Приложение № 1</w:t>
      </w:r>
    </w:p>
    <w:p w14:paraId="22868231" w14:textId="77777777" w:rsidR="00690DC9" w:rsidRPr="00FC3952" w:rsidRDefault="00690DC9" w:rsidP="00690DC9">
      <w:pPr>
        <w:spacing w:line="259" w:lineRule="auto"/>
        <w:ind w:right="-283"/>
        <w:jc w:val="right"/>
        <w:rPr>
          <w:b/>
          <w:sz w:val="18"/>
          <w:szCs w:val="18"/>
        </w:rPr>
      </w:pPr>
      <w:r w:rsidRPr="00FC3952">
        <w:rPr>
          <w:b/>
          <w:sz w:val="18"/>
          <w:szCs w:val="18"/>
        </w:rPr>
        <w:t xml:space="preserve">к ДОГОВОРУ (ЗАЯВЛЕНИЮ-АНКЕТЕ) </w:t>
      </w:r>
    </w:p>
    <w:p w14:paraId="1D3D680C" w14:textId="77777777" w:rsidR="00690DC9" w:rsidRPr="00FC3952" w:rsidRDefault="00690DC9" w:rsidP="00690DC9">
      <w:pPr>
        <w:spacing w:line="259" w:lineRule="auto"/>
        <w:ind w:right="-283"/>
        <w:jc w:val="right"/>
        <w:rPr>
          <w:b/>
          <w:sz w:val="18"/>
          <w:szCs w:val="18"/>
        </w:rPr>
      </w:pPr>
      <w:r w:rsidRPr="00FC3952">
        <w:rPr>
          <w:b/>
          <w:sz w:val="18"/>
          <w:szCs w:val="18"/>
        </w:rPr>
        <w:t xml:space="preserve">на выпуск и обслуживание банковской карты в </w:t>
      </w:r>
    </w:p>
    <w:p w14:paraId="57CD4A75" w14:textId="77777777" w:rsidR="00690DC9" w:rsidRPr="00FC3952" w:rsidRDefault="00690DC9" w:rsidP="00690DC9">
      <w:pPr>
        <w:spacing w:line="259" w:lineRule="auto"/>
        <w:ind w:right="-283"/>
        <w:jc w:val="right"/>
        <w:rPr>
          <w:b/>
          <w:sz w:val="18"/>
          <w:szCs w:val="18"/>
        </w:rPr>
      </w:pPr>
      <w:r w:rsidRPr="00FC3952">
        <w:rPr>
          <w:b/>
          <w:sz w:val="18"/>
          <w:szCs w:val="18"/>
        </w:rPr>
        <w:t>АКБ «ТЕНДЕР-БАНК» (АО)</w:t>
      </w:r>
    </w:p>
    <w:p w14:paraId="79AE49E2" w14:textId="77777777" w:rsidR="00690DC9" w:rsidRPr="00FC3952" w:rsidRDefault="00690DC9" w:rsidP="00690DC9">
      <w:pPr>
        <w:spacing w:line="259" w:lineRule="auto"/>
        <w:ind w:right="160"/>
      </w:pPr>
    </w:p>
    <w:p w14:paraId="2E556C12" w14:textId="77777777" w:rsidR="00690DC9" w:rsidRPr="00FC3952" w:rsidRDefault="00690DC9" w:rsidP="00690DC9">
      <w:pPr>
        <w:spacing w:line="259" w:lineRule="auto"/>
        <w:ind w:right="160"/>
      </w:pPr>
    </w:p>
    <w:p w14:paraId="44908053" w14:textId="77777777" w:rsidR="00690DC9" w:rsidRPr="00FC3952" w:rsidRDefault="00690DC9" w:rsidP="00690DC9">
      <w:pPr>
        <w:spacing w:line="259" w:lineRule="auto"/>
        <w:ind w:right="160"/>
      </w:pPr>
    </w:p>
    <w:p w14:paraId="7697C3D8" w14:textId="77777777" w:rsidR="00690DC9" w:rsidRPr="00FC3952" w:rsidRDefault="00690DC9" w:rsidP="00690DC9">
      <w:pPr>
        <w:spacing w:line="259" w:lineRule="auto"/>
        <w:ind w:right="160"/>
        <w:jc w:val="center"/>
        <w:rPr>
          <w:b/>
          <w:i/>
          <w:sz w:val="18"/>
          <w:szCs w:val="18"/>
        </w:rPr>
      </w:pPr>
      <w:r w:rsidRPr="00FC3952">
        <w:rPr>
          <w:b/>
          <w:i/>
          <w:sz w:val="18"/>
          <w:szCs w:val="18"/>
        </w:rPr>
        <w:t xml:space="preserve">ВНИМАНИЕ! </w:t>
      </w:r>
    </w:p>
    <w:p w14:paraId="3741318D" w14:textId="77777777" w:rsidR="00690DC9" w:rsidRPr="00FC3952" w:rsidRDefault="00690DC9" w:rsidP="00690DC9">
      <w:pPr>
        <w:spacing w:line="259" w:lineRule="auto"/>
        <w:ind w:right="-283"/>
        <w:jc w:val="center"/>
        <w:rPr>
          <w:b/>
          <w:i/>
          <w:sz w:val="18"/>
          <w:szCs w:val="18"/>
        </w:rPr>
      </w:pPr>
      <w:r w:rsidRPr="00FC3952">
        <w:rPr>
          <w:b/>
          <w:i/>
          <w:sz w:val="18"/>
          <w:szCs w:val="18"/>
        </w:rPr>
        <w:t xml:space="preserve">Заявление-анкета заполняется в печатном или рукописном виде любым лицом, в том числе кредитным работником </w:t>
      </w:r>
    </w:p>
    <w:p w14:paraId="5B16C045" w14:textId="77777777" w:rsidR="00690DC9" w:rsidRPr="00FC3952" w:rsidRDefault="00690DC9" w:rsidP="00690DC9">
      <w:pPr>
        <w:spacing w:line="259" w:lineRule="auto"/>
        <w:ind w:right="-283"/>
        <w:jc w:val="center"/>
        <w:rPr>
          <w:b/>
          <w:i/>
          <w:sz w:val="18"/>
          <w:szCs w:val="18"/>
        </w:rPr>
      </w:pPr>
      <w:r w:rsidRPr="00FC3952">
        <w:rPr>
          <w:b/>
          <w:i/>
          <w:sz w:val="18"/>
          <w:szCs w:val="18"/>
        </w:rPr>
        <w:t>со слов Заемщика с использованием программного обеспечения. Исправления, допущенные по тексту Заявления-анкеты, должны быть заверены подписью того лица, чьи данные были исправлены. Исключение вопросов из Заявления-анкеты не допускается.</w:t>
      </w:r>
    </w:p>
    <w:p w14:paraId="12DAECF0" w14:textId="77777777" w:rsidR="00690DC9" w:rsidRPr="00FC3952" w:rsidRDefault="00690DC9" w:rsidP="00690DC9">
      <w:pPr>
        <w:spacing w:line="259" w:lineRule="auto"/>
        <w:ind w:right="-283"/>
        <w:jc w:val="center"/>
        <w:rPr>
          <w:b/>
          <w:i/>
          <w:sz w:val="18"/>
          <w:szCs w:val="18"/>
        </w:rPr>
      </w:pPr>
    </w:p>
    <w:p w14:paraId="73C06CCE" w14:textId="77777777" w:rsidR="00690DC9" w:rsidRPr="00FC3952" w:rsidRDefault="00690DC9" w:rsidP="00690DC9">
      <w:pPr>
        <w:spacing w:line="259" w:lineRule="auto"/>
        <w:ind w:right="-283"/>
        <w:jc w:val="center"/>
        <w:rPr>
          <w:b/>
          <w:i/>
          <w:sz w:val="18"/>
          <w:szCs w:val="18"/>
        </w:rPr>
      </w:pPr>
    </w:p>
    <w:p w14:paraId="381B0ED3" w14:textId="77777777" w:rsidR="00690DC9" w:rsidRPr="00FC3952" w:rsidRDefault="00690DC9" w:rsidP="00690DC9">
      <w:pPr>
        <w:spacing w:line="259" w:lineRule="auto"/>
        <w:ind w:right="-283"/>
        <w:rPr>
          <w:b/>
          <w:i/>
          <w:sz w:val="18"/>
          <w:szCs w:val="18"/>
        </w:rPr>
      </w:pPr>
    </w:p>
    <w:p w14:paraId="01149564" w14:textId="77777777" w:rsidR="00690DC9" w:rsidRPr="00FC3952" w:rsidRDefault="00690DC9" w:rsidP="00690DC9">
      <w:pPr>
        <w:spacing w:line="259" w:lineRule="auto"/>
        <w:ind w:right="-283"/>
        <w:jc w:val="center"/>
        <w:rPr>
          <w:b/>
        </w:rPr>
      </w:pPr>
      <w:r w:rsidRPr="00FC3952">
        <w:rPr>
          <w:b/>
        </w:rPr>
        <w:t>ЗАЯВЛЕНИЕ-АНКЕТА НА ПОЛУЧЕНИЕ КРЕДИТНОГО ПРОДУКТА*</w:t>
      </w:r>
    </w:p>
    <w:tbl>
      <w:tblPr>
        <w:tblStyle w:val="af0"/>
        <w:tblW w:w="9918" w:type="dxa"/>
        <w:tblLayout w:type="fixed"/>
        <w:tblLook w:val="04A0" w:firstRow="1" w:lastRow="0" w:firstColumn="1" w:lastColumn="0" w:noHBand="0" w:noVBand="1"/>
      </w:tblPr>
      <w:tblGrid>
        <w:gridCol w:w="1645"/>
        <w:gridCol w:w="351"/>
        <w:gridCol w:w="15"/>
        <w:gridCol w:w="565"/>
        <w:gridCol w:w="15"/>
        <w:gridCol w:w="15"/>
        <w:gridCol w:w="205"/>
        <w:gridCol w:w="46"/>
        <w:gridCol w:w="299"/>
        <w:gridCol w:w="863"/>
        <w:gridCol w:w="39"/>
        <w:gridCol w:w="566"/>
        <w:gridCol w:w="71"/>
        <w:gridCol w:w="206"/>
        <w:gridCol w:w="37"/>
        <w:gridCol w:w="111"/>
        <w:gridCol w:w="284"/>
        <w:gridCol w:w="284"/>
        <w:gridCol w:w="48"/>
        <w:gridCol w:w="518"/>
        <w:gridCol w:w="201"/>
        <w:gridCol w:w="287"/>
        <w:gridCol w:w="57"/>
        <w:gridCol w:w="18"/>
        <w:gridCol w:w="60"/>
        <w:gridCol w:w="554"/>
        <w:gridCol w:w="29"/>
        <w:gridCol w:w="497"/>
        <w:gridCol w:w="44"/>
        <w:gridCol w:w="13"/>
        <w:gridCol w:w="142"/>
        <w:gridCol w:w="1245"/>
        <w:gridCol w:w="224"/>
        <w:gridCol w:w="364"/>
      </w:tblGrid>
      <w:tr w:rsidR="00FC3952" w:rsidRPr="00FC3952" w14:paraId="437B81BF" w14:textId="77777777" w:rsidTr="00690DC9">
        <w:tc>
          <w:tcPr>
            <w:tcW w:w="9918" w:type="dxa"/>
            <w:gridSpan w:val="34"/>
            <w:shd w:val="clear" w:color="auto" w:fill="7F7F7F" w:themeFill="text1" w:themeFillTint="80"/>
          </w:tcPr>
          <w:p w14:paraId="0DB3BD8D" w14:textId="77777777" w:rsidR="00690DC9" w:rsidRPr="00FC3952" w:rsidRDefault="00690DC9" w:rsidP="00690DC9">
            <w:pPr>
              <w:pStyle w:val="20"/>
              <w:keepLines w:val="0"/>
              <w:spacing w:before="40" w:after="40" w:line="240" w:lineRule="auto"/>
              <w:outlineLvl w:val="1"/>
              <w:rPr>
                <w:color w:val="auto"/>
                <w:sz w:val="20"/>
                <w:szCs w:val="20"/>
              </w:rPr>
            </w:pPr>
            <w:r w:rsidRPr="00FC3952">
              <w:rPr>
                <w:color w:val="auto"/>
                <w:sz w:val="20"/>
                <w:szCs w:val="20"/>
              </w:rPr>
              <w:t>1. Персональные данные Заемщика</w:t>
            </w:r>
          </w:p>
        </w:tc>
      </w:tr>
      <w:tr w:rsidR="00FC3952" w:rsidRPr="00FC3952" w14:paraId="28AB02AF" w14:textId="77777777" w:rsidTr="00690DC9">
        <w:tc>
          <w:tcPr>
            <w:tcW w:w="3156" w:type="dxa"/>
            <w:gridSpan w:val="9"/>
            <w:tcBorders>
              <w:left w:val="single" w:sz="4" w:space="0" w:color="auto"/>
              <w:bottom w:val="nil"/>
              <w:right w:val="nil"/>
            </w:tcBorders>
          </w:tcPr>
          <w:p w14:paraId="742D5237" w14:textId="77777777" w:rsidR="00690DC9" w:rsidRPr="00FC3952" w:rsidRDefault="00690DC9" w:rsidP="00690DC9">
            <w:pPr>
              <w:pStyle w:val="af6"/>
              <w:jc w:val="right"/>
              <w:rPr>
                <w:b/>
                <w:sz w:val="10"/>
                <w:szCs w:val="10"/>
              </w:rPr>
            </w:pPr>
          </w:p>
          <w:p w14:paraId="09B7F7A1" w14:textId="77777777" w:rsidR="00690DC9" w:rsidRPr="00FC3952" w:rsidRDefault="00690DC9" w:rsidP="00690DC9">
            <w:pPr>
              <w:pStyle w:val="af6"/>
              <w:jc w:val="right"/>
              <w:rPr>
                <w:b/>
                <w:sz w:val="16"/>
                <w:szCs w:val="16"/>
              </w:rPr>
            </w:pPr>
            <w:r w:rsidRPr="00FC3952">
              <w:rPr>
                <w:b/>
                <w:sz w:val="16"/>
                <w:szCs w:val="16"/>
              </w:rPr>
              <w:t>Фамилия:</w:t>
            </w:r>
          </w:p>
        </w:tc>
        <w:tc>
          <w:tcPr>
            <w:tcW w:w="6762" w:type="dxa"/>
            <w:gridSpan w:val="25"/>
            <w:tcBorders>
              <w:left w:val="nil"/>
              <w:right w:val="single" w:sz="4" w:space="0" w:color="auto"/>
            </w:tcBorders>
          </w:tcPr>
          <w:p w14:paraId="71A38179" w14:textId="77777777" w:rsidR="00690DC9" w:rsidRPr="00FC3952" w:rsidRDefault="00690DC9" w:rsidP="00690DC9">
            <w:pPr>
              <w:pStyle w:val="af6"/>
            </w:pPr>
          </w:p>
        </w:tc>
      </w:tr>
      <w:tr w:rsidR="00FC3952" w:rsidRPr="00FC3952" w14:paraId="6B36CCB6" w14:textId="77777777" w:rsidTr="00690DC9">
        <w:tc>
          <w:tcPr>
            <w:tcW w:w="3156" w:type="dxa"/>
            <w:gridSpan w:val="9"/>
            <w:tcBorders>
              <w:top w:val="nil"/>
              <w:left w:val="single" w:sz="4" w:space="0" w:color="auto"/>
              <w:bottom w:val="nil"/>
              <w:right w:val="nil"/>
            </w:tcBorders>
          </w:tcPr>
          <w:p w14:paraId="4392B3A3" w14:textId="77777777" w:rsidR="00690DC9" w:rsidRPr="00FC3952" w:rsidRDefault="00690DC9" w:rsidP="00690DC9">
            <w:pPr>
              <w:pStyle w:val="aff3"/>
            </w:pPr>
            <w:r w:rsidRPr="00FC3952">
              <w:t>Имя, Отчество (последнее при наличии):</w:t>
            </w:r>
          </w:p>
        </w:tc>
        <w:tc>
          <w:tcPr>
            <w:tcW w:w="6762" w:type="dxa"/>
            <w:gridSpan w:val="25"/>
            <w:tcBorders>
              <w:left w:val="nil"/>
              <w:right w:val="single" w:sz="4" w:space="0" w:color="auto"/>
            </w:tcBorders>
          </w:tcPr>
          <w:p w14:paraId="6E0259AA" w14:textId="77777777" w:rsidR="00690DC9" w:rsidRPr="00FC3952" w:rsidRDefault="00690DC9" w:rsidP="00690DC9">
            <w:pPr>
              <w:pStyle w:val="af6"/>
            </w:pPr>
          </w:p>
        </w:tc>
      </w:tr>
      <w:tr w:rsidR="00FC3952" w:rsidRPr="00FC3952" w14:paraId="68095A15" w14:textId="77777777" w:rsidTr="00690DC9">
        <w:tc>
          <w:tcPr>
            <w:tcW w:w="3156" w:type="dxa"/>
            <w:gridSpan w:val="9"/>
            <w:tcBorders>
              <w:top w:val="nil"/>
              <w:left w:val="single" w:sz="4" w:space="0" w:color="auto"/>
              <w:bottom w:val="nil"/>
              <w:right w:val="nil"/>
            </w:tcBorders>
          </w:tcPr>
          <w:p w14:paraId="305848FF" w14:textId="77777777" w:rsidR="00690DC9" w:rsidRPr="00FC3952" w:rsidRDefault="00690DC9" w:rsidP="00690DC9">
            <w:pPr>
              <w:pStyle w:val="aff3"/>
              <w:rPr>
                <w:sz w:val="14"/>
              </w:rPr>
            </w:pPr>
            <w:r w:rsidRPr="00FC3952">
              <w:rPr>
                <w:sz w:val="14"/>
              </w:rPr>
              <w:t>Если ФИО менялись, укажите прежние:</w:t>
            </w:r>
          </w:p>
        </w:tc>
        <w:tc>
          <w:tcPr>
            <w:tcW w:w="6762" w:type="dxa"/>
            <w:gridSpan w:val="25"/>
            <w:tcBorders>
              <w:left w:val="nil"/>
              <w:right w:val="single" w:sz="4" w:space="0" w:color="auto"/>
            </w:tcBorders>
          </w:tcPr>
          <w:p w14:paraId="45F5213F" w14:textId="77777777" w:rsidR="00690DC9" w:rsidRPr="00FC3952" w:rsidRDefault="00690DC9" w:rsidP="00690DC9">
            <w:pPr>
              <w:pStyle w:val="af6"/>
            </w:pPr>
          </w:p>
        </w:tc>
      </w:tr>
      <w:tr w:rsidR="00FC3952" w:rsidRPr="00FC3952" w14:paraId="1CBBB3EA" w14:textId="77777777" w:rsidTr="00690DC9">
        <w:tc>
          <w:tcPr>
            <w:tcW w:w="3156" w:type="dxa"/>
            <w:gridSpan w:val="9"/>
            <w:tcBorders>
              <w:top w:val="nil"/>
              <w:left w:val="single" w:sz="4" w:space="0" w:color="auto"/>
              <w:bottom w:val="nil"/>
              <w:right w:val="nil"/>
            </w:tcBorders>
          </w:tcPr>
          <w:p w14:paraId="49D1BC8F" w14:textId="77777777" w:rsidR="00690DC9" w:rsidRPr="00FC3952" w:rsidRDefault="00690DC9" w:rsidP="00690DC9">
            <w:pPr>
              <w:pStyle w:val="aff3"/>
            </w:pPr>
            <w:r w:rsidRPr="00FC3952">
              <w:t xml:space="preserve">Дата рождения: </w:t>
            </w:r>
          </w:p>
        </w:tc>
        <w:tc>
          <w:tcPr>
            <w:tcW w:w="6762" w:type="dxa"/>
            <w:gridSpan w:val="25"/>
            <w:tcBorders>
              <w:left w:val="nil"/>
              <w:right w:val="single" w:sz="4" w:space="0" w:color="auto"/>
            </w:tcBorders>
          </w:tcPr>
          <w:p w14:paraId="0E3B8721" w14:textId="77777777" w:rsidR="00690DC9" w:rsidRPr="00FC3952" w:rsidRDefault="00690DC9" w:rsidP="00690DC9">
            <w:pPr>
              <w:pStyle w:val="af6"/>
              <w:ind w:left="2159"/>
              <w:rPr>
                <w:b/>
                <w:sz w:val="16"/>
                <w:szCs w:val="16"/>
              </w:rPr>
            </w:pPr>
            <w:r w:rsidRPr="00FC3952">
              <w:rPr>
                <w:b/>
                <w:sz w:val="16"/>
                <w:szCs w:val="16"/>
              </w:rPr>
              <w:t xml:space="preserve">  Место рождения:</w:t>
            </w:r>
          </w:p>
        </w:tc>
      </w:tr>
      <w:tr w:rsidR="00FC3952" w:rsidRPr="00FC3952" w14:paraId="25800F41" w14:textId="77777777" w:rsidTr="00690DC9">
        <w:tc>
          <w:tcPr>
            <w:tcW w:w="3156" w:type="dxa"/>
            <w:gridSpan w:val="9"/>
            <w:tcBorders>
              <w:top w:val="nil"/>
              <w:left w:val="single" w:sz="4" w:space="0" w:color="auto"/>
              <w:bottom w:val="nil"/>
              <w:right w:val="nil"/>
            </w:tcBorders>
          </w:tcPr>
          <w:p w14:paraId="67F1D0F4" w14:textId="77777777" w:rsidR="00690DC9" w:rsidRPr="00FC3952" w:rsidRDefault="00690DC9" w:rsidP="00690DC9">
            <w:pPr>
              <w:pStyle w:val="aff3"/>
            </w:pPr>
            <w:r w:rsidRPr="00FC3952">
              <w:t>Гражданство:</w:t>
            </w:r>
          </w:p>
        </w:tc>
        <w:tc>
          <w:tcPr>
            <w:tcW w:w="6762" w:type="dxa"/>
            <w:gridSpan w:val="25"/>
            <w:tcBorders>
              <w:left w:val="nil"/>
              <w:right w:val="single" w:sz="4" w:space="0" w:color="auto"/>
            </w:tcBorders>
          </w:tcPr>
          <w:p w14:paraId="42E9FC47" w14:textId="77777777" w:rsidR="00690DC9" w:rsidRPr="00FC3952" w:rsidRDefault="00690DC9" w:rsidP="00690DC9">
            <w:pPr>
              <w:pStyle w:val="af6"/>
            </w:pPr>
          </w:p>
        </w:tc>
      </w:tr>
      <w:tr w:rsidR="00FC3952" w:rsidRPr="00FC3952" w14:paraId="19157AF9" w14:textId="77777777" w:rsidTr="00690DC9">
        <w:tc>
          <w:tcPr>
            <w:tcW w:w="3156" w:type="dxa"/>
            <w:gridSpan w:val="9"/>
            <w:tcBorders>
              <w:top w:val="nil"/>
              <w:left w:val="single" w:sz="4" w:space="0" w:color="auto"/>
              <w:bottom w:val="nil"/>
              <w:right w:val="nil"/>
            </w:tcBorders>
          </w:tcPr>
          <w:p w14:paraId="3CD5F3D3" w14:textId="77777777" w:rsidR="00690DC9" w:rsidRPr="00FC3952" w:rsidRDefault="00690DC9" w:rsidP="00690DC9">
            <w:pPr>
              <w:pStyle w:val="aff3"/>
            </w:pPr>
            <w:r w:rsidRPr="00FC3952">
              <w:t>Паспорт:</w:t>
            </w:r>
          </w:p>
        </w:tc>
        <w:tc>
          <w:tcPr>
            <w:tcW w:w="6762" w:type="dxa"/>
            <w:gridSpan w:val="25"/>
            <w:tcBorders>
              <w:left w:val="nil"/>
              <w:right w:val="single" w:sz="4" w:space="0" w:color="auto"/>
            </w:tcBorders>
          </w:tcPr>
          <w:p w14:paraId="76F7BCDE" w14:textId="77777777" w:rsidR="00690DC9" w:rsidRPr="00FC3952" w:rsidRDefault="00690DC9" w:rsidP="00690DC9">
            <w:pPr>
              <w:pStyle w:val="af6"/>
            </w:pPr>
            <w:r w:rsidRPr="00FC3952">
              <w:rPr>
                <w:sz w:val="16"/>
              </w:rPr>
              <w:t>серия                                              номер</w:t>
            </w:r>
          </w:p>
        </w:tc>
      </w:tr>
      <w:tr w:rsidR="00FC3952" w:rsidRPr="00FC3952" w14:paraId="73AC4E8A" w14:textId="77777777" w:rsidTr="00690DC9">
        <w:tc>
          <w:tcPr>
            <w:tcW w:w="3156" w:type="dxa"/>
            <w:gridSpan w:val="9"/>
            <w:tcBorders>
              <w:top w:val="nil"/>
              <w:left w:val="single" w:sz="4" w:space="0" w:color="auto"/>
              <w:bottom w:val="nil"/>
              <w:right w:val="nil"/>
            </w:tcBorders>
          </w:tcPr>
          <w:p w14:paraId="681B72B4" w14:textId="77777777" w:rsidR="00690DC9" w:rsidRPr="00FC3952" w:rsidRDefault="00690DC9" w:rsidP="00690DC9">
            <w:pPr>
              <w:pStyle w:val="aff3"/>
            </w:pPr>
          </w:p>
        </w:tc>
        <w:tc>
          <w:tcPr>
            <w:tcW w:w="6762" w:type="dxa"/>
            <w:gridSpan w:val="25"/>
            <w:tcBorders>
              <w:left w:val="nil"/>
              <w:right w:val="single" w:sz="4" w:space="0" w:color="auto"/>
            </w:tcBorders>
          </w:tcPr>
          <w:p w14:paraId="000C51D7" w14:textId="77777777" w:rsidR="00690DC9" w:rsidRPr="00FC3952" w:rsidRDefault="00690DC9" w:rsidP="00690DC9">
            <w:pPr>
              <w:pStyle w:val="af6"/>
            </w:pPr>
            <w:r w:rsidRPr="00FC3952">
              <w:rPr>
                <w:sz w:val="16"/>
              </w:rPr>
              <w:t>выдан (кем)</w:t>
            </w:r>
          </w:p>
        </w:tc>
      </w:tr>
      <w:tr w:rsidR="00FC3952" w:rsidRPr="00FC3952" w14:paraId="04AD4B8C" w14:textId="77777777" w:rsidTr="00690DC9">
        <w:tc>
          <w:tcPr>
            <w:tcW w:w="3156" w:type="dxa"/>
            <w:gridSpan w:val="9"/>
            <w:tcBorders>
              <w:top w:val="nil"/>
              <w:left w:val="single" w:sz="4" w:space="0" w:color="auto"/>
              <w:bottom w:val="nil"/>
              <w:right w:val="nil"/>
            </w:tcBorders>
          </w:tcPr>
          <w:p w14:paraId="344DEF22" w14:textId="77777777" w:rsidR="00690DC9" w:rsidRPr="00FC3952" w:rsidRDefault="00690DC9" w:rsidP="00690DC9">
            <w:pPr>
              <w:pStyle w:val="aff3"/>
            </w:pPr>
          </w:p>
        </w:tc>
        <w:tc>
          <w:tcPr>
            <w:tcW w:w="6762" w:type="dxa"/>
            <w:gridSpan w:val="25"/>
            <w:tcBorders>
              <w:left w:val="nil"/>
              <w:bottom w:val="single" w:sz="4" w:space="0" w:color="auto"/>
              <w:right w:val="single" w:sz="4" w:space="0" w:color="auto"/>
            </w:tcBorders>
          </w:tcPr>
          <w:p w14:paraId="2CDBBB4D" w14:textId="77777777" w:rsidR="00690DC9" w:rsidRPr="00FC3952" w:rsidRDefault="00690DC9" w:rsidP="00690DC9">
            <w:pPr>
              <w:pStyle w:val="af6"/>
              <w:rPr>
                <w:sz w:val="16"/>
                <w:szCs w:val="16"/>
              </w:rPr>
            </w:pPr>
            <w:r w:rsidRPr="00FC3952">
              <w:rPr>
                <w:sz w:val="16"/>
                <w:szCs w:val="16"/>
              </w:rPr>
              <w:t>дата выдачи                                   код подразделения</w:t>
            </w:r>
          </w:p>
        </w:tc>
      </w:tr>
      <w:tr w:rsidR="00FC3952" w:rsidRPr="00FC3952" w14:paraId="17C7F5FF" w14:textId="77777777" w:rsidTr="00690DC9">
        <w:tc>
          <w:tcPr>
            <w:tcW w:w="3156" w:type="dxa"/>
            <w:gridSpan w:val="9"/>
            <w:tcBorders>
              <w:top w:val="nil"/>
              <w:left w:val="single" w:sz="4" w:space="0" w:color="auto"/>
              <w:bottom w:val="nil"/>
              <w:right w:val="nil"/>
            </w:tcBorders>
          </w:tcPr>
          <w:p w14:paraId="0737F3C8" w14:textId="77777777" w:rsidR="00690DC9" w:rsidRPr="00FC3952" w:rsidRDefault="00690DC9" w:rsidP="00690DC9">
            <w:pPr>
              <w:pStyle w:val="aff3"/>
              <w:ind w:left="-113"/>
            </w:pPr>
            <w:r w:rsidRPr="00FC3952">
              <w:t>Адрес постоянной регистрации:</w:t>
            </w:r>
          </w:p>
        </w:tc>
        <w:tc>
          <w:tcPr>
            <w:tcW w:w="6762" w:type="dxa"/>
            <w:gridSpan w:val="25"/>
            <w:tcBorders>
              <w:left w:val="nil"/>
              <w:right w:val="single" w:sz="4" w:space="0" w:color="auto"/>
            </w:tcBorders>
          </w:tcPr>
          <w:p w14:paraId="089002CC" w14:textId="77777777" w:rsidR="00690DC9" w:rsidRPr="00FC3952" w:rsidRDefault="00690DC9" w:rsidP="00690DC9">
            <w:pPr>
              <w:pStyle w:val="af6"/>
              <w:rPr>
                <w:i/>
                <w:sz w:val="16"/>
                <w:szCs w:val="16"/>
              </w:rPr>
            </w:pPr>
          </w:p>
        </w:tc>
      </w:tr>
      <w:tr w:rsidR="00FC3952" w:rsidRPr="00FC3952" w14:paraId="7FC882CB" w14:textId="77777777" w:rsidTr="00690DC9">
        <w:tc>
          <w:tcPr>
            <w:tcW w:w="3156" w:type="dxa"/>
            <w:gridSpan w:val="9"/>
            <w:tcBorders>
              <w:top w:val="nil"/>
              <w:left w:val="single" w:sz="4" w:space="0" w:color="auto"/>
              <w:bottom w:val="nil"/>
              <w:right w:val="nil"/>
            </w:tcBorders>
          </w:tcPr>
          <w:p w14:paraId="6D34FFB7" w14:textId="77777777" w:rsidR="00690DC9" w:rsidRPr="00FC3952" w:rsidRDefault="00690DC9" w:rsidP="00690DC9">
            <w:pPr>
              <w:pStyle w:val="af6"/>
              <w:ind w:left="-113"/>
              <w:jc w:val="right"/>
              <w:rPr>
                <w:b/>
                <w:sz w:val="4"/>
                <w:szCs w:val="4"/>
              </w:rPr>
            </w:pPr>
          </w:p>
          <w:p w14:paraId="254305A5" w14:textId="77777777" w:rsidR="00690DC9" w:rsidRPr="00FC3952" w:rsidRDefault="00690DC9" w:rsidP="00690DC9">
            <w:pPr>
              <w:pStyle w:val="af6"/>
              <w:ind w:left="-113"/>
              <w:jc w:val="right"/>
              <w:rPr>
                <w:b/>
                <w:sz w:val="16"/>
                <w:szCs w:val="16"/>
              </w:rPr>
            </w:pPr>
            <w:r w:rsidRPr="00FC3952">
              <w:rPr>
                <w:b/>
                <w:sz w:val="16"/>
                <w:szCs w:val="16"/>
              </w:rPr>
              <w:t>Адрес фактического проживания:</w:t>
            </w:r>
          </w:p>
        </w:tc>
        <w:tc>
          <w:tcPr>
            <w:tcW w:w="6762" w:type="dxa"/>
            <w:gridSpan w:val="25"/>
            <w:tcBorders>
              <w:left w:val="nil"/>
              <w:right w:val="single" w:sz="4" w:space="0" w:color="auto"/>
            </w:tcBorders>
          </w:tcPr>
          <w:p w14:paraId="173C4FA7" w14:textId="77777777" w:rsidR="00690DC9" w:rsidRPr="00FC3952" w:rsidRDefault="00690DC9" w:rsidP="00690DC9">
            <w:pPr>
              <w:pStyle w:val="af6"/>
              <w:rPr>
                <w:i/>
              </w:rPr>
            </w:pPr>
          </w:p>
        </w:tc>
      </w:tr>
      <w:tr w:rsidR="00FC3952" w:rsidRPr="00FC3952" w14:paraId="2FD8D870" w14:textId="77777777" w:rsidTr="00690DC9">
        <w:tc>
          <w:tcPr>
            <w:tcW w:w="3156" w:type="dxa"/>
            <w:gridSpan w:val="9"/>
            <w:tcBorders>
              <w:top w:val="nil"/>
              <w:left w:val="single" w:sz="4" w:space="0" w:color="auto"/>
              <w:bottom w:val="nil"/>
              <w:right w:val="nil"/>
            </w:tcBorders>
          </w:tcPr>
          <w:p w14:paraId="4A4EB0BD" w14:textId="77777777" w:rsidR="00690DC9" w:rsidRPr="00FC3952" w:rsidRDefault="00690DC9" w:rsidP="00690DC9">
            <w:pPr>
              <w:pStyle w:val="af6"/>
              <w:jc w:val="right"/>
              <w:rPr>
                <w:b/>
                <w:sz w:val="4"/>
                <w:szCs w:val="4"/>
              </w:rPr>
            </w:pPr>
          </w:p>
          <w:p w14:paraId="47DF1A67" w14:textId="77777777" w:rsidR="00690DC9" w:rsidRPr="00FC3952" w:rsidRDefault="00690DC9" w:rsidP="00690DC9">
            <w:pPr>
              <w:pStyle w:val="af6"/>
              <w:jc w:val="right"/>
              <w:rPr>
                <w:b/>
                <w:sz w:val="16"/>
                <w:szCs w:val="16"/>
              </w:rPr>
            </w:pPr>
            <w:r w:rsidRPr="00FC3952">
              <w:rPr>
                <w:b/>
                <w:sz w:val="16"/>
                <w:szCs w:val="16"/>
              </w:rPr>
              <w:t>Домашний телефон:</w:t>
            </w:r>
          </w:p>
        </w:tc>
        <w:tc>
          <w:tcPr>
            <w:tcW w:w="6762" w:type="dxa"/>
            <w:gridSpan w:val="25"/>
            <w:tcBorders>
              <w:left w:val="nil"/>
              <w:right w:val="single" w:sz="4" w:space="0" w:color="auto"/>
            </w:tcBorders>
          </w:tcPr>
          <w:p w14:paraId="5504AFCB" w14:textId="77777777" w:rsidR="00690DC9" w:rsidRPr="00FC3952" w:rsidRDefault="00690DC9" w:rsidP="00690DC9">
            <w:pPr>
              <w:pStyle w:val="af6"/>
              <w:rPr>
                <w:b/>
                <w:sz w:val="16"/>
                <w:szCs w:val="16"/>
              </w:rPr>
            </w:pPr>
            <w:r w:rsidRPr="00FC3952">
              <w:rPr>
                <w:i/>
              </w:rPr>
              <w:t xml:space="preserve">                                         </w:t>
            </w:r>
            <w:r w:rsidRPr="00FC3952">
              <w:rPr>
                <w:b/>
                <w:sz w:val="16"/>
                <w:szCs w:val="16"/>
              </w:rPr>
              <w:t xml:space="preserve">Мобильный </w:t>
            </w:r>
            <w:proofErr w:type="gramStart"/>
            <w:r w:rsidRPr="00FC3952">
              <w:rPr>
                <w:b/>
                <w:sz w:val="16"/>
                <w:szCs w:val="16"/>
              </w:rPr>
              <w:t xml:space="preserve">телефон:  </w:t>
            </w:r>
            <w:proofErr w:type="gramEnd"/>
          </w:p>
        </w:tc>
      </w:tr>
      <w:tr w:rsidR="00FC3952" w:rsidRPr="00FC3952" w14:paraId="33A80620" w14:textId="77777777" w:rsidTr="00690DC9">
        <w:trPr>
          <w:trHeight w:val="125"/>
        </w:trPr>
        <w:tc>
          <w:tcPr>
            <w:tcW w:w="3156" w:type="dxa"/>
            <w:gridSpan w:val="9"/>
            <w:tcBorders>
              <w:top w:val="nil"/>
              <w:left w:val="single" w:sz="4" w:space="0" w:color="auto"/>
              <w:bottom w:val="nil"/>
              <w:right w:val="nil"/>
            </w:tcBorders>
          </w:tcPr>
          <w:p w14:paraId="2CF4046D" w14:textId="77777777" w:rsidR="00690DC9" w:rsidRPr="00FC3952" w:rsidRDefault="00690DC9" w:rsidP="00690DC9">
            <w:pPr>
              <w:pStyle w:val="af6"/>
              <w:jc w:val="right"/>
              <w:rPr>
                <w:b/>
                <w:sz w:val="16"/>
                <w:szCs w:val="16"/>
              </w:rPr>
            </w:pPr>
            <w:r w:rsidRPr="00FC3952">
              <w:rPr>
                <w:b/>
              </w:rPr>
              <w:t xml:space="preserve">. </w:t>
            </w:r>
            <w:r w:rsidRPr="00FC3952">
              <w:rPr>
                <w:b/>
                <w:sz w:val="16"/>
                <w:szCs w:val="16"/>
              </w:rPr>
              <w:t>ИНН (при наличии):</w:t>
            </w:r>
          </w:p>
        </w:tc>
        <w:tc>
          <w:tcPr>
            <w:tcW w:w="6762" w:type="dxa"/>
            <w:gridSpan w:val="25"/>
            <w:tcBorders>
              <w:left w:val="nil"/>
              <w:bottom w:val="single" w:sz="4" w:space="0" w:color="auto"/>
              <w:right w:val="single" w:sz="4" w:space="0" w:color="auto"/>
            </w:tcBorders>
          </w:tcPr>
          <w:p w14:paraId="285A84DE" w14:textId="77777777" w:rsidR="00690DC9" w:rsidRPr="00FC3952" w:rsidRDefault="00690DC9" w:rsidP="00690DC9">
            <w:pPr>
              <w:pStyle w:val="af6"/>
              <w:ind w:left="2301"/>
              <w:rPr>
                <w:b/>
              </w:rPr>
            </w:pPr>
            <w:proofErr w:type="gramStart"/>
            <w:r w:rsidRPr="00FC3952">
              <w:rPr>
                <w:b/>
                <w:sz w:val="16"/>
                <w:szCs w:val="16"/>
                <w:lang w:val="en-US"/>
              </w:rPr>
              <w:t>e-mail</w:t>
            </w:r>
            <w:proofErr w:type="gramEnd"/>
            <w:r w:rsidRPr="00FC3952">
              <w:rPr>
                <w:b/>
                <w:sz w:val="16"/>
                <w:szCs w:val="16"/>
                <w:lang w:val="en-US"/>
              </w:rPr>
              <w:t xml:space="preserve"> (</w:t>
            </w:r>
            <w:r w:rsidRPr="00FC3952">
              <w:rPr>
                <w:b/>
                <w:sz w:val="16"/>
                <w:szCs w:val="16"/>
              </w:rPr>
              <w:t>личный</w:t>
            </w:r>
            <w:r w:rsidRPr="00FC3952">
              <w:rPr>
                <w:b/>
                <w:sz w:val="16"/>
                <w:szCs w:val="16"/>
                <w:lang w:val="en-US"/>
              </w:rPr>
              <w:t>)</w:t>
            </w:r>
            <w:r w:rsidRPr="00FC3952">
              <w:rPr>
                <w:b/>
              </w:rPr>
              <w:t>.</w:t>
            </w:r>
          </w:p>
        </w:tc>
      </w:tr>
      <w:tr w:rsidR="00FC3952" w:rsidRPr="00FC3952" w14:paraId="4195BF2A" w14:textId="77777777" w:rsidTr="00690DC9">
        <w:trPr>
          <w:trHeight w:val="171"/>
        </w:trPr>
        <w:tc>
          <w:tcPr>
            <w:tcW w:w="3156" w:type="dxa"/>
            <w:gridSpan w:val="9"/>
            <w:tcBorders>
              <w:top w:val="nil"/>
              <w:left w:val="single" w:sz="4" w:space="0" w:color="auto"/>
              <w:bottom w:val="nil"/>
              <w:right w:val="nil"/>
            </w:tcBorders>
          </w:tcPr>
          <w:p w14:paraId="4FFFCC6C" w14:textId="77777777" w:rsidR="00690DC9" w:rsidRPr="00FC3952" w:rsidRDefault="00690DC9" w:rsidP="00690DC9">
            <w:pPr>
              <w:pStyle w:val="af6"/>
              <w:jc w:val="right"/>
              <w:rPr>
                <w:b/>
                <w:sz w:val="4"/>
                <w:szCs w:val="4"/>
              </w:rPr>
            </w:pPr>
          </w:p>
          <w:p w14:paraId="23521A10" w14:textId="77777777" w:rsidR="00690DC9" w:rsidRPr="00FC3952" w:rsidRDefault="00690DC9" w:rsidP="00690DC9">
            <w:pPr>
              <w:pStyle w:val="af6"/>
              <w:jc w:val="right"/>
              <w:rPr>
                <w:b/>
              </w:rPr>
            </w:pPr>
            <w:r w:rsidRPr="00FC3952">
              <w:rPr>
                <w:b/>
                <w:sz w:val="16"/>
                <w:szCs w:val="16"/>
              </w:rPr>
              <w:t>СНИЛС:</w:t>
            </w:r>
          </w:p>
        </w:tc>
        <w:tc>
          <w:tcPr>
            <w:tcW w:w="6762" w:type="dxa"/>
            <w:gridSpan w:val="25"/>
            <w:tcBorders>
              <w:top w:val="single" w:sz="4" w:space="0" w:color="auto"/>
              <w:left w:val="nil"/>
              <w:right w:val="single" w:sz="4" w:space="0" w:color="auto"/>
            </w:tcBorders>
          </w:tcPr>
          <w:p w14:paraId="1FBE8E96" w14:textId="77777777" w:rsidR="00690DC9" w:rsidRPr="00FC3952" w:rsidRDefault="00690DC9" w:rsidP="00690DC9">
            <w:pPr>
              <w:pStyle w:val="af6"/>
              <w:ind w:left="2301"/>
              <w:rPr>
                <w:b/>
                <w:sz w:val="4"/>
                <w:szCs w:val="4"/>
                <w:lang w:val="en-US"/>
              </w:rPr>
            </w:pPr>
          </w:p>
          <w:p w14:paraId="6C70E1DD" w14:textId="77777777" w:rsidR="00690DC9" w:rsidRPr="00FC3952" w:rsidRDefault="00690DC9" w:rsidP="00690DC9">
            <w:pPr>
              <w:pStyle w:val="af6"/>
              <w:ind w:left="2301"/>
              <w:rPr>
                <w:b/>
                <w:sz w:val="16"/>
                <w:szCs w:val="16"/>
                <w:lang w:val="en-US"/>
              </w:rPr>
            </w:pPr>
          </w:p>
        </w:tc>
      </w:tr>
      <w:tr w:rsidR="00FC3952" w:rsidRPr="00FC3952" w14:paraId="2EAACA7F" w14:textId="77777777" w:rsidTr="00690DC9">
        <w:tc>
          <w:tcPr>
            <w:tcW w:w="3156" w:type="dxa"/>
            <w:gridSpan w:val="9"/>
            <w:tcBorders>
              <w:top w:val="nil"/>
              <w:left w:val="single" w:sz="4" w:space="0" w:color="auto"/>
              <w:bottom w:val="nil"/>
              <w:right w:val="nil"/>
            </w:tcBorders>
          </w:tcPr>
          <w:p w14:paraId="28D38D0B" w14:textId="77777777" w:rsidR="00690DC9" w:rsidRPr="00FC3952" w:rsidRDefault="00690DC9" w:rsidP="00690DC9">
            <w:pPr>
              <w:pStyle w:val="af6"/>
              <w:jc w:val="right"/>
              <w:rPr>
                <w:b/>
                <w:sz w:val="16"/>
                <w:szCs w:val="16"/>
              </w:rPr>
            </w:pPr>
            <w:r w:rsidRPr="00FC3952">
              <w:rPr>
                <w:b/>
              </w:rPr>
              <w:t xml:space="preserve">. </w:t>
            </w:r>
            <w:r w:rsidRPr="00FC3952">
              <w:rPr>
                <w:b/>
                <w:sz w:val="16"/>
                <w:szCs w:val="16"/>
              </w:rPr>
              <w:t>Образование:</w:t>
            </w:r>
          </w:p>
        </w:tc>
        <w:tc>
          <w:tcPr>
            <w:tcW w:w="3027" w:type="dxa"/>
            <w:gridSpan w:val="11"/>
            <w:tcBorders>
              <w:left w:val="nil"/>
              <w:bottom w:val="single" w:sz="4" w:space="0" w:color="auto"/>
              <w:right w:val="nil"/>
            </w:tcBorders>
          </w:tcPr>
          <w:p w14:paraId="56D6B038" w14:textId="77777777" w:rsidR="00690DC9" w:rsidRPr="00FC3952" w:rsidRDefault="00690DC9" w:rsidP="00690DC9">
            <w:pPr>
              <w:pStyle w:val="af6"/>
              <w:rPr>
                <w:sz w:val="4"/>
                <w:szCs w:val="4"/>
              </w:rPr>
            </w:pPr>
          </w:p>
          <w:p w14:paraId="05332A4A"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sz w:val="16"/>
                <w:szCs w:val="16"/>
              </w:rPr>
            </w:pPr>
            <w:sdt>
              <w:sdtPr>
                <w:rPr>
                  <w:sz w:val="16"/>
                  <w:szCs w:val="16"/>
                </w:rPr>
                <w:id w:val="240297832"/>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среднее, в том числе специальное</w:t>
            </w:r>
          </w:p>
          <w:p w14:paraId="16EA1979"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sz w:val="16"/>
                <w:szCs w:val="16"/>
              </w:rPr>
            </w:pPr>
            <w:sdt>
              <w:sdtPr>
                <w:rPr>
                  <w:sz w:val="16"/>
                  <w:szCs w:val="16"/>
                </w:rPr>
                <w:id w:val="-1564020411"/>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2 и более высших</w:t>
            </w:r>
          </w:p>
          <w:p w14:paraId="2DE00077" w14:textId="77777777" w:rsidR="00690DC9" w:rsidRPr="00FC3952" w:rsidRDefault="00690DC9" w:rsidP="00690DC9">
            <w:pPr>
              <w:pStyle w:val="af6"/>
              <w:rPr>
                <w:sz w:val="6"/>
                <w:szCs w:val="6"/>
              </w:rPr>
            </w:pPr>
          </w:p>
        </w:tc>
        <w:tc>
          <w:tcPr>
            <w:tcW w:w="1902" w:type="dxa"/>
            <w:gridSpan w:val="11"/>
            <w:tcBorders>
              <w:left w:val="nil"/>
              <w:bottom w:val="single" w:sz="4" w:space="0" w:color="auto"/>
              <w:right w:val="nil"/>
            </w:tcBorders>
          </w:tcPr>
          <w:p w14:paraId="057E8FFA" w14:textId="77777777" w:rsidR="00690DC9" w:rsidRPr="00FC3952" w:rsidRDefault="00690DC9" w:rsidP="00690DC9">
            <w:pPr>
              <w:pStyle w:val="af6"/>
              <w:ind w:right="108"/>
              <w:rPr>
                <w:sz w:val="4"/>
                <w:szCs w:val="4"/>
              </w:rPr>
            </w:pPr>
          </w:p>
          <w:p w14:paraId="63662CE1"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3"/>
              <w:rPr>
                <w:sz w:val="16"/>
                <w:szCs w:val="16"/>
              </w:rPr>
            </w:pPr>
            <w:sdt>
              <w:sdtPr>
                <w:rPr>
                  <w:sz w:val="16"/>
                  <w:szCs w:val="16"/>
                </w:rPr>
                <w:id w:val="1273815568"/>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неполное высшее</w:t>
            </w:r>
          </w:p>
          <w:p w14:paraId="61D4A361"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449"/>
              <w:rPr>
                <w:sz w:val="16"/>
                <w:szCs w:val="16"/>
              </w:rPr>
            </w:pPr>
            <w:sdt>
              <w:sdtPr>
                <w:rPr>
                  <w:sz w:val="16"/>
                  <w:szCs w:val="16"/>
                </w:rPr>
                <w:id w:val="-91400280"/>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ученая степень/</w:t>
            </w:r>
            <w:r w:rsidR="00690DC9" w:rsidRPr="00FC3952">
              <w:rPr>
                <w:sz w:val="16"/>
                <w:szCs w:val="16"/>
                <w:lang w:val="en-US"/>
              </w:rPr>
              <w:t>MBA</w:t>
            </w:r>
          </w:p>
        </w:tc>
        <w:tc>
          <w:tcPr>
            <w:tcW w:w="1833" w:type="dxa"/>
            <w:gridSpan w:val="3"/>
            <w:tcBorders>
              <w:left w:val="nil"/>
              <w:bottom w:val="single" w:sz="4" w:space="0" w:color="auto"/>
              <w:right w:val="single" w:sz="4" w:space="0" w:color="auto"/>
            </w:tcBorders>
          </w:tcPr>
          <w:p w14:paraId="358CB2CE" w14:textId="77777777" w:rsidR="00690DC9" w:rsidRPr="00FC3952" w:rsidRDefault="00690DC9" w:rsidP="00690DC9">
            <w:pPr>
              <w:pStyle w:val="af6"/>
              <w:ind w:right="625"/>
              <w:rPr>
                <w:sz w:val="4"/>
                <w:szCs w:val="4"/>
              </w:rPr>
            </w:pPr>
          </w:p>
          <w:p w14:paraId="71B45842"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175" w:firstLine="175"/>
              <w:rPr>
                <w:sz w:val="16"/>
                <w:szCs w:val="16"/>
              </w:rPr>
            </w:pPr>
            <w:r w:rsidRPr="00FC3952">
              <w:rPr>
                <w:sz w:val="16"/>
                <w:szCs w:val="16"/>
              </w:rPr>
              <w:t xml:space="preserve">    </w:t>
            </w:r>
            <w:sdt>
              <w:sdtPr>
                <w:rPr>
                  <w:sz w:val="16"/>
                  <w:szCs w:val="16"/>
                </w:rPr>
                <w:id w:val="566310392"/>
              </w:sdtPr>
              <w:sdtEndPr/>
              <w:sdtContent>
                <w:r w:rsidRPr="00FC3952">
                  <w:rPr>
                    <w:sz w:val="16"/>
                    <w:szCs w:val="16"/>
                  </w:rPr>
                  <w:sym w:font="Wingdings 2" w:char="F0A3"/>
                </w:r>
              </w:sdtContent>
            </w:sdt>
            <w:r w:rsidRPr="00FC3952">
              <w:rPr>
                <w:b/>
                <w:sz w:val="16"/>
                <w:szCs w:val="16"/>
              </w:rPr>
              <w:t xml:space="preserve">  </w:t>
            </w:r>
            <w:r w:rsidRPr="00FC3952">
              <w:rPr>
                <w:sz w:val="16"/>
                <w:szCs w:val="16"/>
              </w:rPr>
              <w:t>высшее</w:t>
            </w:r>
          </w:p>
        </w:tc>
      </w:tr>
      <w:tr w:rsidR="00FC3952" w:rsidRPr="00FC3952" w14:paraId="0528DFCC" w14:textId="77777777" w:rsidTr="00690DC9">
        <w:tc>
          <w:tcPr>
            <w:tcW w:w="3156" w:type="dxa"/>
            <w:gridSpan w:val="9"/>
            <w:tcBorders>
              <w:top w:val="nil"/>
              <w:left w:val="single" w:sz="4" w:space="0" w:color="auto"/>
              <w:right w:val="nil"/>
            </w:tcBorders>
          </w:tcPr>
          <w:p w14:paraId="692740FA" w14:textId="77777777" w:rsidR="00690DC9" w:rsidRPr="00FC3952" w:rsidRDefault="00690DC9" w:rsidP="00690DC9">
            <w:pPr>
              <w:pStyle w:val="af6"/>
              <w:jc w:val="right"/>
              <w:rPr>
                <w:b/>
                <w:sz w:val="10"/>
                <w:szCs w:val="10"/>
              </w:rPr>
            </w:pPr>
            <w:r w:rsidRPr="00FC3952">
              <w:rPr>
                <w:b/>
                <w:sz w:val="10"/>
                <w:szCs w:val="10"/>
              </w:rPr>
              <w:t>.</w:t>
            </w:r>
          </w:p>
          <w:p w14:paraId="21F4A4AB" w14:textId="77777777" w:rsidR="00690DC9" w:rsidRPr="00FC3952" w:rsidRDefault="00690DC9" w:rsidP="00690DC9">
            <w:pPr>
              <w:pStyle w:val="af6"/>
              <w:jc w:val="right"/>
              <w:rPr>
                <w:b/>
                <w:sz w:val="10"/>
                <w:szCs w:val="10"/>
              </w:rPr>
            </w:pPr>
            <w:r w:rsidRPr="00FC3952">
              <w:rPr>
                <w:b/>
                <w:sz w:val="16"/>
                <w:szCs w:val="16"/>
              </w:rPr>
              <w:t>Семейное положение:</w:t>
            </w:r>
          </w:p>
        </w:tc>
        <w:tc>
          <w:tcPr>
            <w:tcW w:w="1893" w:type="dxa"/>
            <w:gridSpan w:val="7"/>
            <w:tcBorders>
              <w:left w:val="nil"/>
              <w:right w:val="nil"/>
            </w:tcBorders>
          </w:tcPr>
          <w:p w14:paraId="415DF289" w14:textId="77777777" w:rsidR="00690DC9" w:rsidRPr="00FC3952" w:rsidRDefault="00690DC9" w:rsidP="00690DC9">
            <w:pPr>
              <w:pStyle w:val="af6"/>
              <w:ind w:right="32"/>
              <w:rPr>
                <w:sz w:val="6"/>
                <w:szCs w:val="6"/>
              </w:rPr>
            </w:pPr>
          </w:p>
          <w:p w14:paraId="4C2E575F" w14:textId="77777777" w:rsidR="00690DC9" w:rsidRPr="00FC3952" w:rsidRDefault="00980B9C" w:rsidP="00690DC9">
            <w:pPr>
              <w:pStyle w:val="af6"/>
              <w:widowControl/>
              <w:tabs>
                <w:tab w:val="clear" w:pos="4677"/>
                <w:tab w:val="clear" w:pos="9355"/>
                <w:tab w:val="right" w:pos="8306"/>
              </w:tabs>
              <w:autoSpaceDE/>
              <w:autoSpaceDN/>
              <w:adjustRightInd/>
              <w:ind w:right="32"/>
            </w:pPr>
            <w:sdt>
              <w:sdtPr>
                <w:rPr>
                  <w:sz w:val="16"/>
                  <w:szCs w:val="16"/>
                </w:rPr>
                <w:id w:val="-1043129505"/>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rPr>
              <w:t>холост/не замужем</w:t>
            </w:r>
          </w:p>
          <w:p w14:paraId="28DABD0B" w14:textId="77777777" w:rsidR="00690DC9" w:rsidRPr="00FC3952" w:rsidRDefault="00980B9C" w:rsidP="00690DC9">
            <w:pPr>
              <w:pStyle w:val="af6"/>
              <w:widowControl/>
              <w:tabs>
                <w:tab w:val="clear" w:pos="4677"/>
                <w:tab w:val="clear" w:pos="9355"/>
                <w:tab w:val="right" w:pos="8306"/>
              </w:tabs>
              <w:autoSpaceDE/>
              <w:autoSpaceDN/>
              <w:adjustRightInd/>
              <w:ind w:right="32"/>
            </w:pPr>
            <w:sdt>
              <w:sdtPr>
                <w:rPr>
                  <w:sz w:val="16"/>
                  <w:szCs w:val="16"/>
                </w:rPr>
                <w:id w:val="1496226907"/>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rPr>
              <w:t>женат/замужем</w:t>
            </w:r>
          </w:p>
          <w:p w14:paraId="6A930731" w14:textId="77777777" w:rsidR="00690DC9" w:rsidRPr="00FC3952" w:rsidRDefault="00690DC9" w:rsidP="00690DC9">
            <w:pPr>
              <w:pStyle w:val="af6"/>
              <w:ind w:left="33" w:right="32"/>
              <w:rPr>
                <w:sz w:val="6"/>
                <w:szCs w:val="6"/>
              </w:rPr>
            </w:pPr>
          </w:p>
        </w:tc>
        <w:tc>
          <w:tcPr>
            <w:tcW w:w="2837" w:type="dxa"/>
            <w:gridSpan w:val="12"/>
            <w:tcBorders>
              <w:left w:val="nil"/>
              <w:right w:val="nil"/>
            </w:tcBorders>
          </w:tcPr>
          <w:p w14:paraId="2587C57C" w14:textId="77777777" w:rsidR="00690DC9" w:rsidRPr="00FC3952" w:rsidRDefault="00690DC9" w:rsidP="00690DC9">
            <w:pPr>
              <w:pStyle w:val="af6"/>
              <w:ind w:right="625"/>
              <w:rPr>
                <w:sz w:val="6"/>
                <w:szCs w:val="6"/>
              </w:rPr>
            </w:pPr>
          </w:p>
          <w:p w14:paraId="64AFE1FD" w14:textId="77777777" w:rsidR="00690DC9" w:rsidRPr="00FC3952" w:rsidRDefault="00980B9C" w:rsidP="00690DC9">
            <w:pPr>
              <w:pStyle w:val="af6"/>
              <w:widowControl/>
              <w:tabs>
                <w:tab w:val="clear" w:pos="4677"/>
                <w:tab w:val="clear" w:pos="9355"/>
                <w:tab w:val="right" w:pos="8306"/>
              </w:tabs>
              <w:autoSpaceDE/>
              <w:autoSpaceDN/>
              <w:adjustRightInd/>
              <w:ind w:left="518" w:right="-23"/>
            </w:pPr>
            <w:sdt>
              <w:sdtPr>
                <w:rPr>
                  <w:sz w:val="16"/>
                  <w:szCs w:val="16"/>
                </w:rPr>
                <w:id w:val="-1229464510"/>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rPr>
              <w:t>разведен (а)</w:t>
            </w:r>
          </w:p>
          <w:p w14:paraId="4A7D8CBD" w14:textId="77777777" w:rsidR="00690DC9" w:rsidRPr="00FC3952" w:rsidRDefault="00980B9C" w:rsidP="00690DC9">
            <w:pPr>
              <w:pStyle w:val="af6"/>
              <w:widowControl/>
              <w:tabs>
                <w:tab w:val="clear" w:pos="4677"/>
                <w:tab w:val="clear" w:pos="9355"/>
                <w:tab w:val="right" w:pos="8306"/>
              </w:tabs>
              <w:autoSpaceDE/>
              <w:autoSpaceDN/>
              <w:adjustRightInd/>
              <w:ind w:left="518"/>
            </w:pPr>
            <w:sdt>
              <w:sdtPr>
                <w:rPr>
                  <w:sz w:val="16"/>
                  <w:szCs w:val="16"/>
                </w:rPr>
                <w:id w:val="1069847369"/>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rPr>
              <w:t>гражданский брак</w:t>
            </w:r>
          </w:p>
        </w:tc>
        <w:tc>
          <w:tcPr>
            <w:tcW w:w="2032" w:type="dxa"/>
            <w:gridSpan w:val="6"/>
            <w:tcBorders>
              <w:left w:val="nil"/>
              <w:right w:val="single" w:sz="4" w:space="0" w:color="auto"/>
            </w:tcBorders>
          </w:tcPr>
          <w:p w14:paraId="4D8D02BB" w14:textId="77777777" w:rsidR="00690DC9" w:rsidRPr="00FC3952" w:rsidRDefault="00690DC9" w:rsidP="00690DC9">
            <w:pPr>
              <w:pStyle w:val="af6"/>
              <w:ind w:right="140"/>
              <w:rPr>
                <w:sz w:val="6"/>
                <w:szCs w:val="6"/>
              </w:rPr>
            </w:pPr>
          </w:p>
          <w:p w14:paraId="35AE9222" w14:textId="77777777" w:rsidR="00690DC9" w:rsidRPr="00FC3952" w:rsidRDefault="00980B9C" w:rsidP="00690DC9">
            <w:pPr>
              <w:pStyle w:val="af6"/>
              <w:widowControl/>
              <w:tabs>
                <w:tab w:val="clear" w:pos="4677"/>
                <w:tab w:val="clear" w:pos="9355"/>
                <w:tab w:val="right" w:pos="8306"/>
              </w:tabs>
              <w:autoSpaceDE/>
              <w:autoSpaceDN/>
              <w:adjustRightInd/>
              <w:ind w:right="140"/>
            </w:pPr>
            <w:sdt>
              <w:sdtPr>
                <w:rPr>
                  <w:sz w:val="16"/>
                  <w:szCs w:val="16"/>
                </w:rPr>
                <w:id w:val="-944924006"/>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rPr>
              <w:t>вдова/вдовец</w:t>
            </w:r>
          </w:p>
        </w:tc>
      </w:tr>
      <w:tr w:rsidR="00FC3952" w:rsidRPr="00FC3952" w14:paraId="0082F7CA" w14:textId="77777777" w:rsidTr="00690DC9">
        <w:trPr>
          <w:trHeight w:val="349"/>
        </w:trPr>
        <w:tc>
          <w:tcPr>
            <w:tcW w:w="9918" w:type="dxa"/>
            <w:gridSpan w:val="34"/>
            <w:tcBorders>
              <w:bottom w:val="single" w:sz="4" w:space="0" w:color="auto"/>
            </w:tcBorders>
            <w:shd w:val="clear" w:color="auto" w:fill="7F7F7F" w:themeFill="text1" w:themeFillTint="80"/>
          </w:tcPr>
          <w:p w14:paraId="0C1E467E" w14:textId="77777777" w:rsidR="00690DC9" w:rsidRPr="00FC3952" w:rsidRDefault="00690DC9" w:rsidP="00690DC9">
            <w:pPr>
              <w:pStyle w:val="20"/>
              <w:keepLines w:val="0"/>
              <w:spacing w:before="40" w:after="40" w:line="240" w:lineRule="auto"/>
              <w:jc w:val="both"/>
              <w:outlineLvl w:val="1"/>
              <w:rPr>
                <w:color w:val="auto"/>
                <w:sz w:val="20"/>
                <w:szCs w:val="20"/>
              </w:rPr>
            </w:pPr>
            <w:r w:rsidRPr="00FC3952">
              <w:rPr>
                <w:color w:val="auto"/>
                <w:sz w:val="20"/>
                <w:szCs w:val="20"/>
              </w:rPr>
              <w:t xml:space="preserve">2. РОДСТВЕННЫЕ СВЯЗИ </w:t>
            </w:r>
            <w:r w:rsidRPr="00FC3952">
              <w:rPr>
                <w:i/>
                <w:color w:val="auto"/>
                <w:sz w:val="20"/>
                <w:szCs w:val="20"/>
              </w:rPr>
              <w:t>(</w:t>
            </w:r>
            <w:r w:rsidRPr="00FC3952">
              <w:rPr>
                <w:i/>
                <w:color w:val="auto"/>
                <w:sz w:val="16"/>
              </w:rPr>
              <w:t>указываются сведения о тех родственниках, которые находятся на иждивении Заемщика, являются работниками АКБ «ТЕНДЕР-БАНК» (АО) (далее по тексту – «Банк»), либо имеют кредиты в Банке</w:t>
            </w:r>
            <w:r w:rsidRPr="00FC3952">
              <w:rPr>
                <w:i/>
                <w:color w:val="auto"/>
                <w:sz w:val="20"/>
                <w:szCs w:val="20"/>
              </w:rPr>
              <w:t>)</w:t>
            </w:r>
          </w:p>
        </w:tc>
      </w:tr>
      <w:tr w:rsidR="00FC3952" w:rsidRPr="00FC3952" w14:paraId="3F5BD54B" w14:textId="77777777" w:rsidTr="00690DC9">
        <w:tc>
          <w:tcPr>
            <w:tcW w:w="1645" w:type="dxa"/>
            <w:tcBorders>
              <w:left w:val="single" w:sz="4" w:space="0" w:color="auto"/>
              <w:bottom w:val="single" w:sz="4" w:space="0" w:color="auto"/>
              <w:right w:val="nil"/>
            </w:tcBorders>
          </w:tcPr>
          <w:p w14:paraId="3B68B3B6" w14:textId="77777777" w:rsidR="00690DC9" w:rsidRPr="00FC3952" w:rsidRDefault="00690DC9" w:rsidP="00690DC9">
            <w:pPr>
              <w:pStyle w:val="af6"/>
              <w:ind w:right="9"/>
              <w:rPr>
                <w:sz w:val="6"/>
                <w:szCs w:val="6"/>
              </w:rPr>
            </w:pPr>
          </w:p>
          <w:p w14:paraId="3AC310DB"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9"/>
            </w:pPr>
            <w:sdt>
              <w:sdtPr>
                <w:rPr>
                  <w:sz w:val="16"/>
                  <w:szCs w:val="16"/>
                </w:rPr>
                <w:id w:val="1473631330"/>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b/>
                <w:sz w:val="16"/>
              </w:rPr>
              <w:t>Супруг</w:t>
            </w:r>
          </w:p>
          <w:p w14:paraId="686A684A"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9"/>
            </w:pPr>
            <w:sdt>
              <w:sdtPr>
                <w:rPr>
                  <w:sz w:val="16"/>
                  <w:szCs w:val="16"/>
                </w:rPr>
                <w:id w:val="202366366"/>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b/>
                <w:sz w:val="16"/>
              </w:rPr>
              <w:t>Супруга</w:t>
            </w:r>
          </w:p>
        </w:tc>
        <w:tc>
          <w:tcPr>
            <w:tcW w:w="1511" w:type="dxa"/>
            <w:gridSpan w:val="8"/>
            <w:tcBorders>
              <w:left w:val="nil"/>
              <w:bottom w:val="single" w:sz="4" w:space="0" w:color="auto"/>
              <w:right w:val="nil"/>
            </w:tcBorders>
          </w:tcPr>
          <w:p w14:paraId="552FCAB4" w14:textId="77777777" w:rsidR="00690DC9" w:rsidRPr="00FC3952" w:rsidRDefault="00690DC9" w:rsidP="00690DC9">
            <w:pPr>
              <w:pStyle w:val="af6"/>
              <w:rPr>
                <w:b/>
                <w:sz w:val="6"/>
                <w:szCs w:val="6"/>
              </w:rPr>
            </w:pPr>
          </w:p>
          <w:p w14:paraId="258043D8"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1907496607"/>
              </w:sdtPr>
              <w:sdtEndPr/>
              <w:sdtContent>
                <w:r w:rsidR="00690DC9" w:rsidRPr="00FC3952">
                  <w:rPr>
                    <w:sz w:val="16"/>
                    <w:szCs w:val="16"/>
                  </w:rPr>
                  <w:sym w:font="Wingdings 2" w:char="F0A3"/>
                </w:r>
              </w:sdtContent>
            </w:sdt>
            <w:r w:rsidR="00690DC9" w:rsidRPr="00FC3952">
              <w:rPr>
                <w:b/>
                <w:sz w:val="16"/>
                <w:szCs w:val="16"/>
              </w:rPr>
              <w:t xml:space="preserve">  Отец</w:t>
            </w:r>
          </w:p>
          <w:p w14:paraId="44B770E3"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741068432"/>
              </w:sdtPr>
              <w:sdtEndPr/>
              <w:sdtContent>
                <w:r w:rsidR="00690DC9" w:rsidRPr="00FC3952">
                  <w:rPr>
                    <w:sz w:val="16"/>
                    <w:szCs w:val="16"/>
                  </w:rPr>
                  <w:sym w:font="Wingdings 2" w:char="F0A3"/>
                </w:r>
              </w:sdtContent>
            </w:sdt>
            <w:r w:rsidR="00690DC9" w:rsidRPr="00FC3952">
              <w:rPr>
                <w:b/>
                <w:sz w:val="16"/>
                <w:szCs w:val="16"/>
              </w:rPr>
              <w:t xml:space="preserve">  Мать</w:t>
            </w:r>
          </w:p>
        </w:tc>
        <w:tc>
          <w:tcPr>
            <w:tcW w:w="1893" w:type="dxa"/>
            <w:gridSpan w:val="7"/>
            <w:tcBorders>
              <w:left w:val="nil"/>
              <w:bottom w:val="single" w:sz="4" w:space="0" w:color="auto"/>
              <w:right w:val="nil"/>
            </w:tcBorders>
          </w:tcPr>
          <w:p w14:paraId="4C728FE0" w14:textId="77777777" w:rsidR="00690DC9" w:rsidRPr="00FC3952" w:rsidRDefault="00690DC9" w:rsidP="00690DC9">
            <w:pPr>
              <w:pStyle w:val="af6"/>
              <w:ind w:right="33"/>
              <w:rPr>
                <w:b/>
                <w:sz w:val="6"/>
                <w:szCs w:val="6"/>
              </w:rPr>
            </w:pPr>
          </w:p>
          <w:p w14:paraId="6206754A"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3"/>
              <w:rPr>
                <w:b/>
                <w:sz w:val="16"/>
                <w:szCs w:val="16"/>
              </w:rPr>
            </w:pPr>
            <w:sdt>
              <w:sdtPr>
                <w:rPr>
                  <w:sz w:val="16"/>
                  <w:szCs w:val="16"/>
                </w:rPr>
                <w:id w:val="-865051115"/>
              </w:sdtPr>
              <w:sdtEndPr/>
              <w:sdtContent>
                <w:r w:rsidR="00690DC9" w:rsidRPr="00FC3952">
                  <w:rPr>
                    <w:sz w:val="16"/>
                    <w:szCs w:val="16"/>
                  </w:rPr>
                  <w:sym w:font="Wingdings 2" w:char="F0A3"/>
                </w:r>
              </w:sdtContent>
            </w:sdt>
            <w:r w:rsidR="00690DC9" w:rsidRPr="00FC3952">
              <w:rPr>
                <w:b/>
                <w:sz w:val="16"/>
                <w:szCs w:val="16"/>
              </w:rPr>
              <w:t xml:space="preserve">  Брат</w:t>
            </w:r>
          </w:p>
          <w:p w14:paraId="2CCE8DD2"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3"/>
              <w:rPr>
                <w:b/>
                <w:sz w:val="16"/>
                <w:szCs w:val="16"/>
              </w:rPr>
            </w:pPr>
            <w:sdt>
              <w:sdtPr>
                <w:rPr>
                  <w:sz w:val="16"/>
                  <w:szCs w:val="16"/>
                </w:rPr>
                <w:id w:val="-1487166646"/>
              </w:sdtPr>
              <w:sdtEndPr/>
              <w:sdtContent>
                <w:r w:rsidR="00690DC9" w:rsidRPr="00FC3952">
                  <w:rPr>
                    <w:sz w:val="16"/>
                    <w:szCs w:val="16"/>
                  </w:rPr>
                  <w:sym w:font="Wingdings 2" w:char="F0A3"/>
                </w:r>
              </w:sdtContent>
            </w:sdt>
            <w:r w:rsidR="00690DC9" w:rsidRPr="00FC3952">
              <w:rPr>
                <w:b/>
                <w:sz w:val="16"/>
                <w:szCs w:val="16"/>
              </w:rPr>
              <w:t xml:space="preserve">  Сестра</w:t>
            </w:r>
          </w:p>
        </w:tc>
        <w:tc>
          <w:tcPr>
            <w:tcW w:w="1134" w:type="dxa"/>
            <w:gridSpan w:val="4"/>
            <w:tcBorders>
              <w:left w:val="nil"/>
              <w:bottom w:val="single" w:sz="4" w:space="0" w:color="auto"/>
              <w:right w:val="nil"/>
            </w:tcBorders>
          </w:tcPr>
          <w:p w14:paraId="0B238763" w14:textId="77777777" w:rsidR="00690DC9" w:rsidRPr="00FC3952" w:rsidRDefault="00690DC9" w:rsidP="00690DC9">
            <w:pPr>
              <w:pStyle w:val="af6"/>
              <w:rPr>
                <w:b/>
                <w:sz w:val="6"/>
                <w:szCs w:val="6"/>
              </w:rPr>
            </w:pPr>
          </w:p>
          <w:p w14:paraId="6D0D8920"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1251579835"/>
              </w:sdtPr>
              <w:sdtEndPr/>
              <w:sdtContent>
                <w:r w:rsidR="00690DC9" w:rsidRPr="00FC3952">
                  <w:rPr>
                    <w:sz w:val="16"/>
                    <w:szCs w:val="16"/>
                  </w:rPr>
                  <w:sym w:font="Wingdings 2" w:char="F0A3"/>
                </w:r>
              </w:sdtContent>
            </w:sdt>
            <w:r w:rsidR="00690DC9" w:rsidRPr="00FC3952">
              <w:rPr>
                <w:b/>
                <w:sz w:val="16"/>
                <w:szCs w:val="16"/>
              </w:rPr>
              <w:t xml:space="preserve">  Сын</w:t>
            </w:r>
          </w:p>
          <w:p w14:paraId="3B527840" w14:textId="77777777" w:rsidR="00690DC9" w:rsidRPr="00FC3952" w:rsidRDefault="00980B9C" w:rsidP="00690DC9">
            <w:pPr>
              <w:pStyle w:val="af6"/>
              <w:widowControl/>
              <w:tabs>
                <w:tab w:val="clear" w:pos="4677"/>
                <w:tab w:val="clear" w:pos="9355"/>
                <w:tab w:val="right" w:pos="8306"/>
              </w:tabs>
              <w:autoSpaceDE/>
              <w:autoSpaceDN/>
              <w:adjustRightInd/>
              <w:rPr>
                <w:b/>
                <w:sz w:val="16"/>
                <w:szCs w:val="16"/>
              </w:rPr>
            </w:pPr>
            <w:sdt>
              <w:sdtPr>
                <w:rPr>
                  <w:sz w:val="16"/>
                  <w:szCs w:val="16"/>
                </w:rPr>
                <w:id w:val="-2010050522"/>
              </w:sdtPr>
              <w:sdtEndPr/>
              <w:sdtContent>
                <w:r w:rsidR="00690DC9" w:rsidRPr="00FC3952">
                  <w:rPr>
                    <w:sz w:val="16"/>
                    <w:szCs w:val="16"/>
                  </w:rPr>
                  <w:sym w:font="Wingdings 2" w:char="F0A3"/>
                </w:r>
              </w:sdtContent>
            </w:sdt>
            <w:r w:rsidR="00690DC9" w:rsidRPr="00FC3952">
              <w:rPr>
                <w:b/>
                <w:sz w:val="16"/>
                <w:szCs w:val="16"/>
              </w:rPr>
              <w:t xml:space="preserve">  Дочь</w:t>
            </w:r>
          </w:p>
        </w:tc>
        <w:tc>
          <w:tcPr>
            <w:tcW w:w="3735" w:type="dxa"/>
            <w:gridSpan w:val="14"/>
            <w:tcBorders>
              <w:left w:val="nil"/>
              <w:bottom w:val="single" w:sz="4" w:space="0" w:color="auto"/>
              <w:right w:val="single" w:sz="4" w:space="0" w:color="auto"/>
            </w:tcBorders>
          </w:tcPr>
          <w:p w14:paraId="65DC112E" w14:textId="77777777" w:rsidR="00690DC9" w:rsidRPr="00FC3952" w:rsidRDefault="00690DC9" w:rsidP="00690DC9">
            <w:pPr>
              <w:pStyle w:val="af6"/>
              <w:ind w:right="-2"/>
              <w:rPr>
                <w:b/>
                <w:sz w:val="6"/>
                <w:szCs w:val="6"/>
              </w:rPr>
            </w:pPr>
          </w:p>
          <w:p w14:paraId="468BFB0F" w14:textId="77777777" w:rsidR="00690DC9" w:rsidRPr="00FC3952" w:rsidRDefault="00690DC9" w:rsidP="00690DC9">
            <w:pPr>
              <w:pStyle w:val="af6"/>
              <w:ind w:right="-2"/>
            </w:pPr>
            <w:r w:rsidRPr="00FC3952">
              <w:rPr>
                <w:b/>
                <w:sz w:val="16"/>
                <w:szCs w:val="16"/>
              </w:rPr>
              <w:t>Фамилия</w:t>
            </w:r>
            <w:r w:rsidRPr="00FC3952">
              <w:t>_______________________</w:t>
            </w:r>
          </w:p>
          <w:p w14:paraId="032B5721" w14:textId="77777777" w:rsidR="00690DC9" w:rsidRPr="00FC3952" w:rsidRDefault="00690DC9" w:rsidP="00690DC9">
            <w:pPr>
              <w:pStyle w:val="af6"/>
              <w:ind w:right="-2"/>
            </w:pPr>
            <w:r w:rsidRPr="00FC3952">
              <w:rPr>
                <w:b/>
                <w:sz w:val="16"/>
                <w:szCs w:val="16"/>
              </w:rPr>
              <w:t>Имя</w:t>
            </w:r>
            <w:r w:rsidRPr="00FC3952">
              <w:t>__________________________</w:t>
            </w:r>
          </w:p>
          <w:p w14:paraId="30BA36F3" w14:textId="77777777" w:rsidR="00690DC9" w:rsidRPr="00FC3952" w:rsidRDefault="00690DC9" w:rsidP="00690DC9">
            <w:pPr>
              <w:pStyle w:val="af6"/>
              <w:ind w:right="-2"/>
            </w:pPr>
            <w:r w:rsidRPr="00FC3952">
              <w:rPr>
                <w:b/>
                <w:sz w:val="16"/>
                <w:szCs w:val="16"/>
              </w:rPr>
              <w:t>Отчество</w:t>
            </w:r>
            <w:r w:rsidRPr="00FC3952">
              <w:t>_______________________</w:t>
            </w:r>
          </w:p>
          <w:p w14:paraId="72DAD754" w14:textId="77777777" w:rsidR="00690DC9" w:rsidRPr="00FC3952" w:rsidRDefault="00690DC9" w:rsidP="00690DC9">
            <w:pPr>
              <w:pStyle w:val="af6"/>
              <w:ind w:right="-2"/>
              <w:rPr>
                <w:b/>
                <w:sz w:val="6"/>
                <w:szCs w:val="6"/>
              </w:rPr>
            </w:pPr>
          </w:p>
          <w:p w14:paraId="50839432" w14:textId="77777777" w:rsidR="00690DC9" w:rsidRPr="00FC3952" w:rsidRDefault="00690DC9" w:rsidP="00690DC9">
            <w:pPr>
              <w:pStyle w:val="af6"/>
              <w:ind w:right="-2"/>
              <w:rPr>
                <w:b/>
                <w:sz w:val="16"/>
                <w:szCs w:val="16"/>
              </w:rPr>
            </w:pPr>
            <w:r w:rsidRPr="00FC3952">
              <w:rPr>
                <w:b/>
                <w:sz w:val="16"/>
                <w:szCs w:val="16"/>
              </w:rPr>
              <w:t>Дата рождения _____________________________</w:t>
            </w:r>
          </w:p>
          <w:p w14:paraId="62D9248B" w14:textId="77777777" w:rsidR="00690DC9" w:rsidRPr="00FC3952" w:rsidRDefault="00690DC9" w:rsidP="00690DC9">
            <w:pPr>
              <w:pStyle w:val="af6"/>
              <w:ind w:right="-2"/>
              <w:rPr>
                <w:b/>
                <w:sz w:val="6"/>
                <w:szCs w:val="6"/>
              </w:rPr>
            </w:pPr>
          </w:p>
        </w:tc>
      </w:tr>
      <w:tr w:rsidR="00FC3952" w:rsidRPr="00FC3952" w14:paraId="7A25339C" w14:textId="77777777" w:rsidTr="00690DC9">
        <w:tc>
          <w:tcPr>
            <w:tcW w:w="2606" w:type="dxa"/>
            <w:gridSpan w:val="6"/>
            <w:tcBorders>
              <w:top w:val="single" w:sz="4" w:space="0" w:color="auto"/>
              <w:left w:val="single" w:sz="4" w:space="0" w:color="auto"/>
              <w:bottom w:val="single" w:sz="4" w:space="0" w:color="auto"/>
              <w:right w:val="single" w:sz="4" w:space="0" w:color="auto"/>
            </w:tcBorders>
          </w:tcPr>
          <w:p w14:paraId="41126E32"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9"/>
              <w:jc w:val="center"/>
            </w:pPr>
            <w:sdt>
              <w:sdtPr>
                <w:rPr>
                  <w:sz w:val="16"/>
                  <w:szCs w:val="16"/>
                </w:rPr>
                <w:id w:val="2116634131"/>
              </w:sdtPr>
              <w:sdtEndPr/>
              <w:sdtContent>
                <w:r w:rsidR="00690DC9" w:rsidRPr="00FC3952">
                  <w:rPr>
                    <w:sz w:val="16"/>
                    <w:szCs w:val="16"/>
                  </w:rPr>
                  <w:sym w:font="Wingdings 2" w:char="F0A3"/>
                </w:r>
              </w:sdtContent>
            </w:sdt>
            <w:r w:rsidR="00690DC9" w:rsidRPr="00FC3952">
              <w:rPr>
                <w:b/>
                <w:sz w:val="16"/>
                <w:szCs w:val="16"/>
              </w:rPr>
              <w:t xml:space="preserve">  Находится на иждивении</w:t>
            </w:r>
          </w:p>
        </w:tc>
        <w:tc>
          <w:tcPr>
            <w:tcW w:w="4065" w:type="dxa"/>
            <w:gridSpan w:val="16"/>
            <w:tcBorders>
              <w:top w:val="single" w:sz="4" w:space="0" w:color="auto"/>
              <w:left w:val="single" w:sz="4" w:space="0" w:color="auto"/>
              <w:bottom w:val="single" w:sz="4" w:space="0" w:color="auto"/>
              <w:right w:val="single" w:sz="4" w:space="0" w:color="auto"/>
            </w:tcBorders>
          </w:tcPr>
          <w:p w14:paraId="7B1A46BB"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9"/>
              <w:jc w:val="center"/>
            </w:pPr>
            <w:sdt>
              <w:sdtPr>
                <w:rPr>
                  <w:sz w:val="16"/>
                  <w:szCs w:val="16"/>
                </w:rPr>
                <w:id w:val="-1390332097"/>
              </w:sdtPr>
              <w:sdtEndPr/>
              <w:sdtContent>
                <w:r w:rsidR="00690DC9" w:rsidRPr="00FC3952">
                  <w:rPr>
                    <w:sz w:val="16"/>
                    <w:szCs w:val="16"/>
                  </w:rPr>
                  <w:sym w:font="Wingdings 2" w:char="F0A3"/>
                </w:r>
              </w:sdtContent>
            </w:sdt>
            <w:r w:rsidR="00690DC9" w:rsidRPr="00FC3952">
              <w:rPr>
                <w:b/>
                <w:sz w:val="16"/>
                <w:szCs w:val="16"/>
              </w:rPr>
              <w:t xml:space="preserve">  Работает в Банке</w:t>
            </w:r>
          </w:p>
        </w:tc>
        <w:tc>
          <w:tcPr>
            <w:tcW w:w="3247" w:type="dxa"/>
            <w:gridSpan w:val="12"/>
            <w:tcBorders>
              <w:top w:val="single" w:sz="4" w:space="0" w:color="auto"/>
              <w:left w:val="single" w:sz="4" w:space="0" w:color="auto"/>
              <w:bottom w:val="single" w:sz="4" w:space="0" w:color="auto"/>
              <w:right w:val="single" w:sz="4" w:space="0" w:color="auto"/>
            </w:tcBorders>
          </w:tcPr>
          <w:p w14:paraId="3A187A95"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9"/>
              <w:jc w:val="center"/>
              <w:rPr>
                <w:b/>
                <w:sz w:val="16"/>
                <w:szCs w:val="16"/>
              </w:rPr>
            </w:pPr>
            <w:sdt>
              <w:sdtPr>
                <w:rPr>
                  <w:sz w:val="16"/>
                  <w:szCs w:val="16"/>
                </w:rPr>
                <w:id w:val="2100132464"/>
              </w:sdtPr>
              <w:sdtEndPr/>
              <w:sdtContent>
                <w:r w:rsidR="00690DC9" w:rsidRPr="00FC3952">
                  <w:rPr>
                    <w:sz w:val="16"/>
                    <w:szCs w:val="16"/>
                  </w:rPr>
                  <w:sym w:font="Wingdings 2" w:char="F0A3"/>
                </w:r>
              </w:sdtContent>
            </w:sdt>
            <w:r w:rsidR="00690DC9" w:rsidRPr="00FC3952">
              <w:rPr>
                <w:b/>
                <w:sz w:val="16"/>
                <w:szCs w:val="16"/>
              </w:rPr>
              <w:t xml:space="preserve">  Имеет кредит в Банке</w:t>
            </w:r>
          </w:p>
          <w:p w14:paraId="58236957"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9"/>
              <w:jc w:val="center"/>
              <w:rPr>
                <w:b/>
                <w:sz w:val="16"/>
                <w:szCs w:val="16"/>
              </w:rPr>
            </w:pPr>
          </w:p>
          <w:p w14:paraId="618D05D2"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9"/>
              <w:jc w:val="center"/>
            </w:pPr>
          </w:p>
        </w:tc>
      </w:tr>
      <w:tr w:rsidR="00FC3952" w:rsidRPr="00FC3952" w14:paraId="470E7EE1" w14:textId="77777777" w:rsidTr="00690DC9">
        <w:tc>
          <w:tcPr>
            <w:tcW w:w="9918" w:type="dxa"/>
            <w:gridSpan w:val="34"/>
            <w:tcBorders>
              <w:top w:val="single" w:sz="4" w:space="0" w:color="auto"/>
              <w:left w:val="single" w:sz="4" w:space="0" w:color="auto"/>
              <w:bottom w:val="single" w:sz="4" w:space="0" w:color="auto"/>
              <w:right w:val="single" w:sz="4" w:space="0" w:color="auto"/>
            </w:tcBorders>
          </w:tcPr>
          <w:p w14:paraId="0039DE36"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9"/>
              <w:rPr>
                <w:sz w:val="16"/>
                <w:szCs w:val="16"/>
              </w:rPr>
            </w:pPr>
            <w:r w:rsidRPr="00FC3952">
              <w:rPr>
                <w:b/>
                <w:sz w:val="16"/>
                <w:szCs w:val="16"/>
              </w:rPr>
              <w:t xml:space="preserve">Наличие брачного договора с супругом/ой                        </w:t>
            </w:r>
            <w:sdt>
              <w:sdtPr>
                <w:rPr>
                  <w:sz w:val="16"/>
                  <w:szCs w:val="16"/>
                </w:rPr>
                <w:id w:val="1017971615"/>
              </w:sdtPr>
              <w:sdtEndPr/>
              <w:sdtContent>
                <w:r w:rsidRPr="00FC3952">
                  <w:rPr>
                    <w:sz w:val="16"/>
                    <w:szCs w:val="16"/>
                  </w:rPr>
                  <w:sym w:font="Wingdings 2" w:char="F0A3"/>
                </w:r>
              </w:sdtContent>
            </w:sdt>
            <w:r w:rsidRPr="00FC3952">
              <w:rPr>
                <w:sz w:val="16"/>
                <w:szCs w:val="16"/>
              </w:rPr>
              <w:t xml:space="preserve"> Да                                       </w:t>
            </w:r>
            <w:sdt>
              <w:sdtPr>
                <w:rPr>
                  <w:sz w:val="16"/>
                  <w:szCs w:val="16"/>
                </w:rPr>
                <w:id w:val="-1089933461"/>
              </w:sdtPr>
              <w:sdtEndPr/>
              <w:sdtContent>
                <w:r w:rsidRPr="00FC3952">
                  <w:rPr>
                    <w:sz w:val="16"/>
                    <w:szCs w:val="16"/>
                  </w:rPr>
                  <w:sym w:font="Wingdings 2" w:char="F0A3"/>
                </w:r>
              </w:sdtContent>
            </w:sdt>
            <w:r w:rsidRPr="00FC3952">
              <w:rPr>
                <w:sz w:val="16"/>
                <w:szCs w:val="16"/>
              </w:rPr>
              <w:t xml:space="preserve"> Нет</w:t>
            </w:r>
          </w:p>
        </w:tc>
      </w:tr>
      <w:tr w:rsidR="00FC3952" w:rsidRPr="00FC3952" w14:paraId="652E3AFC" w14:textId="77777777" w:rsidTr="00690DC9">
        <w:tc>
          <w:tcPr>
            <w:tcW w:w="9918" w:type="dxa"/>
            <w:gridSpan w:val="34"/>
            <w:tcBorders>
              <w:top w:val="single" w:sz="4" w:space="0" w:color="auto"/>
              <w:left w:val="single" w:sz="4" w:space="0" w:color="auto"/>
              <w:bottom w:val="single" w:sz="4" w:space="0" w:color="auto"/>
              <w:right w:val="single" w:sz="4" w:space="0" w:color="auto"/>
            </w:tcBorders>
          </w:tcPr>
          <w:p w14:paraId="12265F99" w14:textId="77777777" w:rsidR="00690DC9" w:rsidRPr="00FC3952" w:rsidRDefault="00690DC9" w:rsidP="00690DC9">
            <w:pPr>
              <w:pStyle w:val="af6"/>
              <w:widowControl/>
              <w:tabs>
                <w:tab w:val="clear" w:pos="4677"/>
                <w:tab w:val="clear" w:pos="9355"/>
                <w:tab w:val="left" w:pos="318"/>
                <w:tab w:val="center" w:pos="4153"/>
                <w:tab w:val="right" w:pos="8306"/>
              </w:tabs>
              <w:autoSpaceDE/>
              <w:autoSpaceDN/>
              <w:adjustRightInd/>
              <w:ind w:right="9"/>
              <w:rPr>
                <w:b/>
                <w:sz w:val="16"/>
                <w:szCs w:val="16"/>
              </w:rPr>
            </w:pPr>
            <w:r w:rsidRPr="00FC3952">
              <w:rPr>
                <w:b/>
                <w:sz w:val="16"/>
                <w:szCs w:val="16"/>
              </w:rPr>
              <w:t xml:space="preserve">Наличие алиментных соглашений                                      </w:t>
            </w:r>
            <w:sdt>
              <w:sdtPr>
                <w:rPr>
                  <w:sz w:val="16"/>
                  <w:szCs w:val="16"/>
                </w:rPr>
                <w:id w:val="826864763"/>
              </w:sdtPr>
              <w:sdtEndPr/>
              <w:sdtContent>
                <w:r w:rsidRPr="00FC3952">
                  <w:rPr>
                    <w:sz w:val="16"/>
                    <w:szCs w:val="16"/>
                  </w:rPr>
                  <w:sym w:font="Wingdings 2" w:char="F0A3"/>
                </w:r>
              </w:sdtContent>
            </w:sdt>
            <w:r w:rsidRPr="00FC3952">
              <w:rPr>
                <w:sz w:val="16"/>
                <w:szCs w:val="16"/>
              </w:rPr>
              <w:t xml:space="preserve"> Да                                       </w:t>
            </w:r>
            <w:sdt>
              <w:sdtPr>
                <w:rPr>
                  <w:sz w:val="16"/>
                  <w:szCs w:val="16"/>
                </w:rPr>
                <w:id w:val="-1942982017"/>
              </w:sdtPr>
              <w:sdtEndPr/>
              <w:sdtContent>
                <w:r w:rsidRPr="00FC3952">
                  <w:rPr>
                    <w:sz w:val="16"/>
                    <w:szCs w:val="16"/>
                  </w:rPr>
                  <w:sym w:font="Wingdings 2" w:char="F0A3"/>
                </w:r>
              </w:sdtContent>
            </w:sdt>
            <w:r w:rsidRPr="00FC3952">
              <w:rPr>
                <w:sz w:val="16"/>
                <w:szCs w:val="16"/>
              </w:rPr>
              <w:t xml:space="preserve"> Нет</w:t>
            </w:r>
            <w:r w:rsidRPr="00FC3952">
              <w:rPr>
                <w:b/>
                <w:sz w:val="16"/>
                <w:szCs w:val="16"/>
              </w:rPr>
              <w:tab/>
            </w:r>
          </w:p>
        </w:tc>
      </w:tr>
      <w:tr w:rsidR="00FC3952" w:rsidRPr="00FC3952" w14:paraId="3ED1F8BF" w14:textId="77777777" w:rsidTr="00690DC9">
        <w:tc>
          <w:tcPr>
            <w:tcW w:w="1645" w:type="dxa"/>
            <w:tcBorders>
              <w:left w:val="single" w:sz="4" w:space="0" w:color="auto"/>
              <w:bottom w:val="nil"/>
              <w:right w:val="nil"/>
            </w:tcBorders>
          </w:tcPr>
          <w:p w14:paraId="3999BD8C" w14:textId="77777777" w:rsidR="00690DC9" w:rsidRPr="00FC3952" w:rsidRDefault="00690DC9" w:rsidP="00690DC9">
            <w:pPr>
              <w:pStyle w:val="af6"/>
              <w:ind w:right="9"/>
              <w:rPr>
                <w:sz w:val="6"/>
                <w:szCs w:val="6"/>
              </w:rPr>
            </w:pPr>
          </w:p>
          <w:p w14:paraId="5A098231"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9"/>
            </w:pPr>
            <w:sdt>
              <w:sdtPr>
                <w:rPr>
                  <w:sz w:val="16"/>
                  <w:szCs w:val="16"/>
                </w:rPr>
                <w:id w:val="-832380366"/>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b/>
                <w:sz w:val="16"/>
              </w:rPr>
              <w:t>Супруг</w:t>
            </w:r>
          </w:p>
          <w:p w14:paraId="39D485F1" w14:textId="77777777" w:rsidR="00690DC9" w:rsidRPr="00FC3952" w:rsidRDefault="00980B9C" w:rsidP="00690DC9">
            <w:pPr>
              <w:pStyle w:val="af6"/>
              <w:widowControl/>
              <w:tabs>
                <w:tab w:val="clear" w:pos="4677"/>
                <w:tab w:val="clear" w:pos="9355"/>
                <w:tab w:val="right" w:pos="8306"/>
              </w:tabs>
              <w:autoSpaceDE/>
              <w:autoSpaceDN/>
              <w:adjustRightInd/>
              <w:ind w:right="9"/>
            </w:pPr>
            <w:sdt>
              <w:sdtPr>
                <w:rPr>
                  <w:sz w:val="16"/>
                  <w:szCs w:val="16"/>
                </w:rPr>
                <w:id w:val="134217287"/>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b/>
                <w:sz w:val="16"/>
              </w:rPr>
              <w:t>Супруга</w:t>
            </w:r>
          </w:p>
        </w:tc>
        <w:tc>
          <w:tcPr>
            <w:tcW w:w="1511" w:type="dxa"/>
            <w:gridSpan w:val="8"/>
            <w:tcBorders>
              <w:left w:val="nil"/>
              <w:bottom w:val="nil"/>
              <w:right w:val="nil"/>
            </w:tcBorders>
          </w:tcPr>
          <w:p w14:paraId="292336DC" w14:textId="77777777" w:rsidR="00690DC9" w:rsidRPr="00FC3952" w:rsidRDefault="00690DC9" w:rsidP="00690DC9">
            <w:pPr>
              <w:pStyle w:val="af6"/>
              <w:rPr>
                <w:b/>
                <w:sz w:val="6"/>
                <w:szCs w:val="6"/>
              </w:rPr>
            </w:pPr>
          </w:p>
          <w:p w14:paraId="46FC5443"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1305272728"/>
              </w:sdtPr>
              <w:sdtEndPr/>
              <w:sdtContent>
                <w:r w:rsidR="00690DC9" w:rsidRPr="00FC3952">
                  <w:rPr>
                    <w:sz w:val="16"/>
                    <w:szCs w:val="16"/>
                  </w:rPr>
                  <w:sym w:font="Wingdings 2" w:char="F0A3"/>
                </w:r>
              </w:sdtContent>
            </w:sdt>
            <w:r w:rsidR="00690DC9" w:rsidRPr="00FC3952">
              <w:rPr>
                <w:b/>
                <w:sz w:val="16"/>
                <w:szCs w:val="16"/>
              </w:rPr>
              <w:t xml:space="preserve">  Отец</w:t>
            </w:r>
          </w:p>
          <w:p w14:paraId="59396CF9" w14:textId="77777777" w:rsidR="00690DC9" w:rsidRPr="00FC3952" w:rsidRDefault="00980B9C" w:rsidP="00690DC9">
            <w:pPr>
              <w:pStyle w:val="af6"/>
              <w:widowControl/>
              <w:tabs>
                <w:tab w:val="clear" w:pos="4677"/>
                <w:tab w:val="clear" w:pos="9355"/>
                <w:tab w:val="right" w:pos="8306"/>
              </w:tabs>
              <w:autoSpaceDE/>
              <w:autoSpaceDN/>
              <w:adjustRightInd/>
              <w:ind w:right="9"/>
            </w:pPr>
            <w:sdt>
              <w:sdtPr>
                <w:rPr>
                  <w:sz w:val="16"/>
                  <w:szCs w:val="16"/>
                </w:rPr>
                <w:id w:val="20902424"/>
              </w:sdtPr>
              <w:sdtEndPr/>
              <w:sdtContent>
                <w:r w:rsidR="00690DC9" w:rsidRPr="00FC3952">
                  <w:rPr>
                    <w:sz w:val="16"/>
                    <w:szCs w:val="16"/>
                  </w:rPr>
                  <w:sym w:font="Wingdings 2" w:char="F0A3"/>
                </w:r>
              </w:sdtContent>
            </w:sdt>
            <w:r w:rsidR="00690DC9" w:rsidRPr="00FC3952">
              <w:rPr>
                <w:b/>
                <w:sz w:val="16"/>
                <w:szCs w:val="16"/>
              </w:rPr>
              <w:t xml:space="preserve">  Мать</w:t>
            </w:r>
          </w:p>
        </w:tc>
        <w:tc>
          <w:tcPr>
            <w:tcW w:w="1893" w:type="dxa"/>
            <w:gridSpan w:val="7"/>
            <w:tcBorders>
              <w:left w:val="nil"/>
              <w:bottom w:val="nil"/>
              <w:right w:val="nil"/>
            </w:tcBorders>
          </w:tcPr>
          <w:p w14:paraId="0B16761C" w14:textId="77777777" w:rsidR="00690DC9" w:rsidRPr="00FC3952" w:rsidRDefault="00690DC9" w:rsidP="00690DC9">
            <w:pPr>
              <w:pStyle w:val="af6"/>
              <w:ind w:right="33"/>
              <w:rPr>
                <w:b/>
                <w:sz w:val="6"/>
                <w:szCs w:val="6"/>
              </w:rPr>
            </w:pPr>
          </w:p>
          <w:p w14:paraId="77BDC7FE"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3"/>
              <w:rPr>
                <w:b/>
                <w:sz w:val="16"/>
                <w:szCs w:val="16"/>
              </w:rPr>
            </w:pPr>
            <w:sdt>
              <w:sdtPr>
                <w:rPr>
                  <w:sz w:val="16"/>
                  <w:szCs w:val="16"/>
                </w:rPr>
                <w:id w:val="-302929203"/>
              </w:sdtPr>
              <w:sdtEndPr/>
              <w:sdtContent>
                <w:r w:rsidR="00690DC9" w:rsidRPr="00FC3952">
                  <w:rPr>
                    <w:sz w:val="16"/>
                    <w:szCs w:val="16"/>
                  </w:rPr>
                  <w:sym w:font="Wingdings 2" w:char="F0A3"/>
                </w:r>
              </w:sdtContent>
            </w:sdt>
            <w:r w:rsidR="00690DC9" w:rsidRPr="00FC3952">
              <w:rPr>
                <w:b/>
                <w:sz w:val="16"/>
                <w:szCs w:val="16"/>
              </w:rPr>
              <w:t xml:space="preserve">  Брат</w:t>
            </w:r>
          </w:p>
          <w:p w14:paraId="46AE417A" w14:textId="77777777" w:rsidR="00690DC9" w:rsidRPr="00FC3952" w:rsidRDefault="00980B9C" w:rsidP="00690DC9">
            <w:pPr>
              <w:pStyle w:val="af6"/>
              <w:widowControl/>
              <w:tabs>
                <w:tab w:val="clear" w:pos="4677"/>
                <w:tab w:val="clear" w:pos="9355"/>
                <w:tab w:val="right" w:pos="8306"/>
              </w:tabs>
              <w:autoSpaceDE/>
              <w:autoSpaceDN/>
              <w:adjustRightInd/>
              <w:ind w:right="9"/>
            </w:pPr>
            <w:sdt>
              <w:sdtPr>
                <w:rPr>
                  <w:sz w:val="16"/>
                  <w:szCs w:val="16"/>
                </w:rPr>
                <w:id w:val="-715120701"/>
              </w:sdtPr>
              <w:sdtEndPr/>
              <w:sdtContent>
                <w:r w:rsidR="00690DC9" w:rsidRPr="00FC3952">
                  <w:rPr>
                    <w:sz w:val="16"/>
                    <w:szCs w:val="16"/>
                  </w:rPr>
                  <w:sym w:font="Wingdings 2" w:char="F0A3"/>
                </w:r>
              </w:sdtContent>
            </w:sdt>
            <w:r w:rsidR="00690DC9" w:rsidRPr="00FC3952">
              <w:rPr>
                <w:b/>
                <w:sz w:val="16"/>
                <w:szCs w:val="16"/>
              </w:rPr>
              <w:t xml:space="preserve">  Сестра</w:t>
            </w:r>
          </w:p>
        </w:tc>
        <w:tc>
          <w:tcPr>
            <w:tcW w:w="1134" w:type="dxa"/>
            <w:gridSpan w:val="4"/>
            <w:tcBorders>
              <w:left w:val="nil"/>
              <w:bottom w:val="nil"/>
              <w:right w:val="nil"/>
            </w:tcBorders>
          </w:tcPr>
          <w:p w14:paraId="2612B5DF" w14:textId="77777777" w:rsidR="00690DC9" w:rsidRPr="00FC3952" w:rsidRDefault="00690DC9" w:rsidP="00690DC9">
            <w:pPr>
              <w:pStyle w:val="af6"/>
              <w:rPr>
                <w:b/>
                <w:sz w:val="6"/>
                <w:szCs w:val="6"/>
              </w:rPr>
            </w:pPr>
          </w:p>
          <w:p w14:paraId="36D7E99B"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715117326"/>
              </w:sdtPr>
              <w:sdtEndPr/>
              <w:sdtContent>
                <w:r w:rsidR="00690DC9" w:rsidRPr="00FC3952">
                  <w:rPr>
                    <w:sz w:val="16"/>
                    <w:szCs w:val="16"/>
                  </w:rPr>
                  <w:sym w:font="Wingdings 2" w:char="F0A3"/>
                </w:r>
              </w:sdtContent>
            </w:sdt>
            <w:r w:rsidR="00690DC9" w:rsidRPr="00FC3952">
              <w:rPr>
                <w:b/>
                <w:sz w:val="16"/>
                <w:szCs w:val="16"/>
              </w:rPr>
              <w:t xml:space="preserve">  Сын</w:t>
            </w:r>
          </w:p>
          <w:p w14:paraId="14299EA0" w14:textId="77777777" w:rsidR="00690DC9" w:rsidRPr="00FC3952" w:rsidRDefault="00980B9C" w:rsidP="00690DC9">
            <w:pPr>
              <w:pStyle w:val="af6"/>
              <w:widowControl/>
              <w:tabs>
                <w:tab w:val="clear" w:pos="4677"/>
                <w:tab w:val="clear" w:pos="9355"/>
                <w:tab w:val="right" w:pos="8306"/>
              </w:tabs>
              <w:autoSpaceDE/>
              <w:autoSpaceDN/>
              <w:adjustRightInd/>
              <w:ind w:right="9"/>
            </w:pPr>
            <w:sdt>
              <w:sdtPr>
                <w:rPr>
                  <w:sz w:val="16"/>
                  <w:szCs w:val="16"/>
                </w:rPr>
                <w:id w:val="-1717114822"/>
              </w:sdtPr>
              <w:sdtEndPr/>
              <w:sdtContent>
                <w:r w:rsidR="00690DC9" w:rsidRPr="00FC3952">
                  <w:rPr>
                    <w:sz w:val="16"/>
                    <w:szCs w:val="16"/>
                  </w:rPr>
                  <w:sym w:font="Wingdings 2" w:char="F0A3"/>
                </w:r>
              </w:sdtContent>
            </w:sdt>
            <w:r w:rsidR="00690DC9" w:rsidRPr="00FC3952">
              <w:rPr>
                <w:b/>
                <w:sz w:val="16"/>
                <w:szCs w:val="16"/>
              </w:rPr>
              <w:t xml:space="preserve">  Дочь</w:t>
            </w:r>
          </w:p>
        </w:tc>
        <w:tc>
          <w:tcPr>
            <w:tcW w:w="3735" w:type="dxa"/>
            <w:gridSpan w:val="14"/>
            <w:tcBorders>
              <w:left w:val="nil"/>
              <w:bottom w:val="nil"/>
              <w:right w:val="single" w:sz="4" w:space="0" w:color="auto"/>
            </w:tcBorders>
          </w:tcPr>
          <w:p w14:paraId="1BB72643" w14:textId="77777777" w:rsidR="00690DC9" w:rsidRPr="00FC3952" w:rsidRDefault="00690DC9" w:rsidP="00690DC9">
            <w:pPr>
              <w:pStyle w:val="af6"/>
              <w:ind w:right="-2"/>
              <w:rPr>
                <w:b/>
                <w:sz w:val="6"/>
                <w:szCs w:val="6"/>
              </w:rPr>
            </w:pPr>
          </w:p>
          <w:p w14:paraId="5C438C6A" w14:textId="77777777" w:rsidR="00690DC9" w:rsidRPr="00FC3952" w:rsidRDefault="00690DC9" w:rsidP="00690DC9">
            <w:pPr>
              <w:pStyle w:val="af6"/>
              <w:ind w:right="-2"/>
            </w:pPr>
            <w:proofErr w:type="gramStart"/>
            <w:r w:rsidRPr="00FC3952">
              <w:rPr>
                <w:b/>
                <w:sz w:val="16"/>
                <w:szCs w:val="16"/>
              </w:rPr>
              <w:t>Фамилия</w:t>
            </w:r>
            <w:r w:rsidRPr="00FC3952">
              <w:t>:_</w:t>
            </w:r>
            <w:proofErr w:type="gramEnd"/>
            <w:r w:rsidRPr="00FC3952">
              <w:t>_____________________</w:t>
            </w:r>
            <w:r w:rsidRPr="00FC3952">
              <w:rPr>
                <w:b/>
                <w:sz w:val="16"/>
                <w:szCs w:val="16"/>
              </w:rPr>
              <w:t xml:space="preserve">         Имя</w:t>
            </w:r>
            <w:r w:rsidRPr="00FC3952">
              <w:t>:_________________________</w:t>
            </w:r>
          </w:p>
          <w:p w14:paraId="266EA191" w14:textId="77777777" w:rsidR="00690DC9" w:rsidRPr="00FC3952" w:rsidRDefault="00690DC9" w:rsidP="00690DC9">
            <w:pPr>
              <w:pStyle w:val="af6"/>
              <w:ind w:right="-2"/>
            </w:pPr>
            <w:proofErr w:type="gramStart"/>
            <w:r w:rsidRPr="00FC3952">
              <w:rPr>
                <w:b/>
                <w:sz w:val="16"/>
                <w:szCs w:val="16"/>
              </w:rPr>
              <w:t>Отчество</w:t>
            </w:r>
            <w:r w:rsidRPr="00FC3952">
              <w:t>:_</w:t>
            </w:r>
            <w:proofErr w:type="gramEnd"/>
            <w:r w:rsidRPr="00FC3952">
              <w:t>_____________________</w:t>
            </w:r>
          </w:p>
          <w:p w14:paraId="7D38F018" w14:textId="77777777" w:rsidR="00690DC9" w:rsidRPr="00FC3952" w:rsidRDefault="00690DC9" w:rsidP="00690DC9">
            <w:pPr>
              <w:pStyle w:val="af6"/>
              <w:ind w:right="-2"/>
              <w:rPr>
                <w:b/>
                <w:sz w:val="6"/>
                <w:szCs w:val="6"/>
              </w:rPr>
            </w:pPr>
          </w:p>
          <w:p w14:paraId="0C5FC04F" w14:textId="77777777" w:rsidR="00690DC9" w:rsidRPr="00FC3952" w:rsidRDefault="00690DC9" w:rsidP="00690DC9">
            <w:pPr>
              <w:pStyle w:val="af6"/>
              <w:ind w:right="-2"/>
              <w:rPr>
                <w:b/>
                <w:sz w:val="16"/>
                <w:szCs w:val="16"/>
              </w:rPr>
            </w:pPr>
            <w:r w:rsidRPr="00FC3952">
              <w:rPr>
                <w:b/>
                <w:sz w:val="16"/>
                <w:szCs w:val="16"/>
              </w:rPr>
              <w:t>Дата рождения: ____________________________</w:t>
            </w:r>
          </w:p>
          <w:p w14:paraId="50614647" w14:textId="77777777" w:rsidR="00690DC9" w:rsidRPr="00FC3952" w:rsidRDefault="00690DC9" w:rsidP="00690DC9">
            <w:pPr>
              <w:pStyle w:val="af6"/>
              <w:rPr>
                <w:sz w:val="6"/>
                <w:szCs w:val="6"/>
              </w:rPr>
            </w:pPr>
          </w:p>
        </w:tc>
      </w:tr>
      <w:tr w:rsidR="00FC3952" w:rsidRPr="00FC3952" w14:paraId="5CB7159A" w14:textId="77777777" w:rsidTr="00690DC9">
        <w:tc>
          <w:tcPr>
            <w:tcW w:w="2591" w:type="dxa"/>
            <w:gridSpan w:val="5"/>
            <w:tcBorders>
              <w:top w:val="nil"/>
              <w:left w:val="single" w:sz="4" w:space="0" w:color="auto"/>
              <w:bottom w:val="single" w:sz="4" w:space="0" w:color="auto"/>
              <w:right w:val="nil"/>
            </w:tcBorders>
          </w:tcPr>
          <w:p w14:paraId="184080E5" w14:textId="77777777" w:rsidR="00690DC9" w:rsidRPr="00FC3952" w:rsidRDefault="00980B9C" w:rsidP="00690DC9">
            <w:pPr>
              <w:pStyle w:val="af6"/>
              <w:jc w:val="center"/>
              <w:rPr>
                <w:sz w:val="18"/>
                <w:szCs w:val="18"/>
              </w:rPr>
            </w:pPr>
            <w:sdt>
              <w:sdtPr>
                <w:rPr>
                  <w:sz w:val="16"/>
                  <w:szCs w:val="16"/>
                </w:rPr>
                <w:id w:val="-77604366"/>
              </w:sdtPr>
              <w:sdtEndPr/>
              <w:sdtContent>
                <w:r w:rsidR="00690DC9" w:rsidRPr="00FC3952">
                  <w:rPr>
                    <w:sz w:val="16"/>
                    <w:szCs w:val="16"/>
                  </w:rPr>
                  <w:sym w:font="Wingdings 2" w:char="F0A3"/>
                </w:r>
              </w:sdtContent>
            </w:sdt>
            <w:r w:rsidR="00690DC9" w:rsidRPr="00FC3952">
              <w:rPr>
                <w:b/>
                <w:sz w:val="16"/>
                <w:szCs w:val="16"/>
              </w:rPr>
              <w:t xml:space="preserve">  Находится на иждивении</w:t>
            </w:r>
          </w:p>
        </w:tc>
        <w:tc>
          <w:tcPr>
            <w:tcW w:w="4155" w:type="dxa"/>
            <w:gridSpan w:val="19"/>
            <w:tcBorders>
              <w:top w:val="nil"/>
              <w:left w:val="nil"/>
              <w:bottom w:val="single" w:sz="4" w:space="0" w:color="auto"/>
              <w:right w:val="nil"/>
            </w:tcBorders>
          </w:tcPr>
          <w:p w14:paraId="7D9D8BEF" w14:textId="77777777" w:rsidR="00690DC9" w:rsidRPr="00FC3952" w:rsidRDefault="00980B9C" w:rsidP="00690DC9">
            <w:pPr>
              <w:pStyle w:val="af6"/>
              <w:jc w:val="center"/>
              <w:rPr>
                <w:sz w:val="18"/>
                <w:szCs w:val="18"/>
              </w:rPr>
            </w:pPr>
            <w:sdt>
              <w:sdtPr>
                <w:rPr>
                  <w:sz w:val="16"/>
                  <w:szCs w:val="16"/>
                </w:rPr>
                <w:id w:val="2057973575"/>
              </w:sdtPr>
              <w:sdtEndPr/>
              <w:sdtContent>
                <w:r w:rsidR="00690DC9" w:rsidRPr="00FC3952">
                  <w:rPr>
                    <w:sz w:val="16"/>
                    <w:szCs w:val="16"/>
                  </w:rPr>
                  <w:sym w:font="Wingdings 2" w:char="F0A3"/>
                </w:r>
              </w:sdtContent>
            </w:sdt>
            <w:r w:rsidR="00690DC9" w:rsidRPr="00FC3952">
              <w:rPr>
                <w:b/>
                <w:sz w:val="16"/>
                <w:szCs w:val="16"/>
              </w:rPr>
              <w:t xml:space="preserve">  Работает в Банке</w:t>
            </w:r>
          </w:p>
        </w:tc>
        <w:tc>
          <w:tcPr>
            <w:tcW w:w="3172" w:type="dxa"/>
            <w:gridSpan w:val="10"/>
            <w:tcBorders>
              <w:top w:val="nil"/>
              <w:left w:val="nil"/>
              <w:bottom w:val="single" w:sz="4" w:space="0" w:color="auto"/>
              <w:right w:val="single" w:sz="4" w:space="0" w:color="auto"/>
            </w:tcBorders>
          </w:tcPr>
          <w:p w14:paraId="200E3940" w14:textId="77777777" w:rsidR="00690DC9" w:rsidRPr="00FC3952" w:rsidRDefault="00980B9C" w:rsidP="00690DC9">
            <w:pPr>
              <w:pStyle w:val="af6"/>
              <w:jc w:val="center"/>
              <w:rPr>
                <w:sz w:val="18"/>
                <w:szCs w:val="18"/>
              </w:rPr>
            </w:pPr>
            <w:sdt>
              <w:sdtPr>
                <w:rPr>
                  <w:sz w:val="16"/>
                  <w:szCs w:val="16"/>
                </w:rPr>
                <w:id w:val="-55934071"/>
              </w:sdtPr>
              <w:sdtEndPr/>
              <w:sdtContent>
                <w:r w:rsidR="00690DC9" w:rsidRPr="00FC3952">
                  <w:rPr>
                    <w:sz w:val="16"/>
                    <w:szCs w:val="16"/>
                  </w:rPr>
                  <w:sym w:font="Wingdings 2" w:char="F0A3"/>
                </w:r>
              </w:sdtContent>
            </w:sdt>
            <w:r w:rsidR="00690DC9" w:rsidRPr="00FC3952">
              <w:rPr>
                <w:b/>
                <w:sz w:val="16"/>
                <w:szCs w:val="16"/>
              </w:rPr>
              <w:t xml:space="preserve">  Имеет кредит в Банке</w:t>
            </w:r>
          </w:p>
        </w:tc>
      </w:tr>
      <w:tr w:rsidR="00FC3952" w:rsidRPr="00FC3952" w14:paraId="767D9C07" w14:textId="77777777" w:rsidTr="00690DC9">
        <w:tc>
          <w:tcPr>
            <w:tcW w:w="1645" w:type="dxa"/>
            <w:tcBorders>
              <w:left w:val="single" w:sz="4" w:space="0" w:color="auto"/>
              <w:bottom w:val="nil"/>
              <w:right w:val="nil"/>
            </w:tcBorders>
          </w:tcPr>
          <w:p w14:paraId="76C4AE7A" w14:textId="77777777" w:rsidR="00690DC9" w:rsidRPr="00FC3952" w:rsidRDefault="00690DC9" w:rsidP="00690DC9">
            <w:pPr>
              <w:pStyle w:val="af6"/>
              <w:ind w:right="9"/>
              <w:rPr>
                <w:sz w:val="6"/>
                <w:szCs w:val="6"/>
              </w:rPr>
            </w:pPr>
          </w:p>
          <w:p w14:paraId="72666FFC"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9"/>
            </w:pPr>
            <w:sdt>
              <w:sdtPr>
                <w:rPr>
                  <w:sz w:val="16"/>
                  <w:szCs w:val="16"/>
                </w:rPr>
                <w:id w:val="-67119037"/>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b/>
                <w:sz w:val="16"/>
              </w:rPr>
              <w:t>Супруг</w:t>
            </w:r>
          </w:p>
          <w:p w14:paraId="5EE30584"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9"/>
            </w:pPr>
            <w:sdt>
              <w:sdtPr>
                <w:rPr>
                  <w:sz w:val="16"/>
                  <w:szCs w:val="16"/>
                </w:rPr>
                <w:id w:val="-76442861"/>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b/>
                <w:sz w:val="16"/>
              </w:rPr>
              <w:t>Супруга</w:t>
            </w:r>
          </w:p>
        </w:tc>
        <w:tc>
          <w:tcPr>
            <w:tcW w:w="1511" w:type="dxa"/>
            <w:gridSpan w:val="8"/>
            <w:tcBorders>
              <w:left w:val="nil"/>
              <w:bottom w:val="nil"/>
              <w:right w:val="nil"/>
            </w:tcBorders>
          </w:tcPr>
          <w:p w14:paraId="4657733E" w14:textId="77777777" w:rsidR="00690DC9" w:rsidRPr="00FC3952" w:rsidRDefault="00690DC9" w:rsidP="00690DC9">
            <w:pPr>
              <w:pStyle w:val="af6"/>
              <w:rPr>
                <w:b/>
                <w:sz w:val="6"/>
                <w:szCs w:val="6"/>
              </w:rPr>
            </w:pPr>
          </w:p>
          <w:p w14:paraId="23ECE6A5"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1592007802"/>
              </w:sdtPr>
              <w:sdtEndPr/>
              <w:sdtContent>
                <w:r w:rsidR="00690DC9" w:rsidRPr="00FC3952">
                  <w:rPr>
                    <w:sz w:val="16"/>
                    <w:szCs w:val="16"/>
                  </w:rPr>
                  <w:sym w:font="Wingdings 2" w:char="F0A3"/>
                </w:r>
              </w:sdtContent>
            </w:sdt>
            <w:r w:rsidR="00690DC9" w:rsidRPr="00FC3952">
              <w:rPr>
                <w:b/>
                <w:sz w:val="16"/>
                <w:szCs w:val="16"/>
              </w:rPr>
              <w:t xml:space="preserve">  Отец</w:t>
            </w:r>
          </w:p>
          <w:p w14:paraId="5259089B" w14:textId="77777777" w:rsidR="00690DC9" w:rsidRPr="00FC3952" w:rsidRDefault="00980B9C" w:rsidP="00690DC9">
            <w:pPr>
              <w:pStyle w:val="af6"/>
              <w:widowControl/>
              <w:tabs>
                <w:tab w:val="clear" w:pos="4677"/>
                <w:tab w:val="clear" w:pos="9355"/>
                <w:tab w:val="center" w:pos="4153"/>
                <w:tab w:val="right" w:pos="8306"/>
              </w:tabs>
              <w:autoSpaceDE/>
              <w:autoSpaceDN/>
              <w:adjustRightInd/>
            </w:pPr>
            <w:sdt>
              <w:sdtPr>
                <w:rPr>
                  <w:sz w:val="16"/>
                  <w:szCs w:val="16"/>
                </w:rPr>
                <w:id w:val="-434986904"/>
              </w:sdtPr>
              <w:sdtEndPr/>
              <w:sdtContent>
                <w:r w:rsidR="00690DC9" w:rsidRPr="00FC3952">
                  <w:rPr>
                    <w:sz w:val="16"/>
                    <w:szCs w:val="16"/>
                  </w:rPr>
                  <w:sym w:font="Wingdings 2" w:char="F0A3"/>
                </w:r>
              </w:sdtContent>
            </w:sdt>
            <w:r w:rsidR="00690DC9" w:rsidRPr="00FC3952">
              <w:rPr>
                <w:b/>
                <w:sz w:val="16"/>
                <w:szCs w:val="16"/>
              </w:rPr>
              <w:t xml:space="preserve">  Мать</w:t>
            </w:r>
          </w:p>
        </w:tc>
        <w:tc>
          <w:tcPr>
            <w:tcW w:w="1893" w:type="dxa"/>
            <w:gridSpan w:val="7"/>
            <w:tcBorders>
              <w:left w:val="nil"/>
              <w:bottom w:val="nil"/>
              <w:right w:val="nil"/>
            </w:tcBorders>
          </w:tcPr>
          <w:p w14:paraId="3CABF2C8" w14:textId="77777777" w:rsidR="00690DC9" w:rsidRPr="00FC3952" w:rsidRDefault="00690DC9" w:rsidP="00690DC9">
            <w:pPr>
              <w:pStyle w:val="af6"/>
              <w:ind w:right="33"/>
              <w:rPr>
                <w:b/>
                <w:sz w:val="6"/>
                <w:szCs w:val="6"/>
              </w:rPr>
            </w:pPr>
          </w:p>
          <w:p w14:paraId="2B8DBFA5"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3"/>
              <w:rPr>
                <w:b/>
                <w:sz w:val="16"/>
                <w:szCs w:val="16"/>
              </w:rPr>
            </w:pPr>
            <w:sdt>
              <w:sdtPr>
                <w:rPr>
                  <w:sz w:val="16"/>
                  <w:szCs w:val="16"/>
                </w:rPr>
                <w:id w:val="531703759"/>
              </w:sdtPr>
              <w:sdtEndPr/>
              <w:sdtContent>
                <w:r w:rsidR="00690DC9" w:rsidRPr="00FC3952">
                  <w:rPr>
                    <w:sz w:val="16"/>
                    <w:szCs w:val="16"/>
                  </w:rPr>
                  <w:sym w:font="Wingdings 2" w:char="F0A3"/>
                </w:r>
              </w:sdtContent>
            </w:sdt>
            <w:r w:rsidR="00690DC9" w:rsidRPr="00FC3952">
              <w:rPr>
                <w:b/>
                <w:sz w:val="16"/>
                <w:szCs w:val="16"/>
              </w:rPr>
              <w:t xml:space="preserve">  Брат</w:t>
            </w:r>
          </w:p>
          <w:p w14:paraId="77FDE060"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3"/>
            </w:pPr>
            <w:sdt>
              <w:sdtPr>
                <w:rPr>
                  <w:sz w:val="16"/>
                  <w:szCs w:val="16"/>
                </w:rPr>
                <w:id w:val="-1914609573"/>
              </w:sdtPr>
              <w:sdtEndPr/>
              <w:sdtContent>
                <w:r w:rsidR="00690DC9" w:rsidRPr="00FC3952">
                  <w:rPr>
                    <w:sz w:val="16"/>
                    <w:szCs w:val="16"/>
                  </w:rPr>
                  <w:sym w:font="Wingdings 2" w:char="F0A3"/>
                </w:r>
              </w:sdtContent>
            </w:sdt>
            <w:r w:rsidR="00690DC9" w:rsidRPr="00FC3952">
              <w:rPr>
                <w:b/>
                <w:sz w:val="16"/>
                <w:szCs w:val="16"/>
              </w:rPr>
              <w:t xml:space="preserve">  Сестра</w:t>
            </w:r>
          </w:p>
        </w:tc>
        <w:tc>
          <w:tcPr>
            <w:tcW w:w="1134" w:type="dxa"/>
            <w:gridSpan w:val="4"/>
            <w:tcBorders>
              <w:left w:val="nil"/>
              <w:bottom w:val="nil"/>
              <w:right w:val="nil"/>
            </w:tcBorders>
          </w:tcPr>
          <w:p w14:paraId="6195AEFF" w14:textId="77777777" w:rsidR="00690DC9" w:rsidRPr="00FC3952" w:rsidRDefault="00690DC9" w:rsidP="00690DC9">
            <w:pPr>
              <w:pStyle w:val="af6"/>
              <w:rPr>
                <w:b/>
                <w:sz w:val="6"/>
                <w:szCs w:val="6"/>
              </w:rPr>
            </w:pPr>
          </w:p>
          <w:p w14:paraId="46674AAC"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639265836"/>
              </w:sdtPr>
              <w:sdtEndPr/>
              <w:sdtContent>
                <w:r w:rsidR="00690DC9" w:rsidRPr="00FC3952">
                  <w:rPr>
                    <w:sz w:val="16"/>
                    <w:szCs w:val="16"/>
                  </w:rPr>
                  <w:sym w:font="Wingdings 2" w:char="F0A3"/>
                </w:r>
              </w:sdtContent>
            </w:sdt>
            <w:r w:rsidR="00690DC9" w:rsidRPr="00FC3952">
              <w:rPr>
                <w:b/>
                <w:sz w:val="16"/>
                <w:szCs w:val="16"/>
              </w:rPr>
              <w:t xml:space="preserve">  Сын</w:t>
            </w:r>
          </w:p>
          <w:p w14:paraId="03A880C1" w14:textId="77777777" w:rsidR="00690DC9" w:rsidRPr="00FC3952" w:rsidRDefault="00980B9C" w:rsidP="00690DC9">
            <w:pPr>
              <w:pStyle w:val="af6"/>
              <w:widowControl/>
              <w:tabs>
                <w:tab w:val="clear" w:pos="4677"/>
                <w:tab w:val="clear" w:pos="9355"/>
                <w:tab w:val="center" w:pos="4153"/>
                <w:tab w:val="right" w:pos="8306"/>
              </w:tabs>
              <w:autoSpaceDE/>
              <w:autoSpaceDN/>
              <w:adjustRightInd/>
            </w:pPr>
            <w:sdt>
              <w:sdtPr>
                <w:rPr>
                  <w:sz w:val="16"/>
                  <w:szCs w:val="16"/>
                </w:rPr>
                <w:id w:val="-1756661545"/>
              </w:sdtPr>
              <w:sdtEndPr/>
              <w:sdtContent>
                <w:r w:rsidR="00690DC9" w:rsidRPr="00FC3952">
                  <w:rPr>
                    <w:sz w:val="16"/>
                    <w:szCs w:val="16"/>
                  </w:rPr>
                  <w:sym w:font="Wingdings 2" w:char="F0A3"/>
                </w:r>
              </w:sdtContent>
            </w:sdt>
            <w:r w:rsidR="00690DC9" w:rsidRPr="00FC3952">
              <w:rPr>
                <w:b/>
                <w:sz w:val="16"/>
                <w:szCs w:val="16"/>
              </w:rPr>
              <w:t xml:space="preserve">  Дочь</w:t>
            </w:r>
          </w:p>
        </w:tc>
        <w:tc>
          <w:tcPr>
            <w:tcW w:w="3735" w:type="dxa"/>
            <w:gridSpan w:val="14"/>
            <w:tcBorders>
              <w:left w:val="nil"/>
              <w:bottom w:val="nil"/>
              <w:right w:val="single" w:sz="4" w:space="0" w:color="auto"/>
            </w:tcBorders>
          </w:tcPr>
          <w:p w14:paraId="72601E8A" w14:textId="77777777" w:rsidR="00690DC9" w:rsidRPr="00FC3952" w:rsidRDefault="00690DC9" w:rsidP="00690DC9">
            <w:pPr>
              <w:pStyle w:val="af6"/>
              <w:ind w:right="-2"/>
              <w:rPr>
                <w:b/>
                <w:sz w:val="6"/>
                <w:szCs w:val="6"/>
              </w:rPr>
            </w:pPr>
          </w:p>
          <w:p w14:paraId="6C807756" w14:textId="77777777" w:rsidR="00690DC9" w:rsidRPr="00FC3952" w:rsidRDefault="00690DC9" w:rsidP="00690DC9">
            <w:pPr>
              <w:pStyle w:val="af6"/>
              <w:ind w:right="-2"/>
            </w:pPr>
            <w:r w:rsidRPr="00FC3952">
              <w:rPr>
                <w:b/>
                <w:sz w:val="16"/>
                <w:szCs w:val="16"/>
              </w:rPr>
              <w:t>Фамилия</w:t>
            </w:r>
            <w:r w:rsidRPr="00FC3952">
              <w:t>_______________________</w:t>
            </w:r>
            <w:r w:rsidRPr="00FC3952">
              <w:rPr>
                <w:b/>
                <w:sz w:val="16"/>
                <w:szCs w:val="16"/>
              </w:rPr>
              <w:t xml:space="preserve">      Имя</w:t>
            </w:r>
            <w:r w:rsidRPr="00FC3952">
              <w:t>__________________________</w:t>
            </w:r>
          </w:p>
          <w:p w14:paraId="176F0AF7" w14:textId="77777777" w:rsidR="00690DC9" w:rsidRPr="00FC3952" w:rsidRDefault="00690DC9" w:rsidP="00690DC9">
            <w:pPr>
              <w:pStyle w:val="af6"/>
              <w:ind w:right="-2"/>
            </w:pPr>
            <w:r w:rsidRPr="00FC3952">
              <w:rPr>
                <w:b/>
                <w:sz w:val="16"/>
                <w:szCs w:val="16"/>
              </w:rPr>
              <w:t>Отчество</w:t>
            </w:r>
            <w:r w:rsidRPr="00FC3952">
              <w:t>_______________________</w:t>
            </w:r>
          </w:p>
          <w:p w14:paraId="1A046ECA" w14:textId="77777777" w:rsidR="00690DC9" w:rsidRPr="00FC3952" w:rsidRDefault="00690DC9" w:rsidP="00690DC9">
            <w:pPr>
              <w:pStyle w:val="af6"/>
              <w:ind w:right="-2"/>
              <w:rPr>
                <w:b/>
                <w:sz w:val="6"/>
                <w:szCs w:val="6"/>
              </w:rPr>
            </w:pPr>
          </w:p>
          <w:p w14:paraId="371AF2AE" w14:textId="77777777" w:rsidR="00690DC9" w:rsidRPr="00FC3952" w:rsidRDefault="00690DC9" w:rsidP="00690DC9">
            <w:pPr>
              <w:pStyle w:val="af6"/>
              <w:tabs>
                <w:tab w:val="left" w:pos="615"/>
                <w:tab w:val="left" w:pos="1260"/>
              </w:tabs>
              <w:ind w:right="-2"/>
              <w:rPr>
                <w:b/>
                <w:sz w:val="16"/>
                <w:szCs w:val="16"/>
              </w:rPr>
            </w:pPr>
            <w:r w:rsidRPr="00FC3952">
              <w:rPr>
                <w:b/>
                <w:sz w:val="16"/>
                <w:szCs w:val="16"/>
              </w:rPr>
              <w:t>Дата рождения _____________________________</w:t>
            </w:r>
          </w:p>
          <w:p w14:paraId="1FDCD900" w14:textId="77777777" w:rsidR="00690DC9" w:rsidRPr="00FC3952" w:rsidRDefault="00690DC9" w:rsidP="00690DC9">
            <w:pPr>
              <w:pStyle w:val="af6"/>
              <w:tabs>
                <w:tab w:val="left" w:pos="615"/>
                <w:tab w:val="left" w:pos="1260"/>
              </w:tabs>
              <w:ind w:right="625"/>
              <w:rPr>
                <w:sz w:val="6"/>
                <w:szCs w:val="6"/>
              </w:rPr>
            </w:pPr>
          </w:p>
        </w:tc>
      </w:tr>
      <w:tr w:rsidR="00FC3952" w:rsidRPr="00FC3952" w14:paraId="4B3BCD7F" w14:textId="77777777" w:rsidTr="00690DC9">
        <w:tc>
          <w:tcPr>
            <w:tcW w:w="2576" w:type="dxa"/>
            <w:gridSpan w:val="4"/>
            <w:tcBorders>
              <w:top w:val="nil"/>
              <w:left w:val="single" w:sz="4" w:space="0" w:color="auto"/>
              <w:bottom w:val="single" w:sz="4" w:space="0" w:color="auto"/>
              <w:right w:val="nil"/>
            </w:tcBorders>
          </w:tcPr>
          <w:p w14:paraId="4BD7C03D" w14:textId="77777777" w:rsidR="00690DC9" w:rsidRPr="00FC3952" w:rsidRDefault="00980B9C" w:rsidP="00690DC9">
            <w:pPr>
              <w:pStyle w:val="af6"/>
              <w:jc w:val="center"/>
              <w:rPr>
                <w:sz w:val="18"/>
                <w:szCs w:val="18"/>
              </w:rPr>
            </w:pPr>
            <w:sdt>
              <w:sdtPr>
                <w:rPr>
                  <w:sz w:val="16"/>
                  <w:szCs w:val="16"/>
                </w:rPr>
                <w:id w:val="943961672"/>
              </w:sdtPr>
              <w:sdtEndPr/>
              <w:sdtContent>
                <w:r w:rsidR="00690DC9" w:rsidRPr="00FC3952">
                  <w:rPr>
                    <w:sz w:val="16"/>
                    <w:szCs w:val="16"/>
                  </w:rPr>
                  <w:sym w:font="Wingdings 2" w:char="F0A3"/>
                </w:r>
              </w:sdtContent>
            </w:sdt>
            <w:r w:rsidR="00690DC9" w:rsidRPr="00FC3952">
              <w:rPr>
                <w:b/>
                <w:sz w:val="16"/>
                <w:szCs w:val="16"/>
              </w:rPr>
              <w:t xml:space="preserve">  Находится на иждивении</w:t>
            </w:r>
          </w:p>
        </w:tc>
        <w:tc>
          <w:tcPr>
            <w:tcW w:w="4230" w:type="dxa"/>
            <w:gridSpan w:val="21"/>
            <w:tcBorders>
              <w:top w:val="nil"/>
              <w:left w:val="nil"/>
              <w:bottom w:val="single" w:sz="4" w:space="0" w:color="auto"/>
              <w:right w:val="nil"/>
            </w:tcBorders>
          </w:tcPr>
          <w:p w14:paraId="2EF6BC34" w14:textId="77777777" w:rsidR="00690DC9" w:rsidRPr="00FC3952" w:rsidRDefault="00980B9C" w:rsidP="00690DC9">
            <w:pPr>
              <w:pStyle w:val="af6"/>
              <w:jc w:val="center"/>
              <w:rPr>
                <w:sz w:val="18"/>
                <w:szCs w:val="18"/>
              </w:rPr>
            </w:pPr>
            <w:sdt>
              <w:sdtPr>
                <w:rPr>
                  <w:sz w:val="16"/>
                  <w:szCs w:val="16"/>
                </w:rPr>
                <w:id w:val="1382294237"/>
              </w:sdtPr>
              <w:sdtEndPr/>
              <w:sdtContent>
                <w:r w:rsidR="00690DC9" w:rsidRPr="00FC3952">
                  <w:rPr>
                    <w:sz w:val="16"/>
                    <w:szCs w:val="16"/>
                  </w:rPr>
                  <w:sym w:font="Wingdings 2" w:char="F0A3"/>
                </w:r>
              </w:sdtContent>
            </w:sdt>
            <w:r w:rsidR="00690DC9" w:rsidRPr="00FC3952">
              <w:rPr>
                <w:b/>
                <w:sz w:val="16"/>
                <w:szCs w:val="16"/>
              </w:rPr>
              <w:t xml:space="preserve">  Работает в Банке</w:t>
            </w:r>
          </w:p>
        </w:tc>
        <w:tc>
          <w:tcPr>
            <w:tcW w:w="3112" w:type="dxa"/>
            <w:gridSpan w:val="9"/>
            <w:tcBorders>
              <w:top w:val="nil"/>
              <w:left w:val="nil"/>
              <w:bottom w:val="single" w:sz="4" w:space="0" w:color="auto"/>
              <w:right w:val="single" w:sz="4" w:space="0" w:color="auto"/>
            </w:tcBorders>
          </w:tcPr>
          <w:p w14:paraId="4A9EDAC6" w14:textId="77777777" w:rsidR="00690DC9" w:rsidRPr="00FC3952" w:rsidRDefault="00980B9C" w:rsidP="00690DC9">
            <w:pPr>
              <w:pStyle w:val="af6"/>
              <w:jc w:val="center"/>
              <w:rPr>
                <w:sz w:val="18"/>
                <w:szCs w:val="18"/>
              </w:rPr>
            </w:pPr>
            <w:sdt>
              <w:sdtPr>
                <w:rPr>
                  <w:sz w:val="16"/>
                  <w:szCs w:val="16"/>
                </w:rPr>
                <w:id w:val="-974750714"/>
              </w:sdtPr>
              <w:sdtEndPr/>
              <w:sdtContent>
                <w:r w:rsidR="00690DC9" w:rsidRPr="00FC3952">
                  <w:rPr>
                    <w:sz w:val="16"/>
                    <w:szCs w:val="16"/>
                  </w:rPr>
                  <w:sym w:font="Wingdings 2" w:char="F0A3"/>
                </w:r>
              </w:sdtContent>
            </w:sdt>
            <w:r w:rsidR="00690DC9" w:rsidRPr="00FC3952">
              <w:rPr>
                <w:b/>
                <w:sz w:val="16"/>
                <w:szCs w:val="16"/>
              </w:rPr>
              <w:t xml:space="preserve">  Имеет кредит в Банке</w:t>
            </w:r>
          </w:p>
        </w:tc>
      </w:tr>
      <w:tr w:rsidR="00FC3952" w:rsidRPr="00FC3952" w14:paraId="5F233BD7" w14:textId="77777777" w:rsidTr="00690DC9">
        <w:tc>
          <w:tcPr>
            <w:tcW w:w="9918" w:type="dxa"/>
            <w:gridSpan w:val="34"/>
            <w:shd w:val="clear" w:color="auto" w:fill="7F7F7F" w:themeFill="text1" w:themeFillTint="80"/>
          </w:tcPr>
          <w:p w14:paraId="50476CBC" w14:textId="77777777" w:rsidR="00690DC9" w:rsidRPr="00FC3952" w:rsidRDefault="00690DC9" w:rsidP="00690DC9">
            <w:pPr>
              <w:pStyle w:val="20"/>
              <w:keepLines w:val="0"/>
              <w:spacing w:before="40" w:after="40" w:line="240" w:lineRule="auto"/>
              <w:jc w:val="both"/>
              <w:outlineLvl w:val="1"/>
              <w:rPr>
                <w:color w:val="auto"/>
              </w:rPr>
            </w:pPr>
            <w:r w:rsidRPr="00FC3952">
              <w:rPr>
                <w:color w:val="auto"/>
                <w:sz w:val="20"/>
                <w:szCs w:val="20"/>
              </w:rPr>
              <w:lastRenderedPageBreak/>
              <w:t>3. Сведения о работе:</w:t>
            </w:r>
          </w:p>
        </w:tc>
      </w:tr>
      <w:tr w:rsidR="00FC3952" w:rsidRPr="00FC3952" w14:paraId="6ACDEF44" w14:textId="77777777" w:rsidTr="00690DC9">
        <w:tc>
          <w:tcPr>
            <w:tcW w:w="3156" w:type="dxa"/>
            <w:gridSpan w:val="9"/>
            <w:tcBorders>
              <w:left w:val="single" w:sz="4" w:space="0" w:color="auto"/>
              <w:bottom w:val="nil"/>
              <w:right w:val="nil"/>
            </w:tcBorders>
          </w:tcPr>
          <w:p w14:paraId="65BB9540" w14:textId="77777777" w:rsidR="00690DC9" w:rsidRPr="00FC3952" w:rsidRDefault="00690DC9" w:rsidP="00690DC9">
            <w:pPr>
              <w:pStyle w:val="af6"/>
              <w:jc w:val="right"/>
              <w:rPr>
                <w:b/>
                <w:sz w:val="6"/>
                <w:szCs w:val="6"/>
              </w:rPr>
            </w:pPr>
          </w:p>
          <w:p w14:paraId="68599289" w14:textId="77777777" w:rsidR="00690DC9" w:rsidRPr="00FC3952" w:rsidRDefault="00690DC9" w:rsidP="00690DC9">
            <w:pPr>
              <w:pStyle w:val="af6"/>
              <w:jc w:val="right"/>
              <w:rPr>
                <w:b/>
                <w:sz w:val="16"/>
                <w:szCs w:val="16"/>
              </w:rPr>
            </w:pPr>
            <w:r w:rsidRPr="00FC3952">
              <w:rPr>
                <w:b/>
                <w:sz w:val="16"/>
                <w:szCs w:val="16"/>
              </w:rPr>
              <w:t>Наименование работодателя:</w:t>
            </w:r>
          </w:p>
        </w:tc>
        <w:tc>
          <w:tcPr>
            <w:tcW w:w="6398" w:type="dxa"/>
            <w:gridSpan w:val="24"/>
            <w:tcBorders>
              <w:left w:val="nil"/>
              <w:bottom w:val="single" w:sz="4" w:space="0" w:color="auto"/>
              <w:right w:val="nil"/>
            </w:tcBorders>
          </w:tcPr>
          <w:p w14:paraId="4F578D40" w14:textId="77777777" w:rsidR="00690DC9" w:rsidRPr="00FC3952" w:rsidRDefault="00690DC9" w:rsidP="00690DC9">
            <w:pPr>
              <w:pStyle w:val="af6"/>
              <w:tabs>
                <w:tab w:val="left" w:pos="615"/>
                <w:tab w:val="left" w:pos="1260"/>
              </w:tabs>
              <w:ind w:right="625"/>
            </w:pPr>
          </w:p>
        </w:tc>
        <w:tc>
          <w:tcPr>
            <w:tcW w:w="364" w:type="dxa"/>
            <w:tcBorders>
              <w:left w:val="nil"/>
              <w:bottom w:val="nil"/>
              <w:right w:val="single" w:sz="4" w:space="0" w:color="auto"/>
            </w:tcBorders>
          </w:tcPr>
          <w:p w14:paraId="6CD2B746" w14:textId="77777777" w:rsidR="00690DC9" w:rsidRPr="00FC3952" w:rsidRDefault="00690DC9" w:rsidP="00690DC9">
            <w:pPr>
              <w:pStyle w:val="af6"/>
              <w:tabs>
                <w:tab w:val="left" w:pos="615"/>
                <w:tab w:val="left" w:pos="1260"/>
              </w:tabs>
              <w:ind w:right="625"/>
            </w:pPr>
          </w:p>
        </w:tc>
      </w:tr>
      <w:tr w:rsidR="00FC3952" w:rsidRPr="00FC3952" w14:paraId="7F1E39FF" w14:textId="77777777" w:rsidTr="00690DC9">
        <w:tc>
          <w:tcPr>
            <w:tcW w:w="3156" w:type="dxa"/>
            <w:gridSpan w:val="9"/>
            <w:tcBorders>
              <w:top w:val="nil"/>
              <w:left w:val="single" w:sz="4" w:space="0" w:color="auto"/>
              <w:bottom w:val="nil"/>
              <w:right w:val="nil"/>
            </w:tcBorders>
          </w:tcPr>
          <w:p w14:paraId="7960E0D6" w14:textId="77777777" w:rsidR="00690DC9" w:rsidRPr="00FC3952" w:rsidRDefault="00690DC9" w:rsidP="00690DC9">
            <w:pPr>
              <w:pStyle w:val="af6"/>
              <w:jc w:val="right"/>
            </w:pPr>
            <w:r w:rsidRPr="00FC3952">
              <w:rPr>
                <w:b/>
                <w:sz w:val="16"/>
                <w:szCs w:val="16"/>
              </w:rPr>
              <w:t>Адрес работодателя:</w:t>
            </w:r>
          </w:p>
        </w:tc>
        <w:tc>
          <w:tcPr>
            <w:tcW w:w="6398" w:type="dxa"/>
            <w:gridSpan w:val="24"/>
            <w:tcBorders>
              <w:left w:val="nil"/>
              <w:right w:val="nil"/>
            </w:tcBorders>
          </w:tcPr>
          <w:p w14:paraId="149E698E" w14:textId="77777777" w:rsidR="00690DC9" w:rsidRPr="00FC3952" w:rsidRDefault="00690DC9" w:rsidP="00690DC9">
            <w:pPr>
              <w:pStyle w:val="af6"/>
              <w:tabs>
                <w:tab w:val="left" w:pos="615"/>
                <w:tab w:val="left" w:pos="1260"/>
              </w:tabs>
              <w:ind w:right="625"/>
            </w:pPr>
          </w:p>
        </w:tc>
        <w:tc>
          <w:tcPr>
            <w:tcW w:w="364" w:type="dxa"/>
            <w:tcBorders>
              <w:top w:val="nil"/>
              <w:left w:val="nil"/>
              <w:bottom w:val="nil"/>
              <w:right w:val="single" w:sz="4" w:space="0" w:color="auto"/>
            </w:tcBorders>
          </w:tcPr>
          <w:p w14:paraId="1C443126" w14:textId="77777777" w:rsidR="00690DC9" w:rsidRPr="00FC3952" w:rsidRDefault="00690DC9" w:rsidP="00690DC9">
            <w:pPr>
              <w:pStyle w:val="af6"/>
              <w:tabs>
                <w:tab w:val="left" w:pos="615"/>
                <w:tab w:val="left" w:pos="1260"/>
              </w:tabs>
              <w:ind w:right="625"/>
            </w:pPr>
          </w:p>
        </w:tc>
      </w:tr>
      <w:tr w:rsidR="00FC3952" w:rsidRPr="00FC3952" w14:paraId="54336460" w14:textId="77777777" w:rsidTr="00690DC9">
        <w:tc>
          <w:tcPr>
            <w:tcW w:w="3156" w:type="dxa"/>
            <w:gridSpan w:val="9"/>
            <w:tcBorders>
              <w:top w:val="nil"/>
              <w:left w:val="single" w:sz="4" w:space="0" w:color="auto"/>
              <w:bottom w:val="nil"/>
              <w:right w:val="nil"/>
            </w:tcBorders>
          </w:tcPr>
          <w:p w14:paraId="45A3D882" w14:textId="77777777" w:rsidR="00690DC9" w:rsidRPr="00FC3952" w:rsidRDefault="00690DC9" w:rsidP="00690DC9">
            <w:pPr>
              <w:pStyle w:val="af6"/>
              <w:jc w:val="right"/>
            </w:pPr>
            <w:r w:rsidRPr="00FC3952">
              <w:rPr>
                <w:b/>
                <w:sz w:val="16"/>
                <w:szCs w:val="16"/>
              </w:rPr>
              <w:t>Служебный телефон:</w:t>
            </w:r>
          </w:p>
        </w:tc>
        <w:tc>
          <w:tcPr>
            <w:tcW w:w="6398" w:type="dxa"/>
            <w:gridSpan w:val="24"/>
            <w:tcBorders>
              <w:left w:val="nil"/>
              <w:right w:val="nil"/>
            </w:tcBorders>
          </w:tcPr>
          <w:p w14:paraId="39B5CA38" w14:textId="77777777" w:rsidR="00690DC9" w:rsidRPr="00FC3952" w:rsidRDefault="00690DC9" w:rsidP="00690DC9">
            <w:pPr>
              <w:pStyle w:val="af6"/>
              <w:tabs>
                <w:tab w:val="left" w:pos="615"/>
                <w:tab w:val="left" w:pos="1260"/>
              </w:tabs>
              <w:ind w:right="625"/>
            </w:pPr>
          </w:p>
        </w:tc>
        <w:tc>
          <w:tcPr>
            <w:tcW w:w="364" w:type="dxa"/>
            <w:tcBorders>
              <w:top w:val="nil"/>
              <w:left w:val="nil"/>
              <w:bottom w:val="nil"/>
              <w:right w:val="single" w:sz="4" w:space="0" w:color="auto"/>
            </w:tcBorders>
          </w:tcPr>
          <w:p w14:paraId="0E1B9BC4" w14:textId="77777777" w:rsidR="00690DC9" w:rsidRPr="00FC3952" w:rsidRDefault="00690DC9" w:rsidP="00690DC9">
            <w:pPr>
              <w:pStyle w:val="af6"/>
              <w:tabs>
                <w:tab w:val="left" w:pos="615"/>
                <w:tab w:val="left" w:pos="1260"/>
              </w:tabs>
              <w:ind w:right="625"/>
            </w:pPr>
          </w:p>
        </w:tc>
      </w:tr>
      <w:tr w:rsidR="00FC3952" w:rsidRPr="00FC3952" w14:paraId="4D4E93B9" w14:textId="77777777" w:rsidTr="00690DC9">
        <w:tc>
          <w:tcPr>
            <w:tcW w:w="3156" w:type="dxa"/>
            <w:gridSpan w:val="9"/>
            <w:tcBorders>
              <w:top w:val="nil"/>
              <w:left w:val="single" w:sz="4" w:space="0" w:color="auto"/>
              <w:bottom w:val="nil"/>
              <w:right w:val="nil"/>
            </w:tcBorders>
          </w:tcPr>
          <w:p w14:paraId="529E9D3A" w14:textId="77777777" w:rsidR="00690DC9" w:rsidRPr="00FC3952" w:rsidRDefault="00690DC9" w:rsidP="00690DC9">
            <w:pPr>
              <w:pStyle w:val="af6"/>
              <w:jc w:val="right"/>
              <w:rPr>
                <w:b/>
                <w:sz w:val="6"/>
                <w:szCs w:val="6"/>
              </w:rPr>
            </w:pPr>
          </w:p>
          <w:p w14:paraId="2A02988E" w14:textId="77777777" w:rsidR="00690DC9" w:rsidRPr="00FC3952" w:rsidRDefault="00690DC9" w:rsidP="00690DC9">
            <w:pPr>
              <w:pStyle w:val="af6"/>
              <w:jc w:val="right"/>
            </w:pPr>
            <w:r w:rsidRPr="00FC3952">
              <w:rPr>
                <w:b/>
                <w:sz w:val="16"/>
                <w:szCs w:val="16"/>
              </w:rPr>
              <w:t>Должность:</w:t>
            </w:r>
          </w:p>
        </w:tc>
        <w:tc>
          <w:tcPr>
            <w:tcW w:w="6398" w:type="dxa"/>
            <w:gridSpan w:val="24"/>
            <w:tcBorders>
              <w:left w:val="nil"/>
              <w:bottom w:val="single" w:sz="4" w:space="0" w:color="auto"/>
              <w:right w:val="nil"/>
            </w:tcBorders>
          </w:tcPr>
          <w:p w14:paraId="40A35B4C" w14:textId="77777777" w:rsidR="00690DC9" w:rsidRPr="00FC3952" w:rsidRDefault="00690DC9" w:rsidP="00690DC9">
            <w:pPr>
              <w:pStyle w:val="af6"/>
              <w:tabs>
                <w:tab w:val="left" w:pos="615"/>
                <w:tab w:val="left" w:pos="1260"/>
              </w:tabs>
              <w:ind w:right="625"/>
            </w:pPr>
          </w:p>
        </w:tc>
        <w:tc>
          <w:tcPr>
            <w:tcW w:w="364" w:type="dxa"/>
            <w:tcBorders>
              <w:top w:val="nil"/>
              <w:left w:val="nil"/>
              <w:bottom w:val="nil"/>
              <w:right w:val="single" w:sz="4" w:space="0" w:color="auto"/>
            </w:tcBorders>
          </w:tcPr>
          <w:p w14:paraId="55F25909" w14:textId="77777777" w:rsidR="00690DC9" w:rsidRPr="00FC3952" w:rsidRDefault="00690DC9" w:rsidP="00690DC9">
            <w:pPr>
              <w:pStyle w:val="af6"/>
              <w:tabs>
                <w:tab w:val="left" w:pos="615"/>
                <w:tab w:val="left" w:pos="1260"/>
              </w:tabs>
              <w:ind w:right="625"/>
            </w:pPr>
          </w:p>
        </w:tc>
      </w:tr>
      <w:tr w:rsidR="00FC3952" w:rsidRPr="00FC3952" w14:paraId="6D7934FE" w14:textId="77777777" w:rsidTr="00690DC9">
        <w:tc>
          <w:tcPr>
            <w:tcW w:w="3156" w:type="dxa"/>
            <w:gridSpan w:val="9"/>
            <w:tcBorders>
              <w:top w:val="nil"/>
              <w:left w:val="single" w:sz="4" w:space="0" w:color="auto"/>
              <w:right w:val="nil"/>
            </w:tcBorders>
          </w:tcPr>
          <w:p w14:paraId="5A85F7CC" w14:textId="77777777" w:rsidR="00690DC9" w:rsidRPr="00FC3952" w:rsidRDefault="00690DC9" w:rsidP="00690DC9">
            <w:pPr>
              <w:pStyle w:val="af6"/>
              <w:jc w:val="right"/>
              <w:rPr>
                <w:b/>
                <w:sz w:val="6"/>
                <w:szCs w:val="6"/>
              </w:rPr>
            </w:pPr>
          </w:p>
          <w:p w14:paraId="608033E9" w14:textId="77777777" w:rsidR="00690DC9" w:rsidRPr="00FC3952" w:rsidRDefault="00690DC9" w:rsidP="00690DC9">
            <w:pPr>
              <w:pStyle w:val="af6"/>
              <w:jc w:val="right"/>
              <w:rPr>
                <w:b/>
                <w:sz w:val="6"/>
                <w:szCs w:val="6"/>
              </w:rPr>
            </w:pPr>
          </w:p>
          <w:p w14:paraId="31545394" w14:textId="77777777" w:rsidR="00690DC9" w:rsidRPr="00FC3952" w:rsidRDefault="00690DC9" w:rsidP="00690DC9">
            <w:pPr>
              <w:pStyle w:val="af6"/>
              <w:jc w:val="right"/>
              <w:rPr>
                <w:sz w:val="16"/>
                <w:szCs w:val="16"/>
              </w:rPr>
            </w:pPr>
            <w:r w:rsidRPr="00FC3952">
              <w:rPr>
                <w:b/>
                <w:sz w:val="16"/>
                <w:szCs w:val="16"/>
              </w:rPr>
              <w:t>Стаж работы у данного работодателя:</w:t>
            </w:r>
          </w:p>
        </w:tc>
        <w:tc>
          <w:tcPr>
            <w:tcW w:w="1745" w:type="dxa"/>
            <w:gridSpan w:val="5"/>
            <w:tcBorders>
              <w:left w:val="nil"/>
              <w:right w:val="nil"/>
            </w:tcBorders>
          </w:tcPr>
          <w:p w14:paraId="0B1717C1" w14:textId="77777777" w:rsidR="00690DC9" w:rsidRPr="00FC3952" w:rsidRDefault="00690DC9" w:rsidP="00690DC9">
            <w:pPr>
              <w:pStyle w:val="af6"/>
              <w:ind w:left="368" w:right="-120"/>
              <w:rPr>
                <w:b/>
                <w:sz w:val="6"/>
                <w:szCs w:val="6"/>
              </w:rPr>
            </w:pPr>
          </w:p>
          <w:p w14:paraId="0FF7096E"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20"/>
              <w:rPr>
                <w:b/>
                <w:sz w:val="16"/>
                <w:szCs w:val="16"/>
              </w:rPr>
            </w:pPr>
            <w:sdt>
              <w:sdtPr>
                <w:rPr>
                  <w:sz w:val="16"/>
                  <w:szCs w:val="16"/>
                </w:rPr>
                <w:id w:val="1192113524"/>
              </w:sdtPr>
              <w:sdtEndPr/>
              <w:sdtContent>
                <w:r w:rsidR="00690DC9" w:rsidRPr="00FC3952">
                  <w:rPr>
                    <w:sz w:val="16"/>
                    <w:szCs w:val="16"/>
                  </w:rPr>
                  <w:sym w:font="Wingdings 2" w:char="F0A3"/>
                </w:r>
              </w:sdtContent>
            </w:sdt>
            <w:r w:rsidR="00690DC9" w:rsidRPr="00FC3952">
              <w:rPr>
                <w:b/>
                <w:sz w:val="16"/>
                <w:szCs w:val="16"/>
              </w:rPr>
              <w:t xml:space="preserve">  менее 6 месяцев</w:t>
            </w:r>
          </w:p>
          <w:p w14:paraId="13316AED"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20"/>
              <w:rPr>
                <w:b/>
                <w:sz w:val="16"/>
                <w:szCs w:val="16"/>
              </w:rPr>
            </w:pPr>
            <w:sdt>
              <w:sdtPr>
                <w:rPr>
                  <w:sz w:val="16"/>
                  <w:szCs w:val="16"/>
                </w:rPr>
                <w:id w:val="-483622463"/>
              </w:sdtPr>
              <w:sdtEndPr/>
              <w:sdtContent>
                <w:r w:rsidR="00690DC9" w:rsidRPr="00FC3952">
                  <w:rPr>
                    <w:sz w:val="16"/>
                    <w:szCs w:val="16"/>
                  </w:rPr>
                  <w:sym w:font="Wingdings 2" w:char="F0A3"/>
                </w:r>
              </w:sdtContent>
            </w:sdt>
            <w:r w:rsidR="00690DC9" w:rsidRPr="00FC3952">
              <w:rPr>
                <w:b/>
                <w:sz w:val="16"/>
                <w:szCs w:val="16"/>
              </w:rPr>
              <w:t xml:space="preserve">  6-12 месяцев</w:t>
            </w:r>
          </w:p>
          <w:p w14:paraId="69DFAEC8" w14:textId="77777777" w:rsidR="00690DC9" w:rsidRPr="00FC3952" w:rsidRDefault="00690DC9" w:rsidP="00690DC9">
            <w:pPr>
              <w:pStyle w:val="af6"/>
              <w:ind w:left="85" w:right="-120"/>
              <w:rPr>
                <w:b/>
                <w:sz w:val="6"/>
                <w:szCs w:val="6"/>
              </w:rPr>
            </w:pPr>
          </w:p>
        </w:tc>
        <w:tc>
          <w:tcPr>
            <w:tcW w:w="1483" w:type="dxa"/>
            <w:gridSpan w:val="7"/>
            <w:tcBorders>
              <w:top w:val="nil"/>
              <w:left w:val="nil"/>
              <w:right w:val="nil"/>
            </w:tcBorders>
          </w:tcPr>
          <w:p w14:paraId="454120B2" w14:textId="77777777" w:rsidR="00690DC9" w:rsidRPr="00FC3952" w:rsidRDefault="00690DC9" w:rsidP="00690DC9">
            <w:pPr>
              <w:pStyle w:val="af6"/>
              <w:ind w:left="510"/>
              <w:rPr>
                <w:b/>
                <w:sz w:val="6"/>
                <w:szCs w:val="6"/>
              </w:rPr>
            </w:pPr>
          </w:p>
          <w:p w14:paraId="6E903809"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319007025"/>
              </w:sdtPr>
              <w:sdtEndPr/>
              <w:sdtContent>
                <w:r w:rsidR="00690DC9" w:rsidRPr="00FC3952">
                  <w:rPr>
                    <w:sz w:val="16"/>
                    <w:szCs w:val="16"/>
                  </w:rPr>
                  <w:sym w:font="Wingdings 2" w:char="F0A3"/>
                </w:r>
              </w:sdtContent>
            </w:sdt>
            <w:r w:rsidR="00690DC9" w:rsidRPr="00FC3952">
              <w:rPr>
                <w:b/>
                <w:sz w:val="16"/>
                <w:szCs w:val="16"/>
              </w:rPr>
              <w:t xml:space="preserve">  1-3 года</w:t>
            </w:r>
          </w:p>
          <w:p w14:paraId="2DC29646"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267209697"/>
              </w:sdtPr>
              <w:sdtEndPr/>
              <w:sdtContent>
                <w:r w:rsidR="00690DC9" w:rsidRPr="00FC3952">
                  <w:rPr>
                    <w:sz w:val="16"/>
                    <w:szCs w:val="16"/>
                  </w:rPr>
                  <w:sym w:font="Wingdings 2" w:char="F0A3"/>
                </w:r>
              </w:sdtContent>
            </w:sdt>
            <w:r w:rsidR="00690DC9" w:rsidRPr="00FC3952">
              <w:rPr>
                <w:b/>
                <w:sz w:val="16"/>
                <w:szCs w:val="16"/>
              </w:rPr>
              <w:t xml:space="preserve">  3-5 лет</w:t>
            </w:r>
          </w:p>
        </w:tc>
        <w:tc>
          <w:tcPr>
            <w:tcW w:w="1559" w:type="dxa"/>
            <w:gridSpan w:val="9"/>
            <w:tcBorders>
              <w:top w:val="nil"/>
              <w:left w:val="nil"/>
              <w:right w:val="nil"/>
            </w:tcBorders>
          </w:tcPr>
          <w:p w14:paraId="1D0BCF94" w14:textId="77777777" w:rsidR="00690DC9" w:rsidRPr="00FC3952" w:rsidRDefault="00690DC9" w:rsidP="00690DC9">
            <w:pPr>
              <w:pStyle w:val="af6"/>
              <w:ind w:left="510"/>
              <w:rPr>
                <w:b/>
                <w:sz w:val="6"/>
                <w:szCs w:val="6"/>
              </w:rPr>
            </w:pPr>
          </w:p>
          <w:p w14:paraId="69271391"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1524669806"/>
              </w:sdtPr>
              <w:sdtEndPr/>
              <w:sdtContent>
                <w:r w:rsidR="00690DC9" w:rsidRPr="00FC3952">
                  <w:rPr>
                    <w:sz w:val="16"/>
                    <w:szCs w:val="16"/>
                  </w:rPr>
                  <w:sym w:font="Wingdings 2" w:char="F0A3"/>
                </w:r>
              </w:sdtContent>
            </w:sdt>
            <w:r w:rsidR="00690DC9" w:rsidRPr="00FC3952">
              <w:rPr>
                <w:b/>
                <w:sz w:val="16"/>
                <w:szCs w:val="16"/>
              </w:rPr>
              <w:t xml:space="preserve">  5-10 лет</w:t>
            </w:r>
          </w:p>
          <w:p w14:paraId="1B26815D"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671796514"/>
              </w:sdtPr>
              <w:sdtEndPr/>
              <w:sdtContent>
                <w:r w:rsidR="00690DC9" w:rsidRPr="00FC3952">
                  <w:rPr>
                    <w:sz w:val="16"/>
                    <w:szCs w:val="16"/>
                  </w:rPr>
                  <w:sym w:font="Wingdings 2" w:char="F0A3"/>
                </w:r>
              </w:sdtContent>
            </w:sdt>
            <w:r w:rsidR="00690DC9" w:rsidRPr="00FC3952">
              <w:rPr>
                <w:b/>
                <w:sz w:val="16"/>
                <w:szCs w:val="16"/>
              </w:rPr>
              <w:t xml:space="preserve">  10-20 лет</w:t>
            </w:r>
          </w:p>
        </w:tc>
        <w:tc>
          <w:tcPr>
            <w:tcW w:w="1975" w:type="dxa"/>
            <w:gridSpan w:val="4"/>
            <w:tcBorders>
              <w:top w:val="nil"/>
              <w:left w:val="nil"/>
              <w:right w:val="single" w:sz="4" w:space="0" w:color="auto"/>
            </w:tcBorders>
          </w:tcPr>
          <w:p w14:paraId="2F3D7E8A" w14:textId="77777777" w:rsidR="00690DC9" w:rsidRPr="00FC3952" w:rsidRDefault="00690DC9" w:rsidP="00690DC9">
            <w:pPr>
              <w:pStyle w:val="af6"/>
              <w:ind w:left="273"/>
              <w:rPr>
                <w:b/>
                <w:sz w:val="6"/>
                <w:szCs w:val="6"/>
              </w:rPr>
            </w:pPr>
          </w:p>
          <w:p w14:paraId="652C3EFC"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1135485712"/>
              </w:sdtPr>
              <w:sdtEndPr/>
              <w:sdtContent>
                <w:r w:rsidR="00690DC9" w:rsidRPr="00FC3952">
                  <w:rPr>
                    <w:sz w:val="16"/>
                    <w:szCs w:val="16"/>
                  </w:rPr>
                  <w:sym w:font="Wingdings 2" w:char="F0A3"/>
                </w:r>
              </w:sdtContent>
            </w:sdt>
            <w:r w:rsidR="00690DC9" w:rsidRPr="00FC3952">
              <w:rPr>
                <w:b/>
                <w:sz w:val="16"/>
                <w:szCs w:val="16"/>
              </w:rPr>
              <w:t xml:space="preserve">  более 20 лет</w:t>
            </w:r>
          </w:p>
        </w:tc>
      </w:tr>
      <w:tr w:rsidR="00FC3952" w:rsidRPr="00FC3952" w14:paraId="4991A0FC" w14:textId="77777777" w:rsidTr="00690DC9">
        <w:tc>
          <w:tcPr>
            <w:tcW w:w="9918" w:type="dxa"/>
            <w:gridSpan w:val="34"/>
            <w:tcBorders>
              <w:bottom w:val="single" w:sz="4" w:space="0" w:color="auto"/>
            </w:tcBorders>
            <w:shd w:val="clear" w:color="auto" w:fill="7F7F7F" w:themeFill="text1" w:themeFillTint="80"/>
          </w:tcPr>
          <w:p w14:paraId="5DF2E03E" w14:textId="77777777" w:rsidR="00690DC9" w:rsidRPr="00FC3952" w:rsidRDefault="00690DC9" w:rsidP="00690DC9">
            <w:pPr>
              <w:pStyle w:val="20"/>
              <w:keepLines w:val="0"/>
              <w:spacing w:before="40" w:after="40" w:line="240" w:lineRule="auto"/>
              <w:jc w:val="both"/>
              <w:outlineLvl w:val="1"/>
              <w:rPr>
                <w:color w:val="auto"/>
                <w:sz w:val="20"/>
                <w:szCs w:val="20"/>
              </w:rPr>
            </w:pPr>
            <w:r w:rsidRPr="00FC3952">
              <w:rPr>
                <w:color w:val="auto"/>
                <w:sz w:val="20"/>
                <w:szCs w:val="20"/>
              </w:rPr>
              <w:t>4. Ежемесячные доходы / расходы:</w:t>
            </w:r>
          </w:p>
        </w:tc>
      </w:tr>
      <w:tr w:rsidR="00FC3952" w:rsidRPr="00FC3952" w14:paraId="615C0B40" w14:textId="77777777" w:rsidTr="00690DC9">
        <w:tc>
          <w:tcPr>
            <w:tcW w:w="5333" w:type="dxa"/>
            <w:gridSpan w:val="17"/>
            <w:tcBorders>
              <w:left w:val="single" w:sz="4" w:space="0" w:color="auto"/>
              <w:right w:val="nil"/>
            </w:tcBorders>
          </w:tcPr>
          <w:p w14:paraId="72D9C40D" w14:textId="77777777" w:rsidR="00690DC9" w:rsidRPr="00FC3952" w:rsidRDefault="00690DC9" w:rsidP="00690DC9">
            <w:pPr>
              <w:pStyle w:val="af6"/>
              <w:tabs>
                <w:tab w:val="left" w:pos="615"/>
                <w:tab w:val="left" w:pos="1260"/>
              </w:tabs>
              <w:ind w:right="625"/>
              <w:jc w:val="center"/>
              <w:rPr>
                <w:b/>
                <w:sz w:val="6"/>
                <w:szCs w:val="6"/>
              </w:rPr>
            </w:pPr>
          </w:p>
          <w:p w14:paraId="27432521" w14:textId="77777777" w:rsidR="00690DC9" w:rsidRPr="00FC3952" w:rsidRDefault="00690DC9" w:rsidP="00690DC9">
            <w:pPr>
              <w:pStyle w:val="af6"/>
              <w:tabs>
                <w:tab w:val="left" w:pos="615"/>
                <w:tab w:val="left" w:pos="1260"/>
              </w:tabs>
              <w:ind w:right="625"/>
              <w:jc w:val="center"/>
              <w:rPr>
                <w:b/>
                <w:sz w:val="16"/>
                <w:szCs w:val="16"/>
              </w:rPr>
            </w:pPr>
            <w:r w:rsidRPr="00FC3952">
              <w:rPr>
                <w:b/>
                <w:sz w:val="16"/>
                <w:szCs w:val="16"/>
              </w:rPr>
              <w:t>Источник дохода</w:t>
            </w:r>
          </w:p>
        </w:tc>
        <w:tc>
          <w:tcPr>
            <w:tcW w:w="4585" w:type="dxa"/>
            <w:gridSpan w:val="17"/>
            <w:tcBorders>
              <w:left w:val="nil"/>
              <w:right w:val="single" w:sz="4" w:space="0" w:color="auto"/>
            </w:tcBorders>
          </w:tcPr>
          <w:p w14:paraId="55F426F2" w14:textId="77777777" w:rsidR="00690DC9" w:rsidRPr="00FC3952" w:rsidRDefault="00690DC9" w:rsidP="00690DC9">
            <w:pPr>
              <w:pStyle w:val="af6"/>
              <w:tabs>
                <w:tab w:val="left" w:pos="615"/>
                <w:tab w:val="left" w:pos="1260"/>
              </w:tabs>
              <w:ind w:right="625"/>
              <w:jc w:val="center"/>
              <w:rPr>
                <w:b/>
                <w:sz w:val="6"/>
                <w:szCs w:val="6"/>
              </w:rPr>
            </w:pPr>
          </w:p>
          <w:p w14:paraId="12870874" w14:textId="77777777" w:rsidR="00690DC9" w:rsidRPr="00FC3952" w:rsidRDefault="00690DC9" w:rsidP="00690DC9">
            <w:pPr>
              <w:pStyle w:val="af6"/>
              <w:tabs>
                <w:tab w:val="left" w:pos="615"/>
                <w:tab w:val="left" w:pos="1260"/>
              </w:tabs>
              <w:ind w:right="625"/>
              <w:jc w:val="center"/>
              <w:rPr>
                <w:b/>
                <w:sz w:val="16"/>
                <w:szCs w:val="16"/>
              </w:rPr>
            </w:pPr>
            <w:r w:rsidRPr="00FC3952">
              <w:rPr>
                <w:b/>
                <w:sz w:val="16"/>
                <w:szCs w:val="16"/>
              </w:rPr>
              <w:t>Сумма (в рублях РФ)</w:t>
            </w:r>
          </w:p>
        </w:tc>
      </w:tr>
      <w:tr w:rsidR="00FC3952" w:rsidRPr="00FC3952" w14:paraId="05DD5941" w14:textId="77777777" w:rsidTr="00690DC9">
        <w:tc>
          <w:tcPr>
            <w:tcW w:w="4624" w:type="dxa"/>
            <w:gridSpan w:val="12"/>
          </w:tcPr>
          <w:p w14:paraId="23289089" w14:textId="77777777" w:rsidR="00690DC9" w:rsidRPr="00FC3952" w:rsidRDefault="00690DC9" w:rsidP="00690DC9">
            <w:pPr>
              <w:pStyle w:val="af6"/>
              <w:jc w:val="right"/>
              <w:rPr>
                <w:sz w:val="4"/>
                <w:szCs w:val="4"/>
              </w:rPr>
            </w:pPr>
          </w:p>
          <w:p w14:paraId="663D9C07" w14:textId="77777777" w:rsidR="00690DC9" w:rsidRPr="00FC3952" w:rsidRDefault="00690DC9" w:rsidP="00690DC9">
            <w:pPr>
              <w:pStyle w:val="af6"/>
              <w:jc w:val="right"/>
              <w:rPr>
                <w:sz w:val="16"/>
                <w:szCs w:val="16"/>
              </w:rPr>
            </w:pPr>
            <w:r w:rsidRPr="00FC3952">
              <w:rPr>
                <w:sz w:val="16"/>
                <w:szCs w:val="16"/>
              </w:rPr>
              <w:t>Сумма среднемесячного дохода по основному месту работы (вкл. НДФЛ):</w:t>
            </w:r>
          </w:p>
          <w:p w14:paraId="6497A496" w14:textId="77777777" w:rsidR="00690DC9" w:rsidRPr="00FC3952" w:rsidRDefault="00690DC9" w:rsidP="00690DC9">
            <w:pPr>
              <w:pStyle w:val="af6"/>
              <w:jc w:val="right"/>
              <w:rPr>
                <w:sz w:val="4"/>
                <w:szCs w:val="4"/>
              </w:rPr>
            </w:pPr>
          </w:p>
        </w:tc>
        <w:tc>
          <w:tcPr>
            <w:tcW w:w="5294" w:type="dxa"/>
            <w:gridSpan w:val="22"/>
          </w:tcPr>
          <w:p w14:paraId="28920BD9" w14:textId="77777777" w:rsidR="00690DC9" w:rsidRPr="00FC3952" w:rsidRDefault="00690DC9" w:rsidP="00690DC9">
            <w:pPr>
              <w:pStyle w:val="af6"/>
              <w:tabs>
                <w:tab w:val="left" w:pos="615"/>
                <w:tab w:val="left" w:pos="1260"/>
              </w:tabs>
              <w:ind w:right="625"/>
            </w:pPr>
          </w:p>
        </w:tc>
      </w:tr>
      <w:tr w:rsidR="00FC3952" w:rsidRPr="00FC3952" w14:paraId="4A91F17B" w14:textId="77777777" w:rsidTr="00690DC9">
        <w:tc>
          <w:tcPr>
            <w:tcW w:w="4624" w:type="dxa"/>
            <w:gridSpan w:val="12"/>
          </w:tcPr>
          <w:p w14:paraId="17B5C8CA" w14:textId="77777777" w:rsidR="00690DC9" w:rsidRPr="00FC3952" w:rsidRDefault="00690DC9" w:rsidP="00690DC9">
            <w:pPr>
              <w:pStyle w:val="af6"/>
              <w:jc w:val="right"/>
              <w:rPr>
                <w:sz w:val="6"/>
                <w:szCs w:val="6"/>
              </w:rPr>
            </w:pPr>
          </w:p>
          <w:p w14:paraId="33E4AD5F" w14:textId="77777777" w:rsidR="00690DC9" w:rsidRPr="00FC3952" w:rsidRDefault="00690DC9" w:rsidP="00690DC9">
            <w:pPr>
              <w:pStyle w:val="af6"/>
              <w:jc w:val="right"/>
              <w:rPr>
                <w:sz w:val="16"/>
                <w:szCs w:val="16"/>
              </w:rPr>
            </w:pPr>
            <w:r w:rsidRPr="00FC3952">
              <w:rPr>
                <w:sz w:val="16"/>
                <w:szCs w:val="16"/>
              </w:rPr>
              <w:t>Дополнительные доходы от работы по совместительству</w:t>
            </w:r>
          </w:p>
          <w:p w14:paraId="66DBF3FF" w14:textId="77777777" w:rsidR="00690DC9" w:rsidRPr="00FC3952" w:rsidRDefault="00690DC9" w:rsidP="00690DC9">
            <w:pPr>
              <w:pStyle w:val="af6"/>
              <w:jc w:val="right"/>
              <w:rPr>
                <w:sz w:val="16"/>
                <w:szCs w:val="16"/>
              </w:rPr>
            </w:pPr>
            <w:r w:rsidRPr="00FC3952">
              <w:rPr>
                <w:sz w:val="16"/>
                <w:szCs w:val="16"/>
              </w:rPr>
              <w:t>(вкл. НДФЛ):</w:t>
            </w:r>
          </w:p>
        </w:tc>
        <w:tc>
          <w:tcPr>
            <w:tcW w:w="5294" w:type="dxa"/>
            <w:gridSpan w:val="22"/>
          </w:tcPr>
          <w:p w14:paraId="1F2C595A" w14:textId="77777777" w:rsidR="00690DC9" w:rsidRPr="00FC3952" w:rsidRDefault="00690DC9" w:rsidP="00690DC9">
            <w:pPr>
              <w:pStyle w:val="af6"/>
              <w:ind w:right="-143"/>
              <w:rPr>
                <w:b/>
                <w:sz w:val="4"/>
                <w:szCs w:val="4"/>
              </w:rPr>
            </w:pPr>
          </w:p>
          <w:p w14:paraId="036C91C3" w14:textId="77777777" w:rsidR="00690DC9" w:rsidRPr="00FC3952" w:rsidRDefault="00690DC9" w:rsidP="00690DC9">
            <w:pPr>
              <w:pStyle w:val="af6"/>
              <w:ind w:right="-143"/>
            </w:pPr>
            <w:r w:rsidRPr="00FC3952">
              <w:rPr>
                <w:sz w:val="16"/>
                <w:szCs w:val="16"/>
              </w:rPr>
              <w:t>Сумма</w:t>
            </w:r>
            <w:r w:rsidRPr="00FC3952">
              <w:t>______________________________________</w:t>
            </w:r>
          </w:p>
          <w:p w14:paraId="7720A4ED" w14:textId="77777777" w:rsidR="00690DC9" w:rsidRPr="00FC3952" w:rsidRDefault="00690DC9" w:rsidP="00690DC9">
            <w:pPr>
              <w:pStyle w:val="af6"/>
              <w:ind w:right="-143"/>
            </w:pPr>
            <w:r w:rsidRPr="00FC3952">
              <w:rPr>
                <w:sz w:val="16"/>
                <w:szCs w:val="16"/>
              </w:rPr>
              <w:t>Наименование работодателя</w:t>
            </w:r>
            <w:r w:rsidRPr="00FC3952">
              <w:t>__________________________</w:t>
            </w:r>
          </w:p>
          <w:p w14:paraId="3A64160E" w14:textId="77777777" w:rsidR="00690DC9" w:rsidRPr="00FC3952" w:rsidRDefault="00690DC9" w:rsidP="00690DC9">
            <w:pPr>
              <w:pStyle w:val="af6"/>
              <w:ind w:right="-143"/>
            </w:pPr>
            <w:r w:rsidRPr="00FC3952">
              <w:t>__________________________________________</w:t>
            </w:r>
          </w:p>
          <w:p w14:paraId="2CAED79A" w14:textId="77777777" w:rsidR="00690DC9" w:rsidRPr="00FC3952" w:rsidRDefault="00690DC9" w:rsidP="00690DC9">
            <w:pPr>
              <w:pStyle w:val="af6"/>
              <w:ind w:right="-143"/>
              <w:rPr>
                <w:sz w:val="6"/>
                <w:szCs w:val="6"/>
              </w:rPr>
            </w:pPr>
          </w:p>
        </w:tc>
      </w:tr>
      <w:tr w:rsidR="00FC3952" w:rsidRPr="00FC3952" w14:paraId="32646B2F" w14:textId="77777777" w:rsidTr="00690DC9">
        <w:tc>
          <w:tcPr>
            <w:tcW w:w="4624" w:type="dxa"/>
            <w:gridSpan w:val="12"/>
          </w:tcPr>
          <w:p w14:paraId="5BE9E0E9" w14:textId="77777777" w:rsidR="00690DC9" w:rsidRPr="00FC3952" w:rsidRDefault="00690DC9" w:rsidP="00690DC9">
            <w:pPr>
              <w:pStyle w:val="af6"/>
              <w:jc w:val="right"/>
              <w:rPr>
                <w:sz w:val="4"/>
                <w:szCs w:val="4"/>
              </w:rPr>
            </w:pPr>
          </w:p>
          <w:p w14:paraId="366633B2" w14:textId="77777777" w:rsidR="00690DC9" w:rsidRPr="00FC3952" w:rsidRDefault="00690DC9" w:rsidP="00690DC9">
            <w:pPr>
              <w:pStyle w:val="af6"/>
              <w:jc w:val="right"/>
              <w:rPr>
                <w:sz w:val="16"/>
                <w:szCs w:val="16"/>
              </w:rPr>
            </w:pPr>
            <w:r w:rsidRPr="00FC3952">
              <w:rPr>
                <w:sz w:val="16"/>
                <w:szCs w:val="16"/>
              </w:rPr>
              <w:t>Сдача имущества в аренду:</w:t>
            </w:r>
          </w:p>
          <w:p w14:paraId="09DA0078" w14:textId="77777777" w:rsidR="00690DC9" w:rsidRPr="00FC3952" w:rsidRDefault="00690DC9" w:rsidP="00690DC9">
            <w:pPr>
              <w:pStyle w:val="af6"/>
              <w:jc w:val="right"/>
              <w:rPr>
                <w:sz w:val="4"/>
                <w:szCs w:val="4"/>
              </w:rPr>
            </w:pPr>
          </w:p>
        </w:tc>
        <w:tc>
          <w:tcPr>
            <w:tcW w:w="5294" w:type="dxa"/>
            <w:gridSpan w:val="22"/>
          </w:tcPr>
          <w:p w14:paraId="0B50B60B" w14:textId="77777777" w:rsidR="00690DC9" w:rsidRPr="00FC3952" w:rsidRDefault="00690DC9" w:rsidP="00690DC9">
            <w:pPr>
              <w:pStyle w:val="af6"/>
              <w:tabs>
                <w:tab w:val="left" w:pos="615"/>
                <w:tab w:val="left" w:pos="1260"/>
              </w:tabs>
              <w:ind w:right="625"/>
            </w:pPr>
          </w:p>
        </w:tc>
      </w:tr>
      <w:tr w:rsidR="00FC3952" w:rsidRPr="00FC3952" w14:paraId="57D68F5E" w14:textId="77777777" w:rsidTr="00690DC9">
        <w:tc>
          <w:tcPr>
            <w:tcW w:w="4624" w:type="dxa"/>
            <w:gridSpan w:val="12"/>
            <w:tcBorders>
              <w:bottom w:val="single" w:sz="4" w:space="0" w:color="auto"/>
            </w:tcBorders>
          </w:tcPr>
          <w:p w14:paraId="5170C3D6" w14:textId="77777777" w:rsidR="00690DC9" w:rsidRPr="00FC3952" w:rsidRDefault="00690DC9" w:rsidP="00690DC9">
            <w:pPr>
              <w:pStyle w:val="af6"/>
              <w:jc w:val="right"/>
              <w:rPr>
                <w:sz w:val="4"/>
                <w:szCs w:val="4"/>
              </w:rPr>
            </w:pPr>
          </w:p>
          <w:p w14:paraId="6E15D9CE" w14:textId="77777777" w:rsidR="00690DC9" w:rsidRPr="00FC3952" w:rsidRDefault="00690DC9" w:rsidP="00690DC9">
            <w:pPr>
              <w:pStyle w:val="af6"/>
              <w:jc w:val="right"/>
              <w:rPr>
                <w:sz w:val="16"/>
                <w:szCs w:val="16"/>
              </w:rPr>
            </w:pPr>
            <w:r w:rsidRPr="00FC3952">
              <w:rPr>
                <w:sz w:val="16"/>
                <w:szCs w:val="16"/>
              </w:rPr>
              <w:t>Иное (указать):</w:t>
            </w:r>
          </w:p>
          <w:p w14:paraId="5751B7B5" w14:textId="77777777" w:rsidR="00690DC9" w:rsidRPr="00FC3952" w:rsidRDefault="00690DC9" w:rsidP="00690DC9">
            <w:pPr>
              <w:pStyle w:val="af6"/>
              <w:jc w:val="right"/>
              <w:rPr>
                <w:sz w:val="4"/>
                <w:szCs w:val="4"/>
              </w:rPr>
            </w:pPr>
          </w:p>
        </w:tc>
        <w:tc>
          <w:tcPr>
            <w:tcW w:w="5294" w:type="dxa"/>
            <w:gridSpan w:val="22"/>
            <w:tcBorders>
              <w:bottom w:val="single" w:sz="4" w:space="0" w:color="auto"/>
            </w:tcBorders>
          </w:tcPr>
          <w:p w14:paraId="75018EF7" w14:textId="77777777" w:rsidR="00690DC9" w:rsidRPr="00FC3952" w:rsidRDefault="00690DC9" w:rsidP="00690DC9">
            <w:pPr>
              <w:pStyle w:val="af6"/>
              <w:tabs>
                <w:tab w:val="left" w:pos="615"/>
                <w:tab w:val="left" w:pos="1260"/>
              </w:tabs>
              <w:ind w:right="625"/>
            </w:pPr>
          </w:p>
        </w:tc>
      </w:tr>
      <w:tr w:rsidR="00FC3952" w:rsidRPr="00FC3952" w14:paraId="4474D032" w14:textId="77777777" w:rsidTr="00690DC9">
        <w:tc>
          <w:tcPr>
            <w:tcW w:w="5333" w:type="dxa"/>
            <w:gridSpan w:val="17"/>
            <w:tcBorders>
              <w:left w:val="single" w:sz="4" w:space="0" w:color="auto"/>
              <w:right w:val="nil"/>
            </w:tcBorders>
          </w:tcPr>
          <w:p w14:paraId="5D46E9E1" w14:textId="77777777" w:rsidR="00690DC9" w:rsidRPr="00FC3952" w:rsidRDefault="00690DC9" w:rsidP="00690DC9">
            <w:pPr>
              <w:pStyle w:val="af6"/>
              <w:tabs>
                <w:tab w:val="left" w:pos="615"/>
                <w:tab w:val="left" w:pos="1260"/>
              </w:tabs>
              <w:ind w:right="625"/>
              <w:jc w:val="center"/>
              <w:rPr>
                <w:b/>
                <w:sz w:val="6"/>
                <w:szCs w:val="6"/>
              </w:rPr>
            </w:pPr>
          </w:p>
          <w:p w14:paraId="048749B0" w14:textId="77777777" w:rsidR="00690DC9" w:rsidRPr="00FC3952" w:rsidRDefault="00690DC9" w:rsidP="00690DC9">
            <w:pPr>
              <w:pStyle w:val="af6"/>
              <w:tabs>
                <w:tab w:val="left" w:pos="615"/>
                <w:tab w:val="left" w:pos="1260"/>
              </w:tabs>
              <w:ind w:right="625"/>
              <w:jc w:val="center"/>
              <w:rPr>
                <w:b/>
                <w:sz w:val="16"/>
                <w:szCs w:val="16"/>
              </w:rPr>
            </w:pPr>
            <w:r w:rsidRPr="00FC3952">
              <w:rPr>
                <w:b/>
                <w:sz w:val="16"/>
                <w:szCs w:val="16"/>
              </w:rPr>
              <w:t>Наименование расхода</w:t>
            </w:r>
          </w:p>
        </w:tc>
        <w:tc>
          <w:tcPr>
            <w:tcW w:w="4585" w:type="dxa"/>
            <w:gridSpan w:val="17"/>
            <w:tcBorders>
              <w:left w:val="nil"/>
              <w:right w:val="single" w:sz="4" w:space="0" w:color="auto"/>
            </w:tcBorders>
          </w:tcPr>
          <w:p w14:paraId="55229C75" w14:textId="77777777" w:rsidR="00690DC9" w:rsidRPr="00FC3952" w:rsidRDefault="00690DC9" w:rsidP="00690DC9">
            <w:pPr>
              <w:pStyle w:val="af6"/>
              <w:tabs>
                <w:tab w:val="left" w:pos="615"/>
                <w:tab w:val="left" w:pos="1260"/>
              </w:tabs>
              <w:ind w:right="625"/>
              <w:jc w:val="center"/>
              <w:rPr>
                <w:b/>
                <w:sz w:val="6"/>
                <w:szCs w:val="6"/>
              </w:rPr>
            </w:pPr>
          </w:p>
          <w:p w14:paraId="2BD92533" w14:textId="77777777" w:rsidR="00690DC9" w:rsidRPr="00FC3952" w:rsidRDefault="00690DC9" w:rsidP="00690DC9">
            <w:pPr>
              <w:pStyle w:val="af6"/>
              <w:tabs>
                <w:tab w:val="left" w:pos="615"/>
                <w:tab w:val="left" w:pos="1260"/>
              </w:tabs>
              <w:ind w:right="625"/>
              <w:jc w:val="center"/>
              <w:rPr>
                <w:b/>
                <w:sz w:val="16"/>
                <w:szCs w:val="16"/>
              </w:rPr>
            </w:pPr>
            <w:r w:rsidRPr="00FC3952">
              <w:rPr>
                <w:b/>
                <w:sz w:val="16"/>
                <w:szCs w:val="16"/>
              </w:rPr>
              <w:t>Сумма (в рублях РФ)</w:t>
            </w:r>
          </w:p>
        </w:tc>
      </w:tr>
      <w:tr w:rsidR="00FC3952" w:rsidRPr="00FC3952" w14:paraId="071DDDF4" w14:textId="77777777" w:rsidTr="00690DC9">
        <w:tc>
          <w:tcPr>
            <w:tcW w:w="4624" w:type="dxa"/>
            <w:gridSpan w:val="12"/>
          </w:tcPr>
          <w:p w14:paraId="5063F09F" w14:textId="77777777" w:rsidR="00690DC9" w:rsidRPr="00FC3952" w:rsidRDefault="00690DC9" w:rsidP="00690DC9">
            <w:pPr>
              <w:pStyle w:val="af6"/>
              <w:jc w:val="right"/>
              <w:rPr>
                <w:sz w:val="4"/>
                <w:szCs w:val="4"/>
              </w:rPr>
            </w:pPr>
          </w:p>
          <w:p w14:paraId="2512D12A" w14:textId="77777777" w:rsidR="00690DC9" w:rsidRPr="00FC3952" w:rsidRDefault="00690DC9" w:rsidP="00690DC9">
            <w:pPr>
              <w:pStyle w:val="af6"/>
              <w:jc w:val="right"/>
              <w:rPr>
                <w:sz w:val="16"/>
                <w:szCs w:val="16"/>
              </w:rPr>
            </w:pPr>
            <w:r w:rsidRPr="00FC3952">
              <w:rPr>
                <w:sz w:val="16"/>
                <w:szCs w:val="16"/>
              </w:rPr>
              <w:t>Расходы на содержание семьи:</w:t>
            </w:r>
          </w:p>
          <w:p w14:paraId="5DEF0415" w14:textId="77777777" w:rsidR="00690DC9" w:rsidRPr="00FC3952" w:rsidRDefault="00690DC9" w:rsidP="00690DC9">
            <w:pPr>
              <w:pStyle w:val="af6"/>
              <w:jc w:val="right"/>
              <w:rPr>
                <w:sz w:val="4"/>
                <w:szCs w:val="4"/>
              </w:rPr>
            </w:pPr>
          </w:p>
        </w:tc>
        <w:tc>
          <w:tcPr>
            <w:tcW w:w="5294" w:type="dxa"/>
            <w:gridSpan w:val="22"/>
          </w:tcPr>
          <w:p w14:paraId="357C92F0" w14:textId="77777777" w:rsidR="00690DC9" w:rsidRPr="00FC3952" w:rsidRDefault="00690DC9" w:rsidP="00690DC9">
            <w:pPr>
              <w:pStyle w:val="af6"/>
              <w:tabs>
                <w:tab w:val="left" w:pos="615"/>
                <w:tab w:val="left" w:pos="1260"/>
              </w:tabs>
              <w:ind w:right="625"/>
            </w:pPr>
          </w:p>
        </w:tc>
      </w:tr>
      <w:tr w:rsidR="00FC3952" w:rsidRPr="00FC3952" w14:paraId="0E2F0FD7" w14:textId="77777777" w:rsidTr="00690DC9">
        <w:tc>
          <w:tcPr>
            <w:tcW w:w="4624" w:type="dxa"/>
            <w:gridSpan w:val="12"/>
          </w:tcPr>
          <w:p w14:paraId="1FD8882C" w14:textId="77777777" w:rsidR="00690DC9" w:rsidRPr="00FC3952" w:rsidRDefault="00690DC9" w:rsidP="00690DC9">
            <w:pPr>
              <w:pStyle w:val="af6"/>
              <w:jc w:val="right"/>
              <w:rPr>
                <w:sz w:val="4"/>
                <w:szCs w:val="4"/>
              </w:rPr>
            </w:pPr>
          </w:p>
          <w:p w14:paraId="50ECD21B" w14:textId="77777777" w:rsidR="00690DC9" w:rsidRPr="00FC3952" w:rsidRDefault="00690DC9" w:rsidP="00690DC9">
            <w:pPr>
              <w:pStyle w:val="af6"/>
              <w:jc w:val="right"/>
              <w:rPr>
                <w:sz w:val="16"/>
              </w:rPr>
            </w:pPr>
            <w:r w:rsidRPr="00FC3952">
              <w:rPr>
                <w:sz w:val="16"/>
              </w:rPr>
              <w:t>Плата за жилье:</w:t>
            </w:r>
          </w:p>
          <w:p w14:paraId="284532A6" w14:textId="77777777" w:rsidR="00690DC9" w:rsidRPr="00FC3952" w:rsidRDefault="00690DC9" w:rsidP="00690DC9">
            <w:pPr>
              <w:pStyle w:val="af6"/>
              <w:jc w:val="right"/>
              <w:rPr>
                <w:sz w:val="4"/>
                <w:szCs w:val="4"/>
              </w:rPr>
            </w:pPr>
          </w:p>
        </w:tc>
        <w:tc>
          <w:tcPr>
            <w:tcW w:w="5294" w:type="dxa"/>
            <w:gridSpan w:val="22"/>
          </w:tcPr>
          <w:p w14:paraId="01B4BFCF" w14:textId="77777777" w:rsidR="00690DC9" w:rsidRPr="00FC3952" w:rsidRDefault="00690DC9" w:rsidP="00690DC9">
            <w:pPr>
              <w:pStyle w:val="af6"/>
              <w:ind w:right="-143"/>
              <w:rPr>
                <w:sz w:val="6"/>
                <w:szCs w:val="6"/>
              </w:rPr>
            </w:pPr>
          </w:p>
        </w:tc>
      </w:tr>
      <w:tr w:rsidR="00FC3952" w:rsidRPr="00FC3952" w14:paraId="19488333" w14:textId="77777777" w:rsidTr="00690DC9">
        <w:tc>
          <w:tcPr>
            <w:tcW w:w="4624" w:type="dxa"/>
            <w:gridSpan w:val="12"/>
          </w:tcPr>
          <w:p w14:paraId="3E7F61F5" w14:textId="77777777" w:rsidR="00690DC9" w:rsidRPr="00FC3952" w:rsidRDefault="00690DC9" w:rsidP="00690DC9">
            <w:pPr>
              <w:pStyle w:val="af6"/>
              <w:jc w:val="right"/>
              <w:rPr>
                <w:sz w:val="4"/>
                <w:szCs w:val="4"/>
              </w:rPr>
            </w:pPr>
          </w:p>
          <w:p w14:paraId="37DDBCFC" w14:textId="77777777" w:rsidR="00690DC9" w:rsidRPr="00FC3952" w:rsidRDefault="00690DC9" w:rsidP="00690DC9">
            <w:pPr>
              <w:pStyle w:val="af6"/>
              <w:jc w:val="right"/>
              <w:rPr>
                <w:sz w:val="16"/>
                <w:szCs w:val="16"/>
              </w:rPr>
            </w:pPr>
            <w:r w:rsidRPr="00FC3952">
              <w:rPr>
                <w:sz w:val="16"/>
                <w:szCs w:val="16"/>
              </w:rPr>
              <w:t>Налоги:</w:t>
            </w:r>
          </w:p>
          <w:p w14:paraId="50A7E63D" w14:textId="77777777" w:rsidR="00690DC9" w:rsidRPr="00FC3952" w:rsidRDefault="00690DC9" w:rsidP="00690DC9">
            <w:pPr>
              <w:pStyle w:val="af6"/>
              <w:jc w:val="right"/>
              <w:rPr>
                <w:sz w:val="4"/>
                <w:szCs w:val="4"/>
              </w:rPr>
            </w:pPr>
          </w:p>
        </w:tc>
        <w:tc>
          <w:tcPr>
            <w:tcW w:w="5294" w:type="dxa"/>
            <w:gridSpan w:val="22"/>
          </w:tcPr>
          <w:p w14:paraId="54389211" w14:textId="77777777" w:rsidR="00690DC9" w:rsidRPr="00FC3952" w:rsidRDefault="00690DC9" w:rsidP="00690DC9">
            <w:pPr>
              <w:pStyle w:val="af6"/>
              <w:tabs>
                <w:tab w:val="left" w:pos="615"/>
                <w:tab w:val="left" w:pos="1260"/>
              </w:tabs>
              <w:ind w:right="625"/>
            </w:pPr>
          </w:p>
        </w:tc>
      </w:tr>
      <w:tr w:rsidR="00FC3952" w:rsidRPr="00FC3952" w14:paraId="04A980C3" w14:textId="77777777" w:rsidTr="00690DC9">
        <w:tc>
          <w:tcPr>
            <w:tcW w:w="4624" w:type="dxa"/>
            <w:gridSpan w:val="12"/>
          </w:tcPr>
          <w:p w14:paraId="0DDDFA05" w14:textId="77777777" w:rsidR="00690DC9" w:rsidRPr="00FC3952" w:rsidRDefault="00690DC9" w:rsidP="00690DC9">
            <w:pPr>
              <w:pStyle w:val="af6"/>
              <w:jc w:val="right"/>
              <w:rPr>
                <w:sz w:val="4"/>
                <w:szCs w:val="4"/>
              </w:rPr>
            </w:pPr>
          </w:p>
          <w:p w14:paraId="17CD5807" w14:textId="77777777" w:rsidR="00690DC9" w:rsidRPr="00FC3952" w:rsidRDefault="00690DC9" w:rsidP="00690DC9">
            <w:pPr>
              <w:pStyle w:val="af6"/>
              <w:jc w:val="right"/>
              <w:rPr>
                <w:sz w:val="16"/>
                <w:szCs w:val="16"/>
              </w:rPr>
            </w:pPr>
            <w:r w:rsidRPr="00FC3952">
              <w:rPr>
                <w:sz w:val="16"/>
                <w:szCs w:val="16"/>
              </w:rPr>
              <w:t>Страховка, иные расходы на содержание автомобиля:</w:t>
            </w:r>
          </w:p>
          <w:p w14:paraId="3BB6BF96" w14:textId="77777777" w:rsidR="00690DC9" w:rsidRPr="00FC3952" w:rsidRDefault="00690DC9" w:rsidP="00690DC9">
            <w:pPr>
              <w:pStyle w:val="af6"/>
              <w:jc w:val="right"/>
              <w:rPr>
                <w:sz w:val="4"/>
                <w:szCs w:val="4"/>
              </w:rPr>
            </w:pPr>
          </w:p>
        </w:tc>
        <w:tc>
          <w:tcPr>
            <w:tcW w:w="5294" w:type="dxa"/>
            <w:gridSpan w:val="22"/>
          </w:tcPr>
          <w:p w14:paraId="6CE0BC6D" w14:textId="77777777" w:rsidR="00690DC9" w:rsidRPr="00FC3952" w:rsidRDefault="00690DC9" w:rsidP="00690DC9">
            <w:pPr>
              <w:pStyle w:val="af6"/>
              <w:tabs>
                <w:tab w:val="left" w:pos="615"/>
                <w:tab w:val="left" w:pos="1260"/>
              </w:tabs>
              <w:ind w:right="625"/>
            </w:pPr>
          </w:p>
        </w:tc>
      </w:tr>
      <w:tr w:rsidR="00FC3952" w:rsidRPr="00FC3952" w14:paraId="79376C70" w14:textId="77777777" w:rsidTr="00690DC9">
        <w:tc>
          <w:tcPr>
            <w:tcW w:w="4624" w:type="dxa"/>
            <w:gridSpan w:val="12"/>
          </w:tcPr>
          <w:p w14:paraId="75BD6053" w14:textId="77777777" w:rsidR="00690DC9" w:rsidRPr="00FC3952" w:rsidRDefault="00690DC9" w:rsidP="00690DC9">
            <w:pPr>
              <w:pStyle w:val="af6"/>
              <w:jc w:val="right"/>
              <w:rPr>
                <w:sz w:val="4"/>
                <w:szCs w:val="4"/>
              </w:rPr>
            </w:pPr>
          </w:p>
          <w:p w14:paraId="7D2545C9" w14:textId="77777777" w:rsidR="00690DC9" w:rsidRPr="00FC3952" w:rsidRDefault="00690DC9" w:rsidP="00690DC9">
            <w:pPr>
              <w:pStyle w:val="af6"/>
              <w:jc w:val="right"/>
              <w:rPr>
                <w:sz w:val="16"/>
                <w:szCs w:val="16"/>
              </w:rPr>
            </w:pPr>
            <w:r w:rsidRPr="00FC3952">
              <w:rPr>
                <w:sz w:val="16"/>
                <w:szCs w:val="16"/>
              </w:rPr>
              <w:t>Алименты, иные выплаты по исполнительным документам:</w:t>
            </w:r>
          </w:p>
          <w:p w14:paraId="19F3371E" w14:textId="77777777" w:rsidR="00690DC9" w:rsidRPr="00FC3952" w:rsidRDefault="00690DC9" w:rsidP="00690DC9">
            <w:pPr>
              <w:pStyle w:val="af6"/>
              <w:jc w:val="right"/>
              <w:rPr>
                <w:sz w:val="4"/>
                <w:szCs w:val="4"/>
              </w:rPr>
            </w:pPr>
          </w:p>
        </w:tc>
        <w:tc>
          <w:tcPr>
            <w:tcW w:w="5294" w:type="dxa"/>
            <w:gridSpan w:val="22"/>
          </w:tcPr>
          <w:p w14:paraId="2296408F" w14:textId="77777777" w:rsidR="00690DC9" w:rsidRPr="00FC3952" w:rsidRDefault="00690DC9" w:rsidP="00690DC9">
            <w:pPr>
              <w:pStyle w:val="af6"/>
              <w:tabs>
                <w:tab w:val="left" w:pos="615"/>
                <w:tab w:val="left" w:pos="1260"/>
              </w:tabs>
              <w:ind w:right="625"/>
            </w:pPr>
          </w:p>
        </w:tc>
      </w:tr>
      <w:tr w:rsidR="00FC3952" w:rsidRPr="00FC3952" w14:paraId="3C47EE5D" w14:textId="77777777" w:rsidTr="00690DC9">
        <w:tc>
          <w:tcPr>
            <w:tcW w:w="4624" w:type="dxa"/>
            <w:gridSpan w:val="12"/>
          </w:tcPr>
          <w:p w14:paraId="5E47F142" w14:textId="77777777" w:rsidR="00690DC9" w:rsidRPr="00FC3952" w:rsidRDefault="00690DC9" w:rsidP="00690DC9">
            <w:pPr>
              <w:pStyle w:val="af6"/>
              <w:jc w:val="right"/>
              <w:rPr>
                <w:sz w:val="4"/>
                <w:szCs w:val="4"/>
              </w:rPr>
            </w:pPr>
          </w:p>
          <w:p w14:paraId="08FF5276" w14:textId="77777777" w:rsidR="00690DC9" w:rsidRPr="00FC3952" w:rsidRDefault="00690DC9" w:rsidP="00690DC9">
            <w:pPr>
              <w:pStyle w:val="af6"/>
              <w:jc w:val="right"/>
              <w:rPr>
                <w:sz w:val="16"/>
                <w:szCs w:val="16"/>
              </w:rPr>
            </w:pPr>
            <w:r w:rsidRPr="00FC3952">
              <w:rPr>
                <w:sz w:val="16"/>
                <w:szCs w:val="16"/>
              </w:rPr>
              <w:t>Иное (указать):</w:t>
            </w:r>
          </w:p>
          <w:p w14:paraId="460B3868" w14:textId="77777777" w:rsidR="00690DC9" w:rsidRPr="00FC3952" w:rsidRDefault="00690DC9" w:rsidP="00690DC9">
            <w:pPr>
              <w:pStyle w:val="af6"/>
              <w:jc w:val="right"/>
              <w:rPr>
                <w:sz w:val="4"/>
                <w:szCs w:val="4"/>
              </w:rPr>
            </w:pPr>
          </w:p>
        </w:tc>
        <w:tc>
          <w:tcPr>
            <w:tcW w:w="5294" w:type="dxa"/>
            <w:gridSpan w:val="22"/>
          </w:tcPr>
          <w:p w14:paraId="377FC8D2" w14:textId="77777777" w:rsidR="00690DC9" w:rsidRPr="00FC3952" w:rsidRDefault="00690DC9" w:rsidP="00690DC9">
            <w:pPr>
              <w:pStyle w:val="af6"/>
              <w:tabs>
                <w:tab w:val="left" w:pos="615"/>
                <w:tab w:val="left" w:pos="1260"/>
              </w:tabs>
              <w:ind w:right="625"/>
            </w:pPr>
          </w:p>
        </w:tc>
      </w:tr>
      <w:tr w:rsidR="00FC3952" w:rsidRPr="00FC3952" w14:paraId="70725CF2" w14:textId="77777777" w:rsidTr="00690DC9">
        <w:tc>
          <w:tcPr>
            <w:tcW w:w="9918" w:type="dxa"/>
            <w:gridSpan w:val="34"/>
            <w:tcBorders>
              <w:bottom w:val="single" w:sz="4" w:space="0" w:color="auto"/>
            </w:tcBorders>
            <w:shd w:val="clear" w:color="auto" w:fill="7F7F7F" w:themeFill="text1" w:themeFillTint="80"/>
          </w:tcPr>
          <w:p w14:paraId="2E9049F7" w14:textId="77777777" w:rsidR="00690DC9" w:rsidRPr="00FC3952" w:rsidRDefault="00690DC9" w:rsidP="00690DC9">
            <w:pPr>
              <w:pStyle w:val="af6"/>
              <w:tabs>
                <w:tab w:val="left" w:pos="615"/>
                <w:tab w:val="left" w:pos="1260"/>
              </w:tabs>
              <w:ind w:right="625"/>
              <w:rPr>
                <w:b/>
              </w:rPr>
            </w:pPr>
            <w:r w:rsidRPr="00FC3952">
              <w:rPr>
                <w:b/>
                <w:sz w:val="20"/>
                <w:szCs w:val="20"/>
              </w:rPr>
              <w:t xml:space="preserve">5. Сведения об участии в органах управления юридических лиц </w:t>
            </w:r>
          </w:p>
        </w:tc>
      </w:tr>
      <w:tr w:rsidR="00FC3952" w:rsidRPr="00FC3952" w14:paraId="3BC9B6FB" w14:textId="77777777" w:rsidTr="00690DC9">
        <w:tc>
          <w:tcPr>
            <w:tcW w:w="2811" w:type="dxa"/>
            <w:gridSpan w:val="7"/>
            <w:tcBorders>
              <w:bottom w:val="nil"/>
              <w:right w:val="nil"/>
            </w:tcBorders>
          </w:tcPr>
          <w:p w14:paraId="6E64B668" w14:textId="77777777" w:rsidR="00690DC9" w:rsidRPr="00FC3952" w:rsidRDefault="00690DC9" w:rsidP="00690DC9">
            <w:pPr>
              <w:pStyle w:val="af6"/>
              <w:tabs>
                <w:tab w:val="left" w:pos="615"/>
                <w:tab w:val="left" w:pos="1260"/>
              </w:tabs>
              <w:jc w:val="right"/>
            </w:pPr>
            <w:r w:rsidRPr="00FC3952">
              <w:rPr>
                <w:b/>
                <w:sz w:val="16"/>
                <w:szCs w:val="16"/>
              </w:rPr>
              <w:t>Наименование юридического лица:</w:t>
            </w:r>
          </w:p>
        </w:tc>
        <w:tc>
          <w:tcPr>
            <w:tcW w:w="6519" w:type="dxa"/>
            <w:gridSpan w:val="25"/>
            <w:tcBorders>
              <w:left w:val="nil"/>
              <w:bottom w:val="single" w:sz="4" w:space="0" w:color="auto"/>
              <w:right w:val="nil"/>
            </w:tcBorders>
          </w:tcPr>
          <w:p w14:paraId="28B6B5C9" w14:textId="77777777" w:rsidR="00690DC9" w:rsidRPr="00FC3952" w:rsidRDefault="00690DC9" w:rsidP="00690DC9">
            <w:pPr>
              <w:pStyle w:val="af6"/>
              <w:tabs>
                <w:tab w:val="left" w:pos="615"/>
                <w:tab w:val="left" w:pos="1260"/>
              </w:tabs>
              <w:ind w:right="625"/>
            </w:pPr>
          </w:p>
        </w:tc>
        <w:tc>
          <w:tcPr>
            <w:tcW w:w="588" w:type="dxa"/>
            <w:gridSpan w:val="2"/>
            <w:tcBorders>
              <w:left w:val="nil"/>
              <w:bottom w:val="nil"/>
            </w:tcBorders>
          </w:tcPr>
          <w:p w14:paraId="04689932" w14:textId="77777777" w:rsidR="00690DC9" w:rsidRPr="00FC3952" w:rsidRDefault="00690DC9" w:rsidP="00690DC9">
            <w:pPr>
              <w:pStyle w:val="af6"/>
              <w:tabs>
                <w:tab w:val="left" w:pos="615"/>
                <w:tab w:val="left" w:pos="1260"/>
              </w:tabs>
              <w:ind w:right="625"/>
            </w:pPr>
          </w:p>
        </w:tc>
      </w:tr>
      <w:tr w:rsidR="00FC3952" w:rsidRPr="00FC3952" w14:paraId="3C2BA278" w14:textId="77777777" w:rsidTr="00690DC9">
        <w:tc>
          <w:tcPr>
            <w:tcW w:w="2811" w:type="dxa"/>
            <w:gridSpan w:val="7"/>
            <w:tcBorders>
              <w:top w:val="nil"/>
              <w:bottom w:val="nil"/>
              <w:right w:val="nil"/>
            </w:tcBorders>
          </w:tcPr>
          <w:p w14:paraId="447D8E47" w14:textId="77777777" w:rsidR="00690DC9" w:rsidRPr="00FC3952" w:rsidRDefault="00690DC9" w:rsidP="00690DC9">
            <w:pPr>
              <w:pStyle w:val="af6"/>
              <w:tabs>
                <w:tab w:val="left" w:pos="615"/>
                <w:tab w:val="left" w:pos="1260"/>
              </w:tabs>
              <w:jc w:val="right"/>
            </w:pPr>
            <w:r w:rsidRPr="00FC3952">
              <w:rPr>
                <w:b/>
                <w:sz w:val="16"/>
                <w:szCs w:val="16"/>
              </w:rPr>
              <w:t>ОГРН юридического лица:</w:t>
            </w:r>
          </w:p>
        </w:tc>
        <w:tc>
          <w:tcPr>
            <w:tcW w:w="6519" w:type="dxa"/>
            <w:gridSpan w:val="25"/>
            <w:tcBorders>
              <w:top w:val="single" w:sz="4" w:space="0" w:color="auto"/>
              <w:left w:val="nil"/>
              <w:bottom w:val="single" w:sz="4" w:space="0" w:color="auto"/>
              <w:right w:val="nil"/>
            </w:tcBorders>
          </w:tcPr>
          <w:p w14:paraId="1FC8247E" w14:textId="77777777" w:rsidR="00690DC9" w:rsidRPr="00FC3952" w:rsidRDefault="00690DC9" w:rsidP="00690DC9">
            <w:pPr>
              <w:pStyle w:val="af6"/>
              <w:tabs>
                <w:tab w:val="left" w:pos="615"/>
                <w:tab w:val="left" w:pos="1260"/>
              </w:tabs>
              <w:ind w:right="625"/>
            </w:pPr>
          </w:p>
        </w:tc>
        <w:tc>
          <w:tcPr>
            <w:tcW w:w="588" w:type="dxa"/>
            <w:gridSpan w:val="2"/>
            <w:tcBorders>
              <w:top w:val="nil"/>
              <w:left w:val="nil"/>
              <w:bottom w:val="nil"/>
            </w:tcBorders>
          </w:tcPr>
          <w:p w14:paraId="5C2CC26C" w14:textId="77777777" w:rsidR="00690DC9" w:rsidRPr="00FC3952" w:rsidRDefault="00690DC9" w:rsidP="00690DC9">
            <w:pPr>
              <w:pStyle w:val="af6"/>
              <w:tabs>
                <w:tab w:val="left" w:pos="615"/>
                <w:tab w:val="left" w:pos="1260"/>
              </w:tabs>
              <w:ind w:right="625"/>
            </w:pPr>
          </w:p>
        </w:tc>
      </w:tr>
      <w:tr w:rsidR="00FC3952" w:rsidRPr="00FC3952" w14:paraId="261CD1BF" w14:textId="77777777" w:rsidTr="00690DC9">
        <w:tc>
          <w:tcPr>
            <w:tcW w:w="5665" w:type="dxa"/>
            <w:gridSpan w:val="19"/>
            <w:tcBorders>
              <w:top w:val="nil"/>
              <w:bottom w:val="single" w:sz="4" w:space="0" w:color="auto"/>
              <w:right w:val="nil"/>
            </w:tcBorders>
          </w:tcPr>
          <w:p w14:paraId="7104AB62"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6"/>
            </w:pPr>
            <w:sdt>
              <w:sdtPr>
                <w:rPr>
                  <w:sz w:val="16"/>
                  <w:szCs w:val="16"/>
                </w:rPr>
                <w:id w:val="-1886477518"/>
              </w:sdtPr>
              <w:sdtEndPr/>
              <w:sdtContent>
                <w:r w:rsidR="00690DC9" w:rsidRPr="00FC3952">
                  <w:rPr>
                    <w:sz w:val="16"/>
                    <w:szCs w:val="16"/>
                  </w:rPr>
                  <w:sym w:font="Wingdings 2" w:char="F0A3"/>
                </w:r>
              </w:sdtContent>
            </w:sdt>
            <w:r w:rsidR="00690DC9" w:rsidRPr="00FC3952">
              <w:rPr>
                <w:b/>
                <w:sz w:val="16"/>
                <w:szCs w:val="16"/>
              </w:rPr>
              <w:t xml:space="preserve">  Акционер (Участник)</w:t>
            </w:r>
          </w:p>
          <w:p w14:paraId="5B2FCDFA" w14:textId="77777777" w:rsidR="00690DC9" w:rsidRPr="00FC3952" w:rsidRDefault="00690DC9" w:rsidP="00690DC9">
            <w:pPr>
              <w:pStyle w:val="af6"/>
              <w:tabs>
                <w:tab w:val="left" w:pos="615"/>
                <w:tab w:val="left" w:pos="1260"/>
              </w:tabs>
              <w:rPr>
                <w:b/>
                <w:sz w:val="16"/>
                <w:szCs w:val="16"/>
              </w:rPr>
            </w:pPr>
            <w:r w:rsidRPr="00FC3952">
              <w:rPr>
                <w:b/>
                <w:sz w:val="16"/>
                <w:szCs w:val="16"/>
              </w:rPr>
              <w:t>Указать долю (%) участия в Уставном капитале: ______________________</w:t>
            </w:r>
          </w:p>
          <w:p w14:paraId="53FDE7EE" w14:textId="77777777" w:rsidR="00690DC9" w:rsidRPr="00FC3952" w:rsidRDefault="00690DC9" w:rsidP="00690DC9">
            <w:pPr>
              <w:pStyle w:val="af6"/>
              <w:tabs>
                <w:tab w:val="left" w:pos="615"/>
                <w:tab w:val="left" w:pos="1260"/>
              </w:tabs>
              <w:rPr>
                <w:sz w:val="4"/>
                <w:szCs w:val="4"/>
              </w:rPr>
            </w:pPr>
          </w:p>
        </w:tc>
        <w:tc>
          <w:tcPr>
            <w:tcW w:w="2265" w:type="dxa"/>
            <w:gridSpan w:val="10"/>
            <w:tcBorders>
              <w:top w:val="nil"/>
              <w:left w:val="nil"/>
              <w:bottom w:val="single" w:sz="4" w:space="0" w:color="auto"/>
              <w:right w:val="nil"/>
            </w:tcBorders>
          </w:tcPr>
          <w:p w14:paraId="4EB775D1" w14:textId="77777777" w:rsidR="00690DC9" w:rsidRPr="00FC3952" w:rsidRDefault="00980B9C" w:rsidP="00690DC9">
            <w:pPr>
              <w:pStyle w:val="af6"/>
              <w:tabs>
                <w:tab w:val="left" w:pos="615"/>
                <w:tab w:val="left" w:pos="1260"/>
              </w:tabs>
              <w:ind w:right="33"/>
              <w:rPr>
                <w:b/>
                <w:sz w:val="16"/>
                <w:szCs w:val="16"/>
              </w:rPr>
            </w:pPr>
            <w:sdt>
              <w:sdtPr>
                <w:rPr>
                  <w:sz w:val="16"/>
                  <w:szCs w:val="16"/>
                </w:rPr>
                <w:id w:val="1977418954"/>
              </w:sdtPr>
              <w:sdtEndPr/>
              <w:sdtContent>
                <w:r w:rsidR="00690DC9" w:rsidRPr="00FC3952">
                  <w:rPr>
                    <w:sz w:val="16"/>
                    <w:szCs w:val="16"/>
                  </w:rPr>
                  <w:sym w:font="Wingdings 2" w:char="F0A3"/>
                </w:r>
              </w:sdtContent>
            </w:sdt>
            <w:r w:rsidR="00690DC9" w:rsidRPr="00FC3952">
              <w:rPr>
                <w:b/>
                <w:sz w:val="16"/>
                <w:szCs w:val="16"/>
              </w:rPr>
              <w:t xml:space="preserve">  Председатель (Член) </w:t>
            </w:r>
          </w:p>
          <w:p w14:paraId="6F2FC364" w14:textId="77777777" w:rsidR="00690DC9" w:rsidRPr="00FC3952" w:rsidRDefault="00690DC9" w:rsidP="00690DC9">
            <w:pPr>
              <w:pStyle w:val="af6"/>
              <w:tabs>
                <w:tab w:val="left" w:pos="615"/>
                <w:tab w:val="left" w:pos="1260"/>
              </w:tabs>
              <w:ind w:right="33"/>
              <w:rPr>
                <w:b/>
                <w:sz w:val="16"/>
                <w:szCs w:val="16"/>
              </w:rPr>
            </w:pPr>
            <w:r w:rsidRPr="00FC3952">
              <w:rPr>
                <w:b/>
                <w:sz w:val="16"/>
                <w:szCs w:val="16"/>
              </w:rPr>
              <w:t>Совета директоров</w:t>
            </w:r>
          </w:p>
        </w:tc>
        <w:tc>
          <w:tcPr>
            <w:tcW w:w="1988" w:type="dxa"/>
            <w:gridSpan w:val="5"/>
            <w:tcBorders>
              <w:top w:val="nil"/>
              <w:left w:val="nil"/>
              <w:bottom w:val="single" w:sz="4" w:space="0" w:color="auto"/>
            </w:tcBorders>
          </w:tcPr>
          <w:p w14:paraId="1667C5D2" w14:textId="77777777" w:rsidR="00690DC9" w:rsidRPr="00FC3952" w:rsidRDefault="00980B9C" w:rsidP="00690DC9">
            <w:pPr>
              <w:pStyle w:val="af6"/>
              <w:tabs>
                <w:tab w:val="left" w:pos="615"/>
                <w:tab w:val="left" w:pos="1260"/>
              </w:tabs>
              <w:ind w:right="-48"/>
            </w:pPr>
            <w:sdt>
              <w:sdtPr>
                <w:rPr>
                  <w:sz w:val="16"/>
                  <w:szCs w:val="16"/>
                </w:rPr>
                <w:id w:val="1684406867"/>
              </w:sdtPr>
              <w:sdtEndPr/>
              <w:sdtContent>
                <w:r w:rsidR="00690DC9" w:rsidRPr="00FC3952">
                  <w:rPr>
                    <w:sz w:val="16"/>
                    <w:szCs w:val="16"/>
                  </w:rPr>
                  <w:sym w:font="Wingdings 2" w:char="F0A3"/>
                </w:r>
              </w:sdtContent>
            </w:sdt>
            <w:r w:rsidR="00690DC9" w:rsidRPr="00FC3952">
              <w:rPr>
                <w:b/>
                <w:sz w:val="16"/>
                <w:szCs w:val="16"/>
              </w:rPr>
              <w:t xml:space="preserve">  Единоличный исполнительный орган</w:t>
            </w:r>
          </w:p>
        </w:tc>
      </w:tr>
      <w:tr w:rsidR="00FC3952" w:rsidRPr="00FC3952" w14:paraId="6828D608" w14:textId="77777777" w:rsidTr="00690DC9">
        <w:tc>
          <w:tcPr>
            <w:tcW w:w="2811" w:type="dxa"/>
            <w:gridSpan w:val="7"/>
            <w:tcBorders>
              <w:bottom w:val="nil"/>
              <w:right w:val="nil"/>
            </w:tcBorders>
          </w:tcPr>
          <w:p w14:paraId="3AA758AA" w14:textId="77777777" w:rsidR="00690DC9" w:rsidRPr="00FC3952" w:rsidRDefault="00690DC9" w:rsidP="00690DC9">
            <w:pPr>
              <w:pStyle w:val="af6"/>
              <w:tabs>
                <w:tab w:val="left" w:pos="615"/>
                <w:tab w:val="left" w:pos="1260"/>
              </w:tabs>
              <w:jc w:val="right"/>
            </w:pPr>
            <w:r w:rsidRPr="00FC3952">
              <w:rPr>
                <w:b/>
                <w:sz w:val="16"/>
                <w:szCs w:val="16"/>
              </w:rPr>
              <w:t>Наименование юридического лица:</w:t>
            </w:r>
          </w:p>
        </w:tc>
        <w:tc>
          <w:tcPr>
            <w:tcW w:w="6519" w:type="dxa"/>
            <w:gridSpan w:val="25"/>
            <w:tcBorders>
              <w:left w:val="nil"/>
              <w:bottom w:val="single" w:sz="4" w:space="0" w:color="auto"/>
              <w:right w:val="nil"/>
            </w:tcBorders>
          </w:tcPr>
          <w:p w14:paraId="41014827" w14:textId="77777777" w:rsidR="00690DC9" w:rsidRPr="00FC3952" w:rsidRDefault="00690DC9" w:rsidP="00690DC9">
            <w:pPr>
              <w:pStyle w:val="af6"/>
              <w:tabs>
                <w:tab w:val="left" w:pos="615"/>
                <w:tab w:val="left" w:pos="1260"/>
              </w:tabs>
              <w:ind w:right="625"/>
            </w:pPr>
          </w:p>
        </w:tc>
        <w:tc>
          <w:tcPr>
            <w:tcW w:w="588" w:type="dxa"/>
            <w:gridSpan w:val="2"/>
            <w:tcBorders>
              <w:left w:val="nil"/>
              <w:bottom w:val="nil"/>
            </w:tcBorders>
          </w:tcPr>
          <w:p w14:paraId="6939C433" w14:textId="77777777" w:rsidR="00690DC9" w:rsidRPr="00FC3952" w:rsidRDefault="00690DC9" w:rsidP="00690DC9">
            <w:pPr>
              <w:pStyle w:val="af6"/>
              <w:tabs>
                <w:tab w:val="left" w:pos="615"/>
                <w:tab w:val="left" w:pos="1260"/>
              </w:tabs>
              <w:ind w:right="625"/>
            </w:pPr>
          </w:p>
        </w:tc>
      </w:tr>
      <w:tr w:rsidR="00FC3952" w:rsidRPr="00FC3952" w14:paraId="27223E96" w14:textId="77777777" w:rsidTr="00690DC9">
        <w:tc>
          <w:tcPr>
            <w:tcW w:w="2811" w:type="dxa"/>
            <w:gridSpan w:val="7"/>
            <w:tcBorders>
              <w:top w:val="nil"/>
              <w:bottom w:val="nil"/>
              <w:right w:val="nil"/>
            </w:tcBorders>
          </w:tcPr>
          <w:p w14:paraId="01A7D444" w14:textId="77777777" w:rsidR="00690DC9" w:rsidRPr="00FC3952" w:rsidRDefault="00690DC9" w:rsidP="00690DC9">
            <w:pPr>
              <w:pStyle w:val="af6"/>
              <w:tabs>
                <w:tab w:val="left" w:pos="615"/>
                <w:tab w:val="left" w:pos="1260"/>
              </w:tabs>
              <w:jc w:val="right"/>
            </w:pPr>
            <w:r w:rsidRPr="00FC3952">
              <w:rPr>
                <w:b/>
                <w:sz w:val="16"/>
                <w:szCs w:val="16"/>
              </w:rPr>
              <w:t>ОГРН юридического лица:</w:t>
            </w:r>
          </w:p>
        </w:tc>
        <w:tc>
          <w:tcPr>
            <w:tcW w:w="6519" w:type="dxa"/>
            <w:gridSpan w:val="25"/>
            <w:tcBorders>
              <w:top w:val="single" w:sz="4" w:space="0" w:color="auto"/>
              <w:left w:val="nil"/>
              <w:bottom w:val="single" w:sz="4" w:space="0" w:color="auto"/>
              <w:right w:val="nil"/>
            </w:tcBorders>
          </w:tcPr>
          <w:p w14:paraId="1E86E2A3" w14:textId="77777777" w:rsidR="00690DC9" w:rsidRPr="00FC3952" w:rsidRDefault="00690DC9" w:rsidP="00690DC9">
            <w:pPr>
              <w:pStyle w:val="af6"/>
              <w:tabs>
                <w:tab w:val="left" w:pos="615"/>
                <w:tab w:val="left" w:pos="1260"/>
              </w:tabs>
              <w:ind w:right="625"/>
            </w:pPr>
          </w:p>
        </w:tc>
        <w:tc>
          <w:tcPr>
            <w:tcW w:w="588" w:type="dxa"/>
            <w:gridSpan w:val="2"/>
            <w:tcBorders>
              <w:top w:val="nil"/>
              <w:left w:val="nil"/>
              <w:bottom w:val="nil"/>
            </w:tcBorders>
          </w:tcPr>
          <w:p w14:paraId="37B147F4" w14:textId="77777777" w:rsidR="00690DC9" w:rsidRPr="00FC3952" w:rsidRDefault="00690DC9" w:rsidP="00690DC9">
            <w:pPr>
              <w:pStyle w:val="af6"/>
              <w:tabs>
                <w:tab w:val="left" w:pos="615"/>
                <w:tab w:val="left" w:pos="1260"/>
              </w:tabs>
              <w:ind w:right="625"/>
            </w:pPr>
          </w:p>
        </w:tc>
      </w:tr>
      <w:tr w:rsidR="00FC3952" w:rsidRPr="00FC3952" w14:paraId="2C3A77BB" w14:textId="77777777" w:rsidTr="00690DC9">
        <w:tc>
          <w:tcPr>
            <w:tcW w:w="5665" w:type="dxa"/>
            <w:gridSpan w:val="19"/>
            <w:tcBorders>
              <w:top w:val="nil"/>
              <w:bottom w:val="single" w:sz="4" w:space="0" w:color="auto"/>
              <w:right w:val="nil"/>
            </w:tcBorders>
          </w:tcPr>
          <w:p w14:paraId="67C7C1AD"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6"/>
            </w:pPr>
            <w:sdt>
              <w:sdtPr>
                <w:rPr>
                  <w:sz w:val="16"/>
                  <w:szCs w:val="16"/>
                </w:rPr>
                <w:id w:val="2054037739"/>
              </w:sdtPr>
              <w:sdtEndPr/>
              <w:sdtContent>
                <w:r w:rsidR="00690DC9" w:rsidRPr="00FC3952">
                  <w:rPr>
                    <w:sz w:val="16"/>
                    <w:szCs w:val="16"/>
                  </w:rPr>
                  <w:sym w:font="Wingdings 2" w:char="F0A3"/>
                </w:r>
              </w:sdtContent>
            </w:sdt>
            <w:r w:rsidR="00690DC9" w:rsidRPr="00FC3952">
              <w:rPr>
                <w:b/>
                <w:sz w:val="16"/>
                <w:szCs w:val="16"/>
              </w:rPr>
              <w:t xml:space="preserve">  Акционер (Участник)</w:t>
            </w:r>
          </w:p>
          <w:p w14:paraId="755E0B19" w14:textId="77777777" w:rsidR="00690DC9" w:rsidRPr="00FC3952" w:rsidRDefault="00690DC9" w:rsidP="00690DC9">
            <w:pPr>
              <w:pStyle w:val="af6"/>
              <w:tabs>
                <w:tab w:val="left" w:pos="615"/>
                <w:tab w:val="left" w:pos="1260"/>
              </w:tabs>
              <w:rPr>
                <w:b/>
                <w:sz w:val="16"/>
                <w:szCs w:val="16"/>
              </w:rPr>
            </w:pPr>
            <w:r w:rsidRPr="00FC3952">
              <w:rPr>
                <w:b/>
                <w:sz w:val="16"/>
                <w:szCs w:val="16"/>
              </w:rPr>
              <w:t>Указать долю (%) участия в Уставном капитале: ______________________</w:t>
            </w:r>
          </w:p>
          <w:p w14:paraId="33DCA496" w14:textId="77777777" w:rsidR="00690DC9" w:rsidRPr="00FC3952" w:rsidRDefault="00690DC9" w:rsidP="00690DC9">
            <w:pPr>
              <w:pStyle w:val="af6"/>
              <w:tabs>
                <w:tab w:val="left" w:pos="615"/>
                <w:tab w:val="left" w:pos="1260"/>
              </w:tabs>
              <w:rPr>
                <w:sz w:val="4"/>
                <w:szCs w:val="4"/>
              </w:rPr>
            </w:pPr>
          </w:p>
        </w:tc>
        <w:tc>
          <w:tcPr>
            <w:tcW w:w="2265" w:type="dxa"/>
            <w:gridSpan w:val="10"/>
            <w:tcBorders>
              <w:top w:val="nil"/>
              <w:left w:val="nil"/>
              <w:bottom w:val="single" w:sz="4" w:space="0" w:color="auto"/>
              <w:right w:val="nil"/>
            </w:tcBorders>
          </w:tcPr>
          <w:p w14:paraId="32A2D48D" w14:textId="77777777" w:rsidR="00690DC9" w:rsidRPr="00FC3952" w:rsidRDefault="00980B9C" w:rsidP="00690DC9">
            <w:pPr>
              <w:pStyle w:val="af6"/>
              <w:tabs>
                <w:tab w:val="left" w:pos="615"/>
                <w:tab w:val="left" w:pos="1260"/>
              </w:tabs>
              <w:ind w:right="33"/>
              <w:rPr>
                <w:b/>
                <w:sz w:val="16"/>
                <w:szCs w:val="16"/>
              </w:rPr>
            </w:pPr>
            <w:sdt>
              <w:sdtPr>
                <w:rPr>
                  <w:sz w:val="16"/>
                  <w:szCs w:val="16"/>
                </w:rPr>
                <w:id w:val="-696381892"/>
              </w:sdtPr>
              <w:sdtEndPr/>
              <w:sdtContent>
                <w:r w:rsidR="00690DC9" w:rsidRPr="00FC3952">
                  <w:rPr>
                    <w:sz w:val="16"/>
                    <w:szCs w:val="16"/>
                  </w:rPr>
                  <w:sym w:font="Wingdings 2" w:char="F0A3"/>
                </w:r>
              </w:sdtContent>
            </w:sdt>
            <w:r w:rsidR="00690DC9" w:rsidRPr="00FC3952">
              <w:rPr>
                <w:b/>
                <w:sz w:val="16"/>
                <w:szCs w:val="16"/>
              </w:rPr>
              <w:t xml:space="preserve">  Председатель (Член) </w:t>
            </w:r>
          </w:p>
          <w:p w14:paraId="2BC0F8B2" w14:textId="77777777" w:rsidR="00690DC9" w:rsidRPr="00FC3952" w:rsidRDefault="00690DC9" w:rsidP="00690DC9">
            <w:pPr>
              <w:pStyle w:val="af6"/>
              <w:tabs>
                <w:tab w:val="left" w:pos="615"/>
                <w:tab w:val="left" w:pos="1260"/>
              </w:tabs>
              <w:ind w:right="33"/>
            </w:pPr>
            <w:r w:rsidRPr="00FC3952">
              <w:rPr>
                <w:b/>
                <w:sz w:val="16"/>
                <w:szCs w:val="16"/>
              </w:rPr>
              <w:t>Совета директоров</w:t>
            </w:r>
          </w:p>
        </w:tc>
        <w:tc>
          <w:tcPr>
            <w:tcW w:w="1988" w:type="dxa"/>
            <w:gridSpan w:val="5"/>
            <w:tcBorders>
              <w:top w:val="nil"/>
              <w:left w:val="nil"/>
              <w:bottom w:val="single" w:sz="4" w:space="0" w:color="auto"/>
            </w:tcBorders>
          </w:tcPr>
          <w:p w14:paraId="2511857B" w14:textId="77777777" w:rsidR="00690DC9" w:rsidRPr="00FC3952" w:rsidRDefault="00980B9C" w:rsidP="00690DC9">
            <w:pPr>
              <w:pStyle w:val="af6"/>
              <w:tabs>
                <w:tab w:val="left" w:pos="615"/>
              </w:tabs>
              <w:ind w:right="-108"/>
            </w:pPr>
            <w:sdt>
              <w:sdtPr>
                <w:rPr>
                  <w:sz w:val="16"/>
                  <w:szCs w:val="16"/>
                </w:rPr>
                <w:id w:val="75563585"/>
              </w:sdtPr>
              <w:sdtEndPr/>
              <w:sdtContent>
                <w:r w:rsidR="00690DC9" w:rsidRPr="00FC3952">
                  <w:rPr>
                    <w:sz w:val="16"/>
                    <w:szCs w:val="16"/>
                  </w:rPr>
                  <w:sym w:font="Wingdings 2" w:char="F0A3"/>
                </w:r>
              </w:sdtContent>
            </w:sdt>
            <w:r w:rsidR="00690DC9" w:rsidRPr="00FC3952">
              <w:rPr>
                <w:b/>
                <w:sz w:val="16"/>
                <w:szCs w:val="16"/>
              </w:rPr>
              <w:t xml:space="preserve">  Единоличный исполнительный орган</w:t>
            </w:r>
          </w:p>
        </w:tc>
      </w:tr>
      <w:tr w:rsidR="00FC3952" w:rsidRPr="00FC3952" w14:paraId="265523AE" w14:textId="77777777" w:rsidTr="00690DC9">
        <w:tc>
          <w:tcPr>
            <w:tcW w:w="2811" w:type="dxa"/>
            <w:gridSpan w:val="7"/>
            <w:tcBorders>
              <w:bottom w:val="nil"/>
              <w:right w:val="nil"/>
            </w:tcBorders>
          </w:tcPr>
          <w:p w14:paraId="5A1015AD" w14:textId="77777777" w:rsidR="00690DC9" w:rsidRPr="00FC3952" w:rsidRDefault="00690DC9" w:rsidP="00690DC9">
            <w:pPr>
              <w:pStyle w:val="af6"/>
              <w:tabs>
                <w:tab w:val="left" w:pos="615"/>
                <w:tab w:val="left" w:pos="1260"/>
              </w:tabs>
              <w:jc w:val="right"/>
            </w:pPr>
            <w:r w:rsidRPr="00FC3952">
              <w:rPr>
                <w:b/>
                <w:sz w:val="16"/>
                <w:szCs w:val="16"/>
              </w:rPr>
              <w:t>Наименование юридического лица:</w:t>
            </w:r>
          </w:p>
        </w:tc>
        <w:tc>
          <w:tcPr>
            <w:tcW w:w="6519" w:type="dxa"/>
            <w:gridSpan w:val="25"/>
            <w:tcBorders>
              <w:left w:val="nil"/>
              <w:bottom w:val="single" w:sz="4" w:space="0" w:color="auto"/>
              <w:right w:val="nil"/>
            </w:tcBorders>
          </w:tcPr>
          <w:p w14:paraId="361C7866" w14:textId="77777777" w:rsidR="00690DC9" w:rsidRPr="00FC3952" w:rsidRDefault="00690DC9" w:rsidP="00690DC9">
            <w:pPr>
              <w:pStyle w:val="af6"/>
              <w:tabs>
                <w:tab w:val="left" w:pos="615"/>
                <w:tab w:val="left" w:pos="1260"/>
              </w:tabs>
              <w:ind w:right="625"/>
            </w:pPr>
          </w:p>
        </w:tc>
        <w:tc>
          <w:tcPr>
            <w:tcW w:w="588" w:type="dxa"/>
            <w:gridSpan w:val="2"/>
            <w:tcBorders>
              <w:left w:val="nil"/>
              <w:bottom w:val="nil"/>
            </w:tcBorders>
          </w:tcPr>
          <w:p w14:paraId="7D439FC4" w14:textId="77777777" w:rsidR="00690DC9" w:rsidRPr="00FC3952" w:rsidRDefault="00690DC9" w:rsidP="00690DC9">
            <w:pPr>
              <w:pStyle w:val="af6"/>
              <w:tabs>
                <w:tab w:val="left" w:pos="615"/>
                <w:tab w:val="left" w:pos="1260"/>
              </w:tabs>
              <w:ind w:right="625"/>
            </w:pPr>
          </w:p>
        </w:tc>
      </w:tr>
      <w:tr w:rsidR="00FC3952" w:rsidRPr="00FC3952" w14:paraId="5E5B8AE0" w14:textId="77777777" w:rsidTr="00690DC9">
        <w:tc>
          <w:tcPr>
            <w:tcW w:w="2811" w:type="dxa"/>
            <w:gridSpan w:val="7"/>
            <w:tcBorders>
              <w:top w:val="nil"/>
              <w:bottom w:val="nil"/>
              <w:right w:val="nil"/>
            </w:tcBorders>
          </w:tcPr>
          <w:p w14:paraId="2B469F42" w14:textId="77777777" w:rsidR="00690DC9" w:rsidRPr="00FC3952" w:rsidRDefault="00690DC9" w:rsidP="00690DC9">
            <w:pPr>
              <w:pStyle w:val="af6"/>
              <w:tabs>
                <w:tab w:val="left" w:pos="615"/>
                <w:tab w:val="left" w:pos="1260"/>
              </w:tabs>
              <w:jc w:val="right"/>
            </w:pPr>
            <w:r w:rsidRPr="00FC3952">
              <w:rPr>
                <w:b/>
                <w:sz w:val="16"/>
                <w:szCs w:val="16"/>
              </w:rPr>
              <w:t>ОГРН юридического лица:</w:t>
            </w:r>
          </w:p>
        </w:tc>
        <w:tc>
          <w:tcPr>
            <w:tcW w:w="6519" w:type="dxa"/>
            <w:gridSpan w:val="25"/>
            <w:tcBorders>
              <w:top w:val="single" w:sz="4" w:space="0" w:color="auto"/>
              <w:left w:val="nil"/>
              <w:bottom w:val="single" w:sz="4" w:space="0" w:color="auto"/>
              <w:right w:val="nil"/>
            </w:tcBorders>
          </w:tcPr>
          <w:p w14:paraId="4F5860AC" w14:textId="77777777" w:rsidR="00690DC9" w:rsidRPr="00FC3952" w:rsidRDefault="00690DC9" w:rsidP="00690DC9">
            <w:pPr>
              <w:pStyle w:val="af6"/>
              <w:tabs>
                <w:tab w:val="left" w:pos="615"/>
                <w:tab w:val="left" w:pos="1260"/>
              </w:tabs>
              <w:ind w:right="625"/>
            </w:pPr>
          </w:p>
        </w:tc>
        <w:tc>
          <w:tcPr>
            <w:tcW w:w="588" w:type="dxa"/>
            <w:gridSpan w:val="2"/>
            <w:tcBorders>
              <w:top w:val="nil"/>
              <w:left w:val="nil"/>
              <w:bottom w:val="nil"/>
            </w:tcBorders>
          </w:tcPr>
          <w:p w14:paraId="0C817B15" w14:textId="77777777" w:rsidR="00690DC9" w:rsidRPr="00FC3952" w:rsidRDefault="00690DC9" w:rsidP="00690DC9">
            <w:pPr>
              <w:pStyle w:val="af6"/>
              <w:tabs>
                <w:tab w:val="left" w:pos="615"/>
                <w:tab w:val="left" w:pos="1260"/>
              </w:tabs>
              <w:ind w:right="625"/>
            </w:pPr>
          </w:p>
        </w:tc>
      </w:tr>
      <w:tr w:rsidR="00FC3952" w:rsidRPr="00FC3952" w14:paraId="5BE955F2" w14:textId="77777777" w:rsidTr="00690DC9">
        <w:tc>
          <w:tcPr>
            <w:tcW w:w="5665" w:type="dxa"/>
            <w:gridSpan w:val="19"/>
            <w:tcBorders>
              <w:top w:val="nil"/>
              <w:bottom w:val="single" w:sz="4" w:space="0" w:color="auto"/>
              <w:right w:val="nil"/>
            </w:tcBorders>
          </w:tcPr>
          <w:p w14:paraId="78EBA0B1"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6"/>
            </w:pPr>
            <w:sdt>
              <w:sdtPr>
                <w:rPr>
                  <w:sz w:val="16"/>
                  <w:szCs w:val="16"/>
                </w:rPr>
                <w:id w:val="1319077661"/>
              </w:sdtPr>
              <w:sdtEndPr/>
              <w:sdtContent>
                <w:r w:rsidR="00690DC9" w:rsidRPr="00FC3952">
                  <w:rPr>
                    <w:sz w:val="16"/>
                    <w:szCs w:val="16"/>
                  </w:rPr>
                  <w:sym w:font="Wingdings 2" w:char="F0A3"/>
                </w:r>
              </w:sdtContent>
            </w:sdt>
            <w:r w:rsidR="00690DC9" w:rsidRPr="00FC3952">
              <w:rPr>
                <w:b/>
                <w:sz w:val="16"/>
                <w:szCs w:val="16"/>
              </w:rPr>
              <w:t xml:space="preserve">  Акционер (Участник)</w:t>
            </w:r>
          </w:p>
          <w:p w14:paraId="0280A708" w14:textId="77777777" w:rsidR="00690DC9" w:rsidRPr="00FC3952" w:rsidRDefault="00690DC9" w:rsidP="00690DC9">
            <w:pPr>
              <w:pStyle w:val="af6"/>
              <w:tabs>
                <w:tab w:val="left" w:pos="615"/>
                <w:tab w:val="left" w:pos="1260"/>
              </w:tabs>
              <w:rPr>
                <w:b/>
                <w:sz w:val="16"/>
                <w:szCs w:val="16"/>
              </w:rPr>
            </w:pPr>
            <w:r w:rsidRPr="00FC3952">
              <w:rPr>
                <w:b/>
                <w:sz w:val="16"/>
                <w:szCs w:val="16"/>
              </w:rPr>
              <w:t>Указать долю (%) участия в Уставном капитале: ______________________</w:t>
            </w:r>
          </w:p>
          <w:p w14:paraId="1C9493C8" w14:textId="77777777" w:rsidR="00690DC9" w:rsidRPr="00FC3952" w:rsidRDefault="00690DC9" w:rsidP="00690DC9">
            <w:pPr>
              <w:pStyle w:val="af6"/>
              <w:tabs>
                <w:tab w:val="left" w:pos="615"/>
                <w:tab w:val="left" w:pos="1260"/>
              </w:tabs>
              <w:rPr>
                <w:b/>
                <w:sz w:val="4"/>
                <w:szCs w:val="4"/>
              </w:rPr>
            </w:pPr>
          </w:p>
        </w:tc>
        <w:tc>
          <w:tcPr>
            <w:tcW w:w="2265" w:type="dxa"/>
            <w:gridSpan w:val="10"/>
            <w:tcBorders>
              <w:top w:val="nil"/>
              <w:left w:val="nil"/>
              <w:bottom w:val="single" w:sz="4" w:space="0" w:color="auto"/>
              <w:right w:val="nil"/>
            </w:tcBorders>
          </w:tcPr>
          <w:p w14:paraId="0AF62A24" w14:textId="77777777" w:rsidR="00690DC9" w:rsidRPr="00FC3952" w:rsidRDefault="00980B9C" w:rsidP="00690DC9">
            <w:pPr>
              <w:pStyle w:val="af6"/>
              <w:tabs>
                <w:tab w:val="left" w:pos="615"/>
                <w:tab w:val="left" w:pos="1260"/>
              </w:tabs>
              <w:ind w:right="33"/>
              <w:rPr>
                <w:b/>
                <w:sz w:val="16"/>
                <w:szCs w:val="16"/>
              </w:rPr>
            </w:pPr>
            <w:sdt>
              <w:sdtPr>
                <w:rPr>
                  <w:sz w:val="16"/>
                  <w:szCs w:val="16"/>
                </w:rPr>
                <w:id w:val="-2104790993"/>
              </w:sdtPr>
              <w:sdtEndPr/>
              <w:sdtContent>
                <w:r w:rsidR="00690DC9" w:rsidRPr="00FC3952">
                  <w:rPr>
                    <w:sz w:val="16"/>
                    <w:szCs w:val="16"/>
                  </w:rPr>
                  <w:sym w:font="Wingdings 2" w:char="F0A3"/>
                </w:r>
              </w:sdtContent>
            </w:sdt>
            <w:r w:rsidR="00690DC9" w:rsidRPr="00FC3952">
              <w:rPr>
                <w:b/>
                <w:sz w:val="16"/>
                <w:szCs w:val="16"/>
              </w:rPr>
              <w:t xml:space="preserve">  Председатель (Член) </w:t>
            </w:r>
          </w:p>
          <w:p w14:paraId="20BB6053" w14:textId="77777777" w:rsidR="00690DC9" w:rsidRPr="00FC3952" w:rsidRDefault="00690DC9" w:rsidP="00690DC9">
            <w:pPr>
              <w:pStyle w:val="af6"/>
              <w:tabs>
                <w:tab w:val="left" w:pos="615"/>
              </w:tabs>
            </w:pPr>
            <w:r w:rsidRPr="00FC3952">
              <w:rPr>
                <w:b/>
                <w:sz w:val="16"/>
                <w:szCs w:val="16"/>
              </w:rPr>
              <w:t>Совета директоров</w:t>
            </w:r>
          </w:p>
        </w:tc>
        <w:tc>
          <w:tcPr>
            <w:tcW w:w="1988" w:type="dxa"/>
            <w:gridSpan w:val="5"/>
            <w:tcBorders>
              <w:top w:val="nil"/>
              <w:left w:val="nil"/>
              <w:bottom w:val="single" w:sz="4" w:space="0" w:color="auto"/>
            </w:tcBorders>
          </w:tcPr>
          <w:p w14:paraId="4F6B214D" w14:textId="77777777" w:rsidR="00690DC9" w:rsidRPr="00FC3952" w:rsidRDefault="00980B9C" w:rsidP="00690DC9">
            <w:pPr>
              <w:pStyle w:val="af6"/>
              <w:tabs>
                <w:tab w:val="left" w:pos="615"/>
              </w:tabs>
              <w:ind w:right="-250"/>
            </w:pPr>
            <w:sdt>
              <w:sdtPr>
                <w:rPr>
                  <w:sz w:val="16"/>
                  <w:szCs w:val="16"/>
                </w:rPr>
                <w:id w:val="-768073197"/>
              </w:sdtPr>
              <w:sdtEndPr/>
              <w:sdtContent>
                <w:r w:rsidR="00690DC9" w:rsidRPr="00FC3952">
                  <w:rPr>
                    <w:sz w:val="16"/>
                    <w:szCs w:val="16"/>
                  </w:rPr>
                  <w:sym w:font="Wingdings 2" w:char="F0A3"/>
                </w:r>
              </w:sdtContent>
            </w:sdt>
            <w:r w:rsidR="00690DC9" w:rsidRPr="00FC3952">
              <w:rPr>
                <w:b/>
                <w:sz w:val="16"/>
                <w:szCs w:val="16"/>
              </w:rPr>
              <w:t xml:space="preserve">  Единоличный исполнительный орган</w:t>
            </w:r>
          </w:p>
        </w:tc>
      </w:tr>
      <w:tr w:rsidR="00FC3952" w:rsidRPr="00FC3952" w14:paraId="50B60C01" w14:textId="77777777" w:rsidTr="00690DC9">
        <w:tc>
          <w:tcPr>
            <w:tcW w:w="2811" w:type="dxa"/>
            <w:gridSpan w:val="7"/>
            <w:tcBorders>
              <w:bottom w:val="nil"/>
              <w:right w:val="nil"/>
            </w:tcBorders>
          </w:tcPr>
          <w:p w14:paraId="21930FFD" w14:textId="77777777" w:rsidR="00690DC9" w:rsidRPr="00FC3952" w:rsidRDefault="00690DC9" w:rsidP="00690DC9">
            <w:pPr>
              <w:pStyle w:val="af6"/>
              <w:tabs>
                <w:tab w:val="left" w:pos="615"/>
                <w:tab w:val="left" w:pos="1260"/>
              </w:tabs>
              <w:jc w:val="right"/>
            </w:pPr>
            <w:r w:rsidRPr="00FC3952">
              <w:rPr>
                <w:b/>
                <w:sz w:val="16"/>
                <w:szCs w:val="16"/>
              </w:rPr>
              <w:t>Наименование юридического лица:</w:t>
            </w:r>
          </w:p>
        </w:tc>
        <w:tc>
          <w:tcPr>
            <w:tcW w:w="6519" w:type="dxa"/>
            <w:gridSpan w:val="25"/>
            <w:tcBorders>
              <w:left w:val="nil"/>
              <w:bottom w:val="single" w:sz="4" w:space="0" w:color="auto"/>
              <w:right w:val="nil"/>
            </w:tcBorders>
          </w:tcPr>
          <w:p w14:paraId="21D9260B" w14:textId="77777777" w:rsidR="00690DC9" w:rsidRPr="00FC3952" w:rsidRDefault="00690DC9" w:rsidP="00690DC9">
            <w:pPr>
              <w:pStyle w:val="af6"/>
              <w:tabs>
                <w:tab w:val="left" w:pos="615"/>
                <w:tab w:val="left" w:pos="1260"/>
              </w:tabs>
              <w:ind w:right="625"/>
            </w:pPr>
          </w:p>
        </w:tc>
        <w:tc>
          <w:tcPr>
            <w:tcW w:w="588" w:type="dxa"/>
            <w:gridSpan w:val="2"/>
            <w:tcBorders>
              <w:left w:val="nil"/>
              <w:bottom w:val="nil"/>
            </w:tcBorders>
          </w:tcPr>
          <w:p w14:paraId="22953243" w14:textId="77777777" w:rsidR="00690DC9" w:rsidRPr="00FC3952" w:rsidRDefault="00690DC9" w:rsidP="00690DC9">
            <w:pPr>
              <w:pStyle w:val="af6"/>
              <w:tabs>
                <w:tab w:val="left" w:pos="615"/>
                <w:tab w:val="left" w:pos="1260"/>
              </w:tabs>
              <w:ind w:right="625"/>
            </w:pPr>
          </w:p>
        </w:tc>
      </w:tr>
      <w:tr w:rsidR="00FC3952" w:rsidRPr="00FC3952" w14:paraId="3131FE8E" w14:textId="77777777" w:rsidTr="00690DC9">
        <w:tc>
          <w:tcPr>
            <w:tcW w:w="2811" w:type="dxa"/>
            <w:gridSpan w:val="7"/>
            <w:tcBorders>
              <w:top w:val="nil"/>
              <w:bottom w:val="nil"/>
              <w:right w:val="nil"/>
            </w:tcBorders>
          </w:tcPr>
          <w:p w14:paraId="72F77021" w14:textId="77777777" w:rsidR="00690DC9" w:rsidRPr="00FC3952" w:rsidRDefault="00690DC9" w:rsidP="00690DC9">
            <w:pPr>
              <w:pStyle w:val="af6"/>
              <w:tabs>
                <w:tab w:val="left" w:pos="615"/>
                <w:tab w:val="left" w:pos="1260"/>
              </w:tabs>
              <w:jc w:val="right"/>
            </w:pPr>
            <w:r w:rsidRPr="00FC3952">
              <w:rPr>
                <w:b/>
                <w:sz w:val="16"/>
                <w:szCs w:val="16"/>
              </w:rPr>
              <w:t>ОГРН юридического лица:</w:t>
            </w:r>
          </w:p>
        </w:tc>
        <w:tc>
          <w:tcPr>
            <w:tcW w:w="6519" w:type="dxa"/>
            <w:gridSpan w:val="25"/>
            <w:tcBorders>
              <w:top w:val="single" w:sz="4" w:space="0" w:color="auto"/>
              <w:left w:val="nil"/>
              <w:bottom w:val="single" w:sz="4" w:space="0" w:color="auto"/>
              <w:right w:val="nil"/>
            </w:tcBorders>
          </w:tcPr>
          <w:p w14:paraId="1995A62A" w14:textId="77777777" w:rsidR="00690DC9" w:rsidRPr="00FC3952" w:rsidRDefault="00690DC9" w:rsidP="00690DC9">
            <w:pPr>
              <w:pStyle w:val="af6"/>
              <w:tabs>
                <w:tab w:val="left" w:pos="615"/>
                <w:tab w:val="left" w:pos="1260"/>
              </w:tabs>
              <w:ind w:right="625"/>
            </w:pPr>
          </w:p>
        </w:tc>
        <w:tc>
          <w:tcPr>
            <w:tcW w:w="588" w:type="dxa"/>
            <w:gridSpan w:val="2"/>
            <w:tcBorders>
              <w:top w:val="nil"/>
              <w:left w:val="nil"/>
              <w:bottom w:val="nil"/>
            </w:tcBorders>
          </w:tcPr>
          <w:p w14:paraId="1D145C9F" w14:textId="77777777" w:rsidR="00690DC9" w:rsidRPr="00FC3952" w:rsidRDefault="00690DC9" w:rsidP="00690DC9">
            <w:pPr>
              <w:pStyle w:val="af6"/>
              <w:tabs>
                <w:tab w:val="left" w:pos="615"/>
                <w:tab w:val="left" w:pos="1260"/>
              </w:tabs>
              <w:ind w:right="625"/>
            </w:pPr>
          </w:p>
        </w:tc>
      </w:tr>
      <w:tr w:rsidR="00FC3952" w:rsidRPr="00FC3952" w14:paraId="76D7F3CC" w14:textId="77777777" w:rsidTr="00690DC9">
        <w:tc>
          <w:tcPr>
            <w:tcW w:w="5665" w:type="dxa"/>
            <w:gridSpan w:val="19"/>
            <w:tcBorders>
              <w:top w:val="nil"/>
              <w:right w:val="nil"/>
            </w:tcBorders>
          </w:tcPr>
          <w:p w14:paraId="65FF494D"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6"/>
            </w:pPr>
            <w:sdt>
              <w:sdtPr>
                <w:rPr>
                  <w:sz w:val="16"/>
                  <w:szCs w:val="16"/>
                </w:rPr>
                <w:id w:val="-31260385"/>
              </w:sdtPr>
              <w:sdtEndPr/>
              <w:sdtContent>
                <w:r w:rsidR="00690DC9" w:rsidRPr="00FC3952">
                  <w:rPr>
                    <w:sz w:val="16"/>
                    <w:szCs w:val="16"/>
                  </w:rPr>
                  <w:sym w:font="Wingdings 2" w:char="F0A3"/>
                </w:r>
              </w:sdtContent>
            </w:sdt>
            <w:r w:rsidR="00690DC9" w:rsidRPr="00FC3952">
              <w:rPr>
                <w:b/>
                <w:sz w:val="16"/>
                <w:szCs w:val="16"/>
              </w:rPr>
              <w:t xml:space="preserve">  Акционер (Участник)</w:t>
            </w:r>
          </w:p>
          <w:p w14:paraId="0DAC0643" w14:textId="77777777" w:rsidR="00690DC9" w:rsidRPr="00FC3952" w:rsidRDefault="00690DC9" w:rsidP="00690DC9">
            <w:pPr>
              <w:pStyle w:val="af6"/>
              <w:tabs>
                <w:tab w:val="left" w:pos="615"/>
                <w:tab w:val="left" w:pos="1260"/>
              </w:tabs>
              <w:rPr>
                <w:b/>
                <w:sz w:val="16"/>
                <w:szCs w:val="16"/>
              </w:rPr>
            </w:pPr>
            <w:r w:rsidRPr="00FC3952">
              <w:rPr>
                <w:b/>
                <w:sz w:val="16"/>
                <w:szCs w:val="16"/>
              </w:rPr>
              <w:t>Указать долю (%) участия в Уставном капитале: ______________________</w:t>
            </w:r>
          </w:p>
          <w:p w14:paraId="1B78F269" w14:textId="77777777" w:rsidR="00690DC9" w:rsidRPr="00FC3952" w:rsidRDefault="00690DC9" w:rsidP="00690DC9">
            <w:pPr>
              <w:pStyle w:val="af6"/>
              <w:tabs>
                <w:tab w:val="left" w:pos="615"/>
                <w:tab w:val="left" w:pos="1260"/>
              </w:tabs>
              <w:rPr>
                <w:sz w:val="4"/>
                <w:szCs w:val="4"/>
              </w:rPr>
            </w:pPr>
          </w:p>
        </w:tc>
        <w:tc>
          <w:tcPr>
            <w:tcW w:w="2265" w:type="dxa"/>
            <w:gridSpan w:val="10"/>
            <w:tcBorders>
              <w:top w:val="nil"/>
              <w:left w:val="nil"/>
              <w:right w:val="nil"/>
            </w:tcBorders>
          </w:tcPr>
          <w:p w14:paraId="09F87738" w14:textId="77777777" w:rsidR="00690DC9" w:rsidRPr="00FC3952" w:rsidRDefault="00980B9C" w:rsidP="00690DC9">
            <w:pPr>
              <w:pStyle w:val="af6"/>
              <w:tabs>
                <w:tab w:val="left" w:pos="615"/>
                <w:tab w:val="left" w:pos="1260"/>
              </w:tabs>
              <w:ind w:right="33"/>
              <w:rPr>
                <w:b/>
                <w:sz w:val="16"/>
                <w:szCs w:val="16"/>
              </w:rPr>
            </w:pPr>
            <w:sdt>
              <w:sdtPr>
                <w:rPr>
                  <w:sz w:val="16"/>
                  <w:szCs w:val="16"/>
                </w:rPr>
                <w:id w:val="799963104"/>
              </w:sdtPr>
              <w:sdtEndPr/>
              <w:sdtContent>
                <w:r w:rsidR="00690DC9" w:rsidRPr="00FC3952">
                  <w:rPr>
                    <w:sz w:val="16"/>
                    <w:szCs w:val="16"/>
                  </w:rPr>
                  <w:sym w:font="Wingdings 2" w:char="F0A3"/>
                </w:r>
              </w:sdtContent>
            </w:sdt>
            <w:r w:rsidR="00690DC9" w:rsidRPr="00FC3952">
              <w:rPr>
                <w:b/>
                <w:sz w:val="16"/>
                <w:szCs w:val="16"/>
              </w:rPr>
              <w:t xml:space="preserve">  Председатель (Член) </w:t>
            </w:r>
          </w:p>
          <w:p w14:paraId="1C02675A" w14:textId="77777777" w:rsidR="00690DC9" w:rsidRPr="00FC3952" w:rsidRDefault="00690DC9" w:rsidP="00690DC9">
            <w:pPr>
              <w:pStyle w:val="af6"/>
              <w:tabs>
                <w:tab w:val="left" w:pos="615"/>
                <w:tab w:val="left" w:pos="1260"/>
              </w:tabs>
              <w:ind w:right="33"/>
            </w:pPr>
            <w:r w:rsidRPr="00FC3952">
              <w:rPr>
                <w:b/>
                <w:sz w:val="16"/>
                <w:szCs w:val="16"/>
              </w:rPr>
              <w:t>Совета директоров</w:t>
            </w:r>
          </w:p>
        </w:tc>
        <w:tc>
          <w:tcPr>
            <w:tcW w:w="1988" w:type="dxa"/>
            <w:gridSpan w:val="5"/>
            <w:tcBorders>
              <w:top w:val="nil"/>
              <w:left w:val="nil"/>
            </w:tcBorders>
          </w:tcPr>
          <w:p w14:paraId="2343B087" w14:textId="77777777" w:rsidR="00690DC9" w:rsidRPr="00FC3952" w:rsidRDefault="00980B9C" w:rsidP="00690DC9">
            <w:pPr>
              <w:pStyle w:val="af6"/>
              <w:tabs>
                <w:tab w:val="left" w:pos="615"/>
              </w:tabs>
              <w:ind w:right="-108"/>
            </w:pPr>
            <w:sdt>
              <w:sdtPr>
                <w:rPr>
                  <w:sz w:val="16"/>
                  <w:szCs w:val="16"/>
                </w:rPr>
                <w:id w:val="-1072967451"/>
              </w:sdtPr>
              <w:sdtEndPr/>
              <w:sdtContent>
                <w:r w:rsidR="00690DC9" w:rsidRPr="00FC3952">
                  <w:rPr>
                    <w:sz w:val="16"/>
                    <w:szCs w:val="16"/>
                  </w:rPr>
                  <w:sym w:font="Wingdings 2" w:char="F0A3"/>
                </w:r>
              </w:sdtContent>
            </w:sdt>
            <w:r w:rsidR="00690DC9" w:rsidRPr="00FC3952">
              <w:rPr>
                <w:b/>
                <w:sz w:val="16"/>
                <w:szCs w:val="16"/>
              </w:rPr>
              <w:t xml:space="preserve">  Единоличный исполнительный орган</w:t>
            </w:r>
          </w:p>
        </w:tc>
      </w:tr>
      <w:tr w:rsidR="00FC3952" w:rsidRPr="00FC3952" w14:paraId="78F2ED65" w14:textId="77777777" w:rsidTr="00690DC9">
        <w:tc>
          <w:tcPr>
            <w:tcW w:w="9918" w:type="dxa"/>
            <w:gridSpan w:val="34"/>
            <w:tcBorders>
              <w:bottom w:val="single" w:sz="4" w:space="0" w:color="auto"/>
            </w:tcBorders>
            <w:shd w:val="clear" w:color="auto" w:fill="7F7F7F" w:themeFill="text1" w:themeFillTint="80"/>
          </w:tcPr>
          <w:p w14:paraId="55B0C142" w14:textId="77777777" w:rsidR="00690DC9" w:rsidRPr="00FC3952" w:rsidRDefault="00690DC9" w:rsidP="00690DC9">
            <w:pPr>
              <w:pStyle w:val="20"/>
              <w:keepLines w:val="0"/>
              <w:spacing w:before="40" w:after="40" w:line="240" w:lineRule="auto"/>
              <w:jc w:val="both"/>
              <w:outlineLvl w:val="1"/>
              <w:rPr>
                <w:color w:val="auto"/>
                <w:sz w:val="20"/>
                <w:szCs w:val="20"/>
              </w:rPr>
            </w:pPr>
            <w:r w:rsidRPr="00FC3952">
              <w:rPr>
                <w:color w:val="auto"/>
                <w:sz w:val="20"/>
                <w:szCs w:val="20"/>
              </w:rPr>
              <w:t>6. Сведения об имуществе:</w:t>
            </w:r>
          </w:p>
        </w:tc>
      </w:tr>
      <w:tr w:rsidR="00FC3952" w:rsidRPr="00FC3952" w14:paraId="7CD34630" w14:textId="77777777" w:rsidTr="00690DC9">
        <w:tc>
          <w:tcPr>
            <w:tcW w:w="4695" w:type="dxa"/>
            <w:gridSpan w:val="13"/>
            <w:tcBorders>
              <w:left w:val="single" w:sz="4" w:space="0" w:color="auto"/>
              <w:bottom w:val="single" w:sz="4" w:space="0" w:color="auto"/>
              <w:right w:val="nil"/>
            </w:tcBorders>
            <w:shd w:val="clear" w:color="auto" w:fill="D9D9D9" w:themeFill="background1" w:themeFillShade="D9"/>
          </w:tcPr>
          <w:p w14:paraId="1A8A3587" w14:textId="77777777" w:rsidR="00690DC9" w:rsidRPr="00FC3952" w:rsidRDefault="00690DC9" w:rsidP="00690DC9">
            <w:pPr>
              <w:pStyle w:val="af6"/>
              <w:ind w:left="485" w:right="-2"/>
              <w:rPr>
                <w:b/>
                <w:sz w:val="10"/>
                <w:szCs w:val="10"/>
              </w:rPr>
            </w:pPr>
          </w:p>
          <w:p w14:paraId="43343D02" w14:textId="77777777" w:rsidR="00690DC9" w:rsidRPr="00FC3952" w:rsidRDefault="00690DC9" w:rsidP="00690DC9">
            <w:pPr>
              <w:pStyle w:val="af6"/>
              <w:ind w:right="-62"/>
              <w:rPr>
                <w:b/>
                <w:sz w:val="16"/>
              </w:rPr>
            </w:pPr>
            <w:r w:rsidRPr="00FC3952">
              <w:rPr>
                <w:b/>
                <w:sz w:val="16"/>
              </w:rPr>
              <w:t>НАЛИЧИЕ В СОБСТВЕННОСТИ НЕДВИЖИМОСТИ?</w:t>
            </w:r>
          </w:p>
          <w:p w14:paraId="46153BB6" w14:textId="77777777" w:rsidR="00690DC9" w:rsidRPr="00FC3952" w:rsidRDefault="00690DC9" w:rsidP="00690DC9">
            <w:pPr>
              <w:pStyle w:val="af6"/>
              <w:ind w:left="485" w:right="-2"/>
              <w:rPr>
                <w:sz w:val="10"/>
                <w:szCs w:val="10"/>
              </w:rPr>
            </w:pPr>
          </w:p>
        </w:tc>
        <w:tc>
          <w:tcPr>
            <w:tcW w:w="2033" w:type="dxa"/>
            <w:gridSpan w:val="10"/>
            <w:tcBorders>
              <w:left w:val="nil"/>
              <w:bottom w:val="single" w:sz="4" w:space="0" w:color="auto"/>
              <w:right w:val="nil"/>
            </w:tcBorders>
            <w:shd w:val="clear" w:color="auto" w:fill="D9D9D9" w:themeFill="background1" w:themeFillShade="D9"/>
          </w:tcPr>
          <w:p w14:paraId="37A0819F" w14:textId="77777777" w:rsidR="00690DC9" w:rsidRPr="00FC3952" w:rsidRDefault="00690DC9" w:rsidP="00690DC9">
            <w:pPr>
              <w:pStyle w:val="af6"/>
              <w:ind w:right="-2"/>
              <w:rPr>
                <w:b/>
                <w:sz w:val="6"/>
                <w:szCs w:val="6"/>
              </w:rPr>
            </w:pPr>
          </w:p>
          <w:p w14:paraId="239975B3"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2"/>
              <w:rPr>
                <w:sz w:val="4"/>
                <w:szCs w:val="4"/>
              </w:rPr>
            </w:pPr>
          </w:p>
          <w:p w14:paraId="51450BB3"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1584569473"/>
              </w:sdtPr>
              <w:sdtEndPr/>
              <w:sdtContent>
                <w:r w:rsidR="00690DC9" w:rsidRPr="00FC3952">
                  <w:rPr>
                    <w:sz w:val="16"/>
                    <w:szCs w:val="16"/>
                  </w:rPr>
                  <w:sym w:font="Wingdings 2" w:char="F0A3"/>
                </w:r>
              </w:sdtContent>
            </w:sdt>
            <w:r w:rsidR="00690DC9" w:rsidRPr="00FC3952">
              <w:rPr>
                <w:b/>
                <w:sz w:val="16"/>
                <w:szCs w:val="16"/>
              </w:rPr>
              <w:t xml:space="preserve">  Да (укажите ниже)</w:t>
            </w:r>
          </w:p>
          <w:p w14:paraId="60DEAA4B" w14:textId="77777777" w:rsidR="00690DC9" w:rsidRPr="00FC3952" w:rsidRDefault="00690DC9" w:rsidP="00690DC9">
            <w:pPr>
              <w:pStyle w:val="af6"/>
              <w:ind w:left="28" w:right="-2"/>
              <w:rPr>
                <w:b/>
                <w:sz w:val="6"/>
                <w:szCs w:val="6"/>
              </w:rPr>
            </w:pPr>
          </w:p>
        </w:tc>
        <w:tc>
          <w:tcPr>
            <w:tcW w:w="3190" w:type="dxa"/>
            <w:gridSpan w:val="11"/>
            <w:tcBorders>
              <w:left w:val="nil"/>
              <w:bottom w:val="single" w:sz="4" w:space="0" w:color="auto"/>
              <w:right w:val="single" w:sz="4" w:space="0" w:color="auto"/>
            </w:tcBorders>
            <w:shd w:val="clear" w:color="auto" w:fill="D9D9D9" w:themeFill="background1" w:themeFillShade="D9"/>
          </w:tcPr>
          <w:p w14:paraId="5937D809" w14:textId="77777777" w:rsidR="00690DC9" w:rsidRPr="00FC3952" w:rsidRDefault="00690DC9" w:rsidP="00690DC9">
            <w:pPr>
              <w:pStyle w:val="af6"/>
              <w:ind w:right="-2"/>
              <w:rPr>
                <w:b/>
                <w:sz w:val="6"/>
                <w:szCs w:val="6"/>
              </w:rPr>
            </w:pPr>
          </w:p>
          <w:p w14:paraId="4E67B479"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2" w:firstLine="398"/>
              <w:rPr>
                <w:sz w:val="4"/>
                <w:szCs w:val="4"/>
              </w:rPr>
            </w:pPr>
          </w:p>
          <w:p w14:paraId="7B8372AD"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firstLine="398"/>
              <w:rPr>
                <w:b/>
                <w:sz w:val="16"/>
                <w:szCs w:val="16"/>
              </w:rPr>
            </w:pPr>
            <w:sdt>
              <w:sdtPr>
                <w:rPr>
                  <w:sz w:val="16"/>
                  <w:szCs w:val="16"/>
                </w:rPr>
                <w:id w:val="1418440170"/>
              </w:sdtPr>
              <w:sdtEndPr/>
              <w:sdtContent>
                <w:r w:rsidR="00690DC9" w:rsidRPr="00FC3952">
                  <w:rPr>
                    <w:sz w:val="16"/>
                    <w:szCs w:val="16"/>
                  </w:rPr>
                  <w:sym w:font="Wingdings 2" w:char="F0A3"/>
                </w:r>
              </w:sdtContent>
            </w:sdt>
            <w:r w:rsidR="00690DC9" w:rsidRPr="00FC3952">
              <w:rPr>
                <w:b/>
                <w:sz w:val="16"/>
                <w:szCs w:val="16"/>
              </w:rPr>
              <w:t xml:space="preserve">  Нет</w:t>
            </w:r>
          </w:p>
        </w:tc>
      </w:tr>
      <w:tr w:rsidR="00FC3952" w:rsidRPr="00FC3952" w14:paraId="3E2581DF" w14:textId="77777777" w:rsidTr="00690DC9">
        <w:trPr>
          <w:trHeight w:val="90"/>
        </w:trPr>
        <w:tc>
          <w:tcPr>
            <w:tcW w:w="1996" w:type="dxa"/>
            <w:gridSpan w:val="2"/>
            <w:tcBorders>
              <w:bottom w:val="nil"/>
              <w:right w:val="nil"/>
            </w:tcBorders>
          </w:tcPr>
          <w:p w14:paraId="50389CA4" w14:textId="77777777" w:rsidR="00690DC9" w:rsidRPr="00FC3952" w:rsidRDefault="00690DC9" w:rsidP="00690DC9">
            <w:pPr>
              <w:pStyle w:val="af6"/>
              <w:rPr>
                <w:b/>
                <w:sz w:val="8"/>
                <w:szCs w:val="8"/>
              </w:rPr>
            </w:pPr>
          </w:p>
          <w:p w14:paraId="26DE2D80"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1394773363"/>
              </w:sdtPr>
              <w:sdtEndPr/>
              <w:sdtContent>
                <w:r w:rsidR="00690DC9" w:rsidRPr="00FC3952">
                  <w:rPr>
                    <w:sz w:val="16"/>
                    <w:szCs w:val="16"/>
                  </w:rPr>
                  <w:sym w:font="Wingdings 2" w:char="F0A3"/>
                </w:r>
              </w:sdtContent>
            </w:sdt>
            <w:r w:rsidR="00690DC9" w:rsidRPr="00FC3952">
              <w:rPr>
                <w:b/>
                <w:sz w:val="16"/>
                <w:szCs w:val="16"/>
              </w:rPr>
              <w:t xml:space="preserve">  Квартира</w:t>
            </w:r>
          </w:p>
        </w:tc>
        <w:tc>
          <w:tcPr>
            <w:tcW w:w="2023" w:type="dxa"/>
            <w:gridSpan w:val="8"/>
            <w:tcBorders>
              <w:left w:val="nil"/>
              <w:bottom w:val="nil"/>
              <w:right w:val="nil"/>
            </w:tcBorders>
          </w:tcPr>
          <w:p w14:paraId="34844CE2" w14:textId="77777777" w:rsidR="00690DC9" w:rsidRPr="00FC3952" w:rsidRDefault="00690DC9" w:rsidP="00690DC9">
            <w:pPr>
              <w:pStyle w:val="af6"/>
              <w:rPr>
                <w:b/>
                <w:sz w:val="8"/>
                <w:szCs w:val="8"/>
              </w:rPr>
            </w:pPr>
          </w:p>
          <w:p w14:paraId="52865B95"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498039682"/>
              </w:sdtPr>
              <w:sdtEndPr/>
              <w:sdtContent>
                <w:r w:rsidR="00690DC9" w:rsidRPr="00FC3952">
                  <w:rPr>
                    <w:sz w:val="16"/>
                    <w:szCs w:val="16"/>
                  </w:rPr>
                  <w:sym w:font="Wingdings 2" w:char="F0A3"/>
                </w:r>
              </w:sdtContent>
            </w:sdt>
            <w:r w:rsidR="00690DC9" w:rsidRPr="00FC3952">
              <w:rPr>
                <w:b/>
                <w:sz w:val="16"/>
                <w:szCs w:val="16"/>
              </w:rPr>
              <w:t xml:space="preserve">  Комната</w:t>
            </w:r>
          </w:p>
        </w:tc>
        <w:tc>
          <w:tcPr>
            <w:tcW w:w="1646" w:type="dxa"/>
            <w:gridSpan w:val="9"/>
            <w:tcBorders>
              <w:left w:val="nil"/>
              <w:bottom w:val="nil"/>
              <w:right w:val="nil"/>
            </w:tcBorders>
          </w:tcPr>
          <w:p w14:paraId="07744909" w14:textId="77777777" w:rsidR="00690DC9" w:rsidRPr="00FC3952" w:rsidRDefault="00690DC9" w:rsidP="00690DC9">
            <w:pPr>
              <w:pStyle w:val="af6"/>
              <w:rPr>
                <w:b/>
                <w:sz w:val="8"/>
                <w:szCs w:val="8"/>
              </w:rPr>
            </w:pPr>
          </w:p>
          <w:p w14:paraId="132292F2"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770046737"/>
              </w:sdtPr>
              <w:sdtEndPr/>
              <w:sdtContent>
                <w:r w:rsidR="00690DC9" w:rsidRPr="00FC3952">
                  <w:rPr>
                    <w:sz w:val="16"/>
                    <w:szCs w:val="16"/>
                  </w:rPr>
                  <w:sym w:font="Wingdings 2" w:char="F0A3"/>
                </w:r>
              </w:sdtContent>
            </w:sdt>
            <w:r w:rsidR="00690DC9" w:rsidRPr="00FC3952">
              <w:rPr>
                <w:b/>
                <w:sz w:val="16"/>
                <w:szCs w:val="16"/>
              </w:rPr>
              <w:t xml:space="preserve">  Дом</w:t>
            </w:r>
          </w:p>
        </w:tc>
        <w:tc>
          <w:tcPr>
            <w:tcW w:w="1695" w:type="dxa"/>
            <w:gridSpan w:val="7"/>
            <w:tcBorders>
              <w:left w:val="nil"/>
              <w:bottom w:val="nil"/>
              <w:right w:val="nil"/>
            </w:tcBorders>
          </w:tcPr>
          <w:p w14:paraId="306C1BFE" w14:textId="77777777" w:rsidR="00690DC9" w:rsidRPr="00FC3952" w:rsidRDefault="00690DC9" w:rsidP="00690DC9">
            <w:pPr>
              <w:pStyle w:val="af6"/>
              <w:rPr>
                <w:b/>
                <w:sz w:val="8"/>
                <w:szCs w:val="8"/>
              </w:rPr>
            </w:pPr>
          </w:p>
          <w:p w14:paraId="3E7A9D17"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607621175"/>
              </w:sdtPr>
              <w:sdtEndPr/>
              <w:sdtContent>
                <w:r w:rsidR="00690DC9" w:rsidRPr="00FC3952">
                  <w:rPr>
                    <w:sz w:val="16"/>
                    <w:szCs w:val="16"/>
                  </w:rPr>
                  <w:sym w:font="Wingdings 2" w:char="F0A3"/>
                </w:r>
              </w:sdtContent>
            </w:sdt>
            <w:r w:rsidR="00690DC9" w:rsidRPr="00FC3952">
              <w:rPr>
                <w:b/>
                <w:sz w:val="16"/>
                <w:szCs w:val="16"/>
              </w:rPr>
              <w:t xml:space="preserve">  Гараж</w:t>
            </w:r>
          </w:p>
        </w:tc>
        <w:tc>
          <w:tcPr>
            <w:tcW w:w="2558" w:type="dxa"/>
            <w:gridSpan w:val="8"/>
            <w:tcBorders>
              <w:left w:val="nil"/>
              <w:bottom w:val="nil"/>
            </w:tcBorders>
          </w:tcPr>
          <w:p w14:paraId="00E94F94" w14:textId="77777777" w:rsidR="00690DC9" w:rsidRPr="00FC3952" w:rsidRDefault="00690DC9" w:rsidP="00690DC9">
            <w:pPr>
              <w:pStyle w:val="af6"/>
              <w:rPr>
                <w:b/>
                <w:sz w:val="8"/>
                <w:szCs w:val="8"/>
              </w:rPr>
            </w:pPr>
          </w:p>
          <w:p w14:paraId="119E9A8A"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116294382"/>
              </w:sdtPr>
              <w:sdtEndPr/>
              <w:sdtContent>
                <w:r w:rsidR="00690DC9" w:rsidRPr="00FC3952">
                  <w:rPr>
                    <w:sz w:val="16"/>
                    <w:szCs w:val="16"/>
                  </w:rPr>
                  <w:sym w:font="Wingdings 2" w:char="F0A3"/>
                </w:r>
              </w:sdtContent>
            </w:sdt>
            <w:r w:rsidR="00690DC9" w:rsidRPr="00FC3952">
              <w:rPr>
                <w:b/>
                <w:sz w:val="16"/>
                <w:szCs w:val="16"/>
              </w:rPr>
              <w:t xml:space="preserve">  Земельный участок</w:t>
            </w:r>
          </w:p>
          <w:p w14:paraId="0C9B5556" w14:textId="77777777" w:rsidR="00690DC9" w:rsidRPr="00FC3952" w:rsidRDefault="00690DC9" w:rsidP="00690DC9">
            <w:pPr>
              <w:pStyle w:val="af6"/>
              <w:ind w:left="260"/>
              <w:rPr>
                <w:b/>
                <w:sz w:val="16"/>
                <w:szCs w:val="16"/>
              </w:rPr>
            </w:pPr>
          </w:p>
        </w:tc>
      </w:tr>
      <w:tr w:rsidR="00FC3952" w:rsidRPr="00FC3952" w14:paraId="132F707E" w14:textId="77777777" w:rsidTr="00690DC9">
        <w:trPr>
          <w:trHeight w:val="80"/>
        </w:trPr>
        <w:tc>
          <w:tcPr>
            <w:tcW w:w="9918" w:type="dxa"/>
            <w:gridSpan w:val="34"/>
            <w:tcBorders>
              <w:top w:val="nil"/>
              <w:bottom w:val="nil"/>
            </w:tcBorders>
          </w:tcPr>
          <w:p w14:paraId="3FF41DFE"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2001718424"/>
              </w:sdtPr>
              <w:sdtEndPr/>
              <w:sdtContent>
                <w:r w:rsidR="00690DC9" w:rsidRPr="00FC3952">
                  <w:rPr>
                    <w:sz w:val="16"/>
                    <w:szCs w:val="16"/>
                  </w:rPr>
                  <w:sym w:font="Wingdings 2" w:char="F0A3"/>
                </w:r>
              </w:sdtContent>
            </w:sdt>
            <w:r w:rsidR="00690DC9" w:rsidRPr="00FC3952">
              <w:rPr>
                <w:b/>
                <w:sz w:val="16"/>
                <w:szCs w:val="16"/>
              </w:rPr>
              <w:t xml:space="preserve">  Иной объект недвижимости (указать</w:t>
            </w:r>
            <w:proofErr w:type="gramStart"/>
            <w:r w:rsidR="00690DC9" w:rsidRPr="00FC3952">
              <w:rPr>
                <w:b/>
                <w:sz w:val="16"/>
                <w:szCs w:val="16"/>
              </w:rPr>
              <w:t>):_</w:t>
            </w:r>
            <w:proofErr w:type="gramEnd"/>
            <w:r w:rsidR="00690DC9" w:rsidRPr="00FC3952">
              <w:rPr>
                <w:b/>
                <w:sz w:val="16"/>
                <w:szCs w:val="16"/>
              </w:rPr>
              <w:t>__________________________________________________________________________________</w:t>
            </w:r>
          </w:p>
        </w:tc>
      </w:tr>
      <w:tr w:rsidR="00FC3952" w:rsidRPr="00FC3952" w14:paraId="4E14DD78" w14:textId="77777777" w:rsidTr="00690DC9">
        <w:tc>
          <w:tcPr>
            <w:tcW w:w="9918" w:type="dxa"/>
            <w:gridSpan w:val="34"/>
            <w:tcBorders>
              <w:top w:val="nil"/>
              <w:bottom w:val="nil"/>
            </w:tcBorders>
          </w:tcPr>
          <w:p w14:paraId="1DFB55BC" w14:textId="77777777" w:rsidR="00690DC9" w:rsidRPr="00FC3952" w:rsidRDefault="00690DC9" w:rsidP="00690DC9">
            <w:pPr>
              <w:pStyle w:val="af6"/>
              <w:tabs>
                <w:tab w:val="left" w:pos="615"/>
                <w:tab w:val="left" w:pos="1260"/>
              </w:tabs>
              <w:ind w:right="625"/>
              <w:rPr>
                <w:sz w:val="10"/>
                <w:szCs w:val="10"/>
              </w:rPr>
            </w:pPr>
          </w:p>
        </w:tc>
      </w:tr>
      <w:tr w:rsidR="00FC3952" w:rsidRPr="00FC3952" w14:paraId="3B6436BD" w14:textId="77777777" w:rsidTr="00690DC9">
        <w:tc>
          <w:tcPr>
            <w:tcW w:w="9918" w:type="dxa"/>
            <w:gridSpan w:val="34"/>
            <w:tcBorders>
              <w:top w:val="nil"/>
              <w:bottom w:val="nil"/>
            </w:tcBorders>
          </w:tcPr>
          <w:p w14:paraId="11812C13" w14:textId="77777777" w:rsidR="00690DC9" w:rsidRPr="00FC3952" w:rsidRDefault="00690DC9" w:rsidP="00690DC9">
            <w:pPr>
              <w:pStyle w:val="af6"/>
              <w:tabs>
                <w:tab w:val="clear" w:pos="9355"/>
                <w:tab w:val="left" w:pos="615"/>
                <w:tab w:val="left" w:pos="1260"/>
              </w:tabs>
              <w:ind w:right="-1"/>
              <w:rPr>
                <w:b/>
                <w:sz w:val="16"/>
                <w:szCs w:val="16"/>
              </w:rPr>
            </w:pPr>
            <w:r w:rsidRPr="00FC3952">
              <w:rPr>
                <w:b/>
                <w:sz w:val="16"/>
                <w:szCs w:val="16"/>
              </w:rPr>
              <w:t xml:space="preserve"> Кадастровый номер объекта недвижимости ________________________________________________________________________________</w:t>
            </w:r>
          </w:p>
          <w:p w14:paraId="23848276" w14:textId="77777777" w:rsidR="00690DC9" w:rsidRPr="00FC3952" w:rsidRDefault="00690DC9" w:rsidP="00690DC9">
            <w:pPr>
              <w:pStyle w:val="af6"/>
              <w:tabs>
                <w:tab w:val="clear" w:pos="9355"/>
                <w:tab w:val="left" w:pos="615"/>
                <w:tab w:val="left" w:pos="1260"/>
              </w:tabs>
              <w:ind w:right="-1"/>
              <w:rPr>
                <w:b/>
                <w:sz w:val="16"/>
                <w:szCs w:val="16"/>
              </w:rPr>
            </w:pPr>
          </w:p>
          <w:p w14:paraId="2D8DAD21" w14:textId="77777777" w:rsidR="00690DC9" w:rsidRPr="00FC3952" w:rsidRDefault="00690DC9" w:rsidP="00690DC9">
            <w:pPr>
              <w:pStyle w:val="af6"/>
              <w:tabs>
                <w:tab w:val="clear" w:pos="9355"/>
                <w:tab w:val="left" w:pos="615"/>
                <w:tab w:val="left" w:pos="1260"/>
              </w:tabs>
              <w:ind w:right="-1"/>
              <w:rPr>
                <w:b/>
              </w:rPr>
            </w:pPr>
            <w:r w:rsidRPr="00FC3952">
              <w:rPr>
                <w:b/>
                <w:sz w:val="16"/>
                <w:szCs w:val="16"/>
              </w:rPr>
              <w:t>Адрес объекта недвижимости:</w:t>
            </w:r>
            <w:r w:rsidRPr="00FC3952">
              <w:rPr>
                <w:b/>
              </w:rPr>
              <w:t xml:space="preserve"> </w:t>
            </w:r>
            <w:r w:rsidRPr="00FC3952">
              <w:rPr>
                <w:b/>
                <w:sz w:val="16"/>
                <w:szCs w:val="16"/>
              </w:rPr>
              <w:t>___________________________________________________________________________________________</w:t>
            </w:r>
          </w:p>
          <w:p w14:paraId="2F3790AC" w14:textId="77777777" w:rsidR="00690DC9" w:rsidRPr="00FC3952" w:rsidRDefault="00690DC9" w:rsidP="00690DC9">
            <w:pPr>
              <w:pStyle w:val="af6"/>
              <w:tabs>
                <w:tab w:val="left" w:pos="615"/>
                <w:tab w:val="left" w:pos="1260"/>
              </w:tabs>
              <w:ind w:right="-1"/>
              <w:rPr>
                <w:b/>
                <w:sz w:val="4"/>
                <w:szCs w:val="4"/>
              </w:rPr>
            </w:pPr>
          </w:p>
          <w:p w14:paraId="01B5ED7B" w14:textId="77777777" w:rsidR="00690DC9" w:rsidRPr="00FC3952" w:rsidRDefault="00690DC9" w:rsidP="00690DC9">
            <w:pPr>
              <w:pStyle w:val="af6"/>
              <w:tabs>
                <w:tab w:val="clear" w:pos="9355"/>
                <w:tab w:val="left" w:pos="615"/>
                <w:tab w:val="left" w:pos="1260"/>
              </w:tabs>
              <w:ind w:right="-108"/>
              <w:rPr>
                <w:b/>
              </w:rPr>
            </w:pPr>
            <w:r w:rsidRPr="00FC3952">
              <w:rPr>
                <w:b/>
              </w:rPr>
              <w:t xml:space="preserve">                 </w:t>
            </w:r>
            <w:r w:rsidRPr="00FC3952">
              <w:rPr>
                <w:b/>
                <w:sz w:val="16"/>
                <w:szCs w:val="16"/>
              </w:rPr>
              <w:t>Общая площадь:</w:t>
            </w:r>
            <w:r w:rsidRPr="00FC3952">
              <w:rPr>
                <w:b/>
              </w:rPr>
              <w:t xml:space="preserve"> </w:t>
            </w:r>
            <w:r w:rsidRPr="00FC3952">
              <w:rPr>
                <w:b/>
                <w:sz w:val="16"/>
                <w:szCs w:val="16"/>
              </w:rPr>
              <w:t xml:space="preserve">________________________________Год </w:t>
            </w:r>
            <w:proofErr w:type="gramStart"/>
            <w:r w:rsidRPr="00FC3952">
              <w:rPr>
                <w:b/>
                <w:sz w:val="16"/>
                <w:szCs w:val="16"/>
              </w:rPr>
              <w:t>приобретения:_</w:t>
            </w:r>
            <w:proofErr w:type="gramEnd"/>
            <w:r w:rsidRPr="00FC3952">
              <w:rPr>
                <w:b/>
                <w:sz w:val="16"/>
                <w:szCs w:val="16"/>
              </w:rPr>
              <w:t>_________________________________________</w:t>
            </w:r>
          </w:p>
        </w:tc>
      </w:tr>
      <w:tr w:rsidR="00FC3952" w:rsidRPr="00FC3952" w14:paraId="7D90F484" w14:textId="77777777" w:rsidTr="00690DC9">
        <w:tc>
          <w:tcPr>
            <w:tcW w:w="9918" w:type="dxa"/>
            <w:gridSpan w:val="34"/>
            <w:tcBorders>
              <w:top w:val="nil"/>
              <w:bottom w:val="nil"/>
            </w:tcBorders>
          </w:tcPr>
          <w:p w14:paraId="0E94CD34" w14:textId="77777777" w:rsidR="00690DC9" w:rsidRPr="00FC3952" w:rsidRDefault="00690DC9" w:rsidP="00690DC9">
            <w:pPr>
              <w:pStyle w:val="af6"/>
              <w:tabs>
                <w:tab w:val="left" w:pos="615"/>
                <w:tab w:val="left" w:pos="1260"/>
              </w:tabs>
              <w:ind w:right="625"/>
              <w:rPr>
                <w:sz w:val="6"/>
                <w:szCs w:val="6"/>
              </w:rPr>
            </w:pPr>
          </w:p>
        </w:tc>
      </w:tr>
      <w:tr w:rsidR="00FC3952" w:rsidRPr="00FC3952" w14:paraId="586998BB" w14:textId="77777777" w:rsidTr="00690DC9">
        <w:tc>
          <w:tcPr>
            <w:tcW w:w="9918" w:type="dxa"/>
            <w:gridSpan w:val="34"/>
            <w:tcBorders>
              <w:top w:val="nil"/>
              <w:bottom w:val="nil"/>
            </w:tcBorders>
          </w:tcPr>
          <w:p w14:paraId="3D0167BC" w14:textId="77777777" w:rsidR="00690DC9" w:rsidRPr="00FC3952" w:rsidRDefault="00690DC9" w:rsidP="00690DC9">
            <w:pPr>
              <w:pStyle w:val="af6"/>
              <w:ind w:firstLine="625"/>
              <w:rPr>
                <w:b/>
                <w:sz w:val="16"/>
                <w:szCs w:val="16"/>
              </w:rPr>
            </w:pPr>
            <w:r w:rsidRPr="00FC3952">
              <w:rPr>
                <w:b/>
                <w:sz w:val="16"/>
                <w:szCs w:val="16"/>
              </w:rPr>
              <w:t xml:space="preserve">Способ </w:t>
            </w:r>
            <w:proofErr w:type="gramStart"/>
            <w:r w:rsidRPr="00FC3952">
              <w:rPr>
                <w:b/>
                <w:sz w:val="16"/>
                <w:szCs w:val="16"/>
              </w:rPr>
              <w:t xml:space="preserve">приобретения:   </w:t>
            </w:r>
            <w:proofErr w:type="gramEnd"/>
            <w:r w:rsidRPr="00FC3952">
              <w:rPr>
                <w:b/>
                <w:sz w:val="16"/>
                <w:szCs w:val="16"/>
              </w:rPr>
              <w:t xml:space="preserve">    </w:t>
            </w:r>
            <w:sdt>
              <w:sdtPr>
                <w:rPr>
                  <w:sz w:val="16"/>
                  <w:szCs w:val="16"/>
                </w:rPr>
                <w:id w:val="2097589467"/>
              </w:sdtPr>
              <w:sdtEndPr/>
              <w:sdtContent>
                <w:r w:rsidRPr="00FC3952">
                  <w:rPr>
                    <w:sz w:val="16"/>
                    <w:szCs w:val="16"/>
                  </w:rPr>
                  <w:sym w:font="Wingdings 2" w:char="F0A3"/>
                </w:r>
              </w:sdtContent>
            </w:sdt>
            <w:r w:rsidRPr="00FC3952">
              <w:rPr>
                <w:b/>
                <w:sz w:val="16"/>
                <w:szCs w:val="16"/>
              </w:rPr>
              <w:t xml:space="preserve">  Покупка       </w:t>
            </w:r>
            <w:sdt>
              <w:sdtPr>
                <w:rPr>
                  <w:sz w:val="16"/>
                  <w:szCs w:val="16"/>
                </w:rPr>
                <w:id w:val="-1501953988"/>
              </w:sdtPr>
              <w:sdtEndPr/>
              <w:sdtContent>
                <w:r w:rsidRPr="00FC3952">
                  <w:rPr>
                    <w:sz w:val="16"/>
                    <w:szCs w:val="16"/>
                  </w:rPr>
                  <w:sym w:font="Wingdings 2" w:char="F0A3"/>
                </w:r>
              </w:sdtContent>
            </w:sdt>
            <w:r w:rsidRPr="00FC3952">
              <w:rPr>
                <w:b/>
                <w:sz w:val="16"/>
                <w:szCs w:val="16"/>
              </w:rPr>
              <w:t xml:space="preserve">  Строительство       </w:t>
            </w:r>
            <w:sdt>
              <w:sdtPr>
                <w:rPr>
                  <w:sz w:val="16"/>
                  <w:szCs w:val="16"/>
                </w:rPr>
                <w:id w:val="934023832"/>
              </w:sdtPr>
              <w:sdtEndPr/>
              <w:sdtContent>
                <w:r w:rsidRPr="00FC3952">
                  <w:rPr>
                    <w:sz w:val="16"/>
                    <w:szCs w:val="16"/>
                  </w:rPr>
                  <w:sym w:font="Wingdings 2" w:char="F0A3"/>
                </w:r>
              </w:sdtContent>
            </w:sdt>
            <w:r w:rsidRPr="00FC3952">
              <w:rPr>
                <w:b/>
                <w:sz w:val="16"/>
                <w:szCs w:val="16"/>
              </w:rPr>
              <w:t xml:space="preserve">  Приватизация       </w:t>
            </w:r>
            <w:sdt>
              <w:sdtPr>
                <w:rPr>
                  <w:sz w:val="16"/>
                  <w:szCs w:val="16"/>
                </w:rPr>
                <w:id w:val="-1896500831"/>
              </w:sdtPr>
              <w:sdtEndPr/>
              <w:sdtContent>
                <w:r w:rsidRPr="00FC3952">
                  <w:rPr>
                    <w:sz w:val="16"/>
                    <w:szCs w:val="16"/>
                  </w:rPr>
                  <w:sym w:font="Wingdings 2" w:char="F0A3"/>
                </w:r>
              </w:sdtContent>
            </w:sdt>
            <w:r w:rsidRPr="00FC3952">
              <w:rPr>
                <w:b/>
                <w:sz w:val="16"/>
                <w:szCs w:val="16"/>
              </w:rPr>
              <w:t xml:space="preserve">  Наследство / Дар        </w:t>
            </w:r>
            <w:sdt>
              <w:sdtPr>
                <w:rPr>
                  <w:sz w:val="16"/>
                  <w:szCs w:val="16"/>
                </w:rPr>
                <w:id w:val="-1028021831"/>
              </w:sdtPr>
              <w:sdtEndPr/>
              <w:sdtContent>
                <w:r w:rsidRPr="00FC3952">
                  <w:rPr>
                    <w:sz w:val="16"/>
                    <w:szCs w:val="16"/>
                  </w:rPr>
                  <w:sym w:font="Wingdings 2" w:char="F0A3"/>
                </w:r>
              </w:sdtContent>
            </w:sdt>
            <w:r w:rsidRPr="00FC3952">
              <w:rPr>
                <w:b/>
                <w:sz w:val="16"/>
                <w:szCs w:val="16"/>
              </w:rPr>
              <w:t xml:space="preserve">  Прочее</w:t>
            </w:r>
          </w:p>
          <w:p w14:paraId="79F573D5" w14:textId="77777777" w:rsidR="00690DC9" w:rsidRPr="00FC3952" w:rsidRDefault="00690DC9" w:rsidP="00690DC9">
            <w:pPr>
              <w:pStyle w:val="af6"/>
              <w:ind w:left="317" w:right="-143"/>
            </w:pPr>
          </w:p>
        </w:tc>
      </w:tr>
      <w:tr w:rsidR="00FC3952" w:rsidRPr="00FC3952" w14:paraId="3B45DE56" w14:textId="77777777" w:rsidTr="00690DC9">
        <w:trPr>
          <w:trHeight w:val="80"/>
        </w:trPr>
        <w:tc>
          <w:tcPr>
            <w:tcW w:w="9918" w:type="dxa"/>
            <w:gridSpan w:val="34"/>
            <w:tcBorders>
              <w:top w:val="nil"/>
              <w:bottom w:val="single" w:sz="4" w:space="0" w:color="auto"/>
            </w:tcBorders>
          </w:tcPr>
          <w:p w14:paraId="66151C91" w14:textId="77777777" w:rsidR="00690DC9" w:rsidRPr="00FC3952" w:rsidRDefault="00690DC9" w:rsidP="00690DC9">
            <w:pPr>
              <w:pStyle w:val="af6"/>
              <w:rPr>
                <w:b/>
                <w:sz w:val="16"/>
                <w:szCs w:val="16"/>
              </w:rPr>
            </w:pPr>
            <w:r w:rsidRPr="00FC3952">
              <w:rPr>
                <w:b/>
                <w:sz w:val="16"/>
                <w:szCs w:val="16"/>
              </w:rPr>
              <w:t xml:space="preserve">                Приобретено в </w:t>
            </w:r>
            <w:proofErr w:type="gramStart"/>
            <w:r w:rsidRPr="00FC3952">
              <w:rPr>
                <w:b/>
                <w:sz w:val="16"/>
                <w:szCs w:val="16"/>
              </w:rPr>
              <w:t xml:space="preserve">браке:   </w:t>
            </w:r>
            <w:proofErr w:type="gramEnd"/>
            <w:r w:rsidRPr="00FC3952">
              <w:rPr>
                <w:b/>
                <w:sz w:val="16"/>
                <w:szCs w:val="16"/>
              </w:rPr>
              <w:t xml:space="preserve">    </w:t>
            </w:r>
            <w:sdt>
              <w:sdtPr>
                <w:rPr>
                  <w:sz w:val="16"/>
                  <w:szCs w:val="16"/>
                </w:rPr>
                <w:id w:val="-1831198295"/>
              </w:sdtPr>
              <w:sdtEndPr/>
              <w:sdtContent>
                <w:r w:rsidRPr="00FC3952">
                  <w:rPr>
                    <w:sz w:val="16"/>
                    <w:szCs w:val="16"/>
                  </w:rPr>
                  <w:sym w:font="Wingdings 2" w:char="F0A3"/>
                </w:r>
              </w:sdtContent>
            </w:sdt>
            <w:r w:rsidRPr="00FC3952">
              <w:rPr>
                <w:b/>
                <w:sz w:val="16"/>
                <w:szCs w:val="16"/>
              </w:rPr>
              <w:t xml:space="preserve"> Да          </w:t>
            </w:r>
            <w:sdt>
              <w:sdtPr>
                <w:rPr>
                  <w:sz w:val="16"/>
                  <w:szCs w:val="16"/>
                </w:rPr>
                <w:id w:val="-1791347776"/>
              </w:sdtPr>
              <w:sdtEndPr/>
              <w:sdtContent>
                <w:r w:rsidRPr="00FC3952">
                  <w:rPr>
                    <w:sz w:val="16"/>
                    <w:szCs w:val="16"/>
                  </w:rPr>
                  <w:sym w:font="Wingdings 2" w:char="F0A3"/>
                </w:r>
              </w:sdtContent>
            </w:sdt>
            <w:r w:rsidRPr="00FC3952">
              <w:rPr>
                <w:b/>
                <w:sz w:val="16"/>
                <w:szCs w:val="16"/>
              </w:rPr>
              <w:t xml:space="preserve">  Нет</w:t>
            </w:r>
          </w:p>
          <w:p w14:paraId="52F5D053" w14:textId="77777777" w:rsidR="00690DC9" w:rsidRPr="00FC3952" w:rsidRDefault="00690DC9" w:rsidP="00690DC9">
            <w:pPr>
              <w:pStyle w:val="af6"/>
              <w:rPr>
                <w:b/>
                <w:sz w:val="6"/>
                <w:szCs w:val="6"/>
              </w:rPr>
            </w:pPr>
          </w:p>
        </w:tc>
      </w:tr>
      <w:tr w:rsidR="00FC3952" w:rsidRPr="00FC3952" w14:paraId="77494BAB" w14:textId="77777777" w:rsidTr="00690DC9">
        <w:trPr>
          <w:trHeight w:val="90"/>
        </w:trPr>
        <w:tc>
          <w:tcPr>
            <w:tcW w:w="1996" w:type="dxa"/>
            <w:gridSpan w:val="2"/>
            <w:tcBorders>
              <w:bottom w:val="nil"/>
              <w:right w:val="nil"/>
            </w:tcBorders>
          </w:tcPr>
          <w:p w14:paraId="026F6F73" w14:textId="77777777" w:rsidR="00690DC9" w:rsidRPr="00FC3952" w:rsidRDefault="00690DC9" w:rsidP="00690DC9">
            <w:pPr>
              <w:pStyle w:val="af6"/>
              <w:rPr>
                <w:b/>
                <w:sz w:val="8"/>
                <w:szCs w:val="8"/>
              </w:rPr>
            </w:pPr>
          </w:p>
          <w:p w14:paraId="081338F7"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1432433869"/>
              </w:sdtPr>
              <w:sdtEndPr/>
              <w:sdtContent>
                <w:r w:rsidR="00690DC9" w:rsidRPr="00FC3952">
                  <w:rPr>
                    <w:sz w:val="16"/>
                    <w:szCs w:val="16"/>
                  </w:rPr>
                  <w:sym w:font="Wingdings 2" w:char="F0A3"/>
                </w:r>
              </w:sdtContent>
            </w:sdt>
            <w:r w:rsidR="00690DC9" w:rsidRPr="00FC3952">
              <w:rPr>
                <w:b/>
                <w:sz w:val="16"/>
                <w:szCs w:val="16"/>
              </w:rPr>
              <w:t xml:space="preserve">  Квартира</w:t>
            </w:r>
          </w:p>
        </w:tc>
        <w:tc>
          <w:tcPr>
            <w:tcW w:w="2023" w:type="dxa"/>
            <w:gridSpan w:val="8"/>
            <w:tcBorders>
              <w:left w:val="nil"/>
              <w:bottom w:val="nil"/>
              <w:right w:val="nil"/>
            </w:tcBorders>
          </w:tcPr>
          <w:p w14:paraId="647D1952" w14:textId="77777777" w:rsidR="00690DC9" w:rsidRPr="00FC3952" w:rsidRDefault="00690DC9" w:rsidP="00690DC9">
            <w:pPr>
              <w:pStyle w:val="af6"/>
              <w:rPr>
                <w:b/>
                <w:sz w:val="8"/>
                <w:szCs w:val="8"/>
              </w:rPr>
            </w:pPr>
          </w:p>
          <w:p w14:paraId="2E415B76"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1140106304"/>
              </w:sdtPr>
              <w:sdtEndPr/>
              <w:sdtContent>
                <w:r w:rsidR="00690DC9" w:rsidRPr="00FC3952">
                  <w:rPr>
                    <w:sz w:val="16"/>
                    <w:szCs w:val="16"/>
                  </w:rPr>
                  <w:sym w:font="Wingdings 2" w:char="F0A3"/>
                </w:r>
              </w:sdtContent>
            </w:sdt>
            <w:r w:rsidR="00690DC9" w:rsidRPr="00FC3952">
              <w:rPr>
                <w:b/>
                <w:sz w:val="16"/>
                <w:szCs w:val="16"/>
              </w:rPr>
              <w:t xml:space="preserve">  Комната</w:t>
            </w:r>
          </w:p>
        </w:tc>
        <w:tc>
          <w:tcPr>
            <w:tcW w:w="1646" w:type="dxa"/>
            <w:gridSpan w:val="9"/>
            <w:tcBorders>
              <w:left w:val="nil"/>
              <w:bottom w:val="nil"/>
              <w:right w:val="nil"/>
            </w:tcBorders>
          </w:tcPr>
          <w:p w14:paraId="1C5E9204" w14:textId="77777777" w:rsidR="00690DC9" w:rsidRPr="00FC3952" w:rsidRDefault="00690DC9" w:rsidP="00690DC9">
            <w:pPr>
              <w:pStyle w:val="af6"/>
              <w:rPr>
                <w:b/>
                <w:sz w:val="8"/>
                <w:szCs w:val="8"/>
              </w:rPr>
            </w:pPr>
          </w:p>
          <w:p w14:paraId="73145640"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428628048"/>
              </w:sdtPr>
              <w:sdtEndPr/>
              <w:sdtContent>
                <w:r w:rsidR="00690DC9" w:rsidRPr="00FC3952">
                  <w:rPr>
                    <w:sz w:val="16"/>
                    <w:szCs w:val="16"/>
                  </w:rPr>
                  <w:sym w:font="Wingdings 2" w:char="F0A3"/>
                </w:r>
              </w:sdtContent>
            </w:sdt>
            <w:r w:rsidR="00690DC9" w:rsidRPr="00FC3952">
              <w:rPr>
                <w:b/>
                <w:sz w:val="16"/>
                <w:szCs w:val="16"/>
              </w:rPr>
              <w:t xml:space="preserve">  Дом</w:t>
            </w:r>
          </w:p>
        </w:tc>
        <w:tc>
          <w:tcPr>
            <w:tcW w:w="1695" w:type="dxa"/>
            <w:gridSpan w:val="7"/>
            <w:tcBorders>
              <w:left w:val="nil"/>
              <w:bottom w:val="nil"/>
              <w:right w:val="nil"/>
            </w:tcBorders>
          </w:tcPr>
          <w:p w14:paraId="6E3DDB4B" w14:textId="77777777" w:rsidR="00690DC9" w:rsidRPr="00FC3952" w:rsidRDefault="00690DC9" w:rsidP="00690DC9">
            <w:pPr>
              <w:pStyle w:val="af6"/>
              <w:rPr>
                <w:b/>
                <w:sz w:val="8"/>
                <w:szCs w:val="8"/>
              </w:rPr>
            </w:pPr>
          </w:p>
          <w:p w14:paraId="5612CACD"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1500078313"/>
              </w:sdtPr>
              <w:sdtEndPr/>
              <w:sdtContent>
                <w:r w:rsidR="00690DC9" w:rsidRPr="00FC3952">
                  <w:rPr>
                    <w:sz w:val="16"/>
                    <w:szCs w:val="16"/>
                  </w:rPr>
                  <w:sym w:font="Wingdings 2" w:char="F0A3"/>
                </w:r>
              </w:sdtContent>
            </w:sdt>
            <w:r w:rsidR="00690DC9" w:rsidRPr="00FC3952">
              <w:rPr>
                <w:b/>
                <w:sz w:val="16"/>
                <w:szCs w:val="16"/>
              </w:rPr>
              <w:t xml:space="preserve">  Гараж</w:t>
            </w:r>
          </w:p>
        </w:tc>
        <w:tc>
          <w:tcPr>
            <w:tcW w:w="2558" w:type="dxa"/>
            <w:gridSpan w:val="8"/>
            <w:tcBorders>
              <w:left w:val="nil"/>
              <w:bottom w:val="nil"/>
            </w:tcBorders>
          </w:tcPr>
          <w:p w14:paraId="29FAEC5F" w14:textId="77777777" w:rsidR="00690DC9" w:rsidRPr="00FC3952" w:rsidRDefault="00690DC9" w:rsidP="00690DC9">
            <w:pPr>
              <w:pStyle w:val="af6"/>
              <w:rPr>
                <w:b/>
                <w:sz w:val="8"/>
                <w:szCs w:val="8"/>
              </w:rPr>
            </w:pPr>
          </w:p>
          <w:p w14:paraId="1A4AC072" w14:textId="77777777" w:rsidR="00690DC9" w:rsidRPr="00FC3952" w:rsidRDefault="00980B9C" w:rsidP="00690DC9">
            <w:pPr>
              <w:pStyle w:val="af6"/>
              <w:widowControl/>
              <w:tabs>
                <w:tab w:val="clear" w:pos="4677"/>
                <w:tab w:val="clear" w:pos="9355"/>
                <w:tab w:val="center" w:pos="4153"/>
                <w:tab w:val="right" w:pos="8306"/>
              </w:tabs>
              <w:autoSpaceDE/>
              <w:autoSpaceDN/>
              <w:adjustRightInd/>
              <w:rPr>
                <w:b/>
                <w:sz w:val="16"/>
                <w:szCs w:val="16"/>
              </w:rPr>
            </w:pPr>
            <w:sdt>
              <w:sdtPr>
                <w:rPr>
                  <w:sz w:val="16"/>
                  <w:szCs w:val="16"/>
                </w:rPr>
                <w:id w:val="342367095"/>
              </w:sdtPr>
              <w:sdtEndPr/>
              <w:sdtContent>
                <w:r w:rsidR="00690DC9" w:rsidRPr="00FC3952">
                  <w:rPr>
                    <w:sz w:val="16"/>
                    <w:szCs w:val="16"/>
                  </w:rPr>
                  <w:sym w:font="Wingdings 2" w:char="F0A3"/>
                </w:r>
              </w:sdtContent>
            </w:sdt>
            <w:r w:rsidR="00690DC9" w:rsidRPr="00FC3952">
              <w:rPr>
                <w:b/>
                <w:sz w:val="16"/>
                <w:szCs w:val="16"/>
              </w:rPr>
              <w:t xml:space="preserve">  Земельный участок</w:t>
            </w:r>
          </w:p>
          <w:p w14:paraId="40C59747" w14:textId="77777777" w:rsidR="00690DC9" w:rsidRPr="00FC3952" w:rsidRDefault="00690DC9" w:rsidP="00690DC9">
            <w:pPr>
              <w:pStyle w:val="af6"/>
              <w:ind w:left="260" w:right="-2"/>
              <w:rPr>
                <w:b/>
                <w:sz w:val="16"/>
                <w:szCs w:val="16"/>
              </w:rPr>
            </w:pPr>
          </w:p>
        </w:tc>
      </w:tr>
      <w:tr w:rsidR="00FC3952" w:rsidRPr="00FC3952" w14:paraId="6A232F0F" w14:textId="77777777" w:rsidTr="00690DC9">
        <w:trPr>
          <w:trHeight w:val="90"/>
        </w:trPr>
        <w:tc>
          <w:tcPr>
            <w:tcW w:w="9918" w:type="dxa"/>
            <w:gridSpan w:val="34"/>
            <w:tcBorders>
              <w:top w:val="nil"/>
              <w:bottom w:val="nil"/>
            </w:tcBorders>
          </w:tcPr>
          <w:p w14:paraId="51E8C6E5" w14:textId="77777777" w:rsidR="00690DC9" w:rsidRPr="00FC3952" w:rsidRDefault="00980B9C" w:rsidP="00690DC9">
            <w:pPr>
              <w:pStyle w:val="af6"/>
              <w:widowControl/>
              <w:tabs>
                <w:tab w:val="clear" w:pos="4677"/>
                <w:tab w:val="clear" w:pos="9355"/>
                <w:tab w:val="center" w:pos="4153"/>
              </w:tabs>
              <w:autoSpaceDE/>
              <w:autoSpaceDN/>
              <w:adjustRightInd/>
              <w:ind w:right="-2"/>
              <w:rPr>
                <w:b/>
                <w:sz w:val="16"/>
                <w:szCs w:val="16"/>
              </w:rPr>
            </w:pPr>
            <w:sdt>
              <w:sdtPr>
                <w:rPr>
                  <w:sz w:val="16"/>
                  <w:szCs w:val="16"/>
                </w:rPr>
                <w:id w:val="-136341413"/>
              </w:sdtPr>
              <w:sdtEndPr/>
              <w:sdtContent>
                <w:r w:rsidR="00690DC9" w:rsidRPr="00FC3952">
                  <w:rPr>
                    <w:sz w:val="16"/>
                    <w:szCs w:val="16"/>
                  </w:rPr>
                  <w:sym w:font="Wingdings 2" w:char="F0A3"/>
                </w:r>
              </w:sdtContent>
            </w:sdt>
            <w:r w:rsidR="00690DC9" w:rsidRPr="00FC3952">
              <w:rPr>
                <w:b/>
                <w:sz w:val="16"/>
                <w:szCs w:val="16"/>
              </w:rPr>
              <w:t xml:space="preserve">  Иной объект недвижимости (указать</w:t>
            </w:r>
            <w:proofErr w:type="gramStart"/>
            <w:r w:rsidR="00690DC9" w:rsidRPr="00FC3952">
              <w:rPr>
                <w:b/>
                <w:sz w:val="16"/>
                <w:szCs w:val="16"/>
              </w:rPr>
              <w:t>):_</w:t>
            </w:r>
            <w:proofErr w:type="gramEnd"/>
            <w:r w:rsidR="00690DC9" w:rsidRPr="00FC3952">
              <w:rPr>
                <w:b/>
                <w:sz w:val="16"/>
                <w:szCs w:val="16"/>
              </w:rPr>
              <w:t>__________________________________________________________________________________</w:t>
            </w:r>
          </w:p>
        </w:tc>
      </w:tr>
      <w:tr w:rsidR="00FC3952" w:rsidRPr="00FC3952" w14:paraId="0EB3B803" w14:textId="77777777" w:rsidTr="00690DC9">
        <w:trPr>
          <w:trHeight w:val="80"/>
        </w:trPr>
        <w:tc>
          <w:tcPr>
            <w:tcW w:w="9918" w:type="dxa"/>
            <w:gridSpan w:val="34"/>
            <w:tcBorders>
              <w:top w:val="nil"/>
              <w:bottom w:val="nil"/>
            </w:tcBorders>
          </w:tcPr>
          <w:p w14:paraId="62D1338E" w14:textId="77777777" w:rsidR="00690DC9" w:rsidRPr="00FC3952" w:rsidRDefault="00690DC9" w:rsidP="00690DC9">
            <w:pPr>
              <w:pStyle w:val="af6"/>
              <w:tabs>
                <w:tab w:val="left" w:pos="615"/>
                <w:tab w:val="left" w:pos="1260"/>
              </w:tabs>
              <w:ind w:right="-2"/>
              <w:rPr>
                <w:sz w:val="10"/>
                <w:szCs w:val="10"/>
              </w:rPr>
            </w:pPr>
          </w:p>
        </w:tc>
      </w:tr>
      <w:tr w:rsidR="00FC3952" w:rsidRPr="00FC3952" w14:paraId="71B42B04" w14:textId="77777777" w:rsidTr="00690DC9">
        <w:tc>
          <w:tcPr>
            <w:tcW w:w="9918" w:type="dxa"/>
            <w:gridSpan w:val="34"/>
            <w:tcBorders>
              <w:top w:val="nil"/>
              <w:bottom w:val="nil"/>
            </w:tcBorders>
          </w:tcPr>
          <w:p w14:paraId="1FA7145F" w14:textId="77777777" w:rsidR="00690DC9" w:rsidRPr="00FC3952" w:rsidRDefault="00690DC9" w:rsidP="00690DC9">
            <w:pPr>
              <w:pStyle w:val="af6"/>
              <w:tabs>
                <w:tab w:val="clear" w:pos="9355"/>
                <w:tab w:val="left" w:pos="615"/>
                <w:tab w:val="left" w:pos="1260"/>
              </w:tabs>
              <w:ind w:right="-1"/>
              <w:rPr>
                <w:b/>
                <w:sz w:val="16"/>
                <w:szCs w:val="16"/>
              </w:rPr>
            </w:pPr>
            <w:r w:rsidRPr="00FC3952">
              <w:rPr>
                <w:b/>
                <w:sz w:val="16"/>
                <w:szCs w:val="16"/>
              </w:rPr>
              <w:lastRenderedPageBreak/>
              <w:t xml:space="preserve">  Кадастровый номер объекта недвижимости ________________________________________________________________________________</w:t>
            </w:r>
          </w:p>
          <w:p w14:paraId="67C54CB6" w14:textId="77777777" w:rsidR="00690DC9" w:rsidRPr="00FC3952" w:rsidRDefault="00690DC9" w:rsidP="00690DC9">
            <w:pPr>
              <w:pStyle w:val="af6"/>
              <w:tabs>
                <w:tab w:val="clear" w:pos="9355"/>
                <w:tab w:val="left" w:pos="615"/>
                <w:tab w:val="left" w:pos="1260"/>
              </w:tabs>
              <w:ind w:right="-1"/>
              <w:rPr>
                <w:b/>
                <w:sz w:val="16"/>
                <w:szCs w:val="16"/>
              </w:rPr>
            </w:pPr>
          </w:p>
          <w:p w14:paraId="171CD7E8" w14:textId="77777777" w:rsidR="00690DC9" w:rsidRPr="00FC3952" w:rsidRDefault="00690DC9" w:rsidP="00690DC9">
            <w:pPr>
              <w:pStyle w:val="af6"/>
              <w:tabs>
                <w:tab w:val="clear" w:pos="9355"/>
                <w:tab w:val="left" w:pos="615"/>
                <w:tab w:val="left" w:pos="1260"/>
              </w:tabs>
              <w:ind w:right="-1"/>
              <w:rPr>
                <w:b/>
              </w:rPr>
            </w:pPr>
            <w:r w:rsidRPr="00FC3952">
              <w:rPr>
                <w:b/>
                <w:sz w:val="16"/>
                <w:szCs w:val="16"/>
              </w:rPr>
              <w:t>Адрес объекта недвижимости:</w:t>
            </w:r>
            <w:r w:rsidRPr="00FC3952">
              <w:rPr>
                <w:b/>
              </w:rPr>
              <w:t xml:space="preserve"> </w:t>
            </w:r>
            <w:r w:rsidRPr="00FC3952">
              <w:rPr>
                <w:b/>
                <w:sz w:val="16"/>
                <w:szCs w:val="16"/>
              </w:rPr>
              <w:t>___________________________________________________________________________________________</w:t>
            </w:r>
          </w:p>
          <w:p w14:paraId="4893A770" w14:textId="77777777" w:rsidR="00690DC9" w:rsidRPr="00FC3952" w:rsidRDefault="00690DC9" w:rsidP="00690DC9">
            <w:pPr>
              <w:pStyle w:val="af6"/>
              <w:tabs>
                <w:tab w:val="left" w:pos="615"/>
                <w:tab w:val="left" w:pos="1260"/>
              </w:tabs>
              <w:ind w:right="-1"/>
              <w:rPr>
                <w:b/>
                <w:sz w:val="4"/>
                <w:szCs w:val="4"/>
              </w:rPr>
            </w:pPr>
          </w:p>
          <w:p w14:paraId="638B4A74" w14:textId="77777777" w:rsidR="00690DC9" w:rsidRPr="00FC3952" w:rsidRDefault="00690DC9" w:rsidP="00690DC9">
            <w:pPr>
              <w:pStyle w:val="af6"/>
              <w:tabs>
                <w:tab w:val="left" w:pos="615"/>
                <w:tab w:val="left" w:pos="1260"/>
              </w:tabs>
              <w:ind w:right="-2"/>
              <w:rPr>
                <w:b/>
              </w:rPr>
            </w:pPr>
            <w:r w:rsidRPr="00FC3952">
              <w:rPr>
                <w:b/>
              </w:rPr>
              <w:t xml:space="preserve">                 </w:t>
            </w:r>
            <w:r w:rsidRPr="00FC3952">
              <w:rPr>
                <w:b/>
                <w:sz w:val="16"/>
                <w:szCs w:val="16"/>
              </w:rPr>
              <w:t>Общая площадь:</w:t>
            </w:r>
            <w:r w:rsidRPr="00FC3952">
              <w:rPr>
                <w:b/>
              </w:rPr>
              <w:t xml:space="preserve"> </w:t>
            </w:r>
            <w:r w:rsidRPr="00FC3952">
              <w:rPr>
                <w:b/>
                <w:sz w:val="16"/>
                <w:szCs w:val="16"/>
              </w:rPr>
              <w:t xml:space="preserve">________________________________Год </w:t>
            </w:r>
            <w:proofErr w:type="gramStart"/>
            <w:r w:rsidRPr="00FC3952">
              <w:rPr>
                <w:b/>
                <w:sz w:val="16"/>
                <w:szCs w:val="16"/>
              </w:rPr>
              <w:t>приобретения:_</w:t>
            </w:r>
            <w:proofErr w:type="gramEnd"/>
            <w:r w:rsidRPr="00FC3952">
              <w:rPr>
                <w:b/>
                <w:sz w:val="16"/>
                <w:szCs w:val="16"/>
              </w:rPr>
              <w:t>_________________________________________</w:t>
            </w:r>
          </w:p>
        </w:tc>
      </w:tr>
      <w:tr w:rsidR="00FC3952" w:rsidRPr="00FC3952" w14:paraId="4F835EEC" w14:textId="77777777" w:rsidTr="00690DC9">
        <w:tc>
          <w:tcPr>
            <w:tcW w:w="9918" w:type="dxa"/>
            <w:gridSpan w:val="34"/>
            <w:tcBorders>
              <w:top w:val="nil"/>
              <w:bottom w:val="nil"/>
            </w:tcBorders>
          </w:tcPr>
          <w:p w14:paraId="27E3215B" w14:textId="77777777" w:rsidR="00690DC9" w:rsidRPr="00FC3952" w:rsidRDefault="00690DC9" w:rsidP="00690DC9">
            <w:pPr>
              <w:pStyle w:val="af6"/>
              <w:tabs>
                <w:tab w:val="left" w:pos="615"/>
                <w:tab w:val="left" w:pos="1260"/>
              </w:tabs>
              <w:ind w:right="625"/>
              <w:rPr>
                <w:sz w:val="6"/>
                <w:szCs w:val="6"/>
              </w:rPr>
            </w:pPr>
          </w:p>
        </w:tc>
      </w:tr>
      <w:tr w:rsidR="00FC3952" w:rsidRPr="00FC3952" w14:paraId="383B842C" w14:textId="77777777" w:rsidTr="00690DC9">
        <w:tc>
          <w:tcPr>
            <w:tcW w:w="9918" w:type="dxa"/>
            <w:gridSpan w:val="34"/>
            <w:tcBorders>
              <w:top w:val="nil"/>
              <w:bottom w:val="nil"/>
            </w:tcBorders>
          </w:tcPr>
          <w:p w14:paraId="7DDD6CC8" w14:textId="77777777" w:rsidR="00690DC9" w:rsidRPr="00FC3952" w:rsidRDefault="00690DC9" w:rsidP="00690DC9">
            <w:pPr>
              <w:pStyle w:val="af6"/>
              <w:ind w:firstLine="625"/>
              <w:rPr>
                <w:b/>
                <w:sz w:val="16"/>
                <w:szCs w:val="16"/>
              </w:rPr>
            </w:pPr>
            <w:r w:rsidRPr="00FC3952">
              <w:rPr>
                <w:b/>
                <w:sz w:val="16"/>
                <w:szCs w:val="16"/>
              </w:rPr>
              <w:t xml:space="preserve">Способ </w:t>
            </w:r>
            <w:proofErr w:type="gramStart"/>
            <w:r w:rsidRPr="00FC3952">
              <w:rPr>
                <w:b/>
                <w:sz w:val="16"/>
                <w:szCs w:val="16"/>
              </w:rPr>
              <w:t xml:space="preserve">приобретения:   </w:t>
            </w:r>
            <w:proofErr w:type="gramEnd"/>
            <w:r w:rsidRPr="00FC3952">
              <w:rPr>
                <w:b/>
                <w:sz w:val="16"/>
                <w:szCs w:val="16"/>
              </w:rPr>
              <w:t xml:space="preserve">    </w:t>
            </w:r>
            <w:sdt>
              <w:sdtPr>
                <w:rPr>
                  <w:sz w:val="16"/>
                  <w:szCs w:val="16"/>
                </w:rPr>
                <w:id w:val="956379993"/>
              </w:sdtPr>
              <w:sdtEndPr/>
              <w:sdtContent>
                <w:r w:rsidRPr="00FC3952">
                  <w:rPr>
                    <w:sz w:val="16"/>
                    <w:szCs w:val="16"/>
                  </w:rPr>
                  <w:sym w:font="Wingdings 2" w:char="F0A3"/>
                </w:r>
              </w:sdtContent>
            </w:sdt>
            <w:r w:rsidRPr="00FC3952">
              <w:rPr>
                <w:b/>
                <w:sz w:val="16"/>
                <w:szCs w:val="16"/>
              </w:rPr>
              <w:t xml:space="preserve">  Покупка       </w:t>
            </w:r>
            <w:sdt>
              <w:sdtPr>
                <w:rPr>
                  <w:sz w:val="16"/>
                  <w:szCs w:val="16"/>
                </w:rPr>
                <w:id w:val="679464863"/>
              </w:sdtPr>
              <w:sdtEndPr/>
              <w:sdtContent>
                <w:r w:rsidRPr="00FC3952">
                  <w:rPr>
                    <w:sz w:val="16"/>
                    <w:szCs w:val="16"/>
                  </w:rPr>
                  <w:sym w:font="Wingdings 2" w:char="F0A3"/>
                </w:r>
              </w:sdtContent>
            </w:sdt>
            <w:r w:rsidRPr="00FC3952">
              <w:rPr>
                <w:b/>
                <w:sz w:val="16"/>
                <w:szCs w:val="16"/>
              </w:rPr>
              <w:t xml:space="preserve">  Строительство       </w:t>
            </w:r>
            <w:sdt>
              <w:sdtPr>
                <w:rPr>
                  <w:sz w:val="16"/>
                  <w:szCs w:val="16"/>
                </w:rPr>
                <w:id w:val="2138829677"/>
              </w:sdtPr>
              <w:sdtEndPr/>
              <w:sdtContent>
                <w:r w:rsidRPr="00FC3952">
                  <w:rPr>
                    <w:sz w:val="16"/>
                    <w:szCs w:val="16"/>
                  </w:rPr>
                  <w:sym w:font="Wingdings 2" w:char="F0A3"/>
                </w:r>
              </w:sdtContent>
            </w:sdt>
            <w:r w:rsidRPr="00FC3952">
              <w:rPr>
                <w:b/>
                <w:sz w:val="16"/>
                <w:szCs w:val="16"/>
              </w:rPr>
              <w:t xml:space="preserve">  Приватизация       </w:t>
            </w:r>
            <w:sdt>
              <w:sdtPr>
                <w:rPr>
                  <w:sz w:val="16"/>
                  <w:szCs w:val="16"/>
                </w:rPr>
                <w:id w:val="-27641421"/>
              </w:sdtPr>
              <w:sdtEndPr/>
              <w:sdtContent>
                <w:r w:rsidRPr="00FC3952">
                  <w:rPr>
                    <w:sz w:val="16"/>
                    <w:szCs w:val="16"/>
                  </w:rPr>
                  <w:sym w:font="Wingdings 2" w:char="F0A3"/>
                </w:r>
              </w:sdtContent>
            </w:sdt>
            <w:r w:rsidRPr="00FC3952">
              <w:rPr>
                <w:b/>
                <w:sz w:val="16"/>
                <w:szCs w:val="16"/>
              </w:rPr>
              <w:t xml:space="preserve">  Наследство / Дар        </w:t>
            </w:r>
            <w:sdt>
              <w:sdtPr>
                <w:rPr>
                  <w:sz w:val="16"/>
                  <w:szCs w:val="16"/>
                </w:rPr>
                <w:id w:val="-584766008"/>
              </w:sdtPr>
              <w:sdtEndPr/>
              <w:sdtContent>
                <w:r w:rsidRPr="00FC3952">
                  <w:rPr>
                    <w:sz w:val="16"/>
                    <w:szCs w:val="16"/>
                  </w:rPr>
                  <w:sym w:font="Wingdings 2" w:char="F0A3"/>
                </w:r>
              </w:sdtContent>
            </w:sdt>
            <w:r w:rsidRPr="00FC3952">
              <w:rPr>
                <w:b/>
                <w:sz w:val="16"/>
                <w:szCs w:val="16"/>
              </w:rPr>
              <w:t xml:space="preserve">  Прочее</w:t>
            </w:r>
          </w:p>
          <w:p w14:paraId="32A327D2" w14:textId="77777777" w:rsidR="00690DC9" w:rsidRPr="00FC3952" w:rsidRDefault="00690DC9" w:rsidP="00690DC9">
            <w:pPr>
              <w:pStyle w:val="af6"/>
              <w:ind w:left="1050" w:right="-143"/>
            </w:pPr>
          </w:p>
        </w:tc>
      </w:tr>
      <w:tr w:rsidR="00FC3952" w:rsidRPr="00FC3952" w14:paraId="4D50E84E" w14:textId="77777777" w:rsidTr="00690DC9">
        <w:trPr>
          <w:trHeight w:val="269"/>
        </w:trPr>
        <w:tc>
          <w:tcPr>
            <w:tcW w:w="5617" w:type="dxa"/>
            <w:gridSpan w:val="18"/>
            <w:tcBorders>
              <w:top w:val="nil"/>
              <w:bottom w:val="single" w:sz="4" w:space="0" w:color="auto"/>
              <w:right w:val="nil"/>
            </w:tcBorders>
          </w:tcPr>
          <w:p w14:paraId="5E4A6081" w14:textId="77777777" w:rsidR="00690DC9" w:rsidRPr="00FC3952" w:rsidRDefault="00690DC9" w:rsidP="00690DC9">
            <w:pPr>
              <w:pStyle w:val="af6"/>
              <w:rPr>
                <w:b/>
                <w:sz w:val="16"/>
                <w:szCs w:val="16"/>
              </w:rPr>
            </w:pPr>
            <w:r w:rsidRPr="00FC3952">
              <w:rPr>
                <w:b/>
                <w:sz w:val="16"/>
                <w:szCs w:val="16"/>
              </w:rPr>
              <w:t xml:space="preserve">                Приобретено в </w:t>
            </w:r>
            <w:proofErr w:type="gramStart"/>
            <w:r w:rsidRPr="00FC3952">
              <w:rPr>
                <w:b/>
                <w:sz w:val="16"/>
                <w:szCs w:val="16"/>
              </w:rPr>
              <w:t xml:space="preserve">браке:   </w:t>
            </w:r>
            <w:proofErr w:type="gramEnd"/>
            <w:r w:rsidRPr="00FC3952">
              <w:rPr>
                <w:b/>
                <w:sz w:val="16"/>
                <w:szCs w:val="16"/>
              </w:rPr>
              <w:t xml:space="preserve">    </w:t>
            </w:r>
            <w:sdt>
              <w:sdtPr>
                <w:rPr>
                  <w:sz w:val="16"/>
                  <w:szCs w:val="16"/>
                </w:rPr>
                <w:id w:val="-1542739556"/>
              </w:sdtPr>
              <w:sdtEndPr/>
              <w:sdtContent>
                <w:r w:rsidRPr="00FC3952">
                  <w:rPr>
                    <w:sz w:val="16"/>
                    <w:szCs w:val="16"/>
                  </w:rPr>
                  <w:sym w:font="Wingdings 2" w:char="F0A3"/>
                </w:r>
              </w:sdtContent>
            </w:sdt>
            <w:r w:rsidRPr="00FC3952">
              <w:rPr>
                <w:b/>
                <w:sz w:val="16"/>
                <w:szCs w:val="16"/>
              </w:rPr>
              <w:t xml:space="preserve">  Да          </w:t>
            </w:r>
            <w:sdt>
              <w:sdtPr>
                <w:rPr>
                  <w:sz w:val="16"/>
                  <w:szCs w:val="16"/>
                </w:rPr>
                <w:id w:val="383532145"/>
              </w:sdtPr>
              <w:sdtEndPr/>
              <w:sdtContent>
                <w:r w:rsidRPr="00FC3952">
                  <w:rPr>
                    <w:sz w:val="16"/>
                    <w:szCs w:val="16"/>
                  </w:rPr>
                  <w:sym w:font="Wingdings 2" w:char="F0A3"/>
                </w:r>
              </w:sdtContent>
            </w:sdt>
            <w:r w:rsidRPr="00FC3952">
              <w:rPr>
                <w:b/>
                <w:sz w:val="16"/>
                <w:szCs w:val="16"/>
              </w:rPr>
              <w:t xml:space="preserve">  Нет</w:t>
            </w:r>
          </w:p>
        </w:tc>
        <w:tc>
          <w:tcPr>
            <w:tcW w:w="4301" w:type="dxa"/>
            <w:gridSpan w:val="16"/>
            <w:tcBorders>
              <w:top w:val="nil"/>
              <w:left w:val="nil"/>
              <w:bottom w:val="single" w:sz="4" w:space="0" w:color="auto"/>
            </w:tcBorders>
          </w:tcPr>
          <w:p w14:paraId="66650A81" w14:textId="77777777" w:rsidR="00690DC9" w:rsidRPr="00FC3952" w:rsidRDefault="00690DC9" w:rsidP="00690DC9">
            <w:pPr>
              <w:pStyle w:val="af6"/>
              <w:ind w:right="-143"/>
            </w:pPr>
          </w:p>
        </w:tc>
      </w:tr>
      <w:tr w:rsidR="00FC3952" w:rsidRPr="00FC3952" w14:paraId="391CBD26" w14:textId="77777777" w:rsidTr="00690DC9">
        <w:trPr>
          <w:trHeight w:val="90"/>
        </w:trPr>
        <w:tc>
          <w:tcPr>
            <w:tcW w:w="1996" w:type="dxa"/>
            <w:gridSpan w:val="2"/>
            <w:tcBorders>
              <w:bottom w:val="nil"/>
              <w:right w:val="nil"/>
            </w:tcBorders>
          </w:tcPr>
          <w:p w14:paraId="33ECD253" w14:textId="77777777" w:rsidR="00690DC9" w:rsidRPr="00FC3952" w:rsidRDefault="00690DC9" w:rsidP="00690DC9">
            <w:pPr>
              <w:pStyle w:val="af6"/>
              <w:ind w:right="-2"/>
              <w:rPr>
                <w:b/>
                <w:sz w:val="8"/>
                <w:szCs w:val="8"/>
              </w:rPr>
            </w:pPr>
          </w:p>
          <w:p w14:paraId="1F4D99C3"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352933592"/>
              </w:sdtPr>
              <w:sdtEndPr/>
              <w:sdtContent>
                <w:r w:rsidR="00690DC9" w:rsidRPr="00FC3952">
                  <w:rPr>
                    <w:sz w:val="16"/>
                    <w:szCs w:val="16"/>
                  </w:rPr>
                  <w:sym w:font="Wingdings 2" w:char="F0A3"/>
                </w:r>
              </w:sdtContent>
            </w:sdt>
            <w:r w:rsidR="00690DC9" w:rsidRPr="00FC3952">
              <w:rPr>
                <w:b/>
                <w:sz w:val="16"/>
                <w:szCs w:val="16"/>
              </w:rPr>
              <w:t xml:space="preserve">  Квартира</w:t>
            </w:r>
          </w:p>
        </w:tc>
        <w:tc>
          <w:tcPr>
            <w:tcW w:w="2023" w:type="dxa"/>
            <w:gridSpan w:val="8"/>
            <w:tcBorders>
              <w:left w:val="nil"/>
              <w:bottom w:val="nil"/>
              <w:right w:val="nil"/>
            </w:tcBorders>
          </w:tcPr>
          <w:p w14:paraId="7F109EFC" w14:textId="77777777" w:rsidR="00690DC9" w:rsidRPr="00FC3952" w:rsidRDefault="00690DC9" w:rsidP="00690DC9">
            <w:pPr>
              <w:pStyle w:val="af6"/>
              <w:ind w:right="-2"/>
              <w:rPr>
                <w:b/>
                <w:sz w:val="8"/>
                <w:szCs w:val="8"/>
              </w:rPr>
            </w:pPr>
          </w:p>
          <w:p w14:paraId="3BB01EE3"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439227854"/>
              </w:sdtPr>
              <w:sdtEndPr/>
              <w:sdtContent>
                <w:r w:rsidR="00690DC9" w:rsidRPr="00FC3952">
                  <w:rPr>
                    <w:sz w:val="16"/>
                    <w:szCs w:val="16"/>
                  </w:rPr>
                  <w:sym w:font="Wingdings 2" w:char="F0A3"/>
                </w:r>
              </w:sdtContent>
            </w:sdt>
            <w:r w:rsidR="00690DC9" w:rsidRPr="00FC3952">
              <w:rPr>
                <w:b/>
                <w:sz w:val="16"/>
                <w:szCs w:val="16"/>
              </w:rPr>
              <w:t xml:space="preserve">  Комната</w:t>
            </w:r>
          </w:p>
        </w:tc>
        <w:tc>
          <w:tcPr>
            <w:tcW w:w="1646" w:type="dxa"/>
            <w:gridSpan w:val="9"/>
            <w:tcBorders>
              <w:left w:val="nil"/>
              <w:bottom w:val="nil"/>
              <w:right w:val="nil"/>
            </w:tcBorders>
          </w:tcPr>
          <w:p w14:paraId="6E9DAF52" w14:textId="77777777" w:rsidR="00690DC9" w:rsidRPr="00FC3952" w:rsidRDefault="00690DC9" w:rsidP="00690DC9">
            <w:pPr>
              <w:pStyle w:val="af6"/>
              <w:ind w:left="641" w:right="-2"/>
              <w:rPr>
                <w:b/>
                <w:sz w:val="8"/>
                <w:szCs w:val="8"/>
              </w:rPr>
            </w:pPr>
          </w:p>
          <w:p w14:paraId="325BDA38"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249437171"/>
              </w:sdtPr>
              <w:sdtEndPr/>
              <w:sdtContent>
                <w:r w:rsidR="00690DC9" w:rsidRPr="00FC3952">
                  <w:rPr>
                    <w:sz w:val="16"/>
                    <w:szCs w:val="16"/>
                  </w:rPr>
                  <w:sym w:font="Wingdings 2" w:char="F0A3"/>
                </w:r>
              </w:sdtContent>
            </w:sdt>
            <w:r w:rsidR="00690DC9" w:rsidRPr="00FC3952">
              <w:rPr>
                <w:b/>
                <w:sz w:val="16"/>
                <w:szCs w:val="16"/>
              </w:rPr>
              <w:t xml:space="preserve">  Дом</w:t>
            </w:r>
          </w:p>
        </w:tc>
        <w:tc>
          <w:tcPr>
            <w:tcW w:w="1695" w:type="dxa"/>
            <w:gridSpan w:val="7"/>
            <w:tcBorders>
              <w:left w:val="nil"/>
              <w:bottom w:val="nil"/>
              <w:right w:val="nil"/>
            </w:tcBorders>
          </w:tcPr>
          <w:p w14:paraId="08CF72E2" w14:textId="77777777" w:rsidR="00690DC9" w:rsidRPr="00FC3952" w:rsidRDefault="00690DC9" w:rsidP="00690DC9">
            <w:pPr>
              <w:pStyle w:val="af6"/>
              <w:ind w:left="451" w:right="-2"/>
              <w:rPr>
                <w:b/>
                <w:sz w:val="8"/>
                <w:szCs w:val="8"/>
              </w:rPr>
            </w:pPr>
          </w:p>
          <w:p w14:paraId="19770818"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648249801"/>
              </w:sdtPr>
              <w:sdtEndPr/>
              <w:sdtContent>
                <w:r w:rsidR="00690DC9" w:rsidRPr="00FC3952">
                  <w:rPr>
                    <w:sz w:val="16"/>
                    <w:szCs w:val="16"/>
                  </w:rPr>
                  <w:sym w:font="Wingdings 2" w:char="F0A3"/>
                </w:r>
              </w:sdtContent>
            </w:sdt>
            <w:r w:rsidR="00690DC9" w:rsidRPr="00FC3952">
              <w:rPr>
                <w:b/>
                <w:sz w:val="16"/>
                <w:szCs w:val="16"/>
              </w:rPr>
              <w:t xml:space="preserve">  Гараж</w:t>
            </w:r>
          </w:p>
        </w:tc>
        <w:tc>
          <w:tcPr>
            <w:tcW w:w="2558" w:type="dxa"/>
            <w:gridSpan w:val="8"/>
            <w:tcBorders>
              <w:left w:val="nil"/>
              <w:bottom w:val="nil"/>
            </w:tcBorders>
          </w:tcPr>
          <w:p w14:paraId="067E38D8" w14:textId="77777777" w:rsidR="00690DC9" w:rsidRPr="00FC3952" w:rsidRDefault="00690DC9" w:rsidP="00690DC9">
            <w:pPr>
              <w:pStyle w:val="af6"/>
              <w:ind w:left="260" w:right="-2"/>
              <w:rPr>
                <w:b/>
                <w:sz w:val="8"/>
                <w:szCs w:val="8"/>
              </w:rPr>
            </w:pPr>
          </w:p>
          <w:p w14:paraId="33576BD2"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1762102383"/>
              </w:sdtPr>
              <w:sdtEndPr/>
              <w:sdtContent>
                <w:r w:rsidR="00690DC9" w:rsidRPr="00FC3952">
                  <w:rPr>
                    <w:sz w:val="16"/>
                    <w:szCs w:val="16"/>
                  </w:rPr>
                  <w:sym w:font="Wingdings 2" w:char="F0A3"/>
                </w:r>
              </w:sdtContent>
            </w:sdt>
            <w:r w:rsidR="00690DC9" w:rsidRPr="00FC3952">
              <w:rPr>
                <w:b/>
                <w:sz w:val="16"/>
                <w:szCs w:val="16"/>
              </w:rPr>
              <w:t xml:space="preserve">  Земельный участок</w:t>
            </w:r>
          </w:p>
          <w:p w14:paraId="3BD0175A" w14:textId="77777777" w:rsidR="00690DC9" w:rsidRPr="00FC3952" w:rsidRDefault="00690DC9" w:rsidP="00690DC9">
            <w:pPr>
              <w:pStyle w:val="af6"/>
              <w:ind w:left="260" w:right="-2"/>
              <w:rPr>
                <w:b/>
                <w:sz w:val="16"/>
                <w:szCs w:val="16"/>
              </w:rPr>
            </w:pPr>
          </w:p>
        </w:tc>
      </w:tr>
      <w:tr w:rsidR="00FC3952" w:rsidRPr="00FC3952" w14:paraId="4347337E" w14:textId="77777777" w:rsidTr="00690DC9">
        <w:trPr>
          <w:trHeight w:val="90"/>
        </w:trPr>
        <w:tc>
          <w:tcPr>
            <w:tcW w:w="9918" w:type="dxa"/>
            <w:gridSpan w:val="34"/>
            <w:tcBorders>
              <w:top w:val="nil"/>
              <w:bottom w:val="nil"/>
            </w:tcBorders>
          </w:tcPr>
          <w:p w14:paraId="1E913266" w14:textId="77777777" w:rsidR="00690DC9" w:rsidRPr="00FC3952" w:rsidRDefault="00980B9C" w:rsidP="00690DC9">
            <w:pPr>
              <w:pStyle w:val="af6"/>
              <w:widowControl/>
              <w:tabs>
                <w:tab w:val="clear" w:pos="4677"/>
                <w:tab w:val="clear" w:pos="9355"/>
                <w:tab w:val="center" w:pos="4153"/>
              </w:tabs>
              <w:autoSpaceDE/>
              <w:autoSpaceDN/>
              <w:adjustRightInd/>
              <w:ind w:right="-2"/>
              <w:rPr>
                <w:b/>
                <w:sz w:val="16"/>
                <w:szCs w:val="16"/>
              </w:rPr>
            </w:pPr>
            <w:sdt>
              <w:sdtPr>
                <w:rPr>
                  <w:sz w:val="16"/>
                  <w:szCs w:val="16"/>
                </w:rPr>
                <w:id w:val="-476149835"/>
              </w:sdtPr>
              <w:sdtEndPr/>
              <w:sdtContent>
                <w:r w:rsidR="00690DC9" w:rsidRPr="00FC3952">
                  <w:rPr>
                    <w:sz w:val="16"/>
                    <w:szCs w:val="16"/>
                  </w:rPr>
                  <w:sym w:font="Wingdings 2" w:char="F0A3"/>
                </w:r>
              </w:sdtContent>
            </w:sdt>
            <w:r w:rsidR="00690DC9" w:rsidRPr="00FC3952">
              <w:rPr>
                <w:b/>
                <w:sz w:val="16"/>
                <w:szCs w:val="16"/>
              </w:rPr>
              <w:t xml:space="preserve">  Иной объект недвижимости (указать</w:t>
            </w:r>
            <w:proofErr w:type="gramStart"/>
            <w:r w:rsidR="00690DC9" w:rsidRPr="00FC3952">
              <w:rPr>
                <w:b/>
                <w:sz w:val="16"/>
                <w:szCs w:val="16"/>
              </w:rPr>
              <w:t>):_</w:t>
            </w:r>
            <w:proofErr w:type="gramEnd"/>
            <w:r w:rsidR="00690DC9" w:rsidRPr="00FC3952">
              <w:rPr>
                <w:b/>
                <w:sz w:val="16"/>
                <w:szCs w:val="16"/>
              </w:rPr>
              <w:t>__________________________________________________________________________________</w:t>
            </w:r>
          </w:p>
        </w:tc>
      </w:tr>
      <w:tr w:rsidR="00FC3952" w:rsidRPr="00FC3952" w14:paraId="1D31C4BE" w14:textId="77777777" w:rsidTr="00690DC9">
        <w:tc>
          <w:tcPr>
            <w:tcW w:w="9918" w:type="dxa"/>
            <w:gridSpan w:val="34"/>
            <w:tcBorders>
              <w:top w:val="nil"/>
              <w:bottom w:val="nil"/>
            </w:tcBorders>
          </w:tcPr>
          <w:p w14:paraId="1D8F4AB5" w14:textId="77777777" w:rsidR="00690DC9" w:rsidRPr="00FC3952" w:rsidRDefault="00690DC9" w:rsidP="00690DC9">
            <w:pPr>
              <w:pStyle w:val="af6"/>
              <w:tabs>
                <w:tab w:val="left" w:pos="615"/>
                <w:tab w:val="left" w:pos="1260"/>
              </w:tabs>
              <w:ind w:right="-2"/>
              <w:rPr>
                <w:sz w:val="10"/>
                <w:szCs w:val="10"/>
              </w:rPr>
            </w:pPr>
          </w:p>
        </w:tc>
      </w:tr>
      <w:tr w:rsidR="00FC3952" w:rsidRPr="00FC3952" w14:paraId="08A274E0" w14:textId="77777777" w:rsidTr="00690DC9">
        <w:tc>
          <w:tcPr>
            <w:tcW w:w="9918" w:type="dxa"/>
            <w:gridSpan w:val="34"/>
            <w:tcBorders>
              <w:top w:val="nil"/>
              <w:bottom w:val="nil"/>
            </w:tcBorders>
          </w:tcPr>
          <w:p w14:paraId="19556F56" w14:textId="77777777" w:rsidR="00690DC9" w:rsidRPr="00FC3952" w:rsidRDefault="00690DC9" w:rsidP="00690DC9">
            <w:pPr>
              <w:pStyle w:val="af6"/>
              <w:tabs>
                <w:tab w:val="clear" w:pos="9355"/>
                <w:tab w:val="left" w:pos="615"/>
                <w:tab w:val="left" w:pos="1260"/>
              </w:tabs>
              <w:ind w:right="-1"/>
              <w:rPr>
                <w:b/>
                <w:sz w:val="16"/>
                <w:szCs w:val="16"/>
              </w:rPr>
            </w:pPr>
            <w:r w:rsidRPr="00FC3952">
              <w:rPr>
                <w:b/>
                <w:sz w:val="16"/>
                <w:szCs w:val="16"/>
              </w:rPr>
              <w:t>Кадастровый номер объекта недвижимости ________________________________________________________________________________</w:t>
            </w:r>
          </w:p>
          <w:p w14:paraId="7D9D0690" w14:textId="77777777" w:rsidR="00690DC9" w:rsidRPr="00FC3952" w:rsidRDefault="00690DC9" w:rsidP="00690DC9">
            <w:pPr>
              <w:pStyle w:val="af6"/>
              <w:tabs>
                <w:tab w:val="clear" w:pos="9355"/>
                <w:tab w:val="left" w:pos="615"/>
                <w:tab w:val="left" w:pos="1260"/>
              </w:tabs>
              <w:ind w:right="-1"/>
              <w:rPr>
                <w:b/>
                <w:sz w:val="16"/>
                <w:szCs w:val="16"/>
              </w:rPr>
            </w:pPr>
          </w:p>
          <w:p w14:paraId="0C11B7BB" w14:textId="77777777" w:rsidR="00690DC9" w:rsidRPr="00FC3952" w:rsidRDefault="00690DC9" w:rsidP="00690DC9">
            <w:pPr>
              <w:pStyle w:val="af6"/>
              <w:tabs>
                <w:tab w:val="clear" w:pos="9355"/>
                <w:tab w:val="left" w:pos="615"/>
                <w:tab w:val="left" w:pos="1260"/>
              </w:tabs>
              <w:ind w:right="-1"/>
              <w:rPr>
                <w:b/>
              </w:rPr>
            </w:pPr>
            <w:r w:rsidRPr="00FC3952">
              <w:rPr>
                <w:b/>
                <w:sz w:val="16"/>
                <w:szCs w:val="16"/>
              </w:rPr>
              <w:t xml:space="preserve">  Адрес объекта недвижимости:</w:t>
            </w:r>
            <w:r w:rsidRPr="00FC3952">
              <w:rPr>
                <w:b/>
              </w:rPr>
              <w:t xml:space="preserve"> </w:t>
            </w:r>
            <w:r w:rsidRPr="00FC3952">
              <w:rPr>
                <w:b/>
                <w:sz w:val="16"/>
                <w:szCs w:val="16"/>
              </w:rPr>
              <w:t>___________________________________________________________________________________________</w:t>
            </w:r>
          </w:p>
          <w:p w14:paraId="1EC22653" w14:textId="77777777" w:rsidR="00690DC9" w:rsidRPr="00FC3952" w:rsidRDefault="00690DC9" w:rsidP="00690DC9">
            <w:pPr>
              <w:pStyle w:val="af6"/>
              <w:tabs>
                <w:tab w:val="left" w:pos="615"/>
                <w:tab w:val="left" w:pos="1260"/>
              </w:tabs>
              <w:ind w:right="-1"/>
              <w:rPr>
                <w:b/>
                <w:sz w:val="4"/>
                <w:szCs w:val="4"/>
              </w:rPr>
            </w:pPr>
          </w:p>
          <w:p w14:paraId="19450A22" w14:textId="77777777" w:rsidR="00690DC9" w:rsidRPr="00FC3952" w:rsidRDefault="00690DC9" w:rsidP="00690DC9">
            <w:pPr>
              <w:pStyle w:val="af6"/>
              <w:tabs>
                <w:tab w:val="left" w:pos="615"/>
                <w:tab w:val="left" w:pos="1260"/>
              </w:tabs>
              <w:ind w:right="-2"/>
              <w:rPr>
                <w:b/>
              </w:rPr>
            </w:pPr>
            <w:r w:rsidRPr="00FC3952">
              <w:rPr>
                <w:b/>
              </w:rPr>
              <w:t xml:space="preserve">                 </w:t>
            </w:r>
            <w:r w:rsidRPr="00FC3952">
              <w:rPr>
                <w:b/>
                <w:sz w:val="16"/>
                <w:szCs w:val="16"/>
              </w:rPr>
              <w:t>Общая площадь:</w:t>
            </w:r>
            <w:r w:rsidRPr="00FC3952">
              <w:rPr>
                <w:b/>
              </w:rPr>
              <w:t xml:space="preserve"> </w:t>
            </w:r>
            <w:r w:rsidRPr="00FC3952">
              <w:rPr>
                <w:b/>
                <w:sz w:val="16"/>
                <w:szCs w:val="16"/>
              </w:rPr>
              <w:t xml:space="preserve">________________________________Год </w:t>
            </w:r>
            <w:proofErr w:type="gramStart"/>
            <w:r w:rsidRPr="00FC3952">
              <w:rPr>
                <w:b/>
                <w:sz w:val="16"/>
                <w:szCs w:val="16"/>
              </w:rPr>
              <w:t>приобретения:_</w:t>
            </w:r>
            <w:proofErr w:type="gramEnd"/>
            <w:r w:rsidRPr="00FC3952">
              <w:rPr>
                <w:b/>
                <w:sz w:val="16"/>
                <w:szCs w:val="16"/>
              </w:rPr>
              <w:t>_________________________________________</w:t>
            </w:r>
          </w:p>
        </w:tc>
      </w:tr>
      <w:tr w:rsidR="00FC3952" w:rsidRPr="00FC3952" w14:paraId="1B792E0D" w14:textId="77777777" w:rsidTr="00690DC9">
        <w:tc>
          <w:tcPr>
            <w:tcW w:w="9918" w:type="dxa"/>
            <w:gridSpan w:val="34"/>
            <w:tcBorders>
              <w:top w:val="nil"/>
              <w:bottom w:val="nil"/>
            </w:tcBorders>
          </w:tcPr>
          <w:p w14:paraId="5B6A6388" w14:textId="77777777" w:rsidR="00690DC9" w:rsidRPr="00FC3952" w:rsidRDefault="00690DC9" w:rsidP="00690DC9">
            <w:pPr>
              <w:pStyle w:val="af6"/>
              <w:tabs>
                <w:tab w:val="left" w:pos="615"/>
                <w:tab w:val="left" w:pos="1260"/>
              </w:tabs>
              <w:ind w:right="625"/>
              <w:rPr>
                <w:sz w:val="6"/>
                <w:szCs w:val="6"/>
              </w:rPr>
            </w:pPr>
          </w:p>
        </w:tc>
      </w:tr>
      <w:tr w:rsidR="00FC3952" w:rsidRPr="00FC3952" w14:paraId="7AAF5975" w14:textId="77777777" w:rsidTr="00690DC9">
        <w:tc>
          <w:tcPr>
            <w:tcW w:w="9918" w:type="dxa"/>
            <w:gridSpan w:val="34"/>
            <w:tcBorders>
              <w:top w:val="nil"/>
              <w:bottom w:val="nil"/>
            </w:tcBorders>
          </w:tcPr>
          <w:p w14:paraId="12E873CE" w14:textId="77777777" w:rsidR="00690DC9" w:rsidRPr="00FC3952" w:rsidRDefault="00690DC9" w:rsidP="00690DC9">
            <w:pPr>
              <w:pStyle w:val="af6"/>
              <w:ind w:firstLine="625"/>
              <w:rPr>
                <w:b/>
                <w:sz w:val="16"/>
                <w:szCs w:val="16"/>
              </w:rPr>
            </w:pPr>
            <w:r w:rsidRPr="00FC3952">
              <w:rPr>
                <w:b/>
                <w:sz w:val="16"/>
                <w:szCs w:val="16"/>
              </w:rPr>
              <w:t xml:space="preserve">Способ </w:t>
            </w:r>
            <w:proofErr w:type="gramStart"/>
            <w:r w:rsidRPr="00FC3952">
              <w:rPr>
                <w:b/>
                <w:sz w:val="16"/>
                <w:szCs w:val="16"/>
              </w:rPr>
              <w:t xml:space="preserve">приобретения:   </w:t>
            </w:r>
            <w:proofErr w:type="gramEnd"/>
            <w:r w:rsidRPr="00FC3952">
              <w:rPr>
                <w:b/>
                <w:sz w:val="16"/>
                <w:szCs w:val="16"/>
              </w:rPr>
              <w:t xml:space="preserve">    </w:t>
            </w:r>
            <w:sdt>
              <w:sdtPr>
                <w:rPr>
                  <w:sz w:val="16"/>
                  <w:szCs w:val="16"/>
                </w:rPr>
                <w:id w:val="-1902666768"/>
              </w:sdtPr>
              <w:sdtEndPr/>
              <w:sdtContent>
                <w:r w:rsidRPr="00FC3952">
                  <w:rPr>
                    <w:sz w:val="16"/>
                    <w:szCs w:val="16"/>
                  </w:rPr>
                  <w:sym w:font="Wingdings 2" w:char="F0A3"/>
                </w:r>
              </w:sdtContent>
            </w:sdt>
            <w:r w:rsidRPr="00FC3952">
              <w:rPr>
                <w:b/>
                <w:sz w:val="16"/>
                <w:szCs w:val="16"/>
              </w:rPr>
              <w:t xml:space="preserve">  Покупка       </w:t>
            </w:r>
            <w:sdt>
              <w:sdtPr>
                <w:rPr>
                  <w:sz w:val="16"/>
                  <w:szCs w:val="16"/>
                </w:rPr>
                <w:id w:val="-1463962511"/>
              </w:sdtPr>
              <w:sdtEndPr/>
              <w:sdtContent>
                <w:r w:rsidRPr="00FC3952">
                  <w:rPr>
                    <w:sz w:val="16"/>
                    <w:szCs w:val="16"/>
                  </w:rPr>
                  <w:sym w:font="Wingdings 2" w:char="F0A3"/>
                </w:r>
              </w:sdtContent>
            </w:sdt>
            <w:r w:rsidRPr="00FC3952">
              <w:rPr>
                <w:b/>
                <w:sz w:val="16"/>
                <w:szCs w:val="16"/>
              </w:rPr>
              <w:t xml:space="preserve">  Строительство       </w:t>
            </w:r>
            <w:sdt>
              <w:sdtPr>
                <w:rPr>
                  <w:sz w:val="16"/>
                  <w:szCs w:val="16"/>
                </w:rPr>
                <w:id w:val="-1337689039"/>
              </w:sdtPr>
              <w:sdtEndPr/>
              <w:sdtContent>
                <w:r w:rsidRPr="00FC3952">
                  <w:rPr>
                    <w:sz w:val="16"/>
                    <w:szCs w:val="16"/>
                  </w:rPr>
                  <w:sym w:font="Wingdings 2" w:char="F0A3"/>
                </w:r>
              </w:sdtContent>
            </w:sdt>
            <w:r w:rsidRPr="00FC3952">
              <w:rPr>
                <w:b/>
                <w:sz w:val="16"/>
                <w:szCs w:val="16"/>
              </w:rPr>
              <w:t xml:space="preserve">  Приватизация       </w:t>
            </w:r>
            <w:sdt>
              <w:sdtPr>
                <w:rPr>
                  <w:sz w:val="16"/>
                  <w:szCs w:val="16"/>
                </w:rPr>
                <w:id w:val="-971211756"/>
              </w:sdtPr>
              <w:sdtEndPr/>
              <w:sdtContent>
                <w:r w:rsidRPr="00FC3952">
                  <w:rPr>
                    <w:sz w:val="16"/>
                    <w:szCs w:val="16"/>
                  </w:rPr>
                  <w:sym w:font="Wingdings 2" w:char="F0A3"/>
                </w:r>
              </w:sdtContent>
            </w:sdt>
            <w:r w:rsidRPr="00FC3952">
              <w:rPr>
                <w:b/>
                <w:sz w:val="16"/>
                <w:szCs w:val="16"/>
              </w:rPr>
              <w:t xml:space="preserve">  Наследство / Дар        </w:t>
            </w:r>
            <w:sdt>
              <w:sdtPr>
                <w:rPr>
                  <w:sz w:val="16"/>
                  <w:szCs w:val="16"/>
                </w:rPr>
                <w:id w:val="1698897569"/>
              </w:sdtPr>
              <w:sdtEndPr/>
              <w:sdtContent>
                <w:r w:rsidRPr="00FC3952">
                  <w:rPr>
                    <w:sz w:val="16"/>
                    <w:szCs w:val="16"/>
                  </w:rPr>
                  <w:sym w:font="Wingdings 2" w:char="F0A3"/>
                </w:r>
              </w:sdtContent>
            </w:sdt>
            <w:r w:rsidRPr="00FC3952">
              <w:rPr>
                <w:b/>
                <w:sz w:val="16"/>
                <w:szCs w:val="16"/>
              </w:rPr>
              <w:t xml:space="preserve">  Прочее</w:t>
            </w:r>
          </w:p>
        </w:tc>
      </w:tr>
      <w:tr w:rsidR="00FC3952" w:rsidRPr="00FC3952" w14:paraId="4C74E9E1" w14:textId="77777777" w:rsidTr="00690DC9">
        <w:tc>
          <w:tcPr>
            <w:tcW w:w="5617" w:type="dxa"/>
            <w:gridSpan w:val="18"/>
            <w:tcBorders>
              <w:top w:val="nil"/>
              <w:bottom w:val="single" w:sz="4" w:space="0" w:color="auto"/>
              <w:right w:val="nil"/>
            </w:tcBorders>
          </w:tcPr>
          <w:p w14:paraId="3407E37A" w14:textId="77777777" w:rsidR="00690DC9" w:rsidRPr="00FC3952" w:rsidRDefault="00690DC9" w:rsidP="00690DC9">
            <w:pPr>
              <w:pStyle w:val="af6"/>
              <w:rPr>
                <w:b/>
              </w:rPr>
            </w:pPr>
          </w:p>
          <w:p w14:paraId="2DAE9078" w14:textId="77777777" w:rsidR="00690DC9" w:rsidRPr="00FC3952" w:rsidRDefault="00690DC9" w:rsidP="00690DC9">
            <w:pPr>
              <w:pStyle w:val="af6"/>
              <w:rPr>
                <w:b/>
                <w:sz w:val="16"/>
                <w:szCs w:val="16"/>
              </w:rPr>
            </w:pPr>
            <w:r w:rsidRPr="00FC3952">
              <w:rPr>
                <w:b/>
                <w:sz w:val="16"/>
                <w:szCs w:val="16"/>
              </w:rPr>
              <w:t xml:space="preserve">                Приобретено в </w:t>
            </w:r>
            <w:proofErr w:type="gramStart"/>
            <w:r w:rsidRPr="00FC3952">
              <w:rPr>
                <w:b/>
                <w:sz w:val="16"/>
                <w:szCs w:val="16"/>
              </w:rPr>
              <w:t xml:space="preserve">браке:   </w:t>
            </w:r>
            <w:proofErr w:type="gramEnd"/>
            <w:r w:rsidRPr="00FC3952">
              <w:rPr>
                <w:b/>
                <w:sz w:val="16"/>
                <w:szCs w:val="16"/>
              </w:rPr>
              <w:t xml:space="preserve">    </w:t>
            </w:r>
            <w:sdt>
              <w:sdtPr>
                <w:rPr>
                  <w:sz w:val="16"/>
                  <w:szCs w:val="16"/>
                </w:rPr>
                <w:id w:val="1674065164"/>
              </w:sdtPr>
              <w:sdtEndPr/>
              <w:sdtContent>
                <w:r w:rsidRPr="00FC3952">
                  <w:rPr>
                    <w:sz w:val="16"/>
                    <w:szCs w:val="16"/>
                  </w:rPr>
                  <w:sym w:font="Wingdings 2" w:char="F0A3"/>
                </w:r>
              </w:sdtContent>
            </w:sdt>
            <w:r w:rsidRPr="00FC3952">
              <w:rPr>
                <w:b/>
                <w:sz w:val="16"/>
                <w:szCs w:val="16"/>
              </w:rPr>
              <w:t xml:space="preserve">  Да          </w:t>
            </w:r>
            <w:sdt>
              <w:sdtPr>
                <w:rPr>
                  <w:sz w:val="16"/>
                  <w:szCs w:val="16"/>
                </w:rPr>
                <w:id w:val="1856993355"/>
              </w:sdtPr>
              <w:sdtEndPr/>
              <w:sdtContent>
                <w:r w:rsidRPr="00FC3952">
                  <w:rPr>
                    <w:sz w:val="16"/>
                    <w:szCs w:val="16"/>
                  </w:rPr>
                  <w:sym w:font="Wingdings 2" w:char="F0A3"/>
                </w:r>
              </w:sdtContent>
            </w:sdt>
            <w:r w:rsidRPr="00FC3952">
              <w:rPr>
                <w:b/>
                <w:sz w:val="16"/>
                <w:szCs w:val="16"/>
              </w:rPr>
              <w:t xml:space="preserve">  Нет</w:t>
            </w:r>
          </w:p>
          <w:p w14:paraId="1CE91A92" w14:textId="77777777" w:rsidR="00690DC9" w:rsidRPr="00FC3952" w:rsidRDefault="00690DC9" w:rsidP="00690DC9">
            <w:pPr>
              <w:pStyle w:val="af6"/>
              <w:rPr>
                <w:b/>
                <w:sz w:val="6"/>
                <w:szCs w:val="6"/>
              </w:rPr>
            </w:pPr>
          </w:p>
        </w:tc>
        <w:tc>
          <w:tcPr>
            <w:tcW w:w="4301" w:type="dxa"/>
            <w:gridSpan w:val="16"/>
            <w:tcBorders>
              <w:top w:val="nil"/>
              <w:left w:val="nil"/>
              <w:bottom w:val="single" w:sz="4" w:space="0" w:color="auto"/>
            </w:tcBorders>
          </w:tcPr>
          <w:p w14:paraId="35AD17C0" w14:textId="77777777" w:rsidR="00690DC9" w:rsidRPr="00FC3952" w:rsidRDefault="00690DC9" w:rsidP="00690DC9">
            <w:pPr>
              <w:pStyle w:val="af6"/>
              <w:ind w:right="-143"/>
            </w:pPr>
          </w:p>
        </w:tc>
      </w:tr>
      <w:tr w:rsidR="00FC3952" w:rsidRPr="00FC3952" w14:paraId="1A2207CD" w14:textId="77777777" w:rsidTr="00690DC9">
        <w:trPr>
          <w:trHeight w:val="90"/>
        </w:trPr>
        <w:tc>
          <w:tcPr>
            <w:tcW w:w="1996" w:type="dxa"/>
            <w:gridSpan w:val="2"/>
            <w:tcBorders>
              <w:bottom w:val="nil"/>
              <w:right w:val="nil"/>
            </w:tcBorders>
          </w:tcPr>
          <w:p w14:paraId="3C3D415E" w14:textId="77777777" w:rsidR="00690DC9" w:rsidRPr="00FC3952" w:rsidRDefault="00690DC9" w:rsidP="00690DC9">
            <w:pPr>
              <w:pStyle w:val="af6"/>
              <w:ind w:right="-2"/>
              <w:rPr>
                <w:b/>
                <w:sz w:val="8"/>
                <w:szCs w:val="8"/>
              </w:rPr>
            </w:pPr>
          </w:p>
          <w:p w14:paraId="15018AD1"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994765561"/>
              </w:sdtPr>
              <w:sdtEndPr/>
              <w:sdtContent>
                <w:r w:rsidR="00690DC9" w:rsidRPr="00FC3952">
                  <w:rPr>
                    <w:sz w:val="16"/>
                    <w:szCs w:val="16"/>
                  </w:rPr>
                  <w:sym w:font="Wingdings 2" w:char="F0A3"/>
                </w:r>
              </w:sdtContent>
            </w:sdt>
            <w:r w:rsidR="00690DC9" w:rsidRPr="00FC3952">
              <w:rPr>
                <w:b/>
                <w:sz w:val="16"/>
                <w:szCs w:val="16"/>
              </w:rPr>
              <w:t xml:space="preserve">  Квартира</w:t>
            </w:r>
          </w:p>
        </w:tc>
        <w:tc>
          <w:tcPr>
            <w:tcW w:w="2023" w:type="dxa"/>
            <w:gridSpan w:val="8"/>
            <w:tcBorders>
              <w:left w:val="nil"/>
              <w:bottom w:val="nil"/>
              <w:right w:val="nil"/>
            </w:tcBorders>
          </w:tcPr>
          <w:p w14:paraId="77373B54" w14:textId="77777777" w:rsidR="00690DC9" w:rsidRPr="00FC3952" w:rsidRDefault="00690DC9" w:rsidP="00690DC9">
            <w:pPr>
              <w:pStyle w:val="af6"/>
              <w:ind w:right="-2"/>
              <w:rPr>
                <w:b/>
                <w:sz w:val="8"/>
                <w:szCs w:val="8"/>
              </w:rPr>
            </w:pPr>
          </w:p>
          <w:p w14:paraId="1CEC09B1"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1057165093"/>
              </w:sdtPr>
              <w:sdtEndPr/>
              <w:sdtContent>
                <w:r w:rsidR="00690DC9" w:rsidRPr="00FC3952">
                  <w:rPr>
                    <w:sz w:val="16"/>
                    <w:szCs w:val="16"/>
                  </w:rPr>
                  <w:sym w:font="Wingdings 2" w:char="F0A3"/>
                </w:r>
              </w:sdtContent>
            </w:sdt>
            <w:r w:rsidR="00690DC9" w:rsidRPr="00FC3952">
              <w:rPr>
                <w:b/>
                <w:sz w:val="16"/>
                <w:szCs w:val="16"/>
              </w:rPr>
              <w:t xml:space="preserve">  Комната</w:t>
            </w:r>
          </w:p>
        </w:tc>
        <w:tc>
          <w:tcPr>
            <w:tcW w:w="1646" w:type="dxa"/>
            <w:gridSpan w:val="9"/>
            <w:tcBorders>
              <w:left w:val="nil"/>
              <w:bottom w:val="nil"/>
              <w:right w:val="nil"/>
            </w:tcBorders>
          </w:tcPr>
          <w:p w14:paraId="263C8EAA" w14:textId="77777777" w:rsidR="00690DC9" w:rsidRPr="00FC3952" w:rsidRDefault="00690DC9" w:rsidP="00690DC9">
            <w:pPr>
              <w:pStyle w:val="af6"/>
              <w:ind w:left="641" w:right="-2"/>
              <w:rPr>
                <w:b/>
                <w:sz w:val="8"/>
                <w:szCs w:val="8"/>
              </w:rPr>
            </w:pPr>
          </w:p>
          <w:p w14:paraId="7C39CE8B"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2053650923"/>
              </w:sdtPr>
              <w:sdtEndPr/>
              <w:sdtContent>
                <w:r w:rsidR="00690DC9" w:rsidRPr="00FC3952">
                  <w:rPr>
                    <w:sz w:val="16"/>
                    <w:szCs w:val="16"/>
                  </w:rPr>
                  <w:sym w:font="Wingdings 2" w:char="F0A3"/>
                </w:r>
              </w:sdtContent>
            </w:sdt>
            <w:r w:rsidR="00690DC9" w:rsidRPr="00FC3952">
              <w:rPr>
                <w:b/>
                <w:sz w:val="16"/>
                <w:szCs w:val="16"/>
              </w:rPr>
              <w:t xml:space="preserve">  Дом</w:t>
            </w:r>
          </w:p>
        </w:tc>
        <w:tc>
          <w:tcPr>
            <w:tcW w:w="1695" w:type="dxa"/>
            <w:gridSpan w:val="7"/>
            <w:tcBorders>
              <w:left w:val="nil"/>
              <w:bottom w:val="nil"/>
              <w:right w:val="nil"/>
            </w:tcBorders>
          </w:tcPr>
          <w:p w14:paraId="50B5B2F1" w14:textId="77777777" w:rsidR="00690DC9" w:rsidRPr="00FC3952" w:rsidRDefault="00690DC9" w:rsidP="00690DC9">
            <w:pPr>
              <w:pStyle w:val="af6"/>
              <w:ind w:left="451" w:right="-2"/>
              <w:rPr>
                <w:b/>
                <w:sz w:val="8"/>
                <w:szCs w:val="8"/>
              </w:rPr>
            </w:pPr>
          </w:p>
          <w:p w14:paraId="659E988C"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1307893368"/>
              </w:sdtPr>
              <w:sdtEndPr/>
              <w:sdtContent>
                <w:r w:rsidR="00690DC9" w:rsidRPr="00FC3952">
                  <w:rPr>
                    <w:sz w:val="16"/>
                    <w:szCs w:val="16"/>
                  </w:rPr>
                  <w:sym w:font="Wingdings 2" w:char="F0A3"/>
                </w:r>
              </w:sdtContent>
            </w:sdt>
            <w:r w:rsidR="00690DC9" w:rsidRPr="00FC3952">
              <w:rPr>
                <w:b/>
                <w:sz w:val="16"/>
                <w:szCs w:val="16"/>
              </w:rPr>
              <w:t xml:space="preserve">  Гараж</w:t>
            </w:r>
          </w:p>
        </w:tc>
        <w:tc>
          <w:tcPr>
            <w:tcW w:w="2558" w:type="dxa"/>
            <w:gridSpan w:val="8"/>
            <w:tcBorders>
              <w:left w:val="nil"/>
              <w:bottom w:val="nil"/>
            </w:tcBorders>
          </w:tcPr>
          <w:p w14:paraId="104F1A43" w14:textId="77777777" w:rsidR="00690DC9" w:rsidRPr="00FC3952" w:rsidRDefault="00690DC9" w:rsidP="00690DC9">
            <w:pPr>
              <w:pStyle w:val="af6"/>
              <w:ind w:left="260" w:right="-2"/>
              <w:rPr>
                <w:b/>
                <w:sz w:val="8"/>
                <w:szCs w:val="8"/>
              </w:rPr>
            </w:pPr>
          </w:p>
          <w:p w14:paraId="45AF494B"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7299720"/>
              </w:sdtPr>
              <w:sdtEndPr/>
              <w:sdtContent>
                <w:r w:rsidR="00690DC9" w:rsidRPr="00FC3952">
                  <w:rPr>
                    <w:sz w:val="16"/>
                    <w:szCs w:val="16"/>
                  </w:rPr>
                  <w:sym w:font="Wingdings 2" w:char="F0A3"/>
                </w:r>
              </w:sdtContent>
            </w:sdt>
            <w:r w:rsidR="00690DC9" w:rsidRPr="00FC3952">
              <w:rPr>
                <w:b/>
                <w:sz w:val="16"/>
                <w:szCs w:val="16"/>
              </w:rPr>
              <w:t xml:space="preserve">  Земельный участок</w:t>
            </w:r>
          </w:p>
          <w:p w14:paraId="709B8AA0" w14:textId="77777777" w:rsidR="00690DC9" w:rsidRPr="00FC3952" w:rsidRDefault="00690DC9" w:rsidP="00690DC9">
            <w:pPr>
              <w:pStyle w:val="af6"/>
              <w:ind w:left="260" w:right="-2"/>
              <w:rPr>
                <w:b/>
                <w:sz w:val="16"/>
                <w:szCs w:val="16"/>
              </w:rPr>
            </w:pPr>
          </w:p>
        </w:tc>
      </w:tr>
      <w:tr w:rsidR="00FC3952" w:rsidRPr="00FC3952" w14:paraId="48D858A8" w14:textId="77777777" w:rsidTr="00690DC9">
        <w:trPr>
          <w:trHeight w:val="90"/>
        </w:trPr>
        <w:tc>
          <w:tcPr>
            <w:tcW w:w="9918" w:type="dxa"/>
            <w:gridSpan w:val="34"/>
            <w:tcBorders>
              <w:top w:val="nil"/>
              <w:bottom w:val="nil"/>
            </w:tcBorders>
          </w:tcPr>
          <w:p w14:paraId="2691F7B3"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2"/>
              <w:rPr>
                <w:b/>
                <w:sz w:val="16"/>
                <w:szCs w:val="16"/>
              </w:rPr>
            </w:pPr>
            <w:sdt>
              <w:sdtPr>
                <w:rPr>
                  <w:sz w:val="16"/>
                  <w:szCs w:val="16"/>
                </w:rPr>
                <w:id w:val="1824855437"/>
              </w:sdtPr>
              <w:sdtEndPr/>
              <w:sdtContent>
                <w:r w:rsidR="00690DC9" w:rsidRPr="00FC3952">
                  <w:rPr>
                    <w:sz w:val="16"/>
                    <w:szCs w:val="16"/>
                  </w:rPr>
                  <w:sym w:font="Wingdings 2" w:char="F0A3"/>
                </w:r>
              </w:sdtContent>
            </w:sdt>
            <w:r w:rsidR="00690DC9" w:rsidRPr="00FC3952">
              <w:rPr>
                <w:b/>
                <w:sz w:val="16"/>
                <w:szCs w:val="16"/>
              </w:rPr>
              <w:t xml:space="preserve">  Иной объект недвижимости (указать</w:t>
            </w:r>
            <w:proofErr w:type="gramStart"/>
            <w:r w:rsidR="00690DC9" w:rsidRPr="00FC3952">
              <w:rPr>
                <w:b/>
                <w:sz w:val="16"/>
                <w:szCs w:val="16"/>
              </w:rPr>
              <w:t>):_</w:t>
            </w:r>
            <w:proofErr w:type="gramEnd"/>
            <w:r w:rsidR="00690DC9" w:rsidRPr="00FC3952">
              <w:rPr>
                <w:b/>
                <w:sz w:val="16"/>
                <w:szCs w:val="16"/>
              </w:rPr>
              <w:t>__________________________________________________________________________________</w:t>
            </w:r>
          </w:p>
        </w:tc>
      </w:tr>
      <w:tr w:rsidR="00FC3952" w:rsidRPr="00FC3952" w14:paraId="2F390860" w14:textId="77777777" w:rsidTr="00690DC9">
        <w:tc>
          <w:tcPr>
            <w:tcW w:w="9918" w:type="dxa"/>
            <w:gridSpan w:val="34"/>
            <w:tcBorders>
              <w:top w:val="nil"/>
              <w:bottom w:val="nil"/>
            </w:tcBorders>
          </w:tcPr>
          <w:p w14:paraId="2ECDFB93" w14:textId="77777777" w:rsidR="00690DC9" w:rsidRPr="00FC3952" w:rsidRDefault="00690DC9" w:rsidP="00690DC9">
            <w:pPr>
              <w:pStyle w:val="af6"/>
              <w:tabs>
                <w:tab w:val="left" w:pos="615"/>
                <w:tab w:val="left" w:pos="1260"/>
              </w:tabs>
              <w:ind w:right="625"/>
              <w:rPr>
                <w:sz w:val="10"/>
                <w:szCs w:val="10"/>
              </w:rPr>
            </w:pPr>
          </w:p>
        </w:tc>
      </w:tr>
      <w:tr w:rsidR="00FC3952" w:rsidRPr="00FC3952" w14:paraId="024B2E16" w14:textId="77777777" w:rsidTr="00690DC9">
        <w:tc>
          <w:tcPr>
            <w:tcW w:w="9918" w:type="dxa"/>
            <w:gridSpan w:val="34"/>
            <w:tcBorders>
              <w:top w:val="nil"/>
              <w:bottom w:val="nil"/>
            </w:tcBorders>
          </w:tcPr>
          <w:p w14:paraId="3A0319C6" w14:textId="77777777" w:rsidR="00690DC9" w:rsidRPr="00FC3952" w:rsidRDefault="00690DC9" w:rsidP="00690DC9">
            <w:pPr>
              <w:pStyle w:val="af6"/>
              <w:tabs>
                <w:tab w:val="clear" w:pos="9355"/>
                <w:tab w:val="left" w:pos="615"/>
                <w:tab w:val="left" w:pos="1260"/>
              </w:tabs>
              <w:ind w:right="-1"/>
              <w:rPr>
                <w:b/>
                <w:sz w:val="16"/>
                <w:szCs w:val="16"/>
              </w:rPr>
            </w:pPr>
            <w:r w:rsidRPr="00FC3952">
              <w:rPr>
                <w:b/>
                <w:sz w:val="16"/>
                <w:szCs w:val="16"/>
              </w:rPr>
              <w:t xml:space="preserve"> Кадастровый номер объекта недвижимости ________________________________________________________________________________</w:t>
            </w:r>
          </w:p>
          <w:p w14:paraId="2400A509" w14:textId="77777777" w:rsidR="00690DC9" w:rsidRPr="00FC3952" w:rsidRDefault="00690DC9" w:rsidP="00690DC9">
            <w:pPr>
              <w:pStyle w:val="af6"/>
              <w:tabs>
                <w:tab w:val="clear" w:pos="9355"/>
                <w:tab w:val="left" w:pos="615"/>
                <w:tab w:val="left" w:pos="1260"/>
              </w:tabs>
              <w:ind w:right="-1"/>
              <w:rPr>
                <w:b/>
                <w:sz w:val="16"/>
                <w:szCs w:val="16"/>
              </w:rPr>
            </w:pPr>
          </w:p>
          <w:p w14:paraId="47C81785" w14:textId="77777777" w:rsidR="00690DC9" w:rsidRPr="00FC3952" w:rsidRDefault="00690DC9" w:rsidP="00690DC9">
            <w:pPr>
              <w:pStyle w:val="af6"/>
              <w:tabs>
                <w:tab w:val="clear" w:pos="9355"/>
                <w:tab w:val="left" w:pos="615"/>
                <w:tab w:val="left" w:pos="1260"/>
              </w:tabs>
              <w:ind w:right="-1"/>
              <w:rPr>
                <w:b/>
              </w:rPr>
            </w:pPr>
            <w:r w:rsidRPr="00FC3952">
              <w:rPr>
                <w:b/>
                <w:sz w:val="16"/>
                <w:szCs w:val="16"/>
              </w:rPr>
              <w:t xml:space="preserve"> Адрес объекта недвижимости:</w:t>
            </w:r>
            <w:r w:rsidRPr="00FC3952">
              <w:rPr>
                <w:b/>
              </w:rPr>
              <w:t xml:space="preserve"> </w:t>
            </w:r>
            <w:r w:rsidRPr="00FC3952">
              <w:rPr>
                <w:b/>
                <w:sz w:val="16"/>
                <w:szCs w:val="16"/>
              </w:rPr>
              <w:t>___________________________________________________________________________________________</w:t>
            </w:r>
          </w:p>
          <w:p w14:paraId="623B2D92" w14:textId="77777777" w:rsidR="00690DC9" w:rsidRPr="00FC3952" w:rsidRDefault="00690DC9" w:rsidP="00690DC9">
            <w:pPr>
              <w:pStyle w:val="af6"/>
              <w:tabs>
                <w:tab w:val="left" w:pos="615"/>
                <w:tab w:val="left" w:pos="1260"/>
              </w:tabs>
              <w:ind w:right="-1"/>
              <w:rPr>
                <w:b/>
                <w:sz w:val="4"/>
                <w:szCs w:val="4"/>
              </w:rPr>
            </w:pPr>
          </w:p>
          <w:p w14:paraId="1350153B" w14:textId="77777777" w:rsidR="00690DC9" w:rsidRPr="00FC3952" w:rsidRDefault="00690DC9" w:rsidP="00690DC9">
            <w:pPr>
              <w:pStyle w:val="af6"/>
              <w:tabs>
                <w:tab w:val="clear" w:pos="9355"/>
                <w:tab w:val="left" w:pos="615"/>
                <w:tab w:val="left" w:pos="1260"/>
              </w:tabs>
              <w:ind w:right="34"/>
              <w:rPr>
                <w:b/>
              </w:rPr>
            </w:pPr>
            <w:r w:rsidRPr="00FC3952">
              <w:rPr>
                <w:b/>
              </w:rPr>
              <w:t xml:space="preserve">                 </w:t>
            </w:r>
            <w:r w:rsidRPr="00FC3952">
              <w:rPr>
                <w:b/>
                <w:sz w:val="16"/>
                <w:szCs w:val="16"/>
              </w:rPr>
              <w:t>Общая площадь:</w:t>
            </w:r>
            <w:r w:rsidRPr="00FC3952">
              <w:rPr>
                <w:b/>
              </w:rPr>
              <w:t xml:space="preserve"> </w:t>
            </w:r>
            <w:r w:rsidRPr="00FC3952">
              <w:rPr>
                <w:b/>
                <w:sz w:val="16"/>
                <w:szCs w:val="16"/>
              </w:rPr>
              <w:t xml:space="preserve">________________________________Год </w:t>
            </w:r>
            <w:proofErr w:type="gramStart"/>
            <w:r w:rsidRPr="00FC3952">
              <w:rPr>
                <w:b/>
                <w:sz w:val="16"/>
                <w:szCs w:val="16"/>
              </w:rPr>
              <w:t>приобретения:_</w:t>
            </w:r>
            <w:proofErr w:type="gramEnd"/>
            <w:r w:rsidRPr="00FC3952">
              <w:rPr>
                <w:b/>
                <w:sz w:val="16"/>
                <w:szCs w:val="16"/>
              </w:rPr>
              <w:t>_________________________________________</w:t>
            </w:r>
          </w:p>
        </w:tc>
      </w:tr>
      <w:tr w:rsidR="00FC3952" w:rsidRPr="00FC3952" w14:paraId="70160AA5" w14:textId="77777777" w:rsidTr="00690DC9">
        <w:tc>
          <w:tcPr>
            <w:tcW w:w="9918" w:type="dxa"/>
            <w:gridSpan w:val="34"/>
            <w:tcBorders>
              <w:top w:val="nil"/>
              <w:bottom w:val="nil"/>
            </w:tcBorders>
          </w:tcPr>
          <w:p w14:paraId="1933B792" w14:textId="77777777" w:rsidR="00690DC9" w:rsidRPr="00FC3952" w:rsidRDefault="00690DC9" w:rsidP="00690DC9">
            <w:pPr>
              <w:pStyle w:val="af6"/>
              <w:tabs>
                <w:tab w:val="left" w:pos="615"/>
                <w:tab w:val="left" w:pos="1260"/>
              </w:tabs>
              <w:ind w:right="625"/>
              <w:rPr>
                <w:sz w:val="6"/>
                <w:szCs w:val="6"/>
              </w:rPr>
            </w:pPr>
          </w:p>
        </w:tc>
      </w:tr>
      <w:tr w:rsidR="00FC3952" w:rsidRPr="00FC3952" w14:paraId="4BA8C4EB" w14:textId="77777777" w:rsidTr="00690DC9">
        <w:tc>
          <w:tcPr>
            <w:tcW w:w="9918" w:type="dxa"/>
            <w:gridSpan w:val="34"/>
            <w:tcBorders>
              <w:top w:val="nil"/>
              <w:bottom w:val="nil"/>
            </w:tcBorders>
          </w:tcPr>
          <w:p w14:paraId="18A34C09" w14:textId="77777777" w:rsidR="00690DC9" w:rsidRPr="00FC3952" w:rsidRDefault="00690DC9" w:rsidP="00690DC9">
            <w:pPr>
              <w:pStyle w:val="af6"/>
              <w:ind w:right="-143"/>
            </w:pPr>
            <w:r w:rsidRPr="00FC3952">
              <w:rPr>
                <w:b/>
                <w:sz w:val="16"/>
                <w:szCs w:val="16"/>
              </w:rPr>
              <w:t xml:space="preserve">                Способ </w:t>
            </w:r>
            <w:proofErr w:type="gramStart"/>
            <w:r w:rsidRPr="00FC3952">
              <w:rPr>
                <w:b/>
                <w:sz w:val="16"/>
                <w:szCs w:val="16"/>
              </w:rPr>
              <w:t xml:space="preserve">приобретения:   </w:t>
            </w:r>
            <w:proofErr w:type="gramEnd"/>
            <w:r w:rsidRPr="00FC3952">
              <w:rPr>
                <w:b/>
                <w:sz w:val="16"/>
                <w:szCs w:val="16"/>
              </w:rPr>
              <w:t xml:space="preserve">    </w:t>
            </w:r>
            <w:sdt>
              <w:sdtPr>
                <w:rPr>
                  <w:sz w:val="16"/>
                  <w:szCs w:val="16"/>
                </w:rPr>
                <w:id w:val="94758878"/>
              </w:sdtPr>
              <w:sdtEndPr/>
              <w:sdtContent>
                <w:r w:rsidRPr="00FC3952">
                  <w:rPr>
                    <w:sz w:val="16"/>
                    <w:szCs w:val="16"/>
                  </w:rPr>
                  <w:sym w:font="Wingdings 2" w:char="F0A3"/>
                </w:r>
              </w:sdtContent>
            </w:sdt>
            <w:r w:rsidRPr="00FC3952">
              <w:rPr>
                <w:b/>
                <w:sz w:val="16"/>
                <w:szCs w:val="16"/>
              </w:rPr>
              <w:t xml:space="preserve">  Покупка       </w:t>
            </w:r>
            <w:sdt>
              <w:sdtPr>
                <w:rPr>
                  <w:sz w:val="16"/>
                  <w:szCs w:val="16"/>
                </w:rPr>
                <w:id w:val="1033466003"/>
              </w:sdtPr>
              <w:sdtEndPr/>
              <w:sdtContent>
                <w:r w:rsidRPr="00FC3952">
                  <w:rPr>
                    <w:sz w:val="16"/>
                    <w:szCs w:val="16"/>
                  </w:rPr>
                  <w:sym w:font="Wingdings 2" w:char="F0A3"/>
                </w:r>
              </w:sdtContent>
            </w:sdt>
            <w:r w:rsidRPr="00FC3952">
              <w:rPr>
                <w:b/>
                <w:sz w:val="16"/>
                <w:szCs w:val="16"/>
              </w:rPr>
              <w:t xml:space="preserve">  Строительство       </w:t>
            </w:r>
            <w:sdt>
              <w:sdtPr>
                <w:rPr>
                  <w:sz w:val="16"/>
                  <w:szCs w:val="16"/>
                </w:rPr>
                <w:id w:val="522914117"/>
              </w:sdtPr>
              <w:sdtEndPr/>
              <w:sdtContent>
                <w:r w:rsidRPr="00FC3952">
                  <w:rPr>
                    <w:sz w:val="16"/>
                    <w:szCs w:val="16"/>
                  </w:rPr>
                  <w:sym w:font="Wingdings 2" w:char="F0A3"/>
                </w:r>
              </w:sdtContent>
            </w:sdt>
            <w:r w:rsidRPr="00FC3952">
              <w:rPr>
                <w:b/>
                <w:sz w:val="16"/>
                <w:szCs w:val="16"/>
              </w:rPr>
              <w:t xml:space="preserve">  Приватизация       </w:t>
            </w:r>
            <w:sdt>
              <w:sdtPr>
                <w:rPr>
                  <w:sz w:val="16"/>
                  <w:szCs w:val="16"/>
                </w:rPr>
                <w:id w:val="-738779483"/>
              </w:sdtPr>
              <w:sdtEndPr/>
              <w:sdtContent>
                <w:r w:rsidRPr="00FC3952">
                  <w:rPr>
                    <w:sz w:val="16"/>
                    <w:szCs w:val="16"/>
                  </w:rPr>
                  <w:sym w:font="Wingdings 2" w:char="F0A3"/>
                </w:r>
              </w:sdtContent>
            </w:sdt>
            <w:r w:rsidRPr="00FC3952">
              <w:rPr>
                <w:b/>
                <w:sz w:val="16"/>
                <w:szCs w:val="16"/>
              </w:rPr>
              <w:t xml:space="preserve">  Наследство / Дар        </w:t>
            </w:r>
            <w:sdt>
              <w:sdtPr>
                <w:rPr>
                  <w:sz w:val="16"/>
                  <w:szCs w:val="16"/>
                </w:rPr>
                <w:id w:val="-390650990"/>
              </w:sdtPr>
              <w:sdtEndPr/>
              <w:sdtContent>
                <w:r w:rsidRPr="00FC3952">
                  <w:rPr>
                    <w:sz w:val="16"/>
                    <w:szCs w:val="16"/>
                  </w:rPr>
                  <w:sym w:font="Wingdings 2" w:char="F0A3"/>
                </w:r>
              </w:sdtContent>
            </w:sdt>
            <w:r w:rsidRPr="00FC3952">
              <w:rPr>
                <w:b/>
                <w:sz w:val="16"/>
                <w:szCs w:val="16"/>
              </w:rPr>
              <w:t xml:space="preserve">  Прочее</w:t>
            </w:r>
          </w:p>
        </w:tc>
      </w:tr>
      <w:tr w:rsidR="00FC3952" w:rsidRPr="00FC3952" w14:paraId="4B944C0F" w14:textId="77777777" w:rsidTr="00690DC9">
        <w:tc>
          <w:tcPr>
            <w:tcW w:w="2857" w:type="dxa"/>
            <w:gridSpan w:val="8"/>
            <w:tcBorders>
              <w:top w:val="nil"/>
              <w:bottom w:val="single" w:sz="4" w:space="0" w:color="auto"/>
              <w:right w:val="nil"/>
            </w:tcBorders>
          </w:tcPr>
          <w:p w14:paraId="2497486F" w14:textId="77777777" w:rsidR="00690DC9" w:rsidRPr="00FC3952" w:rsidRDefault="00690DC9" w:rsidP="00690DC9">
            <w:pPr>
              <w:pStyle w:val="af6"/>
              <w:rPr>
                <w:b/>
              </w:rPr>
            </w:pPr>
          </w:p>
          <w:p w14:paraId="5AC294BA" w14:textId="77777777" w:rsidR="00690DC9" w:rsidRPr="00FC3952" w:rsidRDefault="00690DC9" w:rsidP="00690DC9">
            <w:pPr>
              <w:pStyle w:val="af6"/>
              <w:jc w:val="center"/>
              <w:rPr>
                <w:b/>
                <w:sz w:val="16"/>
                <w:szCs w:val="16"/>
              </w:rPr>
            </w:pPr>
            <w:r w:rsidRPr="00FC3952">
              <w:rPr>
                <w:b/>
                <w:sz w:val="16"/>
                <w:szCs w:val="16"/>
              </w:rPr>
              <w:t>Приобретено в браке:</w:t>
            </w:r>
          </w:p>
          <w:p w14:paraId="75D08B91" w14:textId="77777777" w:rsidR="00690DC9" w:rsidRPr="00FC3952" w:rsidRDefault="00690DC9" w:rsidP="00690DC9">
            <w:pPr>
              <w:pStyle w:val="af6"/>
              <w:rPr>
                <w:b/>
                <w:sz w:val="4"/>
                <w:szCs w:val="4"/>
              </w:rPr>
            </w:pPr>
          </w:p>
        </w:tc>
        <w:tc>
          <w:tcPr>
            <w:tcW w:w="1201" w:type="dxa"/>
            <w:gridSpan w:val="3"/>
            <w:tcBorders>
              <w:top w:val="nil"/>
              <w:left w:val="nil"/>
              <w:bottom w:val="single" w:sz="4" w:space="0" w:color="auto"/>
              <w:right w:val="nil"/>
            </w:tcBorders>
          </w:tcPr>
          <w:p w14:paraId="5C873E5F" w14:textId="77777777" w:rsidR="00690DC9" w:rsidRPr="00FC3952" w:rsidRDefault="00690DC9" w:rsidP="00690DC9">
            <w:pPr>
              <w:pStyle w:val="af6"/>
              <w:widowControl/>
              <w:tabs>
                <w:tab w:val="clear" w:pos="4677"/>
                <w:tab w:val="clear" w:pos="9355"/>
                <w:tab w:val="left" w:pos="1260"/>
                <w:tab w:val="center" w:pos="4153"/>
                <w:tab w:val="right" w:pos="8306"/>
              </w:tabs>
              <w:autoSpaceDE/>
              <w:autoSpaceDN/>
              <w:adjustRightInd/>
              <w:rPr>
                <w:b/>
              </w:rPr>
            </w:pPr>
          </w:p>
          <w:p w14:paraId="4B70B6BA" w14:textId="77777777" w:rsidR="00690DC9" w:rsidRPr="00FC3952" w:rsidRDefault="00980B9C" w:rsidP="00690DC9">
            <w:pPr>
              <w:pStyle w:val="af6"/>
              <w:widowControl/>
              <w:tabs>
                <w:tab w:val="clear" w:pos="4677"/>
                <w:tab w:val="clear" w:pos="9355"/>
                <w:tab w:val="left" w:pos="1260"/>
                <w:tab w:val="center" w:pos="4153"/>
                <w:tab w:val="right" w:pos="8306"/>
              </w:tabs>
              <w:autoSpaceDE/>
              <w:autoSpaceDN/>
              <w:adjustRightInd/>
              <w:rPr>
                <w:b/>
                <w:sz w:val="16"/>
                <w:szCs w:val="16"/>
              </w:rPr>
            </w:pPr>
            <w:sdt>
              <w:sdtPr>
                <w:rPr>
                  <w:sz w:val="16"/>
                  <w:szCs w:val="16"/>
                </w:rPr>
                <w:id w:val="-254672960"/>
              </w:sdtPr>
              <w:sdtEndPr/>
              <w:sdtContent>
                <w:r w:rsidR="00690DC9" w:rsidRPr="00FC3952">
                  <w:rPr>
                    <w:sz w:val="16"/>
                    <w:szCs w:val="16"/>
                  </w:rPr>
                  <w:sym w:font="Wingdings 2" w:char="F0A3"/>
                </w:r>
              </w:sdtContent>
            </w:sdt>
            <w:r w:rsidR="00690DC9" w:rsidRPr="00FC3952">
              <w:rPr>
                <w:b/>
                <w:sz w:val="16"/>
                <w:szCs w:val="16"/>
              </w:rPr>
              <w:t xml:space="preserve">  Да</w:t>
            </w:r>
          </w:p>
        </w:tc>
        <w:tc>
          <w:tcPr>
            <w:tcW w:w="1559" w:type="dxa"/>
            <w:gridSpan w:val="7"/>
            <w:tcBorders>
              <w:top w:val="nil"/>
              <w:left w:val="nil"/>
              <w:bottom w:val="single" w:sz="4" w:space="0" w:color="auto"/>
              <w:right w:val="nil"/>
            </w:tcBorders>
          </w:tcPr>
          <w:p w14:paraId="3E1ECCD8" w14:textId="77777777" w:rsidR="00690DC9" w:rsidRPr="00FC3952" w:rsidRDefault="00690DC9" w:rsidP="00690DC9">
            <w:pPr>
              <w:pStyle w:val="af6"/>
              <w:ind w:right="36"/>
            </w:pPr>
          </w:p>
          <w:p w14:paraId="3EA55B0D"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6"/>
            </w:pPr>
            <w:sdt>
              <w:sdtPr>
                <w:rPr>
                  <w:sz w:val="16"/>
                  <w:szCs w:val="16"/>
                </w:rPr>
                <w:id w:val="-768549297"/>
              </w:sdtPr>
              <w:sdtEndPr/>
              <w:sdtContent>
                <w:r w:rsidR="00690DC9" w:rsidRPr="00FC3952">
                  <w:rPr>
                    <w:sz w:val="16"/>
                    <w:szCs w:val="16"/>
                  </w:rPr>
                  <w:sym w:font="Wingdings 2" w:char="F0A3"/>
                </w:r>
              </w:sdtContent>
            </w:sdt>
            <w:r w:rsidR="00690DC9" w:rsidRPr="00FC3952">
              <w:rPr>
                <w:b/>
                <w:sz w:val="16"/>
                <w:szCs w:val="16"/>
              </w:rPr>
              <w:t xml:space="preserve">  Нет</w:t>
            </w:r>
          </w:p>
        </w:tc>
        <w:tc>
          <w:tcPr>
            <w:tcW w:w="4301" w:type="dxa"/>
            <w:gridSpan w:val="16"/>
            <w:tcBorders>
              <w:top w:val="nil"/>
              <w:left w:val="nil"/>
              <w:bottom w:val="single" w:sz="4" w:space="0" w:color="auto"/>
            </w:tcBorders>
          </w:tcPr>
          <w:p w14:paraId="68A2E0BB" w14:textId="77777777" w:rsidR="00690DC9" w:rsidRPr="00FC3952" w:rsidRDefault="00690DC9" w:rsidP="00690DC9">
            <w:pPr>
              <w:pStyle w:val="af6"/>
              <w:ind w:right="-143"/>
            </w:pPr>
          </w:p>
        </w:tc>
      </w:tr>
      <w:tr w:rsidR="00FC3952" w:rsidRPr="00FC3952" w14:paraId="24CF01DD" w14:textId="77777777" w:rsidTr="00690DC9">
        <w:tc>
          <w:tcPr>
            <w:tcW w:w="9918"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6CB65" w14:textId="77777777" w:rsidR="00690DC9" w:rsidRPr="00FC3952" w:rsidRDefault="00690DC9" w:rsidP="00690DC9">
            <w:pPr>
              <w:pStyle w:val="af6"/>
              <w:ind w:right="-62"/>
              <w:rPr>
                <w:b/>
                <w:sz w:val="6"/>
                <w:szCs w:val="6"/>
              </w:rPr>
            </w:pPr>
          </w:p>
          <w:p w14:paraId="3825A368" w14:textId="77777777" w:rsidR="00690DC9" w:rsidRPr="00FC3952" w:rsidRDefault="00690DC9" w:rsidP="00690DC9">
            <w:pPr>
              <w:pStyle w:val="af6"/>
              <w:ind w:right="-62"/>
              <w:rPr>
                <w:b/>
                <w:sz w:val="16"/>
              </w:rPr>
            </w:pPr>
            <w:r w:rsidRPr="00FC3952">
              <w:rPr>
                <w:b/>
                <w:sz w:val="16"/>
              </w:rPr>
              <w:t xml:space="preserve">НАЛИЧИЕ В СОБСТВЕННОСТИ ТРАНСПОРТНЫХ </w:t>
            </w:r>
            <w:proofErr w:type="gramStart"/>
            <w:r w:rsidRPr="00FC3952">
              <w:rPr>
                <w:b/>
                <w:sz w:val="16"/>
              </w:rPr>
              <w:t xml:space="preserve">СРЕДСТВ?   </w:t>
            </w:r>
            <w:proofErr w:type="gramEnd"/>
            <w:r w:rsidRPr="00FC3952">
              <w:rPr>
                <w:b/>
                <w:sz w:val="16"/>
              </w:rPr>
              <w:t xml:space="preserve">            </w:t>
            </w:r>
            <w:sdt>
              <w:sdtPr>
                <w:rPr>
                  <w:sz w:val="16"/>
                  <w:szCs w:val="16"/>
                </w:rPr>
                <w:id w:val="-534808836"/>
              </w:sdtPr>
              <w:sdtEndPr/>
              <w:sdtContent>
                <w:r w:rsidRPr="00FC3952">
                  <w:rPr>
                    <w:sz w:val="16"/>
                    <w:szCs w:val="16"/>
                  </w:rPr>
                  <w:sym w:font="Wingdings 2" w:char="F0A3"/>
                </w:r>
              </w:sdtContent>
            </w:sdt>
            <w:r w:rsidRPr="00FC3952">
              <w:rPr>
                <w:b/>
                <w:sz w:val="16"/>
                <w:szCs w:val="16"/>
              </w:rPr>
              <w:t xml:space="preserve">  Да (укажите </w:t>
            </w:r>
            <w:proofErr w:type="gramStart"/>
            <w:r w:rsidRPr="00FC3952">
              <w:rPr>
                <w:b/>
                <w:sz w:val="16"/>
                <w:szCs w:val="16"/>
              </w:rPr>
              <w:t xml:space="preserve">ниже)   </w:t>
            </w:r>
            <w:proofErr w:type="gramEnd"/>
            <w:r w:rsidRPr="00FC3952">
              <w:rPr>
                <w:b/>
                <w:sz w:val="16"/>
                <w:szCs w:val="16"/>
              </w:rPr>
              <w:t xml:space="preserve">             </w:t>
            </w:r>
            <w:sdt>
              <w:sdtPr>
                <w:rPr>
                  <w:sz w:val="16"/>
                  <w:szCs w:val="16"/>
                </w:rPr>
                <w:id w:val="-164179587"/>
              </w:sdtPr>
              <w:sdtEndPr/>
              <w:sdtContent>
                <w:r w:rsidRPr="00FC3952">
                  <w:rPr>
                    <w:sz w:val="16"/>
                    <w:szCs w:val="16"/>
                  </w:rPr>
                  <w:sym w:font="Wingdings 2" w:char="F0A3"/>
                </w:r>
              </w:sdtContent>
            </w:sdt>
            <w:r w:rsidRPr="00FC3952">
              <w:rPr>
                <w:b/>
                <w:sz w:val="16"/>
                <w:szCs w:val="16"/>
              </w:rPr>
              <w:t xml:space="preserve">  </w:t>
            </w:r>
            <w:r w:rsidRPr="00FC3952">
              <w:rPr>
                <w:b/>
                <w:sz w:val="16"/>
              </w:rPr>
              <w:t>Нет</w:t>
            </w:r>
          </w:p>
          <w:p w14:paraId="16FA8BB9" w14:textId="77777777" w:rsidR="00690DC9" w:rsidRPr="00FC3952" w:rsidRDefault="00690DC9" w:rsidP="00690DC9">
            <w:pPr>
              <w:pStyle w:val="af6"/>
              <w:ind w:right="-62"/>
              <w:rPr>
                <w:b/>
                <w:sz w:val="16"/>
              </w:rPr>
            </w:pPr>
          </w:p>
        </w:tc>
      </w:tr>
      <w:tr w:rsidR="00FC3952" w:rsidRPr="00FC3952" w14:paraId="7BD24A09" w14:textId="77777777" w:rsidTr="00690DC9">
        <w:trPr>
          <w:trHeight w:val="275"/>
        </w:trPr>
        <w:tc>
          <w:tcPr>
            <w:tcW w:w="9918" w:type="dxa"/>
            <w:gridSpan w:val="34"/>
            <w:tcBorders>
              <w:bottom w:val="nil"/>
            </w:tcBorders>
          </w:tcPr>
          <w:p w14:paraId="348743F7"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2"/>
              <w:rPr>
                <w:sz w:val="4"/>
                <w:szCs w:val="4"/>
              </w:rPr>
            </w:pPr>
            <w:r w:rsidRPr="00FC3952">
              <w:rPr>
                <w:sz w:val="16"/>
                <w:szCs w:val="16"/>
              </w:rPr>
              <w:t xml:space="preserve">                </w:t>
            </w:r>
          </w:p>
          <w:p w14:paraId="44473BEA"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2"/>
              <w:rPr>
                <w:b/>
                <w:sz w:val="16"/>
                <w:szCs w:val="16"/>
              </w:rPr>
            </w:pPr>
            <w:r w:rsidRPr="00FC3952">
              <w:rPr>
                <w:sz w:val="16"/>
                <w:szCs w:val="16"/>
              </w:rPr>
              <w:t xml:space="preserve">                         </w:t>
            </w:r>
            <w:sdt>
              <w:sdtPr>
                <w:rPr>
                  <w:sz w:val="16"/>
                  <w:szCs w:val="16"/>
                </w:rPr>
                <w:id w:val="299894866"/>
              </w:sdtPr>
              <w:sdtEndPr/>
              <w:sdtContent>
                <w:r w:rsidRPr="00FC3952">
                  <w:rPr>
                    <w:sz w:val="16"/>
                    <w:szCs w:val="16"/>
                  </w:rPr>
                  <w:sym w:font="Wingdings 2" w:char="F0A3"/>
                </w:r>
              </w:sdtContent>
            </w:sdt>
            <w:r w:rsidRPr="00FC3952">
              <w:rPr>
                <w:b/>
                <w:sz w:val="16"/>
                <w:szCs w:val="16"/>
              </w:rPr>
              <w:t xml:space="preserve">  Наземный                                                        </w:t>
            </w:r>
            <w:sdt>
              <w:sdtPr>
                <w:rPr>
                  <w:sz w:val="16"/>
                  <w:szCs w:val="16"/>
                </w:rPr>
                <w:id w:val="1884906569"/>
              </w:sdtPr>
              <w:sdtEndPr/>
              <w:sdtContent>
                <w:r w:rsidRPr="00FC3952">
                  <w:rPr>
                    <w:sz w:val="16"/>
                    <w:szCs w:val="16"/>
                  </w:rPr>
                  <w:sym w:font="Wingdings 2" w:char="F0A3"/>
                </w:r>
              </w:sdtContent>
            </w:sdt>
            <w:r w:rsidRPr="00FC3952">
              <w:rPr>
                <w:b/>
                <w:sz w:val="16"/>
                <w:szCs w:val="16"/>
              </w:rPr>
              <w:t xml:space="preserve">  Водный                                                         </w:t>
            </w:r>
            <w:sdt>
              <w:sdtPr>
                <w:rPr>
                  <w:sz w:val="16"/>
                  <w:szCs w:val="16"/>
                </w:rPr>
                <w:id w:val="-1495797449"/>
              </w:sdtPr>
              <w:sdtEndPr/>
              <w:sdtContent>
                <w:r w:rsidRPr="00FC3952">
                  <w:rPr>
                    <w:sz w:val="16"/>
                    <w:szCs w:val="16"/>
                  </w:rPr>
                  <w:sym w:font="Wingdings 2" w:char="F0A3"/>
                </w:r>
              </w:sdtContent>
            </w:sdt>
            <w:r w:rsidRPr="00FC3952">
              <w:rPr>
                <w:b/>
                <w:sz w:val="16"/>
                <w:szCs w:val="16"/>
              </w:rPr>
              <w:t xml:space="preserve">  Воздушный</w:t>
            </w:r>
          </w:p>
        </w:tc>
      </w:tr>
      <w:tr w:rsidR="00FC3952" w:rsidRPr="00FC3952" w14:paraId="3C300666" w14:textId="77777777" w:rsidTr="00690DC9">
        <w:tc>
          <w:tcPr>
            <w:tcW w:w="9918" w:type="dxa"/>
            <w:gridSpan w:val="34"/>
            <w:tcBorders>
              <w:top w:val="nil"/>
              <w:bottom w:val="nil"/>
            </w:tcBorders>
          </w:tcPr>
          <w:p w14:paraId="4D6F26CB" w14:textId="77777777" w:rsidR="00690DC9" w:rsidRPr="00FC3952" w:rsidRDefault="00690DC9" w:rsidP="00690DC9">
            <w:pPr>
              <w:pStyle w:val="af6"/>
              <w:tabs>
                <w:tab w:val="left" w:pos="615"/>
                <w:tab w:val="left" w:pos="1260"/>
              </w:tabs>
              <w:ind w:right="625"/>
              <w:rPr>
                <w:sz w:val="10"/>
                <w:szCs w:val="10"/>
              </w:rPr>
            </w:pPr>
          </w:p>
        </w:tc>
      </w:tr>
      <w:tr w:rsidR="00FC3952" w:rsidRPr="00FC3952" w14:paraId="03E63F6B" w14:textId="77777777" w:rsidTr="00690DC9">
        <w:tc>
          <w:tcPr>
            <w:tcW w:w="9918" w:type="dxa"/>
            <w:gridSpan w:val="34"/>
            <w:tcBorders>
              <w:top w:val="nil"/>
              <w:bottom w:val="nil"/>
            </w:tcBorders>
          </w:tcPr>
          <w:p w14:paraId="197249EE" w14:textId="77777777" w:rsidR="00690DC9" w:rsidRPr="00FC3952" w:rsidRDefault="00690DC9" w:rsidP="00690DC9">
            <w:pPr>
              <w:pStyle w:val="af6"/>
              <w:ind w:right="-1"/>
              <w:rPr>
                <w:b/>
              </w:rPr>
            </w:pPr>
            <w:r w:rsidRPr="00FC3952">
              <w:rPr>
                <w:b/>
                <w:sz w:val="16"/>
                <w:szCs w:val="16"/>
              </w:rPr>
              <w:t xml:space="preserve">    Категория ТС:</w:t>
            </w:r>
            <w:r w:rsidRPr="00FC3952">
              <w:rPr>
                <w:b/>
              </w:rPr>
              <w:t xml:space="preserve"> </w:t>
            </w:r>
            <w:r w:rsidRPr="00FC3952">
              <w:rPr>
                <w:b/>
                <w:sz w:val="16"/>
                <w:szCs w:val="16"/>
              </w:rPr>
              <w:t>_______________________________________</w:t>
            </w:r>
            <w:r w:rsidRPr="00FC3952">
              <w:rPr>
                <w:b/>
              </w:rPr>
              <w:t xml:space="preserve"> </w:t>
            </w:r>
            <w:r w:rsidRPr="00FC3952">
              <w:rPr>
                <w:b/>
                <w:sz w:val="16"/>
                <w:szCs w:val="16"/>
              </w:rPr>
              <w:t>Марка/</w:t>
            </w:r>
            <w:proofErr w:type="gramStart"/>
            <w:r w:rsidRPr="00FC3952">
              <w:rPr>
                <w:b/>
                <w:sz w:val="16"/>
                <w:szCs w:val="16"/>
              </w:rPr>
              <w:t>Модель:_</w:t>
            </w:r>
            <w:proofErr w:type="gramEnd"/>
            <w:r w:rsidRPr="00FC3952">
              <w:rPr>
                <w:b/>
                <w:sz w:val="16"/>
                <w:szCs w:val="16"/>
              </w:rPr>
              <w:t>_________________________________________________</w:t>
            </w:r>
          </w:p>
          <w:p w14:paraId="508ADEE4" w14:textId="77777777" w:rsidR="00690DC9" w:rsidRPr="00FC3952" w:rsidRDefault="00690DC9" w:rsidP="00690DC9">
            <w:pPr>
              <w:pStyle w:val="af6"/>
              <w:tabs>
                <w:tab w:val="left" w:pos="615"/>
                <w:tab w:val="left" w:pos="1260"/>
              </w:tabs>
              <w:ind w:right="-1"/>
              <w:rPr>
                <w:b/>
                <w:sz w:val="4"/>
                <w:szCs w:val="4"/>
              </w:rPr>
            </w:pPr>
          </w:p>
          <w:p w14:paraId="7A95A9D7" w14:textId="77777777" w:rsidR="00690DC9" w:rsidRPr="00FC3952" w:rsidRDefault="00690DC9" w:rsidP="00690DC9">
            <w:pPr>
              <w:pStyle w:val="af6"/>
              <w:tabs>
                <w:tab w:val="clear" w:pos="9355"/>
              </w:tabs>
              <w:ind w:right="-1"/>
              <w:rPr>
                <w:b/>
              </w:rPr>
            </w:pPr>
            <w:r w:rsidRPr="00FC3952">
              <w:rPr>
                <w:b/>
              </w:rPr>
              <w:t xml:space="preserve">     </w:t>
            </w:r>
            <w:r w:rsidRPr="00FC3952">
              <w:rPr>
                <w:b/>
                <w:sz w:val="16"/>
                <w:szCs w:val="16"/>
              </w:rPr>
              <w:t>Год выпуска:</w:t>
            </w:r>
            <w:r w:rsidRPr="00FC3952">
              <w:rPr>
                <w:b/>
              </w:rPr>
              <w:t xml:space="preserve"> </w:t>
            </w:r>
            <w:r w:rsidRPr="00FC3952">
              <w:rPr>
                <w:b/>
                <w:sz w:val="16"/>
                <w:szCs w:val="16"/>
              </w:rPr>
              <w:t>______________________________________</w:t>
            </w:r>
            <w:r w:rsidRPr="00FC3952">
              <w:rPr>
                <w:b/>
              </w:rPr>
              <w:t xml:space="preserve"> </w:t>
            </w:r>
            <w:proofErr w:type="spellStart"/>
            <w:r w:rsidRPr="00FC3952">
              <w:rPr>
                <w:b/>
                <w:sz w:val="16"/>
                <w:szCs w:val="16"/>
              </w:rPr>
              <w:t>Рег.номер</w:t>
            </w:r>
            <w:proofErr w:type="spellEnd"/>
            <w:r w:rsidRPr="00FC3952">
              <w:rPr>
                <w:b/>
                <w:sz w:val="16"/>
                <w:szCs w:val="16"/>
              </w:rPr>
              <w:t>/</w:t>
            </w:r>
            <w:proofErr w:type="gramStart"/>
            <w:r w:rsidRPr="00FC3952">
              <w:rPr>
                <w:b/>
                <w:sz w:val="16"/>
                <w:szCs w:val="16"/>
                <w:lang w:val="en-US"/>
              </w:rPr>
              <w:t>VIN</w:t>
            </w:r>
            <w:r w:rsidRPr="00FC3952">
              <w:rPr>
                <w:b/>
                <w:sz w:val="16"/>
                <w:szCs w:val="16"/>
              </w:rPr>
              <w:t>:_</w:t>
            </w:r>
            <w:proofErr w:type="gramEnd"/>
            <w:r w:rsidRPr="00FC3952">
              <w:rPr>
                <w:b/>
                <w:sz w:val="16"/>
                <w:szCs w:val="16"/>
              </w:rPr>
              <w:t>__________________________________________________</w:t>
            </w:r>
          </w:p>
          <w:p w14:paraId="5AA19537" w14:textId="77777777" w:rsidR="00690DC9" w:rsidRPr="00FC3952" w:rsidRDefault="00690DC9" w:rsidP="00690DC9">
            <w:pPr>
              <w:pStyle w:val="af6"/>
              <w:tabs>
                <w:tab w:val="left" w:pos="615"/>
                <w:tab w:val="left" w:pos="1260"/>
              </w:tabs>
              <w:ind w:right="625"/>
              <w:rPr>
                <w:b/>
                <w:sz w:val="4"/>
                <w:szCs w:val="4"/>
              </w:rPr>
            </w:pPr>
          </w:p>
        </w:tc>
      </w:tr>
      <w:tr w:rsidR="00FC3952" w:rsidRPr="00FC3952" w14:paraId="446C9A23" w14:textId="77777777" w:rsidTr="00690DC9">
        <w:tc>
          <w:tcPr>
            <w:tcW w:w="9918" w:type="dxa"/>
            <w:gridSpan w:val="34"/>
            <w:tcBorders>
              <w:top w:val="nil"/>
              <w:left w:val="single" w:sz="4" w:space="0" w:color="auto"/>
              <w:bottom w:val="nil"/>
              <w:right w:val="single" w:sz="4" w:space="0" w:color="auto"/>
            </w:tcBorders>
          </w:tcPr>
          <w:p w14:paraId="331B9695" w14:textId="77777777" w:rsidR="00690DC9" w:rsidRPr="00FC3952" w:rsidRDefault="00690DC9" w:rsidP="00690DC9">
            <w:pPr>
              <w:pStyle w:val="af6"/>
              <w:tabs>
                <w:tab w:val="left" w:pos="615"/>
                <w:tab w:val="left" w:pos="1260"/>
              </w:tabs>
              <w:ind w:right="625"/>
              <w:rPr>
                <w:sz w:val="6"/>
                <w:szCs w:val="6"/>
              </w:rPr>
            </w:pPr>
          </w:p>
        </w:tc>
      </w:tr>
      <w:tr w:rsidR="00FC3952" w:rsidRPr="00FC3952" w14:paraId="0FBF15DE" w14:textId="77777777" w:rsidTr="00690DC9">
        <w:tc>
          <w:tcPr>
            <w:tcW w:w="2857" w:type="dxa"/>
            <w:gridSpan w:val="8"/>
            <w:tcBorders>
              <w:top w:val="nil"/>
              <w:left w:val="single" w:sz="4" w:space="0" w:color="auto"/>
              <w:bottom w:val="nil"/>
              <w:right w:val="nil"/>
            </w:tcBorders>
          </w:tcPr>
          <w:p w14:paraId="1561F98C" w14:textId="77777777" w:rsidR="00690DC9" w:rsidRPr="00FC3952" w:rsidRDefault="00690DC9" w:rsidP="00690DC9">
            <w:pPr>
              <w:pStyle w:val="af6"/>
              <w:jc w:val="center"/>
              <w:rPr>
                <w:b/>
                <w:sz w:val="16"/>
                <w:szCs w:val="16"/>
              </w:rPr>
            </w:pPr>
            <w:r w:rsidRPr="00FC3952">
              <w:rPr>
                <w:b/>
                <w:sz w:val="16"/>
                <w:szCs w:val="16"/>
              </w:rPr>
              <w:t xml:space="preserve">               Способ приобретения:</w:t>
            </w:r>
          </w:p>
        </w:tc>
        <w:tc>
          <w:tcPr>
            <w:tcW w:w="1201" w:type="dxa"/>
            <w:gridSpan w:val="3"/>
            <w:tcBorders>
              <w:top w:val="nil"/>
              <w:left w:val="nil"/>
              <w:bottom w:val="nil"/>
              <w:right w:val="nil"/>
            </w:tcBorders>
          </w:tcPr>
          <w:p w14:paraId="6AAF389D" w14:textId="77777777" w:rsidR="00690DC9" w:rsidRPr="00FC3952" w:rsidRDefault="00980B9C" w:rsidP="00690DC9">
            <w:pPr>
              <w:pStyle w:val="af6"/>
              <w:widowControl/>
              <w:tabs>
                <w:tab w:val="clear" w:pos="4677"/>
                <w:tab w:val="clear" w:pos="9355"/>
                <w:tab w:val="left" w:pos="1260"/>
                <w:tab w:val="center" w:pos="4153"/>
                <w:tab w:val="right" w:pos="8306"/>
              </w:tabs>
              <w:autoSpaceDE/>
              <w:autoSpaceDN/>
              <w:adjustRightInd/>
              <w:rPr>
                <w:b/>
                <w:sz w:val="16"/>
                <w:szCs w:val="16"/>
              </w:rPr>
            </w:pPr>
            <w:sdt>
              <w:sdtPr>
                <w:rPr>
                  <w:sz w:val="16"/>
                  <w:szCs w:val="16"/>
                </w:rPr>
                <w:id w:val="1030996316"/>
              </w:sdtPr>
              <w:sdtEndPr/>
              <w:sdtContent>
                <w:r w:rsidR="00690DC9" w:rsidRPr="00FC3952">
                  <w:rPr>
                    <w:sz w:val="16"/>
                    <w:szCs w:val="16"/>
                  </w:rPr>
                  <w:sym w:font="Wingdings 2" w:char="F0A3"/>
                </w:r>
              </w:sdtContent>
            </w:sdt>
            <w:r w:rsidR="00690DC9" w:rsidRPr="00FC3952">
              <w:rPr>
                <w:b/>
                <w:sz w:val="16"/>
                <w:szCs w:val="16"/>
              </w:rPr>
              <w:t xml:space="preserve">  Покупка</w:t>
            </w:r>
          </w:p>
        </w:tc>
        <w:tc>
          <w:tcPr>
            <w:tcW w:w="1607" w:type="dxa"/>
            <w:gridSpan w:val="8"/>
            <w:tcBorders>
              <w:top w:val="nil"/>
              <w:left w:val="nil"/>
              <w:bottom w:val="nil"/>
              <w:right w:val="nil"/>
            </w:tcBorders>
          </w:tcPr>
          <w:p w14:paraId="5F1BC72F"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08"/>
            </w:pPr>
            <w:sdt>
              <w:sdtPr>
                <w:rPr>
                  <w:sz w:val="16"/>
                  <w:szCs w:val="16"/>
                </w:rPr>
                <w:id w:val="1420359489"/>
              </w:sdtPr>
              <w:sdtEndPr/>
              <w:sdtContent>
                <w:r w:rsidR="00690DC9" w:rsidRPr="00FC3952">
                  <w:rPr>
                    <w:sz w:val="16"/>
                    <w:szCs w:val="16"/>
                  </w:rPr>
                  <w:sym w:font="Wingdings 2" w:char="F0A3"/>
                </w:r>
              </w:sdtContent>
            </w:sdt>
            <w:r w:rsidR="00690DC9" w:rsidRPr="00FC3952">
              <w:rPr>
                <w:b/>
                <w:sz w:val="16"/>
                <w:szCs w:val="16"/>
              </w:rPr>
              <w:t xml:space="preserve">  Наследство / Дар</w:t>
            </w:r>
          </w:p>
        </w:tc>
        <w:tc>
          <w:tcPr>
            <w:tcW w:w="4253" w:type="dxa"/>
            <w:gridSpan w:val="15"/>
            <w:tcBorders>
              <w:top w:val="nil"/>
              <w:left w:val="nil"/>
              <w:bottom w:val="nil"/>
              <w:right w:val="single" w:sz="4" w:space="0" w:color="auto"/>
            </w:tcBorders>
          </w:tcPr>
          <w:p w14:paraId="47B54258"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08"/>
            </w:pPr>
            <w:sdt>
              <w:sdtPr>
                <w:rPr>
                  <w:sz w:val="16"/>
                  <w:szCs w:val="16"/>
                </w:rPr>
                <w:id w:val="-271245520"/>
              </w:sdtPr>
              <w:sdtEndPr/>
              <w:sdtContent>
                <w:r w:rsidR="00690DC9" w:rsidRPr="00FC3952">
                  <w:rPr>
                    <w:sz w:val="16"/>
                    <w:szCs w:val="16"/>
                  </w:rPr>
                  <w:sym w:font="Wingdings 2" w:char="F0A3"/>
                </w:r>
              </w:sdtContent>
            </w:sdt>
            <w:r w:rsidR="00690DC9" w:rsidRPr="00FC3952">
              <w:rPr>
                <w:b/>
                <w:sz w:val="16"/>
                <w:szCs w:val="16"/>
              </w:rPr>
              <w:t xml:space="preserve">  Прочее (указать</w:t>
            </w:r>
            <w:proofErr w:type="gramStart"/>
            <w:r w:rsidR="00690DC9" w:rsidRPr="00FC3952">
              <w:rPr>
                <w:b/>
                <w:sz w:val="16"/>
                <w:szCs w:val="16"/>
              </w:rPr>
              <w:t>):_</w:t>
            </w:r>
            <w:proofErr w:type="gramEnd"/>
            <w:r w:rsidR="00690DC9" w:rsidRPr="00FC3952">
              <w:rPr>
                <w:b/>
                <w:sz w:val="16"/>
                <w:szCs w:val="16"/>
              </w:rPr>
              <w:t>____________________________</w:t>
            </w:r>
          </w:p>
        </w:tc>
      </w:tr>
      <w:tr w:rsidR="00FC3952" w:rsidRPr="00FC3952" w14:paraId="05F85BF8" w14:textId="77777777" w:rsidTr="00690DC9">
        <w:trPr>
          <w:trHeight w:val="305"/>
        </w:trPr>
        <w:tc>
          <w:tcPr>
            <w:tcW w:w="2857" w:type="dxa"/>
            <w:gridSpan w:val="8"/>
            <w:tcBorders>
              <w:top w:val="nil"/>
              <w:left w:val="single" w:sz="4" w:space="0" w:color="auto"/>
              <w:bottom w:val="nil"/>
              <w:right w:val="nil"/>
            </w:tcBorders>
          </w:tcPr>
          <w:p w14:paraId="30B6AEB4" w14:textId="77777777" w:rsidR="00690DC9" w:rsidRPr="00FC3952" w:rsidRDefault="00690DC9" w:rsidP="00690DC9">
            <w:pPr>
              <w:pStyle w:val="af6"/>
              <w:jc w:val="center"/>
              <w:rPr>
                <w:b/>
                <w:sz w:val="16"/>
                <w:szCs w:val="16"/>
              </w:rPr>
            </w:pPr>
            <w:r w:rsidRPr="00FC3952">
              <w:rPr>
                <w:b/>
                <w:sz w:val="16"/>
                <w:szCs w:val="16"/>
              </w:rPr>
              <w:t xml:space="preserve">               Приобретено в браке:</w:t>
            </w:r>
          </w:p>
        </w:tc>
        <w:tc>
          <w:tcPr>
            <w:tcW w:w="1201" w:type="dxa"/>
            <w:gridSpan w:val="3"/>
            <w:tcBorders>
              <w:top w:val="nil"/>
              <w:left w:val="nil"/>
              <w:bottom w:val="nil"/>
              <w:right w:val="nil"/>
            </w:tcBorders>
          </w:tcPr>
          <w:p w14:paraId="6B590D0C" w14:textId="77777777" w:rsidR="00690DC9" w:rsidRPr="00FC3952" w:rsidRDefault="00980B9C" w:rsidP="00690DC9">
            <w:pPr>
              <w:pStyle w:val="af6"/>
              <w:widowControl/>
              <w:tabs>
                <w:tab w:val="clear" w:pos="4677"/>
                <w:tab w:val="clear" w:pos="9355"/>
                <w:tab w:val="left" w:pos="1260"/>
                <w:tab w:val="center" w:pos="4153"/>
                <w:tab w:val="right" w:pos="8306"/>
              </w:tabs>
              <w:autoSpaceDE/>
              <w:autoSpaceDN/>
              <w:adjustRightInd/>
              <w:rPr>
                <w:b/>
                <w:sz w:val="16"/>
                <w:szCs w:val="16"/>
              </w:rPr>
            </w:pPr>
            <w:sdt>
              <w:sdtPr>
                <w:rPr>
                  <w:sz w:val="16"/>
                  <w:szCs w:val="16"/>
                </w:rPr>
                <w:id w:val="-1296368854"/>
              </w:sdtPr>
              <w:sdtEndPr/>
              <w:sdtContent>
                <w:r w:rsidR="00690DC9" w:rsidRPr="00FC3952">
                  <w:rPr>
                    <w:sz w:val="16"/>
                    <w:szCs w:val="16"/>
                  </w:rPr>
                  <w:sym w:font="Wingdings 2" w:char="F0A3"/>
                </w:r>
              </w:sdtContent>
            </w:sdt>
            <w:r w:rsidR="00690DC9" w:rsidRPr="00FC3952">
              <w:rPr>
                <w:b/>
                <w:sz w:val="16"/>
                <w:szCs w:val="16"/>
              </w:rPr>
              <w:t xml:space="preserve">  Да</w:t>
            </w:r>
          </w:p>
        </w:tc>
        <w:tc>
          <w:tcPr>
            <w:tcW w:w="1559" w:type="dxa"/>
            <w:gridSpan w:val="7"/>
            <w:tcBorders>
              <w:top w:val="nil"/>
              <w:left w:val="nil"/>
              <w:bottom w:val="nil"/>
              <w:right w:val="nil"/>
            </w:tcBorders>
          </w:tcPr>
          <w:p w14:paraId="52568782"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6"/>
              <w:rPr>
                <w:b/>
                <w:sz w:val="16"/>
                <w:szCs w:val="16"/>
              </w:rPr>
            </w:pPr>
            <w:sdt>
              <w:sdtPr>
                <w:rPr>
                  <w:sz w:val="16"/>
                  <w:szCs w:val="16"/>
                </w:rPr>
                <w:id w:val="-137342839"/>
              </w:sdtPr>
              <w:sdtEndPr/>
              <w:sdtContent>
                <w:r w:rsidR="00690DC9" w:rsidRPr="00FC3952">
                  <w:rPr>
                    <w:sz w:val="16"/>
                    <w:szCs w:val="16"/>
                  </w:rPr>
                  <w:sym w:font="Wingdings 2" w:char="F0A3"/>
                </w:r>
              </w:sdtContent>
            </w:sdt>
            <w:r w:rsidR="00690DC9" w:rsidRPr="00FC3952">
              <w:rPr>
                <w:b/>
                <w:sz w:val="16"/>
                <w:szCs w:val="16"/>
              </w:rPr>
              <w:t xml:space="preserve">  Нет</w:t>
            </w:r>
          </w:p>
        </w:tc>
        <w:tc>
          <w:tcPr>
            <w:tcW w:w="4301" w:type="dxa"/>
            <w:gridSpan w:val="16"/>
            <w:tcBorders>
              <w:top w:val="nil"/>
              <w:left w:val="nil"/>
              <w:bottom w:val="nil"/>
              <w:right w:val="single" w:sz="4" w:space="0" w:color="auto"/>
            </w:tcBorders>
          </w:tcPr>
          <w:p w14:paraId="5C9973B2" w14:textId="77777777" w:rsidR="00690DC9" w:rsidRPr="00FC3952" w:rsidRDefault="00690DC9" w:rsidP="00690DC9">
            <w:pPr>
              <w:pStyle w:val="af6"/>
              <w:ind w:right="-143"/>
            </w:pPr>
          </w:p>
        </w:tc>
      </w:tr>
      <w:tr w:rsidR="00FC3952" w:rsidRPr="00FC3952" w14:paraId="5256790E" w14:textId="77777777" w:rsidTr="00690DC9">
        <w:trPr>
          <w:trHeight w:val="305"/>
        </w:trPr>
        <w:tc>
          <w:tcPr>
            <w:tcW w:w="9918" w:type="dxa"/>
            <w:gridSpan w:val="34"/>
            <w:tcBorders>
              <w:top w:val="nil"/>
              <w:left w:val="single" w:sz="4" w:space="0" w:color="auto"/>
              <w:bottom w:val="single" w:sz="4" w:space="0" w:color="auto"/>
              <w:right w:val="single" w:sz="4" w:space="0" w:color="auto"/>
            </w:tcBorders>
          </w:tcPr>
          <w:p w14:paraId="23ECE694" w14:textId="77777777" w:rsidR="00690DC9" w:rsidRPr="00FC3952" w:rsidRDefault="00690DC9" w:rsidP="00690DC9">
            <w:pPr>
              <w:pStyle w:val="af6"/>
              <w:ind w:right="-143"/>
              <w:rPr>
                <w:sz w:val="16"/>
                <w:szCs w:val="16"/>
              </w:rPr>
            </w:pPr>
            <w:r w:rsidRPr="00FC3952">
              <w:rPr>
                <w:sz w:val="16"/>
                <w:szCs w:val="16"/>
              </w:rPr>
              <w:t>Залогодержатель ______________________________________________________________</w:t>
            </w:r>
          </w:p>
        </w:tc>
      </w:tr>
      <w:tr w:rsidR="00FC3952" w:rsidRPr="00FC3952" w14:paraId="40ECE260" w14:textId="77777777" w:rsidTr="00690DC9">
        <w:trPr>
          <w:trHeight w:val="275"/>
        </w:trPr>
        <w:tc>
          <w:tcPr>
            <w:tcW w:w="9918" w:type="dxa"/>
            <w:gridSpan w:val="34"/>
            <w:tcBorders>
              <w:top w:val="single" w:sz="4" w:space="0" w:color="auto"/>
              <w:bottom w:val="nil"/>
            </w:tcBorders>
          </w:tcPr>
          <w:p w14:paraId="5A6EFE41"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2"/>
              <w:rPr>
                <w:sz w:val="4"/>
                <w:szCs w:val="4"/>
              </w:rPr>
            </w:pPr>
            <w:r w:rsidRPr="00FC3952">
              <w:rPr>
                <w:sz w:val="16"/>
                <w:szCs w:val="16"/>
              </w:rPr>
              <w:t xml:space="preserve">              </w:t>
            </w:r>
          </w:p>
          <w:p w14:paraId="6F1CDA3A"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2"/>
              <w:rPr>
                <w:b/>
                <w:sz w:val="16"/>
                <w:szCs w:val="16"/>
              </w:rPr>
            </w:pPr>
            <w:r w:rsidRPr="00FC3952">
              <w:rPr>
                <w:sz w:val="16"/>
                <w:szCs w:val="16"/>
              </w:rPr>
              <w:t xml:space="preserve">                         </w:t>
            </w:r>
            <w:sdt>
              <w:sdtPr>
                <w:rPr>
                  <w:sz w:val="16"/>
                  <w:szCs w:val="16"/>
                </w:rPr>
                <w:id w:val="-528107023"/>
              </w:sdtPr>
              <w:sdtEndPr/>
              <w:sdtContent>
                <w:r w:rsidRPr="00FC3952">
                  <w:rPr>
                    <w:sz w:val="16"/>
                    <w:szCs w:val="16"/>
                  </w:rPr>
                  <w:sym w:font="Wingdings 2" w:char="F0A3"/>
                </w:r>
              </w:sdtContent>
            </w:sdt>
            <w:r w:rsidRPr="00FC3952">
              <w:rPr>
                <w:b/>
                <w:sz w:val="16"/>
                <w:szCs w:val="16"/>
              </w:rPr>
              <w:t xml:space="preserve">  Наземный                                                        </w:t>
            </w:r>
            <w:sdt>
              <w:sdtPr>
                <w:rPr>
                  <w:sz w:val="16"/>
                  <w:szCs w:val="16"/>
                </w:rPr>
                <w:id w:val="-1091083251"/>
              </w:sdtPr>
              <w:sdtEndPr/>
              <w:sdtContent>
                <w:r w:rsidRPr="00FC3952">
                  <w:rPr>
                    <w:sz w:val="16"/>
                    <w:szCs w:val="16"/>
                  </w:rPr>
                  <w:sym w:font="Wingdings 2" w:char="F0A3"/>
                </w:r>
              </w:sdtContent>
            </w:sdt>
            <w:r w:rsidRPr="00FC3952">
              <w:rPr>
                <w:b/>
                <w:sz w:val="16"/>
                <w:szCs w:val="16"/>
              </w:rPr>
              <w:t xml:space="preserve">  Водный                                                         </w:t>
            </w:r>
            <w:sdt>
              <w:sdtPr>
                <w:rPr>
                  <w:sz w:val="16"/>
                  <w:szCs w:val="16"/>
                </w:rPr>
                <w:id w:val="-1327282790"/>
              </w:sdtPr>
              <w:sdtEndPr/>
              <w:sdtContent>
                <w:r w:rsidRPr="00FC3952">
                  <w:rPr>
                    <w:sz w:val="16"/>
                    <w:szCs w:val="16"/>
                  </w:rPr>
                  <w:sym w:font="Wingdings 2" w:char="F0A3"/>
                </w:r>
              </w:sdtContent>
            </w:sdt>
            <w:r w:rsidRPr="00FC3952">
              <w:rPr>
                <w:b/>
                <w:sz w:val="16"/>
                <w:szCs w:val="16"/>
              </w:rPr>
              <w:t xml:space="preserve">  Воздушный</w:t>
            </w:r>
          </w:p>
        </w:tc>
      </w:tr>
      <w:tr w:rsidR="00FC3952" w:rsidRPr="00FC3952" w14:paraId="778D9604" w14:textId="77777777" w:rsidTr="00690DC9">
        <w:tc>
          <w:tcPr>
            <w:tcW w:w="9918" w:type="dxa"/>
            <w:gridSpan w:val="34"/>
            <w:tcBorders>
              <w:top w:val="nil"/>
              <w:bottom w:val="nil"/>
            </w:tcBorders>
          </w:tcPr>
          <w:p w14:paraId="5AB547BA" w14:textId="77777777" w:rsidR="00690DC9" w:rsidRPr="00FC3952" w:rsidRDefault="00690DC9" w:rsidP="00690DC9">
            <w:pPr>
              <w:pStyle w:val="af6"/>
              <w:tabs>
                <w:tab w:val="left" w:pos="615"/>
                <w:tab w:val="left" w:pos="1260"/>
              </w:tabs>
              <w:ind w:right="625"/>
              <w:rPr>
                <w:sz w:val="10"/>
                <w:szCs w:val="10"/>
              </w:rPr>
            </w:pPr>
          </w:p>
        </w:tc>
      </w:tr>
      <w:tr w:rsidR="00FC3952" w:rsidRPr="00FC3952" w14:paraId="4D74822A" w14:textId="77777777" w:rsidTr="00690DC9">
        <w:tc>
          <w:tcPr>
            <w:tcW w:w="9918" w:type="dxa"/>
            <w:gridSpan w:val="34"/>
            <w:tcBorders>
              <w:top w:val="nil"/>
              <w:bottom w:val="nil"/>
            </w:tcBorders>
          </w:tcPr>
          <w:p w14:paraId="0DC1036E" w14:textId="77777777" w:rsidR="00690DC9" w:rsidRPr="00FC3952" w:rsidRDefault="00690DC9" w:rsidP="00690DC9">
            <w:pPr>
              <w:pStyle w:val="af6"/>
              <w:ind w:right="-1"/>
              <w:rPr>
                <w:b/>
              </w:rPr>
            </w:pPr>
            <w:r w:rsidRPr="00FC3952">
              <w:rPr>
                <w:b/>
                <w:sz w:val="16"/>
                <w:szCs w:val="16"/>
              </w:rPr>
              <w:t xml:space="preserve">    Категория ТС:</w:t>
            </w:r>
            <w:r w:rsidRPr="00FC3952">
              <w:rPr>
                <w:b/>
              </w:rPr>
              <w:t xml:space="preserve"> </w:t>
            </w:r>
            <w:r w:rsidRPr="00FC3952">
              <w:rPr>
                <w:b/>
                <w:sz w:val="16"/>
                <w:szCs w:val="16"/>
              </w:rPr>
              <w:t>_______________________________________</w:t>
            </w:r>
            <w:r w:rsidRPr="00FC3952">
              <w:rPr>
                <w:b/>
              </w:rPr>
              <w:t xml:space="preserve"> </w:t>
            </w:r>
            <w:r w:rsidRPr="00FC3952">
              <w:rPr>
                <w:b/>
                <w:sz w:val="16"/>
                <w:szCs w:val="16"/>
              </w:rPr>
              <w:t>Марка/</w:t>
            </w:r>
            <w:proofErr w:type="gramStart"/>
            <w:r w:rsidRPr="00FC3952">
              <w:rPr>
                <w:b/>
                <w:sz w:val="16"/>
                <w:szCs w:val="16"/>
              </w:rPr>
              <w:t>Модель:_</w:t>
            </w:r>
            <w:proofErr w:type="gramEnd"/>
            <w:r w:rsidRPr="00FC3952">
              <w:rPr>
                <w:b/>
                <w:sz w:val="16"/>
                <w:szCs w:val="16"/>
              </w:rPr>
              <w:t>_________________________________________________</w:t>
            </w:r>
          </w:p>
          <w:p w14:paraId="40AD3CB2" w14:textId="77777777" w:rsidR="00690DC9" w:rsidRPr="00FC3952" w:rsidRDefault="00690DC9" w:rsidP="00690DC9">
            <w:pPr>
              <w:pStyle w:val="af6"/>
              <w:tabs>
                <w:tab w:val="left" w:pos="615"/>
                <w:tab w:val="left" w:pos="1260"/>
              </w:tabs>
              <w:ind w:right="-1"/>
              <w:rPr>
                <w:b/>
                <w:sz w:val="4"/>
                <w:szCs w:val="4"/>
              </w:rPr>
            </w:pPr>
          </w:p>
          <w:p w14:paraId="50FE592C" w14:textId="77777777" w:rsidR="00690DC9" w:rsidRPr="00FC3952" w:rsidRDefault="00690DC9" w:rsidP="00690DC9">
            <w:pPr>
              <w:pStyle w:val="af6"/>
              <w:tabs>
                <w:tab w:val="clear" w:pos="9355"/>
              </w:tabs>
              <w:ind w:right="-1"/>
              <w:rPr>
                <w:b/>
              </w:rPr>
            </w:pPr>
            <w:r w:rsidRPr="00FC3952">
              <w:rPr>
                <w:b/>
              </w:rPr>
              <w:t xml:space="preserve">     </w:t>
            </w:r>
            <w:r w:rsidRPr="00FC3952">
              <w:rPr>
                <w:b/>
                <w:sz w:val="16"/>
                <w:szCs w:val="16"/>
              </w:rPr>
              <w:t>Год выпуска:</w:t>
            </w:r>
            <w:r w:rsidRPr="00FC3952">
              <w:rPr>
                <w:b/>
              </w:rPr>
              <w:t xml:space="preserve"> </w:t>
            </w:r>
            <w:r w:rsidRPr="00FC3952">
              <w:rPr>
                <w:b/>
                <w:sz w:val="16"/>
                <w:szCs w:val="16"/>
              </w:rPr>
              <w:t>______________________________________</w:t>
            </w:r>
            <w:r w:rsidRPr="00FC3952">
              <w:rPr>
                <w:b/>
              </w:rPr>
              <w:t xml:space="preserve"> </w:t>
            </w:r>
            <w:proofErr w:type="spellStart"/>
            <w:r w:rsidRPr="00FC3952">
              <w:rPr>
                <w:b/>
                <w:sz w:val="16"/>
                <w:szCs w:val="16"/>
              </w:rPr>
              <w:t>Рег.номер</w:t>
            </w:r>
            <w:proofErr w:type="spellEnd"/>
            <w:r w:rsidRPr="00FC3952">
              <w:rPr>
                <w:b/>
                <w:sz w:val="16"/>
                <w:szCs w:val="16"/>
              </w:rPr>
              <w:t>/</w:t>
            </w:r>
            <w:proofErr w:type="gramStart"/>
            <w:r w:rsidRPr="00FC3952">
              <w:rPr>
                <w:b/>
                <w:sz w:val="16"/>
                <w:szCs w:val="16"/>
                <w:lang w:val="en-US"/>
              </w:rPr>
              <w:t>VIN</w:t>
            </w:r>
            <w:r w:rsidRPr="00FC3952">
              <w:rPr>
                <w:b/>
                <w:sz w:val="16"/>
                <w:szCs w:val="16"/>
              </w:rPr>
              <w:t>:_</w:t>
            </w:r>
            <w:proofErr w:type="gramEnd"/>
            <w:r w:rsidRPr="00FC3952">
              <w:rPr>
                <w:b/>
                <w:sz w:val="16"/>
                <w:szCs w:val="16"/>
              </w:rPr>
              <w:t>__________________________________________________</w:t>
            </w:r>
          </w:p>
          <w:p w14:paraId="48AFC506" w14:textId="77777777" w:rsidR="00690DC9" w:rsidRPr="00FC3952" w:rsidRDefault="00690DC9" w:rsidP="00690DC9">
            <w:pPr>
              <w:pStyle w:val="af6"/>
              <w:tabs>
                <w:tab w:val="clear" w:pos="9355"/>
              </w:tabs>
              <w:ind w:right="34"/>
              <w:rPr>
                <w:b/>
              </w:rPr>
            </w:pPr>
          </w:p>
          <w:p w14:paraId="1A26616E" w14:textId="77777777" w:rsidR="00690DC9" w:rsidRPr="00FC3952" w:rsidRDefault="00690DC9" w:rsidP="00690DC9">
            <w:pPr>
              <w:pStyle w:val="af6"/>
              <w:tabs>
                <w:tab w:val="left" w:pos="615"/>
                <w:tab w:val="left" w:pos="1260"/>
              </w:tabs>
              <w:ind w:right="625"/>
              <w:rPr>
                <w:b/>
                <w:sz w:val="4"/>
                <w:szCs w:val="4"/>
              </w:rPr>
            </w:pPr>
            <w:r w:rsidRPr="00FC3952">
              <w:rPr>
                <w:b/>
                <w:sz w:val="4"/>
                <w:szCs w:val="4"/>
              </w:rPr>
              <w:t xml:space="preserve">                      </w:t>
            </w:r>
          </w:p>
        </w:tc>
      </w:tr>
      <w:tr w:rsidR="00FC3952" w:rsidRPr="00FC3952" w14:paraId="1DA0551B" w14:textId="77777777" w:rsidTr="00690DC9">
        <w:tc>
          <w:tcPr>
            <w:tcW w:w="9918" w:type="dxa"/>
            <w:gridSpan w:val="34"/>
            <w:tcBorders>
              <w:top w:val="nil"/>
              <w:bottom w:val="nil"/>
            </w:tcBorders>
          </w:tcPr>
          <w:p w14:paraId="09B270DC" w14:textId="77777777" w:rsidR="00690DC9" w:rsidRPr="00FC3952" w:rsidRDefault="00690DC9" w:rsidP="00690DC9">
            <w:pPr>
              <w:pStyle w:val="af6"/>
              <w:tabs>
                <w:tab w:val="left" w:pos="615"/>
                <w:tab w:val="left" w:pos="1260"/>
              </w:tabs>
              <w:ind w:right="625"/>
              <w:rPr>
                <w:sz w:val="6"/>
                <w:szCs w:val="6"/>
              </w:rPr>
            </w:pPr>
          </w:p>
        </w:tc>
      </w:tr>
      <w:tr w:rsidR="00FC3952" w:rsidRPr="00FC3952" w14:paraId="51B5864B" w14:textId="77777777" w:rsidTr="00690DC9">
        <w:tc>
          <w:tcPr>
            <w:tcW w:w="2857" w:type="dxa"/>
            <w:gridSpan w:val="8"/>
            <w:tcBorders>
              <w:top w:val="nil"/>
              <w:bottom w:val="nil"/>
              <w:right w:val="nil"/>
            </w:tcBorders>
          </w:tcPr>
          <w:p w14:paraId="2AEDB497" w14:textId="77777777" w:rsidR="00690DC9" w:rsidRPr="00FC3952" w:rsidRDefault="00690DC9" w:rsidP="00690DC9">
            <w:pPr>
              <w:pStyle w:val="af6"/>
              <w:jc w:val="center"/>
              <w:rPr>
                <w:b/>
                <w:sz w:val="16"/>
                <w:szCs w:val="16"/>
              </w:rPr>
            </w:pPr>
            <w:r w:rsidRPr="00FC3952">
              <w:rPr>
                <w:b/>
                <w:sz w:val="16"/>
                <w:szCs w:val="16"/>
              </w:rPr>
              <w:t xml:space="preserve">               Способ приобретения:</w:t>
            </w:r>
          </w:p>
        </w:tc>
        <w:tc>
          <w:tcPr>
            <w:tcW w:w="1201" w:type="dxa"/>
            <w:gridSpan w:val="3"/>
            <w:tcBorders>
              <w:top w:val="nil"/>
              <w:left w:val="nil"/>
              <w:bottom w:val="nil"/>
              <w:right w:val="nil"/>
            </w:tcBorders>
          </w:tcPr>
          <w:p w14:paraId="7C35DF24" w14:textId="77777777" w:rsidR="00690DC9" w:rsidRPr="00FC3952" w:rsidRDefault="00980B9C" w:rsidP="00690DC9">
            <w:pPr>
              <w:pStyle w:val="af6"/>
              <w:widowControl/>
              <w:tabs>
                <w:tab w:val="clear" w:pos="4677"/>
                <w:tab w:val="clear" w:pos="9355"/>
                <w:tab w:val="left" w:pos="1260"/>
                <w:tab w:val="center" w:pos="4153"/>
                <w:tab w:val="right" w:pos="8306"/>
              </w:tabs>
              <w:autoSpaceDE/>
              <w:autoSpaceDN/>
              <w:adjustRightInd/>
              <w:rPr>
                <w:b/>
                <w:sz w:val="16"/>
                <w:szCs w:val="16"/>
              </w:rPr>
            </w:pPr>
            <w:sdt>
              <w:sdtPr>
                <w:rPr>
                  <w:sz w:val="16"/>
                  <w:szCs w:val="16"/>
                </w:rPr>
                <w:id w:val="1813134211"/>
              </w:sdtPr>
              <w:sdtEndPr/>
              <w:sdtContent>
                <w:r w:rsidR="00690DC9" w:rsidRPr="00FC3952">
                  <w:rPr>
                    <w:sz w:val="16"/>
                    <w:szCs w:val="16"/>
                  </w:rPr>
                  <w:sym w:font="Wingdings 2" w:char="F0A3"/>
                </w:r>
              </w:sdtContent>
            </w:sdt>
            <w:r w:rsidR="00690DC9" w:rsidRPr="00FC3952">
              <w:rPr>
                <w:b/>
                <w:sz w:val="16"/>
                <w:szCs w:val="16"/>
              </w:rPr>
              <w:t xml:space="preserve">  Покупка</w:t>
            </w:r>
          </w:p>
        </w:tc>
        <w:tc>
          <w:tcPr>
            <w:tcW w:w="1607" w:type="dxa"/>
            <w:gridSpan w:val="8"/>
            <w:tcBorders>
              <w:top w:val="nil"/>
              <w:left w:val="nil"/>
              <w:bottom w:val="nil"/>
              <w:right w:val="nil"/>
            </w:tcBorders>
          </w:tcPr>
          <w:p w14:paraId="39BE6390"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08"/>
            </w:pPr>
            <w:sdt>
              <w:sdtPr>
                <w:rPr>
                  <w:sz w:val="16"/>
                  <w:szCs w:val="16"/>
                </w:rPr>
                <w:id w:val="1384917636"/>
              </w:sdtPr>
              <w:sdtEndPr/>
              <w:sdtContent>
                <w:r w:rsidR="00690DC9" w:rsidRPr="00FC3952">
                  <w:rPr>
                    <w:sz w:val="16"/>
                    <w:szCs w:val="16"/>
                  </w:rPr>
                  <w:sym w:font="Wingdings 2" w:char="F0A3"/>
                </w:r>
              </w:sdtContent>
            </w:sdt>
            <w:r w:rsidR="00690DC9" w:rsidRPr="00FC3952">
              <w:rPr>
                <w:b/>
                <w:sz w:val="16"/>
                <w:szCs w:val="16"/>
              </w:rPr>
              <w:t xml:space="preserve">  Наследство / Дар</w:t>
            </w:r>
          </w:p>
        </w:tc>
        <w:tc>
          <w:tcPr>
            <w:tcW w:w="4253" w:type="dxa"/>
            <w:gridSpan w:val="15"/>
            <w:tcBorders>
              <w:top w:val="nil"/>
              <w:left w:val="nil"/>
              <w:bottom w:val="nil"/>
            </w:tcBorders>
          </w:tcPr>
          <w:p w14:paraId="57FE4BF9"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08"/>
            </w:pPr>
            <w:sdt>
              <w:sdtPr>
                <w:rPr>
                  <w:sz w:val="16"/>
                  <w:szCs w:val="16"/>
                </w:rPr>
                <w:id w:val="1197267226"/>
              </w:sdtPr>
              <w:sdtEndPr/>
              <w:sdtContent>
                <w:r w:rsidR="00690DC9" w:rsidRPr="00FC3952">
                  <w:rPr>
                    <w:sz w:val="16"/>
                    <w:szCs w:val="16"/>
                  </w:rPr>
                  <w:sym w:font="Wingdings 2" w:char="F0A3"/>
                </w:r>
              </w:sdtContent>
            </w:sdt>
            <w:r w:rsidR="00690DC9" w:rsidRPr="00FC3952">
              <w:rPr>
                <w:b/>
                <w:sz w:val="16"/>
                <w:szCs w:val="16"/>
              </w:rPr>
              <w:t xml:space="preserve">  Прочее (указать</w:t>
            </w:r>
            <w:proofErr w:type="gramStart"/>
            <w:r w:rsidR="00690DC9" w:rsidRPr="00FC3952">
              <w:rPr>
                <w:b/>
                <w:sz w:val="16"/>
                <w:szCs w:val="16"/>
              </w:rPr>
              <w:t>):_</w:t>
            </w:r>
            <w:proofErr w:type="gramEnd"/>
            <w:r w:rsidR="00690DC9" w:rsidRPr="00FC3952">
              <w:rPr>
                <w:b/>
                <w:sz w:val="16"/>
                <w:szCs w:val="16"/>
              </w:rPr>
              <w:t>____________________________</w:t>
            </w:r>
          </w:p>
        </w:tc>
      </w:tr>
      <w:tr w:rsidR="00FC3952" w:rsidRPr="00FC3952" w14:paraId="0BE1654F" w14:textId="77777777" w:rsidTr="00690DC9">
        <w:tc>
          <w:tcPr>
            <w:tcW w:w="2857" w:type="dxa"/>
            <w:gridSpan w:val="8"/>
            <w:tcBorders>
              <w:top w:val="nil"/>
              <w:bottom w:val="single" w:sz="4" w:space="0" w:color="auto"/>
              <w:right w:val="nil"/>
            </w:tcBorders>
          </w:tcPr>
          <w:p w14:paraId="3BEDC83C" w14:textId="77777777" w:rsidR="00690DC9" w:rsidRPr="00FC3952" w:rsidRDefault="00690DC9" w:rsidP="00690DC9">
            <w:pPr>
              <w:pStyle w:val="af6"/>
              <w:jc w:val="center"/>
              <w:rPr>
                <w:b/>
                <w:sz w:val="16"/>
                <w:szCs w:val="16"/>
              </w:rPr>
            </w:pPr>
            <w:r w:rsidRPr="00FC3952">
              <w:rPr>
                <w:b/>
                <w:sz w:val="16"/>
                <w:szCs w:val="16"/>
              </w:rPr>
              <w:t xml:space="preserve">               Приобретено в браке:</w:t>
            </w:r>
          </w:p>
        </w:tc>
        <w:tc>
          <w:tcPr>
            <w:tcW w:w="1201" w:type="dxa"/>
            <w:gridSpan w:val="3"/>
            <w:tcBorders>
              <w:top w:val="nil"/>
              <w:left w:val="nil"/>
              <w:bottom w:val="single" w:sz="4" w:space="0" w:color="auto"/>
              <w:right w:val="nil"/>
            </w:tcBorders>
          </w:tcPr>
          <w:p w14:paraId="2C27693C" w14:textId="77777777" w:rsidR="00690DC9" w:rsidRPr="00FC3952" w:rsidRDefault="00980B9C" w:rsidP="00690DC9">
            <w:pPr>
              <w:pStyle w:val="af6"/>
              <w:widowControl/>
              <w:tabs>
                <w:tab w:val="clear" w:pos="4677"/>
                <w:tab w:val="clear" w:pos="9355"/>
                <w:tab w:val="left" w:pos="1260"/>
                <w:tab w:val="center" w:pos="4153"/>
                <w:tab w:val="right" w:pos="8306"/>
              </w:tabs>
              <w:autoSpaceDE/>
              <w:autoSpaceDN/>
              <w:adjustRightInd/>
              <w:rPr>
                <w:b/>
                <w:sz w:val="16"/>
                <w:szCs w:val="16"/>
              </w:rPr>
            </w:pPr>
            <w:sdt>
              <w:sdtPr>
                <w:rPr>
                  <w:sz w:val="16"/>
                  <w:szCs w:val="16"/>
                </w:rPr>
                <w:id w:val="357632547"/>
              </w:sdtPr>
              <w:sdtEndPr/>
              <w:sdtContent>
                <w:r w:rsidR="00690DC9" w:rsidRPr="00FC3952">
                  <w:rPr>
                    <w:sz w:val="16"/>
                    <w:szCs w:val="16"/>
                  </w:rPr>
                  <w:sym w:font="Wingdings 2" w:char="F0A3"/>
                </w:r>
              </w:sdtContent>
            </w:sdt>
            <w:r w:rsidR="00690DC9" w:rsidRPr="00FC3952">
              <w:rPr>
                <w:b/>
                <w:sz w:val="16"/>
                <w:szCs w:val="16"/>
              </w:rPr>
              <w:t xml:space="preserve">  Да</w:t>
            </w:r>
          </w:p>
        </w:tc>
        <w:tc>
          <w:tcPr>
            <w:tcW w:w="1559" w:type="dxa"/>
            <w:gridSpan w:val="7"/>
            <w:tcBorders>
              <w:top w:val="nil"/>
              <w:left w:val="nil"/>
              <w:bottom w:val="single" w:sz="4" w:space="0" w:color="auto"/>
              <w:right w:val="nil"/>
            </w:tcBorders>
          </w:tcPr>
          <w:p w14:paraId="7EFCE88D"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6"/>
            </w:pPr>
            <w:sdt>
              <w:sdtPr>
                <w:rPr>
                  <w:sz w:val="16"/>
                  <w:szCs w:val="16"/>
                </w:rPr>
                <w:id w:val="530922670"/>
              </w:sdtPr>
              <w:sdtEndPr/>
              <w:sdtContent>
                <w:r w:rsidR="00690DC9" w:rsidRPr="00FC3952">
                  <w:rPr>
                    <w:sz w:val="16"/>
                    <w:szCs w:val="16"/>
                  </w:rPr>
                  <w:sym w:font="Wingdings 2" w:char="F0A3"/>
                </w:r>
              </w:sdtContent>
            </w:sdt>
            <w:r w:rsidR="00690DC9" w:rsidRPr="00FC3952">
              <w:rPr>
                <w:b/>
                <w:sz w:val="16"/>
                <w:szCs w:val="16"/>
              </w:rPr>
              <w:t xml:space="preserve">  Нет</w:t>
            </w:r>
          </w:p>
        </w:tc>
        <w:tc>
          <w:tcPr>
            <w:tcW w:w="4301" w:type="dxa"/>
            <w:gridSpan w:val="16"/>
            <w:tcBorders>
              <w:top w:val="nil"/>
              <w:left w:val="nil"/>
              <w:bottom w:val="single" w:sz="4" w:space="0" w:color="auto"/>
            </w:tcBorders>
          </w:tcPr>
          <w:p w14:paraId="47726D8C" w14:textId="77777777" w:rsidR="00690DC9" w:rsidRPr="00FC3952" w:rsidRDefault="00690DC9" w:rsidP="00690DC9">
            <w:pPr>
              <w:pStyle w:val="af6"/>
              <w:ind w:right="-143"/>
            </w:pPr>
          </w:p>
        </w:tc>
      </w:tr>
      <w:tr w:rsidR="00FC3952" w:rsidRPr="00FC3952" w14:paraId="0C6E2164" w14:textId="77777777" w:rsidTr="00690DC9">
        <w:tc>
          <w:tcPr>
            <w:tcW w:w="9918" w:type="dxa"/>
            <w:gridSpan w:val="34"/>
            <w:tcBorders>
              <w:top w:val="nil"/>
              <w:bottom w:val="single" w:sz="4" w:space="0" w:color="auto"/>
            </w:tcBorders>
          </w:tcPr>
          <w:p w14:paraId="60F84C2F" w14:textId="77777777" w:rsidR="00690DC9" w:rsidRPr="00FC3952" w:rsidRDefault="00690DC9" w:rsidP="00690DC9">
            <w:pPr>
              <w:pStyle w:val="af6"/>
              <w:ind w:right="-143"/>
              <w:rPr>
                <w:sz w:val="16"/>
                <w:szCs w:val="16"/>
              </w:rPr>
            </w:pPr>
            <w:r w:rsidRPr="00FC3952">
              <w:rPr>
                <w:sz w:val="16"/>
                <w:szCs w:val="16"/>
              </w:rPr>
              <w:t>Залогодержатель ______________________________________________________________</w:t>
            </w:r>
          </w:p>
          <w:p w14:paraId="308F81AA" w14:textId="77777777" w:rsidR="00690DC9" w:rsidRPr="00FC3952" w:rsidRDefault="00690DC9" w:rsidP="00690DC9">
            <w:pPr>
              <w:pStyle w:val="af6"/>
              <w:ind w:right="-143"/>
            </w:pPr>
          </w:p>
        </w:tc>
      </w:tr>
      <w:tr w:rsidR="00FC3952" w:rsidRPr="00FC3952" w14:paraId="46E31D94" w14:textId="77777777" w:rsidTr="00690DC9">
        <w:trPr>
          <w:trHeight w:val="275"/>
        </w:trPr>
        <w:tc>
          <w:tcPr>
            <w:tcW w:w="9918" w:type="dxa"/>
            <w:gridSpan w:val="34"/>
            <w:tcBorders>
              <w:bottom w:val="nil"/>
            </w:tcBorders>
          </w:tcPr>
          <w:p w14:paraId="7803A981"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2"/>
              <w:rPr>
                <w:b/>
                <w:sz w:val="4"/>
                <w:szCs w:val="4"/>
              </w:rPr>
            </w:pPr>
          </w:p>
          <w:p w14:paraId="3F8AB233"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2"/>
              <w:rPr>
                <w:b/>
                <w:sz w:val="4"/>
                <w:szCs w:val="4"/>
              </w:rPr>
            </w:pPr>
            <w:r w:rsidRPr="00FC3952">
              <w:rPr>
                <w:sz w:val="16"/>
                <w:szCs w:val="16"/>
              </w:rPr>
              <w:t xml:space="preserve">                         </w:t>
            </w:r>
            <w:sdt>
              <w:sdtPr>
                <w:rPr>
                  <w:sz w:val="16"/>
                  <w:szCs w:val="16"/>
                </w:rPr>
                <w:id w:val="867725229"/>
              </w:sdtPr>
              <w:sdtEndPr/>
              <w:sdtContent>
                <w:r w:rsidRPr="00FC3952">
                  <w:rPr>
                    <w:sz w:val="16"/>
                    <w:szCs w:val="16"/>
                  </w:rPr>
                  <w:sym w:font="Wingdings 2" w:char="F0A3"/>
                </w:r>
              </w:sdtContent>
            </w:sdt>
            <w:r w:rsidRPr="00FC3952">
              <w:rPr>
                <w:b/>
                <w:sz w:val="16"/>
                <w:szCs w:val="16"/>
              </w:rPr>
              <w:t xml:space="preserve">  Наземный                                                        </w:t>
            </w:r>
            <w:sdt>
              <w:sdtPr>
                <w:rPr>
                  <w:sz w:val="16"/>
                  <w:szCs w:val="16"/>
                </w:rPr>
                <w:id w:val="-1736543529"/>
              </w:sdtPr>
              <w:sdtEndPr/>
              <w:sdtContent>
                <w:r w:rsidRPr="00FC3952">
                  <w:rPr>
                    <w:sz w:val="16"/>
                    <w:szCs w:val="16"/>
                  </w:rPr>
                  <w:sym w:font="Wingdings 2" w:char="F0A3"/>
                </w:r>
              </w:sdtContent>
            </w:sdt>
            <w:r w:rsidRPr="00FC3952">
              <w:rPr>
                <w:b/>
                <w:sz w:val="16"/>
                <w:szCs w:val="16"/>
              </w:rPr>
              <w:t xml:space="preserve">  Водный                                                         </w:t>
            </w:r>
            <w:sdt>
              <w:sdtPr>
                <w:rPr>
                  <w:sz w:val="16"/>
                  <w:szCs w:val="16"/>
                </w:rPr>
                <w:id w:val="250093308"/>
              </w:sdtPr>
              <w:sdtEndPr/>
              <w:sdtContent>
                <w:r w:rsidRPr="00FC3952">
                  <w:rPr>
                    <w:sz w:val="16"/>
                    <w:szCs w:val="16"/>
                  </w:rPr>
                  <w:sym w:font="Wingdings 2" w:char="F0A3"/>
                </w:r>
              </w:sdtContent>
            </w:sdt>
            <w:r w:rsidRPr="00FC3952">
              <w:rPr>
                <w:b/>
                <w:sz w:val="16"/>
                <w:szCs w:val="16"/>
              </w:rPr>
              <w:t xml:space="preserve">  Воздушный</w:t>
            </w:r>
          </w:p>
        </w:tc>
      </w:tr>
      <w:tr w:rsidR="00FC3952" w:rsidRPr="00FC3952" w14:paraId="1F83146D" w14:textId="77777777" w:rsidTr="00690DC9">
        <w:tc>
          <w:tcPr>
            <w:tcW w:w="9918" w:type="dxa"/>
            <w:gridSpan w:val="34"/>
            <w:tcBorders>
              <w:top w:val="nil"/>
              <w:bottom w:val="nil"/>
            </w:tcBorders>
          </w:tcPr>
          <w:p w14:paraId="11F28272" w14:textId="77777777" w:rsidR="00690DC9" w:rsidRPr="00FC3952" w:rsidRDefault="00690DC9" w:rsidP="00690DC9">
            <w:pPr>
              <w:pStyle w:val="af6"/>
              <w:tabs>
                <w:tab w:val="left" w:pos="615"/>
                <w:tab w:val="left" w:pos="1260"/>
              </w:tabs>
              <w:ind w:right="625"/>
              <w:rPr>
                <w:sz w:val="10"/>
                <w:szCs w:val="10"/>
              </w:rPr>
            </w:pPr>
          </w:p>
        </w:tc>
      </w:tr>
      <w:tr w:rsidR="00FC3952" w:rsidRPr="00FC3952" w14:paraId="4BA8B27D" w14:textId="77777777" w:rsidTr="00690DC9">
        <w:tc>
          <w:tcPr>
            <w:tcW w:w="9918" w:type="dxa"/>
            <w:gridSpan w:val="34"/>
            <w:tcBorders>
              <w:top w:val="nil"/>
              <w:bottom w:val="nil"/>
            </w:tcBorders>
          </w:tcPr>
          <w:p w14:paraId="02B3583E" w14:textId="77777777" w:rsidR="00690DC9" w:rsidRPr="00FC3952" w:rsidRDefault="00690DC9" w:rsidP="00690DC9">
            <w:pPr>
              <w:pStyle w:val="af6"/>
              <w:ind w:right="-1"/>
              <w:rPr>
                <w:b/>
              </w:rPr>
            </w:pPr>
            <w:r w:rsidRPr="00FC3952">
              <w:rPr>
                <w:b/>
                <w:sz w:val="16"/>
                <w:szCs w:val="16"/>
              </w:rPr>
              <w:t xml:space="preserve">    Категория ТС:</w:t>
            </w:r>
            <w:r w:rsidRPr="00FC3952">
              <w:rPr>
                <w:b/>
              </w:rPr>
              <w:t xml:space="preserve"> </w:t>
            </w:r>
            <w:r w:rsidRPr="00FC3952">
              <w:rPr>
                <w:b/>
                <w:sz w:val="16"/>
                <w:szCs w:val="16"/>
              </w:rPr>
              <w:t>_______________________________________</w:t>
            </w:r>
            <w:r w:rsidRPr="00FC3952">
              <w:rPr>
                <w:b/>
              </w:rPr>
              <w:t xml:space="preserve"> </w:t>
            </w:r>
            <w:r w:rsidRPr="00FC3952">
              <w:rPr>
                <w:b/>
                <w:sz w:val="16"/>
                <w:szCs w:val="16"/>
              </w:rPr>
              <w:t>Марка/</w:t>
            </w:r>
            <w:proofErr w:type="gramStart"/>
            <w:r w:rsidRPr="00FC3952">
              <w:rPr>
                <w:b/>
                <w:sz w:val="16"/>
                <w:szCs w:val="16"/>
              </w:rPr>
              <w:t>Модель:_</w:t>
            </w:r>
            <w:proofErr w:type="gramEnd"/>
            <w:r w:rsidRPr="00FC3952">
              <w:rPr>
                <w:b/>
                <w:sz w:val="16"/>
                <w:szCs w:val="16"/>
              </w:rPr>
              <w:t>_________________________________________________</w:t>
            </w:r>
          </w:p>
          <w:p w14:paraId="354CF04E" w14:textId="77777777" w:rsidR="00690DC9" w:rsidRPr="00FC3952" w:rsidRDefault="00690DC9" w:rsidP="00690DC9">
            <w:pPr>
              <w:pStyle w:val="af6"/>
              <w:tabs>
                <w:tab w:val="left" w:pos="615"/>
                <w:tab w:val="left" w:pos="1260"/>
              </w:tabs>
              <w:ind w:right="-1"/>
              <w:rPr>
                <w:b/>
                <w:sz w:val="4"/>
                <w:szCs w:val="4"/>
              </w:rPr>
            </w:pPr>
          </w:p>
          <w:p w14:paraId="63ABB980" w14:textId="77777777" w:rsidR="00690DC9" w:rsidRPr="00FC3952" w:rsidRDefault="00690DC9" w:rsidP="00690DC9">
            <w:pPr>
              <w:pStyle w:val="af6"/>
              <w:tabs>
                <w:tab w:val="clear" w:pos="9355"/>
              </w:tabs>
              <w:ind w:right="-1"/>
              <w:rPr>
                <w:b/>
              </w:rPr>
            </w:pPr>
            <w:r w:rsidRPr="00FC3952">
              <w:rPr>
                <w:b/>
              </w:rPr>
              <w:t xml:space="preserve">     </w:t>
            </w:r>
            <w:r w:rsidRPr="00FC3952">
              <w:rPr>
                <w:b/>
                <w:sz w:val="16"/>
                <w:szCs w:val="16"/>
              </w:rPr>
              <w:t>Год выпуска:</w:t>
            </w:r>
            <w:r w:rsidRPr="00FC3952">
              <w:rPr>
                <w:b/>
              </w:rPr>
              <w:t xml:space="preserve"> </w:t>
            </w:r>
            <w:r w:rsidRPr="00FC3952">
              <w:rPr>
                <w:b/>
                <w:sz w:val="16"/>
                <w:szCs w:val="16"/>
              </w:rPr>
              <w:t>______________________________________</w:t>
            </w:r>
            <w:r w:rsidRPr="00FC3952">
              <w:rPr>
                <w:b/>
              </w:rPr>
              <w:t xml:space="preserve"> </w:t>
            </w:r>
            <w:proofErr w:type="spellStart"/>
            <w:r w:rsidRPr="00FC3952">
              <w:rPr>
                <w:b/>
                <w:sz w:val="16"/>
                <w:szCs w:val="16"/>
              </w:rPr>
              <w:t>Рег.номер</w:t>
            </w:r>
            <w:proofErr w:type="spellEnd"/>
            <w:r w:rsidRPr="00FC3952">
              <w:rPr>
                <w:b/>
                <w:sz w:val="16"/>
                <w:szCs w:val="16"/>
              </w:rPr>
              <w:t>/</w:t>
            </w:r>
            <w:proofErr w:type="gramStart"/>
            <w:r w:rsidRPr="00FC3952">
              <w:rPr>
                <w:b/>
                <w:sz w:val="16"/>
                <w:szCs w:val="16"/>
                <w:lang w:val="en-US"/>
              </w:rPr>
              <w:t>VIN</w:t>
            </w:r>
            <w:r w:rsidRPr="00FC3952">
              <w:rPr>
                <w:b/>
                <w:sz w:val="16"/>
                <w:szCs w:val="16"/>
              </w:rPr>
              <w:t>:_</w:t>
            </w:r>
            <w:proofErr w:type="gramEnd"/>
            <w:r w:rsidRPr="00FC3952">
              <w:rPr>
                <w:b/>
                <w:sz w:val="16"/>
                <w:szCs w:val="16"/>
              </w:rPr>
              <w:t>__________________________________________________</w:t>
            </w:r>
          </w:p>
          <w:p w14:paraId="4DF85A30" w14:textId="77777777" w:rsidR="00690DC9" w:rsidRPr="00FC3952" w:rsidRDefault="00690DC9" w:rsidP="00690DC9">
            <w:pPr>
              <w:pStyle w:val="af6"/>
              <w:tabs>
                <w:tab w:val="left" w:pos="615"/>
                <w:tab w:val="left" w:pos="1260"/>
              </w:tabs>
              <w:ind w:right="34"/>
              <w:rPr>
                <w:b/>
                <w:sz w:val="4"/>
                <w:szCs w:val="4"/>
              </w:rPr>
            </w:pPr>
          </w:p>
        </w:tc>
      </w:tr>
      <w:tr w:rsidR="00FC3952" w:rsidRPr="00FC3952" w14:paraId="646C045D" w14:textId="77777777" w:rsidTr="00690DC9">
        <w:tc>
          <w:tcPr>
            <w:tcW w:w="9918" w:type="dxa"/>
            <w:gridSpan w:val="34"/>
            <w:tcBorders>
              <w:top w:val="nil"/>
              <w:bottom w:val="nil"/>
            </w:tcBorders>
          </w:tcPr>
          <w:p w14:paraId="21D43117" w14:textId="77777777" w:rsidR="00690DC9" w:rsidRPr="00FC3952" w:rsidRDefault="00690DC9" w:rsidP="00690DC9">
            <w:pPr>
              <w:pStyle w:val="af6"/>
              <w:tabs>
                <w:tab w:val="left" w:pos="615"/>
                <w:tab w:val="left" w:pos="1260"/>
              </w:tabs>
              <w:ind w:right="625"/>
              <w:rPr>
                <w:sz w:val="6"/>
                <w:szCs w:val="6"/>
              </w:rPr>
            </w:pPr>
          </w:p>
        </w:tc>
      </w:tr>
      <w:tr w:rsidR="00FC3952" w:rsidRPr="00FC3952" w14:paraId="6ADF6F4E" w14:textId="77777777" w:rsidTr="00690DC9">
        <w:tc>
          <w:tcPr>
            <w:tcW w:w="2857" w:type="dxa"/>
            <w:gridSpan w:val="8"/>
            <w:tcBorders>
              <w:top w:val="nil"/>
              <w:bottom w:val="nil"/>
              <w:right w:val="nil"/>
            </w:tcBorders>
          </w:tcPr>
          <w:p w14:paraId="1EF048CA" w14:textId="77777777" w:rsidR="00690DC9" w:rsidRPr="00FC3952" w:rsidRDefault="00690DC9" w:rsidP="00690DC9">
            <w:pPr>
              <w:pStyle w:val="af6"/>
              <w:jc w:val="center"/>
              <w:rPr>
                <w:b/>
                <w:sz w:val="16"/>
                <w:szCs w:val="16"/>
              </w:rPr>
            </w:pPr>
            <w:r w:rsidRPr="00FC3952">
              <w:rPr>
                <w:b/>
                <w:sz w:val="16"/>
                <w:szCs w:val="16"/>
              </w:rPr>
              <w:t xml:space="preserve">               Способ приобретения:</w:t>
            </w:r>
          </w:p>
        </w:tc>
        <w:tc>
          <w:tcPr>
            <w:tcW w:w="1201" w:type="dxa"/>
            <w:gridSpan w:val="3"/>
            <w:tcBorders>
              <w:top w:val="nil"/>
              <w:left w:val="nil"/>
              <w:bottom w:val="nil"/>
              <w:right w:val="nil"/>
            </w:tcBorders>
          </w:tcPr>
          <w:p w14:paraId="03254188" w14:textId="77777777" w:rsidR="00690DC9" w:rsidRPr="00FC3952" w:rsidRDefault="00980B9C" w:rsidP="00690DC9">
            <w:pPr>
              <w:pStyle w:val="af6"/>
              <w:widowControl/>
              <w:tabs>
                <w:tab w:val="clear" w:pos="4677"/>
                <w:tab w:val="clear" w:pos="9355"/>
                <w:tab w:val="left" w:pos="1260"/>
                <w:tab w:val="center" w:pos="4153"/>
                <w:tab w:val="right" w:pos="8306"/>
              </w:tabs>
              <w:autoSpaceDE/>
              <w:autoSpaceDN/>
              <w:adjustRightInd/>
              <w:rPr>
                <w:b/>
                <w:sz w:val="16"/>
                <w:szCs w:val="16"/>
              </w:rPr>
            </w:pPr>
            <w:sdt>
              <w:sdtPr>
                <w:rPr>
                  <w:sz w:val="16"/>
                  <w:szCs w:val="16"/>
                </w:rPr>
                <w:id w:val="-88236707"/>
              </w:sdtPr>
              <w:sdtEndPr/>
              <w:sdtContent>
                <w:r w:rsidR="00690DC9" w:rsidRPr="00FC3952">
                  <w:rPr>
                    <w:sz w:val="16"/>
                    <w:szCs w:val="16"/>
                  </w:rPr>
                  <w:sym w:font="Wingdings 2" w:char="F0A3"/>
                </w:r>
              </w:sdtContent>
            </w:sdt>
            <w:r w:rsidR="00690DC9" w:rsidRPr="00FC3952">
              <w:rPr>
                <w:b/>
                <w:sz w:val="16"/>
                <w:szCs w:val="16"/>
              </w:rPr>
              <w:t xml:space="preserve">  Покупка</w:t>
            </w:r>
          </w:p>
        </w:tc>
        <w:tc>
          <w:tcPr>
            <w:tcW w:w="1607" w:type="dxa"/>
            <w:gridSpan w:val="8"/>
            <w:tcBorders>
              <w:top w:val="nil"/>
              <w:left w:val="nil"/>
              <w:bottom w:val="nil"/>
              <w:right w:val="nil"/>
            </w:tcBorders>
          </w:tcPr>
          <w:p w14:paraId="474FB135"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08"/>
            </w:pPr>
            <w:sdt>
              <w:sdtPr>
                <w:rPr>
                  <w:sz w:val="16"/>
                  <w:szCs w:val="16"/>
                </w:rPr>
                <w:id w:val="1559978764"/>
              </w:sdtPr>
              <w:sdtEndPr/>
              <w:sdtContent>
                <w:r w:rsidR="00690DC9" w:rsidRPr="00FC3952">
                  <w:rPr>
                    <w:sz w:val="16"/>
                    <w:szCs w:val="16"/>
                  </w:rPr>
                  <w:sym w:font="Wingdings 2" w:char="F0A3"/>
                </w:r>
              </w:sdtContent>
            </w:sdt>
            <w:r w:rsidR="00690DC9" w:rsidRPr="00FC3952">
              <w:rPr>
                <w:b/>
                <w:sz w:val="16"/>
                <w:szCs w:val="16"/>
              </w:rPr>
              <w:t xml:space="preserve">  Наследство / Дар</w:t>
            </w:r>
          </w:p>
        </w:tc>
        <w:tc>
          <w:tcPr>
            <w:tcW w:w="4253" w:type="dxa"/>
            <w:gridSpan w:val="15"/>
            <w:tcBorders>
              <w:top w:val="nil"/>
              <w:left w:val="nil"/>
              <w:bottom w:val="nil"/>
            </w:tcBorders>
          </w:tcPr>
          <w:p w14:paraId="574E1DF0"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08"/>
            </w:pPr>
            <w:sdt>
              <w:sdtPr>
                <w:rPr>
                  <w:sz w:val="16"/>
                  <w:szCs w:val="16"/>
                </w:rPr>
                <w:id w:val="451519820"/>
              </w:sdtPr>
              <w:sdtEndPr/>
              <w:sdtContent>
                <w:r w:rsidR="00690DC9" w:rsidRPr="00FC3952">
                  <w:rPr>
                    <w:sz w:val="16"/>
                    <w:szCs w:val="16"/>
                  </w:rPr>
                  <w:sym w:font="Wingdings 2" w:char="F0A3"/>
                </w:r>
              </w:sdtContent>
            </w:sdt>
            <w:r w:rsidR="00690DC9" w:rsidRPr="00FC3952">
              <w:rPr>
                <w:b/>
                <w:sz w:val="16"/>
                <w:szCs w:val="16"/>
              </w:rPr>
              <w:t xml:space="preserve">  Прочее (указать</w:t>
            </w:r>
            <w:proofErr w:type="gramStart"/>
            <w:r w:rsidR="00690DC9" w:rsidRPr="00FC3952">
              <w:rPr>
                <w:b/>
                <w:sz w:val="16"/>
                <w:szCs w:val="16"/>
              </w:rPr>
              <w:t>):_</w:t>
            </w:r>
            <w:proofErr w:type="gramEnd"/>
            <w:r w:rsidR="00690DC9" w:rsidRPr="00FC3952">
              <w:rPr>
                <w:b/>
                <w:sz w:val="16"/>
                <w:szCs w:val="16"/>
              </w:rPr>
              <w:t>___________________________</w:t>
            </w:r>
          </w:p>
        </w:tc>
      </w:tr>
      <w:tr w:rsidR="00FC3952" w:rsidRPr="00FC3952" w14:paraId="240C4B52" w14:textId="77777777" w:rsidTr="00690DC9">
        <w:tc>
          <w:tcPr>
            <w:tcW w:w="2857" w:type="dxa"/>
            <w:gridSpan w:val="8"/>
            <w:tcBorders>
              <w:top w:val="nil"/>
              <w:bottom w:val="single" w:sz="4" w:space="0" w:color="auto"/>
              <w:right w:val="nil"/>
            </w:tcBorders>
          </w:tcPr>
          <w:p w14:paraId="18BDEB7D" w14:textId="77777777" w:rsidR="00690DC9" w:rsidRPr="00FC3952" w:rsidRDefault="00690DC9" w:rsidP="00690DC9">
            <w:pPr>
              <w:pStyle w:val="af6"/>
              <w:jc w:val="center"/>
              <w:rPr>
                <w:b/>
                <w:sz w:val="16"/>
                <w:szCs w:val="16"/>
              </w:rPr>
            </w:pPr>
            <w:r w:rsidRPr="00FC3952">
              <w:rPr>
                <w:b/>
                <w:sz w:val="16"/>
                <w:szCs w:val="16"/>
              </w:rPr>
              <w:t xml:space="preserve">               Приобретено в браке:</w:t>
            </w:r>
          </w:p>
        </w:tc>
        <w:tc>
          <w:tcPr>
            <w:tcW w:w="1201" w:type="dxa"/>
            <w:gridSpan w:val="3"/>
            <w:tcBorders>
              <w:top w:val="nil"/>
              <w:left w:val="nil"/>
              <w:bottom w:val="single" w:sz="4" w:space="0" w:color="auto"/>
              <w:right w:val="nil"/>
            </w:tcBorders>
          </w:tcPr>
          <w:p w14:paraId="48FFE078" w14:textId="77777777" w:rsidR="00690DC9" w:rsidRPr="00FC3952" w:rsidRDefault="00980B9C" w:rsidP="00690DC9">
            <w:pPr>
              <w:pStyle w:val="af6"/>
              <w:widowControl/>
              <w:tabs>
                <w:tab w:val="clear" w:pos="4677"/>
                <w:tab w:val="clear" w:pos="9355"/>
                <w:tab w:val="left" w:pos="1260"/>
                <w:tab w:val="center" w:pos="4153"/>
                <w:tab w:val="right" w:pos="8306"/>
              </w:tabs>
              <w:autoSpaceDE/>
              <w:autoSpaceDN/>
              <w:adjustRightInd/>
              <w:rPr>
                <w:b/>
                <w:sz w:val="16"/>
                <w:szCs w:val="16"/>
              </w:rPr>
            </w:pPr>
            <w:sdt>
              <w:sdtPr>
                <w:rPr>
                  <w:sz w:val="16"/>
                  <w:szCs w:val="16"/>
                </w:rPr>
                <w:id w:val="-1199930598"/>
              </w:sdtPr>
              <w:sdtEndPr/>
              <w:sdtContent>
                <w:r w:rsidR="00690DC9" w:rsidRPr="00FC3952">
                  <w:rPr>
                    <w:sz w:val="16"/>
                    <w:szCs w:val="16"/>
                  </w:rPr>
                  <w:sym w:font="Wingdings 2" w:char="F0A3"/>
                </w:r>
              </w:sdtContent>
            </w:sdt>
            <w:r w:rsidR="00690DC9" w:rsidRPr="00FC3952">
              <w:rPr>
                <w:b/>
                <w:sz w:val="16"/>
                <w:szCs w:val="16"/>
              </w:rPr>
              <w:t xml:space="preserve">  Да</w:t>
            </w:r>
          </w:p>
        </w:tc>
        <w:tc>
          <w:tcPr>
            <w:tcW w:w="1559" w:type="dxa"/>
            <w:gridSpan w:val="7"/>
            <w:tcBorders>
              <w:top w:val="nil"/>
              <w:left w:val="nil"/>
              <w:bottom w:val="single" w:sz="4" w:space="0" w:color="auto"/>
              <w:right w:val="nil"/>
            </w:tcBorders>
          </w:tcPr>
          <w:p w14:paraId="1B532F11"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36"/>
            </w:pPr>
            <w:sdt>
              <w:sdtPr>
                <w:rPr>
                  <w:sz w:val="16"/>
                  <w:szCs w:val="16"/>
                </w:rPr>
                <w:id w:val="-363520885"/>
              </w:sdtPr>
              <w:sdtEndPr/>
              <w:sdtContent>
                <w:r w:rsidR="00690DC9" w:rsidRPr="00FC3952">
                  <w:rPr>
                    <w:sz w:val="16"/>
                    <w:szCs w:val="16"/>
                  </w:rPr>
                  <w:sym w:font="Wingdings 2" w:char="F0A3"/>
                </w:r>
              </w:sdtContent>
            </w:sdt>
            <w:r w:rsidR="00690DC9" w:rsidRPr="00FC3952">
              <w:rPr>
                <w:b/>
                <w:sz w:val="16"/>
                <w:szCs w:val="16"/>
              </w:rPr>
              <w:t xml:space="preserve">  Нет</w:t>
            </w:r>
          </w:p>
        </w:tc>
        <w:tc>
          <w:tcPr>
            <w:tcW w:w="4301" w:type="dxa"/>
            <w:gridSpan w:val="16"/>
            <w:tcBorders>
              <w:top w:val="nil"/>
              <w:left w:val="nil"/>
              <w:bottom w:val="single" w:sz="4" w:space="0" w:color="auto"/>
            </w:tcBorders>
          </w:tcPr>
          <w:p w14:paraId="61415FFD" w14:textId="77777777" w:rsidR="00690DC9" w:rsidRPr="00FC3952" w:rsidRDefault="00690DC9" w:rsidP="00690DC9">
            <w:pPr>
              <w:pStyle w:val="af6"/>
              <w:ind w:right="-143"/>
            </w:pPr>
          </w:p>
        </w:tc>
      </w:tr>
      <w:tr w:rsidR="00FC3952" w:rsidRPr="00FC3952" w14:paraId="03BB14F5" w14:textId="77777777" w:rsidTr="00690DC9">
        <w:tc>
          <w:tcPr>
            <w:tcW w:w="9918" w:type="dxa"/>
            <w:gridSpan w:val="34"/>
            <w:tcBorders>
              <w:top w:val="nil"/>
              <w:bottom w:val="single" w:sz="4" w:space="0" w:color="auto"/>
            </w:tcBorders>
          </w:tcPr>
          <w:p w14:paraId="06B25D89" w14:textId="77777777" w:rsidR="00690DC9" w:rsidRPr="00FC3952" w:rsidRDefault="00690DC9" w:rsidP="00690DC9">
            <w:pPr>
              <w:pStyle w:val="af6"/>
              <w:ind w:right="-143"/>
            </w:pPr>
            <w:r w:rsidRPr="00FC3952">
              <w:rPr>
                <w:sz w:val="16"/>
                <w:szCs w:val="16"/>
              </w:rPr>
              <w:t>Залогодержатель ______________________________________________________________</w:t>
            </w:r>
          </w:p>
        </w:tc>
      </w:tr>
      <w:tr w:rsidR="00FC3952" w:rsidRPr="00FC3952" w14:paraId="4B24A2F5" w14:textId="77777777" w:rsidTr="00690DC9">
        <w:tc>
          <w:tcPr>
            <w:tcW w:w="9918" w:type="dxa"/>
            <w:gridSpan w:val="34"/>
            <w:tcBorders>
              <w:bottom w:val="single" w:sz="4" w:space="0" w:color="auto"/>
            </w:tcBorders>
            <w:shd w:val="clear" w:color="auto" w:fill="7F7F7F" w:themeFill="text1" w:themeFillTint="80"/>
          </w:tcPr>
          <w:p w14:paraId="3B1FB9B8" w14:textId="77777777" w:rsidR="00690DC9" w:rsidRPr="00FC3952" w:rsidRDefault="00690DC9" w:rsidP="00690DC9">
            <w:pPr>
              <w:pStyle w:val="20"/>
              <w:keepLines w:val="0"/>
              <w:spacing w:before="40" w:after="40" w:line="240" w:lineRule="auto"/>
              <w:jc w:val="both"/>
              <w:outlineLvl w:val="1"/>
              <w:rPr>
                <w:color w:val="auto"/>
                <w:sz w:val="20"/>
                <w:szCs w:val="20"/>
              </w:rPr>
            </w:pPr>
            <w:r w:rsidRPr="00FC3952">
              <w:rPr>
                <w:color w:val="auto"/>
                <w:sz w:val="20"/>
                <w:szCs w:val="20"/>
              </w:rPr>
              <w:t>7. Наличие кредита:</w:t>
            </w:r>
          </w:p>
        </w:tc>
      </w:tr>
      <w:tr w:rsidR="00FC3952" w:rsidRPr="00FC3952" w14:paraId="77BE996C" w14:textId="77777777" w:rsidTr="00690DC9">
        <w:trPr>
          <w:trHeight w:val="239"/>
        </w:trPr>
        <w:tc>
          <w:tcPr>
            <w:tcW w:w="2011" w:type="dxa"/>
            <w:gridSpan w:val="3"/>
            <w:tcBorders>
              <w:bottom w:val="nil"/>
              <w:right w:val="nil"/>
            </w:tcBorders>
          </w:tcPr>
          <w:p w14:paraId="578C660C" w14:textId="77777777" w:rsidR="00690DC9" w:rsidRPr="00FC3952" w:rsidRDefault="00690DC9" w:rsidP="00690DC9">
            <w:pPr>
              <w:pStyle w:val="af6"/>
              <w:ind w:right="-55"/>
              <w:jc w:val="right"/>
              <w:rPr>
                <w:b/>
                <w:sz w:val="4"/>
                <w:szCs w:val="4"/>
              </w:rPr>
            </w:pPr>
          </w:p>
          <w:p w14:paraId="4033BA6B" w14:textId="77777777" w:rsidR="00690DC9" w:rsidRPr="00FC3952" w:rsidRDefault="00690DC9" w:rsidP="00690DC9">
            <w:pPr>
              <w:pStyle w:val="af6"/>
              <w:ind w:right="-55"/>
              <w:jc w:val="right"/>
              <w:rPr>
                <w:b/>
                <w:sz w:val="16"/>
                <w:szCs w:val="16"/>
              </w:rPr>
            </w:pPr>
            <w:r w:rsidRPr="00FC3952">
              <w:rPr>
                <w:b/>
                <w:sz w:val="16"/>
                <w:szCs w:val="16"/>
              </w:rPr>
              <w:t>Тип обязательства:</w:t>
            </w:r>
          </w:p>
        </w:tc>
        <w:tc>
          <w:tcPr>
            <w:tcW w:w="7907" w:type="dxa"/>
            <w:gridSpan w:val="31"/>
            <w:tcBorders>
              <w:left w:val="nil"/>
              <w:bottom w:val="nil"/>
            </w:tcBorders>
          </w:tcPr>
          <w:p w14:paraId="1B836F78"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143"/>
              <w:rPr>
                <w:sz w:val="4"/>
                <w:szCs w:val="4"/>
                <w:lang w:val="en-US"/>
              </w:rPr>
            </w:pPr>
            <w:r w:rsidRPr="00FC3952">
              <w:rPr>
                <w:sz w:val="4"/>
                <w:szCs w:val="4"/>
                <w:lang w:val="en-US"/>
              </w:rPr>
              <w:t xml:space="preserve">                </w:t>
            </w:r>
          </w:p>
          <w:p w14:paraId="1C5804D8"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43"/>
              <w:rPr>
                <w:b/>
                <w:sz w:val="16"/>
                <w:szCs w:val="16"/>
              </w:rPr>
            </w:pPr>
            <w:sdt>
              <w:sdtPr>
                <w:rPr>
                  <w:sz w:val="16"/>
                  <w:szCs w:val="16"/>
                </w:rPr>
                <w:id w:val="1563763827"/>
              </w:sdtPr>
              <w:sdtEndPr/>
              <w:sdtContent>
                <w:r w:rsidR="00690DC9" w:rsidRPr="00FC3952">
                  <w:rPr>
                    <w:sz w:val="16"/>
                    <w:szCs w:val="16"/>
                  </w:rPr>
                  <w:sym w:font="Wingdings 2" w:char="F0A3"/>
                </w:r>
              </w:sdtContent>
            </w:sdt>
            <w:r w:rsidR="00690DC9" w:rsidRPr="00FC3952">
              <w:rPr>
                <w:b/>
                <w:sz w:val="16"/>
                <w:szCs w:val="16"/>
              </w:rPr>
              <w:t xml:space="preserve">  Кредит</w:t>
            </w:r>
            <w:r w:rsidR="00690DC9" w:rsidRPr="00FC3952">
              <w:rPr>
                <w:b/>
                <w:sz w:val="16"/>
                <w:szCs w:val="16"/>
                <w:lang w:val="en-US"/>
              </w:rPr>
              <w:t xml:space="preserve">                            </w:t>
            </w:r>
            <w:sdt>
              <w:sdtPr>
                <w:rPr>
                  <w:sz w:val="16"/>
                  <w:szCs w:val="16"/>
                </w:rPr>
                <w:id w:val="-1956010713"/>
              </w:sdtPr>
              <w:sdtEndPr/>
              <w:sdtContent>
                <w:r w:rsidR="00690DC9" w:rsidRPr="00FC3952">
                  <w:rPr>
                    <w:sz w:val="16"/>
                    <w:szCs w:val="16"/>
                  </w:rPr>
                  <w:sym w:font="Wingdings 2" w:char="F0A3"/>
                </w:r>
              </w:sdtContent>
            </w:sdt>
            <w:r w:rsidR="00690DC9" w:rsidRPr="00FC3952">
              <w:rPr>
                <w:b/>
                <w:sz w:val="16"/>
                <w:szCs w:val="16"/>
              </w:rPr>
              <w:t xml:space="preserve">  Кредитная карта</w:t>
            </w:r>
            <w:r w:rsidR="00690DC9" w:rsidRPr="00FC3952">
              <w:rPr>
                <w:b/>
                <w:sz w:val="16"/>
                <w:szCs w:val="16"/>
                <w:lang w:val="en-US"/>
              </w:rPr>
              <w:t xml:space="preserve">                            </w:t>
            </w:r>
            <w:sdt>
              <w:sdtPr>
                <w:rPr>
                  <w:sz w:val="16"/>
                  <w:szCs w:val="16"/>
                </w:rPr>
                <w:id w:val="876509788"/>
              </w:sdtPr>
              <w:sdtEndPr/>
              <w:sdtContent>
                <w:r w:rsidR="00690DC9" w:rsidRPr="00FC3952">
                  <w:rPr>
                    <w:sz w:val="16"/>
                    <w:szCs w:val="16"/>
                  </w:rPr>
                  <w:sym w:font="Wingdings 2" w:char="F0A3"/>
                </w:r>
              </w:sdtContent>
            </w:sdt>
            <w:r w:rsidR="00690DC9" w:rsidRPr="00FC3952">
              <w:rPr>
                <w:b/>
                <w:sz w:val="16"/>
                <w:szCs w:val="16"/>
              </w:rPr>
              <w:t xml:space="preserve">  Поручительство</w:t>
            </w:r>
          </w:p>
        </w:tc>
      </w:tr>
      <w:tr w:rsidR="00FC3952" w:rsidRPr="00FC3952" w14:paraId="59800228" w14:textId="77777777" w:rsidTr="00690DC9">
        <w:trPr>
          <w:trHeight w:val="1219"/>
        </w:trPr>
        <w:tc>
          <w:tcPr>
            <w:tcW w:w="9918" w:type="dxa"/>
            <w:gridSpan w:val="34"/>
            <w:tcBorders>
              <w:top w:val="nil"/>
            </w:tcBorders>
          </w:tcPr>
          <w:p w14:paraId="6610C4F6" w14:textId="77777777" w:rsidR="00690DC9" w:rsidRPr="00FC3952" w:rsidRDefault="00690DC9" w:rsidP="00690DC9">
            <w:pPr>
              <w:pStyle w:val="af6"/>
              <w:ind w:right="-143"/>
              <w:rPr>
                <w:b/>
                <w:sz w:val="10"/>
                <w:szCs w:val="10"/>
              </w:rPr>
            </w:pPr>
          </w:p>
          <w:p w14:paraId="2C60ED9B" w14:textId="77777777" w:rsidR="00690DC9" w:rsidRPr="00FC3952" w:rsidRDefault="00690DC9" w:rsidP="00690DC9">
            <w:pPr>
              <w:pStyle w:val="af6"/>
              <w:ind w:right="-143"/>
              <w:rPr>
                <w:b/>
                <w:sz w:val="16"/>
                <w:szCs w:val="16"/>
              </w:rPr>
            </w:pPr>
            <w:r w:rsidRPr="00FC3952">
              <w:rPr>
                <w:b/>
                <w:sz w:val="16"/>
                <w:szCs w:val="16"/>
              </w:rPr>
              <w:t xml:space="preserve">Наименование </w:t>
            </w:r>
            <w:proofErr w:type="gramStart"/>
            <w:r w:rsidRPr="00FC3952">
              <w:rPr>
                <w:b/>
                <w:sz w:val="16"/>
                <w:szCs w:val="16"/>
              </w:rPr>
              <w:t>кредитора:_</w:t>
            </w:r>
            <w:proofErr w:type="gramEnd"/>
            <w:r w:rsidRPr="00FC3952">
              <w:rPr>
                <w:b/>
                <w:sz w:val="16"/>
                <w:szCs w:val="16"/>
              </w:rPr>
              <w:t>______________________________________________________________________________________________</w:t>
            </w:r>
          </w:p>
          <w:p w14:paraId="1D881DCA" w14:textId="77777777" w:rsidR="00690DC9" w:rsidRPr="00FC3952" w:rsidRDefault="00690DC9" w:rsidP="00690DC9">
            <w:pPr>
              <w:pStyle w:val="af6"/>
              <w:ind w:right="-143"/>
              <w:rPr>
                <w:b/>
                <w:sz w:val="6"/>
                <w:szCs w:val="6"/>
              </w:rPr>
            </w:pPr>
          </w:p>
          <w:p w14:paraId="09EB96FE" w14:textId="77777777" w:rsidR="00690DC9" w:rsidRPr="00FC3952" w:rsidRDefault="00690DC9" w:rsidP="00690DC9">
            <w:pPr>
              <w:pStyle w:val="af6"/>
              <w:ind w:right="-143"/>
              <w:rPr>
                <w:b/>
                <w:sz w:val="16"/>
                <w:szCs w:val="16"/>
              </w:rPr>
            </w:pPr>
            <w:r w:rsidRPr="00FC3952">
              <w:rPr>
                <w:b/>
                <w:sz w:val="16"/>
                <w:szCs w:val="16"/>
              </w:rPr>
              <w:t>Сумма кредита/</w:t>
            </w:r>
            <w:proofErr w:type="gramStart"/>
            <w:r w:rsidRPr="00FC3952">
              <w:rPr>
                <w:b/>
                <w:sz w:val="16"/>
                <w:szCs w:val="16"/>
              </w:rPr>
              <w:t>валюта:_</w:t>
            </w:r>
            <w:proofErr w:type="gramEnd"/>
            <w:r w:rsidRPr="00FC3952">
              <w:rPr>
                <w:b/>
                <w:sz w:val="16"/>
                <w:szCs w:val="16"/>
              </w:rPr>
              <w:t>__________________________________  Цель кредита:________________________________________________</w:t>
            </w:r>
          </w:p>
          <w:p w14:paraId="2E0C4220" w14:textId="77777777" w:rsidR="00690DC9" w:rsidRPr="00FC3952" w:rsidRDefault="00690DC9" w:rsidP="00690DC9">
            <w:pPr>
              <w:pStyle w:val="af6"/>
              <w:ind w:right="-143"/>
              <w:rPr>
                <w:b/>
                <w:sz w:val="6"/>
                <w:szCs w:val="6"/>
              </w:rPr>
            </w:pPr>
          </w:p>
          <w:p w14:paraId="275193C7" w14:textId="77777777" w:rsidR="00690DC9" w:rsidRPr="00FC3952" w:rsidRDefault="00690DC9" w:rsidP="00690DC9">
            <w:pPr>
              <w:pStyle w:val="af6"/>
              <w:ind w:right="-143"/>
              <w:rPr>
                <w:b/>
                <w:sz w:val="16"/>
                <w:szCs w:val="16"/>
              </w:rPr>
            </w:pPr>
            <w:r w:rsidRPr="00FC3952">
              <w:rPr>
                <w:b/>
                <w:sz w:val="16"/>
                <w:szCs w:val="16"/>
              </w:rPr>
              <w:t xml:space="preserve">Дата </w:t>
            </w:r>
            <w:proofErr w:type="gramStart"/>
            <w:r w:rsidRPr="00FC3952">
              <w:rPr>
                <w:b/>
                <w:sz w:val="16"/>
                <w:szCs w:val="16"/>
              </w:rPr>
              <w:t>выдачи:_</w:t>
            </w:r>
            <w:proofErr w:type="gramEnd"/>
            <w:r w:rsidRPr="00FC3952">
              <w:rPr>
                <w:b/>
                <w:sz w:val="16"/>
                <w:szCs w:val="16"/>
              </w:rPr>
              <w:t>___________________________________________   Срок кредита:________________________________________________</w:t>
            </w:r>
          </w:p>
          <w:p w14:paraId="7F9EFE13" w14:textId="77777777" w:rsidR="00690DC9" w:rsidRPr="00FC3952" w:rsidRDefault="00690DC9" w:rsidP="00690DC9">
            <w:pPr>
              <w:pStyle w:val="af6"/>
              <w:ind w:right="-143"/>
              <w:rPr>
                <w:b/>
                <w:sz w:val="6"/>
                <w:szCs w:val="6"/>
              </w:rPr>
            </w:pPr>
          </w:p>
          <w:p w14:paraId="1186155E" w14:textId="77777777" w:rsidR="00690DC9" w:rsidRPr="00FC3952" w:rsidRDefault="00690DC9" w:rsidP="00690DC9">
            <w:pPr>
              <w:pStyle w:val="af6"/>
              <w:ind w:right="-143"/>
              <w:rPr>
                <w:b/>
                <w:sz w:val="16"/>
                <w:szCs w:val="16"/>
              </w:rPr>
            </w:pPr>
            <w:r w:rsidRPr="00FC3952">
              <w:rPr>
                <w:b/>
                <w:sz w:val="16"/>
                <w:szCs w:val="16"/>
              </w:rPr>
              <w:t xml:space="preserve">Ежемесячный </w:t>
            </w:r>
            <w:proofErr w:type="gramStart"/>
            <w:r w:rsidRPr="00FC3952">
              <w:rPr>
                <w:b/>
                <w:sz w:val="16"/>
                <w:szCs w:val="16"/>
              </w:rPr>
              <w:t>платеж:_</w:t>
            </w:r>
            <w:proofErr w:type="gramEnd"/>
            <w:r w:rsidRPr="00FC3952">
              <w:rPr>
                <w:b/>
                <w:sz w:val="16"/>
                <w:szCs w:val="16"/>
              </w:rPr>
              <w:t>___________________________________  Остаток задолженности:_______________________________________</w:t>
            </w:r>
          </w:p>
          <w:p w14:paraId="5FEE715E" w14:textId="77777777" w:rsidR="00690DC9" w:rsidRPr="00FC3952" w:rsidRDefault="00690DC9" w:rsidP="00690DC9">
            <w:pPr>
              <w:pStyle w:val="af6"/>
              <w:ind w:right="-143"/>
              <w:rPr>
                <w:b/>
                <w:sz w:val="10"/>
                <w:szCs w:val="10"/>
              </w:rPr>
            </w:pPr>
          </w:p>
        </w:tc>
      </w:tr>
      <w:tr w:rsidR="00FC3952" w:rsidRPr="00FC3952" w14:paraId="6B28FFC5" w14:textId="77777777" w:rsidTr="00690DC9">
        <w:trPr>
          <w:trHeight w:val="239"/>
        </w:trPr>
        <w:tc>
          <w:tcPr>
            <w:tcW w:w="2011" w:type="dxa"/>
            <w:gridSpan w:val="3"/>
            <w:tcBorders>
              <w:bottom w:val="nil"/>
              <w:right w:val="nil"/>
            </w:tcBorders>
          </w:tcPr>
          <w:p w14:paraId="1EDF9EA9" w14:textId="77777777" w:rsidR="00690DC9" w:rsidRPr="00FC3952" w:rsidRDefault="00690DC9" w:rsidP="00690DC9">
            <w:pPr>
              <w:pStyle w:val="af6"/>
              <w:ind w:right="-55"/>
              <w:jc w:val="right"/>
              <w:rPr>
                <w:b/>
                <w:sz w:val="4"/>
                <w:szCs w:val="4"/>
              </w:rPr>
            </w:pPr>
          </w:p>
          <w:p w14:paraId="03D682FA" w14:textId="77777777" w:rsidR="00690DC9" w:rsidRPr="00FC3952" w:rsidRDefault="00690DC9" w:rsidP="00690DC9">
            <w:pPr>
              <w:pStyle w:val="af6"/>
              <w:ind w:right="-55"/>
              <w:jc w:val="right"/>
              <w:rPr>
                <w:b/>
                <w:sz w:val="16"/>
                <w:szCs w:val="16"/>
              </w:rPr>
            </w:pPr>
            <w:r w:rsidRPr="00FC3952">
              <w:rPr>
                <w:b/>
                <w:sz w:val="16"/>
                <w:szCs w:val="16"/>
              </w:rPr>
              <w:t>Тип обязательства:</w:t>
            </w:r>
          </w:p>
        </w:tc>
        <w:tc>
          <w:tcPr>
            <w:tcW w:w="7907" w:type="dxa"/>
            <w:gridSpan w:val="31"/>
            <w:tcBorders>
              <w:left w:val="nil"/>
              <w:bottom w:val="nil"/>
            </w:tcBorders>
          </w:tcPr>
          <w:p w14:paraId="576B7288"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143"/>
              <w:rPr>
                <w:sz w:val="4"/>
                <w:szCs w:val="4"/>
                <w:lang w:val="en-US"/>
              </w:rPr>
            </w:pPr>
            <w:r w:rsidRPr="00FC3952">
              <w:rPr>
                <w:sz w:val="4"/>
                <w:szCs w:val="4"/>
                <w:lang w:val="en-US"/>
              </w:rPr>
              <w:t xml:space="preserve">                </w:t>
            </w:r>
          </w:p>
          <w:p w14:paraId="5015B0B5"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43"/>
              <w:rPr>
                <w:b/>
                <w:sz w:val="16"/>
                <w:szCs w:val="16"/>
              </w:rPr>
            </w:pPr>
            <w:sdt>
              <w:sdtPr>
                <w:rPr>
                  <w:sz w:val="16"/>
                  <w:szCs w:val="16"/>
                </w:rPr>
                <w:id w:val="2027596274"/>
              </w:sdtPr>
              <w:sdtEndPr/>
              <w:sdtContent>
                <w:r w:rsidR="00690DC9" w:rsidRPr="00FC3952">
                  <w:rPr>
                    <w:sz w:val="16"/>
                    <w:szCs w:val="16"/>
                  </w:rPr>
                  <w:sym w:font="Wingdings 2" w:char="F0A3"/>
                </w:r>
              </w:sdtContent>
            </w:sdt>
            <w:r w:rsidR="00690DC9" w:rsidRPr="00FC3952">
              <w:rPr>
                <w:b/>
                <w:sz w:val="16"/>
                <w:szCs w:val="16"/>
              </w:rPr>
              <w:t xml:space="preserve">  Кредит</w:t>
            </w:r>
            <w:r w:rsidR="00690DC9" w:rsidRPr="00FC3952">
              <w:rPr>
                <w:b/>
                <w:sz w:val="16"/>
                <w:szCs w:val="16"/>
                <w:lang w:val="en-US"/>
              </w:rPr>
              <w:t xml:space="preserve">                            </w:t>
            </w:r>
            <w:sdt>
              <w:sdtPr>
                <w:rPr>
                  <w:sz w:val="16"/>
                  <w:szCs w:val="16"/>
                </w:rPr>
                <w:id w:val="229275025"/>
              </w:sdtPr>
              <w:sdtEndPr/>
              <w:sdtContent>
                <w:r w:rsidR="00690DC9" w:rsidRPr="00FC3952">
                  <w:rPr>
                    <w:sz w:val="16"/>
                    <w:szCs w:val="16"/>
                  </w:rPr>
                  <w:sym w:font="Wingdings 2" w:char="F0A3"/>
                </w:r>
              </w:sdtContent>
            </w:sdt>
            <w:r w:rsidR="00690DC9" w:rsidRPr="00FC3952">
              <w:rPr>
                <w:b/>
                <w:sz w:val="16"/>
                <w:szCs w:val="16"/>
              </w:rPr>
              <w:t xml:space="preserve">  Кредитная карта</w:t>
            </w:r>
            <w:r w:rsidR="00690DC9" w:rsidRPr="00FC3952">
              <w:rPr>
                <w:b/>
                <w:sz w:val="16"/>
                <w:szCs w:val="16"/>
                <w:lang w:val="en-US"/>
              </w:rPr>
              <w:t xml:space="preserve">                            </w:t>
            </w:r>
            <w:sdt>
              <w:sdtPr>
                <w:rPr>
                  <w:sz w:val="16"/>
                  <w:szCs w:val="16"/>
                </w:rPr>
                <w:id w:val="-1859728726"/>
              </w:sdtPr>
              <w:sdtEndPr/>
              <w:sdtContent>
                <w:r w:rsidR="00690DC9" w:rsidRPr="00FC3952">
                  <w:rPr>
                    <w:sz w:val="16"/>
                    <w:szCs w:val="16"/>
                  </w:rPr>
                  <w:sym w:font="Wingdings 2" w:char="F0A3"/>
                </w:r>
              </w:sdtContent>
            </w:sdt>
            <w:r w:rsidR="00690DC9" w:rsidRPr="00FC3952">
              <w:rPr>
                <w:b/>
                <w:sz w:val="16"/>
                <w:szCs w:val="16"/>
              </w:rPr>
              <w:t xml:space="preserve">  Поручительство</w:t>
            </w:r>
          </w:p>
        </w:tc>
      </w:tr>
      <w:tr w:rsidR="00FC3952" w:rsidRPr="00FC3952" w14:paraId="7AA897E6" w14:textId="77777777" w:rsidTr="00690DC9">
        <w:trPr>
          <w:trHeight w:val="239"/>
        </w:trPr>
        <w:tc>
          <w:tcPr>
            <w:tcW w:w="9918" w:type="dxa"/>
            <w:gridSpan w:val="34"/>
            <w:tcBorders>
              <w:top w:val="nil"/>
            </w:tcBorders>
          </w:tcPr>
          <w:p w14:paraId="1EE9179D" w14:textId="77777777" w:rsidR="00690DC9" w:rsidRPr="00FC3952" w:rsidRDefault="00690DC9" w:rsidP="00690DC9">
            <w:pPr>
              <w:pStyle w:val="af6"/>
              <w:ind w:right="-143"/>
              <w:rPr>
                <w:b/>
                <w:sz w:val="10"/>
                <w:szCs w:val="10"/>
              </w:rPr>
            </w:pPr>
          </w:p>
          <w:p w14:paraId="6F3B9D00" w14:textId="77777777" w:rsidR="00690DC9" w:rsidRPr="00FC3952" w:rsidRDefault="00690DC9" w:rsidP="00690DC9">
            <w:pPr>
              <w:pStyle w:val="af6"/>
              <w:ind w:right="-143"/>
              <w:rPr>
                <w:b/>
                <w:sz w:val="16"/>
                <w:szCs w:val="16"/>
              </w:rPr>
            </w:pPr>
            <w:r w:rsidRPr="00FC3952">
              <w:rPr>
                <w:b/>
                <w:sz w:val="16"/>
                <w:szCs w:val="16"/>
              </w:rPr>
              <w:t xml:space="preserve">Наименование </w:t>
            </w:r>
            <w:proofErr w:type="gramStart"/>
            <w:r w:rsidRPr="00FC3952">
              <w:rPr>
                <w:b/>
                <w:sz w:val="16"/>
                <w:szCs w:val="16"/>
              </w:rPr>
              <w:t>кредитора:_</w:t>
            </w:r>
            <w:proofErr w:type="gramEnd"/>
            <w:r w:rsidRPr="00FC3952">
              <w:rPr>
                <w:b/>
                <w:sz w:val="16"/>
                <w:szCs w:val="16"/>
              </w:rPr>
              <w:t>______________________________________________________________________________________________</w:t>
            </w:r>
          </w:p>
          <w:p w14:paraId="5D030754" w14:textId="77777777" w:rsidR="00690DC9" w:rsidRPr="00FC3952" w:rsidRDefault="00690DC9" w:rsidP="00690DC9">
            <w:pPr>
              <w:pStyle w:val="af6"/>
              <w:ind w:right="-143"/>
              <w:rPr>
                <w:b/>
                <w:sz w:val="6"/>
                <w:szCs w:val="6"/>
              </w:rPr>
            </w:pPr>
          </w:p>
          <w:p w14:paraId="583D04F2" w14:textId="77777777" w:rsidR="00690DC9" w:rsidRPr="00FC3952" w:rsidRDefault="00690DC9" w:rsidP="00690DC9">
            <w:pPr>
              <w:pStyle w:val="af6"/>
              <w:ind w:right="-143"/>
              <w:rPr>
                <w:b/>
                <w:sz w:val="16"/>
                <w:szCs w:val="16"/>
              </w:rPr>
            </w:pPr>
            <w:r w:rsidRPr="00FC3952">
              <w:rPr>
                <w:b/>
                <w:sz w:val="16"/>
                <w:szCs w:val="16"/>
              </w:rPr>
              <w:t>Сумма кредита/</w:t>
            </w:r>
            <w:proofErr w:type="gramStart"/>
            <w:r w:rsidRPr="00FC3952">
              <w:rPr>
                <w:b/>
                <w:sz w:val="16"/>
                <w:szCs w:val="16"/>
              </w:rPr>
              <w:t>валюта:_</w:t>
            </w:r>
            <w:proofErr w:type="gramEnd"/>
            <w:r w:rsidRPr="00FC3952">
              <w:rPr>
                <w:b/>
                <w:sz w:val="16"/>
                <w:szCs w:val="16"/>
              </w:rPr>
              <w:t>__________________________________  Цель кредита:________________________________________________</w:t>
            </w:r>
          </w:p>
          <w:p w14:paraId="37F3932D" w14:textId="77777777" w:rsidR="00690DC9" w:rsidRPr="00FC3952" w:rsidRDefault="00690DC9" w:rsidP="00690DC9">
            <w:pPr>
              <w:pStyle w:val="af6"/>
              <w:ind w:right="-143"/>
              <w:rPr>
                <w:b/>
                <w:sz w:val="6"/>
                <w:szCs w:val="6"/>
              </w:rPr>
            </w:pPr>
          </w:p>
          <w:p w14:paraId="16620855" w14:textId="77777777" w:rsidR="00690DC9" w:rsidRPr="00FC3952" w:rsidRDefault="00690DC9" w:rsidP="00690DC9">
            <w:pPr>
              <w:pStyle w:val="af6"/>
              <w:ind w:right="-143"/>
              <w:rPr>
                <w:b/>
                <w:sz w:val="16"/>
                <w:szCs w:val="16"/>
              </w:rPr>
            </w:pPr>
            <w:r w:rsidRPr="00FC3952">
              <w:rPr>
                <w:b/>
                <w:sz w:val="16"/>
                <w:szCs w:val="16"/>
              </w:rPr>
              <w:t xml:space="preserve">Дата </w:t>
            </w:r>
            <w:proofErr w:type="gramStart"/>
            <w:r w:rsidRPr="00FC3952">
              <w:rPr>
                <w:b/>
                <w:sz w:val="16"/>
                <w:szCs w:val="16"/>
              </w:rPr>
              <w:t>выдачи:_</w:t>
            </w:r>
            <w:proofErr w:type="gramEnd"/>
            <w:r w:rsidRPr="00FC3952">
              <w:rPr>
                <w:b/>
                <w:sz w:val="16"/>
                <w:szCs w:val="16"/>
              </w:rPr>
              <w:t>___________________________________________   Срок кредита:________________________________________________</w:t>
            </w:r>
          </w:p>
          <w:p w14:paraId="49E65655" w14:textId="77777777" w:rsidR="00690DC9" w:rsidRPr="00FC3952" w:rsidRDefault="00690DC9" w:rsidP="00690DC9">
            <w:pPr>
              <w:pStyle w:val="af6"/>
              <w:ind w:right="-143"/>
              <w:rPr>
                <w:b/>
                <w:sz w:val="6"/>
                <w:szCs w:val="6"/>
              </w:rPr>
            </w:pPr>
          </w:p>
          <w:p w14:paraId="248AD039" w14:textId="77777777" w:rsidR="00690DC9" w:rsidRPr="00FC3952" w:rsidRDefault="00690DC9" w:rsidP="00690DC9">
            <w:pPr>
              <w:pStyle w:val="af6"/>
              <w:ind w:right="-143"/>
              <w:rPr>
                <w:b/>
                <w:sz w:val="16"/>
                <w:szCs w:val="16"/>
              </w:rPr>
            </w:pPr>
            <w:r w:rsidRPr="00FC3952">
              <w:rPr>
                <w:b/>
                <w:sz w:val="16"/>
                <w:szCs w:val="16"/>
              </w:rPr>
              <w:t xml:space="preserve">Ежемесячный </w:t>
            </w:r>
            <w:proofErr w:type="gramStart"/>
            <w:r w:rsidRPr="00FC3952">
              <w:rPr>
                <w:b/>
                <w:sz w:val="16"/>
                <w:szCs w:val="16"/>
              </w:rPr>
              <w:t>платеж:_</w:t>
            </w:r>
            <w:proofErr w:type="gramEnd"/>
            <w:r w:rsidRPr="00FC3952">
              <w:rPr>
                <w:b/>
                <w:sz w:val="16"/>
                <w:szCs w:val="16"/>
              </w:rPr>
              <w:t>___________________________________  Остаток задолженности:_______________________________________</w:t>
            </w:r>
          </w:p>
          <w:p w14:paraId="7C62F046" w14:textId="77777777" w:rsidR="00690DC9" w:rsidRPr="00FC3952" w:rsidRDefault="00690DC9" w:rsidP="00690DC9">
            <w:pPr>
              <w:pStyle w:val="af6"/>
              <w:ind w:right="-143"/>
              <w:rPr>
                <w:b/>
                <w:sz w:val="10"/>
                <w:szCs w:val="10"/>
              </w:rPr>
            </w:pPr>
          </w:p>
        </w:tc>
      </w:tr>
      <w:tr w:rsidR="00FC3952" w:rsidRPr="00FC3952" w14:paraId="773908AF" w14:textId="77777777" w:rsidTr="00690DC9">
        <w:trPr>
          <w:trHeight w:val="239"/>
        </w:trPr>
        <w:tc>
          <w:tcPr>
            <w:tcW w:w="2011" w:type="dxa"/>
            <w:gridSpan w:val="3"/>
            <w:tcBorders>
              <w:bottom w:val="nil"/>
              <w:right w:val="nil"/>
            </w:tcBorders>
          </w:tcPr>
          <w:p w14:paraId="30D8571B" w14:textId="77777777" w:rsidR="00690DC9" w:rsidRPr="00FC3952" w:rsidRDefault="00690DC9" w:rsidP="00690DC9">
            <w:pPr>
              <w:pStyle w:val="af6"/>
              <w:ind w:right="-55"/>
              <w:jc w:val="right"/>
              <w:rPr>
                <w:b/>
                <w:sz w:val="4"/>
                <w:szCs w:val="4"/>
              </w:rPr>
            </w:pPr>
          </w:p>
          <w:p w14:paraId="769266B8" w14:textId="77777777" w:rsidR="00690DC9" w:rsidRPr="00FC3952" w:rsidRDefault="00690DC9" w:rsidP="00690DC9">
            <w:pPr>
              <w:pStyle w:val="af6"/>
              <w:ind w:right="-55"/>
              <w:jc w:val="right"/>
              <w:rPr>
                <w:b/>
                <w:sz w:val="16"/>
                <w:szCs w:val="16"/>
              </w:rPr>
            </w:pPr>
            <w:r w:rsidRPr="00FC3952">
              <w:rPr>
                <w:b/>
                <w:sz w:val="16"/>
                <w:szCs w:val="16"/>
              </w:rPr>
              <w:t>Тип обязательства:</w:t>
            </w:r>
          </w:p>
        </w:tc>
        <w:tc>
          <w:tcPr>
            <w:tcW w:w="7907" w:type="dxa"/>
            <w:gridSpan w:val="31"/>
            <w:tcBorders>
              <w:left w:val="nil"/>
              <w:bottom w:val="nil"/>
            </w:tcBorders>
          </w:tcPr>
          <w:p w14:paraId="697B9EB9"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143"/>
              <w:rPr>
                <w:sz w:val="4"/>
                <w:szCs w:val="4"/>
                <w:lang w:val="en-US"/>
              </w:rPr>
            </w:pPr>
            <w:r w:rsidRPr="00FC3952">
              <w:rPr>
                <w:sz w:val="4"/>
                <w:szCs w:val="4"/>
                <w:lang w:val="en-US"/>
              </w:rPr>
              <w:t xml:space="preserve">                </w:t>
            </w:r>
          </w:p>
          <w:p w14:paraId="4684FF0A"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43"/>
              <w:rPr>
                <w:b/>
                <w:sz w:val="16"/>
                <w:szCs w:val="16"/>
              </w:rPr>
            </w:pPr>
            <w:sdt>
              <w:sdtPr>
                <w:rPr>
                  <w:sz w:val="16"/>
                  <w:szCs w:val="16"/>
                </w:rPr>
                <w:id w:val="839426460"/>
              </w:sdtPr>
              <w:sdtEndPr/>
              <w:sdtContent>
                <w:r w:rsidR="00690DC9" w:rsidRPr="00FC3952">
                  <w:rPr>
                    <w:sz w:val="16"/>
                    <w:szCs w:val="16"/>
                  </w:rPr>
                  <w:sym w:font="Wingdings 2" w:char="F0A3"/>
                </w:r>
              </w:sdtContent>
            </w:sdt>
            <w:r w:rsidR="00690DC9" w:rsidRPr="00FC3952">
              <w:rPr>
                <w:b/>
                <w:sz w:val="16"/>
                <w:szCs w:val="16"/>
              </w:rPr>
              <w:t xml:space="preserve">  Кредит</w:t>
            </w:r>
            <w:r w:rsidR="00690DC9" w:rsidRPr="00FC3952">
              <w:rPr>
                <w:b/>
                <w:sz w:val="16"/>
                <w:szCs w:val="16"/>
                <w:lang w:val="en-US"/>
              </w:rPr>
              <w:t xml:space="preserve">                            </w:t>
            </w:r>
            <w:sdt>
              <w:sdtPr>
                <w:rPr>
                  <w:sz w:val="16"/>
                  <w:szCs w:val="16"/>
                </w:rPr>
                <w:id w:val="1149938647"/>
              </w:sdtPr>
              <w:sdtEndPr/>
              <w:sdtContent>
                <w:r w:rsidR="00690DC9" w:rsidRPr="00FC3952">
                  <w:rPr>
                    <w:sz w:val="16"/>
                    <w:szCs w:val="16"/>
                  </w:rPr>
                  <w:sym w:font="Wingdings 2" w:char="F0A3"/>
                </w:r>
              </w:sdtContent>
            </w:sdt>
            <w:r w:rsidR="00690DC9" w:rsidRPr="00FC3952">
              <w:rPr>
                <w:b/>
                <w:sz w:val="16"/>
                <w:szCs w:val="16"/>
              </w:rPr>
              <w:t xml:space="preserve">  Кредитная карта</w:t>
            </w:r>
            <w:r w:rsidR="00690DC9" w:rsidRPr="00FC3952">
              <w:rPr>
                <w:b/>
                <w:sz w:val="16"/>
                <w:szCs w:val="16"/>
                <w:lang w:val="en-US"/>
              </w:rPr>
              <w:t xml:space="preserve">                            </w:t>
            </w:r>
            <w:sdt>
              <w:sdtPr>
                <w:rPr>
                  <w:sz w:val="16"/>
                  <w:szCs w:val="16"/>
                </w:rPr>
                <w:id w:val="-949002178"/>
              </w:sdtPr>
              <w:sdtEndPr/>
              <w:sdtContent>
                <w:r w:rsidR="00690DC9" w:rsidRPr="00FC3952">
                  <w:rPr>
                    <w:sz w:val="16"/>
                    <w:szCs w:val="16"/>
                  </w:rPr>
                  <w:sym w:font="Wingdings 2" w:char="F0A3"/>
                </w:r>
              </w:sdtContent>
            </w:sdt>
            <w:r w:rsidR="00690DC9" w:rsidRPr="00FC3952">
              <w:rPr>
                <w:b/>
                <w:sz w:val="16"/>
                <w:szCs w:val="16"/>
              </w:rPr>
              <w:t xml:space="preserve">  Поручительство</w:t>
            </w:r>
          </w:p>
        </w:tc>
      </w:tr>
      <w:tr w:rsidR="00FC3952" w:rsidRPr="00FC3952" w14:paraId="4F904544" w14:textId="77777777" w:rsidTr="00690DC9">
        <w:trPr>
          <w:trHeight w:val="239"/>
        </w:trPr>
        <w:tc>
          <w:tcPr>
            <w:tcW w:w="9918" w:type="dxa"/>
            <w:gridSpan w:val="34"/>
            <w:tcBorders>
              <w:top w:val="nil"/>
            </w:tcBorders>
          </w:tcPr>
          <w:p w14:paraId="620F0A8C" w14:textId="77777777" w:rsidR="00690DC9" w:rsidRPr="00FC3952" w:rsidRDefault="00690DC9" w:rsidP="00690DC9">
            <w:pPr>
              <w:pStyle w:val="af6"/>
              <w:ind w:right="-143"/>
              <w:rPr>
                <w:b/>
                <w:sz w:val="10"/>
                <w:szCs w:val="10"/>
              </w:rPr>
            </w:pPr>
          </w:p>
          <w:p w14:paraId="76148921" w14:textId="77777777" w:rsidR="00690DC9" w:rsidRPr="00FC3952" w:rsidRDefault="00690DC9" w:rsidP="00690DC9">
            <w:pPr>
              <w:pStyle w:val="af6"/>
              <w:ind w:right="-143"/>
              <w:rPr>
                <w:b/>
                <w:sz w:val="16"/>
                <w:szCs w:val="16"/>
              </w:rPr>
            </w:pPr>
            <w:r w:rsidRPr="00FC3952">
              <w:rPr>
                <w:b/>
                <w:sz w:val="16"/>
                <w:szCs w:val="16"/>
              </w:rPr>
              <w:t xml:space="preserve">Наименование </w:t>
            </w:r>
            <w:proofErr w:type="gramStart"/>
            <w:r w:rsidRPr="00FC3952">
              <w:rPr>
                <w:b/>
                <w:sz w:val="16"/>
                <w:szCs w:val="16"/>
              </w:rPr>
              <w:t>кредитора:_</w:t>
            </w:r>
            <w:proofErr w:type="gramEnd"/>
            <w:r w:rsidRPr="00FC3952">
              <w:rPr>
                <w:b/>
                <w:sz w:val="16"/>
                <w:szCs w:val="16"/>
              </w:rPr>
              <w:t>______________________________________________________________________________________________</w:t>
            </w:r>
          </w:p>
          <w:p w14:paraId="0CDDA2E3" w14:textId="77777777" w:rsidR="00690DC9" w:rsidRPr="00FC3952" w:rsidRDefault="00690DC9" w:rsidP="00690DC9">
            <w:pPr>
              <w:pStyle w:val="af6"/>
              <w:ind w:right="-143"/>
              <w:rPr>
                <w:b/>
                <w:sz w:val="6"/>
                <w:szCs w:val="6"/>
              </w:rPr>
            </w:pPr>
          </w:p>
          <w:p w14:paraId="2DBEA785" w14:textId="77777777" w:rsidR="00690DC9" w:rsidRPr="00FC3952" w:rsidRDefault="00690DC9" w:rsidP="00690DC9">
            <w:pPr>
              <w:pStyle w:val="af6"/>
              <w:ind w:right="-143"/>
              <w:rPr>
                <w:b/>
                <w:sz w:val="16"/>
                <w:szCs w:val="16"/>
              </w:rPr>
            </w:pPr>
            <w:r w:rsidRPr="00FC3952">
              <w:rPr>
                <w:b/>
                <w:sz w:val="16"/>
                <w:szCs w:val="16"/>
              </w:rPr>
              <w:t>Сумма кредита/</w:t>
            </w:r>
            <w:proofErr w:type="gramStart"/>
            <w:r w:rsidRPr="00FC3952">
              <w:rPr>
                <w:b/>
                <w:sz w:val="16"/>
                <w:szCs w:val="16"/>
              </w:rPr>
              <w:t>валюта:_</w:t>
            </w:r>
            <w:proofErr w:type="gramEnd"/>
            <w:r w:rsidRPr="00FC3952">
              <w:rPr>
                <w:b/>
                <w:sz w:val="16"/>
                <w:szCs w:val="16"/>
              </w:rPr>
              <w:t>__________________________________  Цель кредита:________________________________________________</w:t>
            </w:r>
          </w:p>
          <w:p w14:paraId="062D76FB" w14:textId="77777777" w:rsidR="00690DC9" w:rsidRPr="00FC3952" w:rsidRDefault="00690DC9" w:rsidP="00690DC9">
            <w:pPr>
              <w:pStyle w:val="af6"/>
              <w:ind w:right="-143"/>
              <w:rPr>
                <w:b/>
                <w:sz w:val="6"/>
                <w:szCs w:val="6"/>
              </w:rPr>
            </w:pPr>
          </w:p>
          <w:p w14:paraId="193A309C" w14:textId="77777777" w:rsidR="00690DC9" w:rsidRPr="00FC3952" w:rsidRDefault="00690DC9" w:rsidP="00690DC9">
            <w:pPr>
              <w:pStyle w:val="af6"/>
              <w:ind w:right="-143"/>
              <w:rPr>
                <w:b/>
                <w:sz w:val="16"/>
                <w:szCs w:val="16"/>
              </w:rPr>
            </w:pPr>
            <w:r w:rsidRPr="00FC3952">
              <w:rPr>
                <w:b/>
                <w:sz w:val="16"/>
                <w:szCs w:val="16"/>
              </w:rPr>
              <w:t xml:space="preserve">Дата </w:t>
            </w:r>
            <w:proofErr w:type="gramStart"/>
            <w:r w:rsidRPr="00FC3952">
              <w:rPr>
                <w:b/>
                <w:sz w:val="16"/>
                <w:szCs w:val="16"/>
              </w:rPr>
              <w:t>выдачи:_</w:t>
            </w:r>
            <w:proofErr w:type="gramEnd"/>
            <w:r w:rsidRPr="00FC3952">
              <w:rPr>
                <w:b/>
                <w:sz w:val="16"/>
                <w:szCs w:val="16"/>
              </w:rPr>
              <w:t>___________________________________________   Срок кредита:________________________________________________</w:t>
            </w:r>
          </w:p>
          <w:p w14:paraId="686797B4" w14:textId="77777777" w:rsidR="00690DC9" w:rsidRPr="00FC3952" w:rsidRDefault="00690DC9" w:rsidP="00690DC9">
            <w:pPr>
              <w:pStyle w:val="af6"/>
              <w:ind w:right="-143"/>
              <w:rPr>
                <w:b/>
                <w:sz w:val="6"/>
                <w:szCs w:val="6"/>
              </w:rPr>
            </w:pPr>
          </w:p>
          <w:p w14:paraId="6933B5B8" w14:textId="77777777" w:rsidR="00690DC9" w:rsidRPr="00FC3952" w:rsidRDefault="00690DC9" w:rsidP="00690DC9">
            <w:pPr>
              <w:pStyle w:val="af6"/>
              <w:ind w:right="-143"/>
              <w:rPr>
                <w:b/>
                <w:sz w:val="16"/>
                <w:szCs w:val="16"/>
              </w:rPr>
            </w:pPr>
            <w:r w:rsidRPr="00FC3952">
              <w:rPr>
                <w:b/>
                <w:sz w:val="16"/>
                <w:szCs w:val="16"/>
              </w:rPr>
              <w:t xml:space="preserve">Ежемесячный </w:t>
            </w:r>
            <w:proofErr w:type="gramStart"/>
            <w:r w:rsidRPr="00FC3952">
              <w:rPr>
                <w:b/>
                <w:sz w:val="16"/>
                <w:szCs w:val="16"/>
              </w:rPr>
              <w:t>платеж:_</w:t>
            </w:r>
            <w:proofErr w:type="gramEnd"/>
            <w:r w:rsidRPr="00FC3952">
              <w:rPr>
                <w:b/>
                <w:sz w:val="16"/>
                <w:szCs w:val="16"/>
              </w:rPr>
              <w:t>___________________________________  Остаток задолженности:_______________________________________</w:t>
            </w:r>
          </w:p>
          <w:p w14:paraId="7FCF522B" w14:textId="77777777" w:rsidR="00690DC9" w:rsidRPr="00FC3952" w:rsidRDefault="00690DC9" w:rsidP="00690DC9">
            <w:pPr>
              <w:pStyle w:val="af6"/>
              <w:ind w:right="-143"/>
              <w:rPr>
                <w:b/>
                <w:sz w:val="10"/>
                <w:szCs w:val="10"/>
              </w:rPr>
            </w:pPr>
          </w:p>
        </w:tc>
      </w:tr>
      <w:tr w:rsidR="00FC3952" w:rsidRPr="00FC3952" w14:paraId="573210ED" w14:textId="77777777" w:rsidTr="00690DC9">
        <w:trPr>
          <w:trHeight w:val="239"/>
        </w:trPr>
        <w:tc>
          <w:tcPr>
            <w:tcW w:w="2011" w:type="dxa"/>
            <w:gridSpan w:val="3"/>
            <w:tcBorders>
              <w:bottom w:val="nil"/>
              <w:right w:val="nil"/>
            </w:tcBorders>
          </w:tcPr>
          <w:p w14:paraId="6CBE0F1A" w14:textId="77777777" w:rsidR="00690DC9" w:rsidRPr="00FC3952" w:rsidRDefault="00690DC9" w:rsidP="00690DC9">
            <w:pPr>
              <w:pStyle w:val="af6"/>
              <w:ind w:right="-55"/>
              <w:jc w:val="right"/>
              <w:rPr>
                <w:b/>
                <w:sz w:val="4"/>
                <w:szCs w:val="4"/>
              </w:rPr>
            </w:pPr>
          </w:p>
          <w:p w14:paraId="52564AA3" w14:textId="77777777" w:rsidR="00690DC9" w:rsidRPr="00FC3952" w:rsidRDefault="00690DC9" w:rsidP="00690DC9">
            <w:pPr>
              <w:pStyle w:val="af6"/>
              <w:ind w:right="-55"/>
              <w:jc w:val="right"/>
              <w:rPr>
                <w:b/>
                <w:sz w:val="16"/>
                <w:szCs w:val="16"/>
              </w:rPr>
            </w:pPr>
            <w:r w:rsidRPr="00FC3952">
              <w:rPr>
                <w:b/>
                <w:sz w:val="16"/>
                <w:szCs w:val="16"/>
              </w:rPr>
              <w:t>Тип обязательства:</w:t>
            </w:r>
          </w:p>
        </w:tc>
        <w:tc>
          <w:tcPr>
            <w:tcW w:w="7907" w:type="dxa"/>
            <w:gridSpan w:val="31"/>
            <w:tcBorders>
              <w:left w:val="nil"/>
              <w:bottom w:val="nil"/>
            </w:tcBorders>
          </w:tcPr>
          <w:p w14:paraId="537A2229" w14:textId="77777777" w:rsidR="00690DC9" w:rsidRPr="00FC3952" w:rsidRDefault="00690DC9" w:rsidP="00690DC9">
            <w:pPr>
              <w:pStyle w:val="af6"/>
              <w:widowControl/>
              <w:tabs>
                <w:tab w:val="clear" w:pos="4677"/>
                <w:tab w:val="clear" w:pos="9355"/>
                <w:tab w:val="center" w:pos="4153"/>
                <w:tab w:val="right" w:pos="8306"/>
              </w:tabs>
              <w:autoSpaceDE/>
              <w:autoSpaceDN/>
              <w:adjustRightInd/>
              <w:ind w:right="-143"/>
              <w:rPr>
                <w:sz w:val="4"/>
                <w:szCs w:val="4"/>
                <w:lang w:val="en-US"/>
              </w:rPr>
            </w:pPr>
            <w:r w:rsidRPr="00FC3952">
              <w:rPr>
                <w:sz w:val="4"/>
                <w:szCs w:val="4"/>
                <w:lang w:val="en-US"/>
              </w:rPr>
              <w:t xml:space="preserve">                </w:t>
            </w:r>
          </w:p>
          <w:p w14:paraId="0F7D5BA9" w14:textId="77777777" w:rsidR="00690DC9" w:rsidRPr="00FC3952" w:rsidRDefault="00980B9C" w:rsidP="00690DC9">
            <w:pPr>
              <w:pStyle w:val="af6"/>
              <w:widowControl/>
              <w:tabs>
                <w:tab w:val="clear" w:pos="4677"/>
                <w:tab w:val="clear" w:pos="9355"/>
                <w:tab w:val="center" w:pos="4153"/>
                <w:tab w:val="right" w:pos="8306"/>
              </w:tabs>
              <w:autoSpaceDE/>
              <w:autoSpaceDN/>
              <w:adjustRightInd/>
              <w:ind w:right="-143"/>
              <w:rPr>
                <w:b/>
                <w:sz w:val="16"/>
                <w:szCs w:val="16"/>
              </w:rPr>
            </w:pPr>
            <w:sdt>
              <w:sdtPr>
                <w:rPr>
                  <w:sz w:val="16"/>
                  <w:szCs w:val="16"/>
                </w:rPr>
                <w:id w:val="2138065604"/>
              </w:sdtPr>
              <w:sdtEndPr/>
              <w:sdtContent>
                <w:r w:rsidR="00690DC9" w:rsidRPr="00FC3952">
                  <w:rPr>
                    <w:sz w:val="16"/>
                    <w:szCs w:val="16"/>
                  </w:rPr>
                  <w:sym w:font="Wingdings 2" w:char="F0A3"/>
                </w:r>
              </w:sdtContent>
            </w:sdt>
            <w:r w:rsidR="00690DC9" w:rsidRPr="00FC3952">
              <w:rPr>
                <w:b/>
                <w:sz w:val="16"/>
                <w:szCs w:val="16"/>
              </w:rPr>
              <w:t xml:space="preserve">  Кредит</w:t>
            </w:r>
            <w:r w:rsidR="00690DC9" w:rsidRPr="00FC3952">
              <w:rPr>
                <w:b/>
                <w:sz w:val="16"/>
                <w:szCs w:val="16"/>
                <w:lang w:val="en-US"/>
              </w:rPr>
              <w:t xml:space="preserve">                            </w:t>
            </w:r>
            <w:sdt>
              <w:sdtPr>
                <w:rPr>
                  <w:sz w:val="16"/>
                  <w:szCs w:val="16"/>
                </w:rPr>
                <w:id w:val="-1501117110"/>
              </w:sdtPr>
              <w:sdtEndPr/>
              <w:sdtContent>
                <w:r w:rsidR="00690DC9" w:rsidRPr="00FC3952">
                  <w:rPr>
                    <w:sz w:val="16"/>
                    <w:szCs w:val="16"/>
                  </w:rPr>
                  <w:sym w:font="Wingdings 2" w:char="F0A3"/>
                </w:r>
              </w:sdtContent>
            </w:sdt>
            <w:r w:rsidR="00690DC9" w:rsidRPr="00FC3952">
              <w:rPr>
                <w:b/>
                <w:sz w:val="16"/>
                <w:szCs w:val="16"/>
              </w:rPr>
              <w:t xml:space="preserve">  Кредитная карта</w:t>
            </w:r>
            <w:r w:rsidR="00690DC9" w:rsidRPr="00FC3952">
              <w:rPr>
                <w:b/>
                <w:sz w:val="16"/>
                <w:szCs w:val="16"/>
                <w:lang w:val="en-US"/>
              </w:rPr>
              <w:t xml:space="preserve">                            </w:t>
            </w:r>
            <w:sdt>
              <w:sdtPr>
                <w:rPr>
                  <w:sz w:val="16"/>
                  <w:szCs w:val="16"/>
                </w:rPr>
                <w:id w:val="325092137"/>
              </w:sdtPr>
              <w:sdtEndPr/>
              <w:sdtContent>
                <w:r w:rsidR="00690DC9" w:rsidRPr="00FC3952">
                  <w:rPr>
                    <w:sz w:val="16"/>
                    <w:szCs w:val="16"/>
                  </w:rPr>
                  <w:sym w:font="Wingdings 2" w:char="F0A3"/>
                </w:r>
              </w:sdtContent>
            </w:sdt>
            <w:r w:rsidR="00690DC9" w:rsidRPr="00FC3952">
              <w:rPr>
                <w:b/>
                <w:sz w:val="16"/>
                <w:szCs w:val="16"/>
              </w:rPr>
              <w:t xml:space="preserve">  Поручительство</w:t>
            </w:r>
          </w:p>
        </w:tc>
      </w:tr>
      <w:tr w:rsidR="00FC3952" w:rsidRPr="00FC3952" w14:paraId="751BFDE5" w14:textId="77777777" w:rsidTr="00690DC9">
        <w:trPr>
          <w:trHeight w:val="239"/>
        </w:trPr>
        <w:tc>
          <w:tcPr>
            <w:tcW w:w="9918" w:type="dxa"/>
            <w:gridSpan w:val="34"/>
            <w:tcBorders>
              <w:top w:val="nil"/>
            </w:tcBorders>
          </w:tcPr>
          <w:p w14:paraId="36C02638" w14:textId="77777777" w:rsidR="00690DC9" w:rsidRPr="00FC3952" w:rsidRDefault="00690DC9" w:rsidP="00690DC9">
            <w:pPr>
              <w:pStyle w:val="af6"/>
              <w:ind w:right="-143"/>
              <w:rPr>
                <w:b/>
                <w:sz w:val="10"/>
                <w:szCs w:val="10"/>
              </w:rPr>
            </w:pPr>
          </w:p>
          <w:p w14:paraId="04870F2F" w14:textId="77777777" w:rsidR="00690DC9" w:rsidRPr="00FC3952" w:rsidRDefault="00690DC9" w:rsidP="00690DC9">
            <w:pPr>
              <w:pStyle w:val="af6"/>
              <w:ind w:right="-143"/>
              <w:rPr>
                <w:b/>
                <w:sz w:val="16"/>
                <w:szCs w:val="16"/>
              </w:rPr>
            </w:pPr>
            <w:r w:rsidRPr="00FC3952">
              <w:rPr>
                <w:b/>
                <w:sz w:val="16"/>
                <w:szCs w:val="16"/>
              </w:rPr>
              <w:t xml:space="preserve">Наименование </w:t>
            </w:r>
            <w:proofErr w:type="gramStart"/>
            <w:r w:rsidRPr="00FC3952">
              <w:rPr>
                <w:b/>
                <w:sz w:val="16"/>
                <w:szCs w:val="16"/>
              </w:rPr>
              <w:t>кредитора:_</w:t>
            </w:r>
            <w:proofErr w:type="gramEnd"/>
            <w:r w:rsidRPr="00FC3952">
              <w:rPr>
                <w:b/>
                <w:sz w:val="16"/>
                <w:szCs w:val="16"/>
              </w:rPr>
              <w:t>______________________________________________________________________________________________</w:t>
            </w:r>
          </w:p>
          <w:p w14:paraId="4C5E3393" w14:textId="77777777" w:rsidR="00690DC9" w:rsidRPr="00FC3952" w:rsidRDefault="00690DC9" w:rsidP="00690DC9">
            <w:pPr>
              <w:pStyle w:val="af6"/>
              <w:ind w:right="-143"/>
              <w:rPr>
                <w:b/>
                <w:sz w:val="6"/>
                <w:szCs w:val="6"/>
              </w:rPr>
            </w:pPr>
          </w:p>
          <w:p w14:paraId="54ED5C67" w14:textId="77777777" w:rsidR="00690DC9" w:rsidRPr="00FC3952" w:rsidRDefault="00690DC9" w:rsidP="00690DC9">
            <w:pPr>
              <w:pStyle w:val="af6"/>
              <w:ind w:right="-143"/>
              <w:rPr>
                <w:b/>
                <w:sz w:val="16"/>
                <w:szCs w:val="16"/>
              </w:rPr>
            </w:pPr>
            <w:r w:rsidRPr="00FC3952">
              <w:rPr>
                <w:b/>
                <w:sz w:val="16"/>
                <w:szCs w:val="16"/>
              </w:rPr>
              <w:t>Сумма кредита/</w:t>
            </w:r>
            <w:proofErr w:type="gramStart"/>
            <w:r w:rsidRPr="00FC3952">
              <w:rPr>
                <w:b/>
                <w:sz w:val="16"/>
                <w:szCs w:val="16"/>
              </w:rPr>
              <w:t>валюта:_</w:t>
            </w:r>
            <w:proofErr w:type="gramEnd"/>
            <w:r w:rsidRPr="00FC3952">
              <w:rPr>
                <w:b/>
                <w:sz w:val="16"/>
                <w:szCs w:val="16"/>
              </w:rPr>
              <w:t>__________________________________  Цель кредита:________________________________________________</w:t>
            </w:r>
          </w:p>
          <w:p w14:paraId="30FEB8A1" w14:textId="77777777" w:rsidR="00690DC9" w:rsidRPr="00FC3952" w:rsidRDefault="00690DC9" w:rsidP="00690DC9">
            <w:pPr>
              <w:pStyle w:val="af6"/>
              <w:ind w:right="-143"/>
              <w:rPr>
                <w:b/>
                <w:sz w:val="6"/>
                <w:szCs w:val="6"/>
              </w:rPr>
            </w:pPr>
          </w:p>
          <w:p w14:paraId="36FDD0D4" w14:textId="77777777" w:rsidR="00690DC9" w:rsidRPr="00FC3952" w:rsidRDefault="00690DC9" w:rsidP="00690DC9">
            <w:pPr>
              <w:pStyle w:val="af6"/>
              <w:ind w:right="-143"/>
              <w:rPr>
                <w:b/>
                <w:sz w:val="16"/>
                <w:szCs w:val="16"/>
              </w:rPr>
            </w:pPr>
            <w:r w:rsidRPr="00FC3952">
              <w:rPr>
                <w:b/>
                <w:sz w:val="16"/>
                <w:szCs w:val="16"/>
              </w:rPr>
              <w:t xml:space="preserve">Дата </w:t>
            </w:r>
            <w:proofErr w:type="gramStart"/>
            <w:r w:rsidRPr="00FC3952">
              <w:rPr>
                <w:b/>
                <w:sz w:val="16"/>
                <w:szCs w:val="16"/>
              </w:rPr>
              <w:t>выдачи:_</w:t>
            </w:r>
            <w:proofErr w:type="gramEnd"/>
            <w:r w:rsidRPr="00FC3952">
              <w:rPr>
                <w:b/>
                <w:sz w:val="16"/>
                <w:szCs w:val="16"/>
              </w:rPr>
              <w:t>___________________________________________   Срок кредита:________________________________________________</w:t>
            </w:r>
          </w:p>
          <w:p w14:paraId="424134C6" w14:textId="77777777" w:rsidR="00690DC9" w:rsidRPr="00FC3952" w:rsidRDefault="00690DC9" w:rsidP="00690DC9">
            <w:pPr>
              <w:pStyle w:val="af6"/>
              <w:ind w:right="-143"/>
              <w:rPr>
                <w:b/>
                <w:sz w:val="6"/>
                <w:szCs w:val="6"/>
              </w:rPr>
            </w:pPr>
          </w:p>
          <w:p w14:paraId="5A926F03" w14:textId="77777777" w:rsidR="00690DC9" w:rsidRPr="00FC3952" w:rsidRDefault="00690DC9" w:rsidP="00690DC9">
            <w:pPr>
              <w:pStyle w:val="af6"/>
              <w:ind w:right="-143"/>
              <w:rPr>
                <w:b/>
                <w:sz w:val="16"/>
                <w:szCs w:val="16"/>
              </w:rPr>
            </w:pPr>
            <w:r w:rsidRPr="00FC3952">
              <w:rPr>
                <w:b/>
                <w:sz w:val="16"/>
                <w:szCs w:val="16"/>
              </w:rPr>
              <w:t xml:space="preserve">Ежемесячный </w:t>
            </w:r>
            <w:proofErr w:type="gramStart"/>
            <w:r w:rsidRPr="00FC3952">
              <w:rPr>
                <w:b/>
                <w:sz w:val="16"/>
                <w:szCs w:val="16"/>
              </w:rPr>
              <w:t>платеж:_</w:t>
            </w:r>
            <w:proofErr w:type="gramEnd"/>
            <w:r w:rsidRPr="00FC3952">
              <w:rPr>
                <w:b/>
                <w:sz w:val="16"/>
                <w:szCs w:val="16"/>
              </w:rPr>
              <w:t>___________________________________  Остаток задолженности:_______________________________________</w:t>
            </w:r>
          </w:p>
          <w:p w14:paraId="3EB9B330" w14:textId="77777777" w:rsidR="00690DC9" w:rsidRPr="00FC3952" w:rsidRDefault="00690DC9" w:rsidP="00690DC9">
            <w:pPr>
              <w:pStyle w:val="af6"/>
              <w:ind w:right="-143"/>
              <w:rPr>
                <w:b/>
                <w:sz w:val="10"/>
                <w:szCs w:val="10"/>
              </w:rPr>
            </w:pPr>
          </w:p>
        </w:tc>
      </w:tr>
      <w:tr w:rsidR="00FC3952" w:rsidRPr="00FC3952" w14:paraId="5D85CF82" w14:textId="77777777" w:rsidTr="00690DC9">
        <w:tc>
          <w:tcPr>
            <w:tcW w:w="9918" w:type="dxa"/>
            <w:gridSpan w:val="34"/>
            <w:tcBorders>
              <w:bottom w:val="single" w:sz="4" w:space="0" w:color="auto"/>
            </w:tcBorders>
            <w:shd w:val="clear" w:color="auto" w:fill="7F7F7F" w:themeFill="text1" w:themeFillTint="80"/>
          </w:tcPr>
          <w:p w14:paraId="4DE822A4" w14:textId="77777777" w:rsidR="00690DC9" w:rsidRPr="00FC3952" w:rsidRDefault="00690DC9" w:rsidP="00690DC9">
            <w:pPr>
              <w:pStyle w:val="20"/>
              <w:keepLines w:val="0"/>
              <w:spacing w:before="40" w:after="40" w:line="240" w:lineRule="auto"/>
              <w:outlineLvl w:val="1"/>
              <w:rPr>
                <w:color w:val="auto"/>
                <w:sz w:val="20"/>
                <w:szCs w:val="20"/>
              </w:rPr>
            </w:pPr>
            <w:r w:rsidRPr="00FC3952">
              <w:rPr>
                <w:color w:val="auto"/>
                <w:sz w:val="20"/>
                <w:szCs w:val="20"/>
              </w:rPr>
              <w:t>8. Наличие счетов (Есть ли у Вас текущие счета в кредитных организациях?)</w:t>
            </w:r>
          </w:p>
        </w:tc>
      </w:tr>
      <w:tr w:rsidR="00FC3952" w:rsidRPr="00FC3952" w14:paraId="0226D35D" w14:textId="77777777" w:rsidTr="00690DC9">
        <w:trPr>
          <w:trHeight w:val="1032"/>
        </w:trPr>
        <w:tc>
          <w:tcPr>
            <w:tcW w:w="9918" w:type="dxa"/>
            <w:gridSpan w:val="34"/>
            <w:tcBorders>
              <w:top w:val="single" w:sz="4" w:space="0" w:color="auto"/>
              <w:bottom w:val="single" w:sz="4" w:space="0" w:color="auto"/>
            </w:tcBorders>
          </w:tcPr>
          <w:p w14:paraId="71769793" w14:textId="77777777" w:rsidR="00690DC9" w:rsidRPr="00FC3952" w:rsidRDefault="00690DC9" w:rsidP="00690DC9">
            <w:pPr>
              <w:pStyle w:val="aff2"/>
              <w:tabs>
                <w:tab w:val="left" w:pos="403"/>
                <w:tab w:val="left" w:pos="544"/>
                <w:tab w:val="left" w:pos="709"/>
                <w:tab w:val="left" w:pos="851"/>
              </w:tabs>
              <w:spacing w:before="0" w:beforeAutospacing="0" w:after="0" w:afterAutospacing="0"/>
              <w:contextualSpacing/>
              <w:jc w:val="both"/>
              <w:rPr>
                <w:sz w:val="4"/>
                <w:szCs w:val="4"/>
              </w:rPr>
            </w:pPr>
          </w:p>
          <w:p w14:paraId="6DA1CB13" w14:textId="77777777" w:rsidR="00690DC9" w:rsidRPr="00FC3952" w:rsidRDefault="00980B9C" w:rsidP="00690DC9">
            <w:pPr>
              <w:pStyle w:val="aff2"/>
              <w:tabs>
                <w:tab w:val="left" w:pos="403"/>
                <w:tab w:val="left" w:pos="544"/>
                <w:tab w:val="left" w:pos="709"/>
                <w:tab w:val="left" w:pos="851"/>
              </w:tabs>
              <w:spacing w:before="0" w:beforeAutospacing="0" w:after="0" w:afterAutospacing="0"/>
              <w:contextualSpacing/>
              <w:jc w:val="both"/>
              <w:rPr>
                <w:b/>
                <w:sz w:val="16"/>
                <w:szCs w:val="16"/>
              </w:rPr>
            </w:pPr>
            <w:sdt>
              <w:sdtPr>
                <w:rPr>
                  <w:sz w:val="16"/>
                  <w:szCs w:val="16"/>
                </w:rPr>
                <w:id w:val="201751764"/>
              </w:sdtPr>
              <w:sdtEndPr/>
              <w:sdtContent>
                <w:r w:rsidR="00690DC9" w:rsidRPr="00FC3952">
                  <w:rPr>
                    <w:sz w:val="16"/>
                    <w:szCs w:val="16"/>
                  </w:rPr>
                  <w:sym w:font="Wingdings 2" w:char="F0A3"/>
                </w:r>
              </w:sdtContent>
            </w:sdt>
            <w:r w:rsidR="00690DC9" w:rsidRPr="00FC3952">
              <w:rPr>
                <w:b/>
                <w:sz w:val="16"/>
                <w:szCs w:val="16"/>
              </w:rPr>
              <w:t xml:space="preserve">   Да (указать основные </w:t>
            </w:r>
            <w:proofErr w:type="gramStart"/>
            <w:r w:rsidR="00690DC9" w:rsidRPr="00FC3952">
              <w:rPr>
                <w:b/>
                <w:sz w:val="16"/>
                <w:szCs w:val="16"/>
              </w:rPr>
              <w:t xml:space="preserve">счета)   </w:t>
            </w:r>
            <w:proofErr w:type="gramEnd"/>
            <w:r w:rsidR="00690DC9" w:rsidRPr="00FC3952">
              <w:rPr>
                <w:b/>
                <w:sz w:val="16"/>
                <w:szCs w:val="16"/>
              </w:rPr>
              <w:t xml:space="preserve">              </w:t>
            </w:r>
            <w:sdt>
              <w:sdtPr>
                <w:rPr>
                  <w:sz w:val="16"/>
                  <w:szCs w:val="16"/>
                </w:rPr>
                <w:id w:val="579175805"/>
              </w:sdtPr>
              <w:sdtEndPr/>
              <w:sdtContent>
                <w:r w:rsidR="00690DC9" w:rsidRPr="00FC3952">
                  <w:rPr>
                    <w:sz w:val="16"/>
                    <w:szCs w:val="16"/>
                  </w:rPr>
                  <w:sym w:font="Wingdings 2" w:char="F0A3"/>
                </w:r>
              </w:sdtContent>
            </w:sdt>
            <w:r w:rsidR="00690DC9" w:rsidRPr="00FC3952">
              <w:rPr>
                <w:b/>
                <w:sz w:val="16"/>
                <w:szCs w:val="16"/>
              </w:rPr>
              <w:t xml:space="preserve">   Нет</w:t>
            </w:r>
          </w:p>
          <w:p w14:paraId="72F88EA9" w14:textId="77777777" w:rsidR="00690DC9" w:rsidRPr="00FC3952" w:rsidRDefault="00690DC9" w:rsidP="00690DC9">
            <w:pPr>
              <w:pStyle w:val="aff2"/>
              <w:tabs>
                <w:tab w:val="left" w:pos="403"/>
                <w:tab w:val="left" w:pos="544"/>
                <w:tab w:val="left" w:pos="709"/>
                <w:tab w:val="left" w:pos="851"/>
              </w:tabs>
              <w:spacing w:before="0" w:beforeAutospacing="0" w:after="0" w:afterAutospacing="0"/>
              <w:contextualSpacing/>
              <w:jc w:val="both"/>
              <w:rPr>
                <w:b/>
                <w:sz w:val="10"/>
                <w:szCs w:val="10"/>
              </w:rPr>
            </w:pPr>
          </w:p>
          <w:p w14:paraId="4485E5DA" w14:textId="77777777" w:rsidR="00690DC9" w:rsidRPr="00FC3952" w:rsidRDefault="00690DC9" w:rsidP="00690DC9">
            <w:pPr>
              <w:pStyle w:val="aff2"/>
              <w:tabs>
                <w:tab w:val="left" w:pos="403"/>
                <w:tab w:val="left" w:pos="544"/>
                <w:tab w:val="left" w:pos="709"/>
                <w:tab w:val="left" w:pos="851"/>
              </w:tabs>
              <w:spacing w:before="0" w:beforeAutospacing="0" w:after="0" w:afterAutospacing="0"/>
              <w:contextualSpacing/>
              <w:jc w:val="both"/>
              <w:rPr>
                <w:sz w:val="16"/>
              </w:rPr>
            </w:pPr>
            <w:r w:rsidRPr="00FC3952">
              <w:rPr>
                <w:sz w:val="16"/>
              </w:rPr>
              <w:t xml:space="preserve">Номер </w:t>
            </w:r>
            <w:proofErr w:type="gramStart"/>
            <w:r w:rsidRPr="00FC3952">
              <w:rPr>
                <w:sz w:val="16"/>
              </w:rPr>
              <w:t>счета:_</w:t>
            </w:r>
            <w:proofErr w:type="gramEnd"/>
            <w:r w:rsidRPr="00FC3952">
              <w:rPr>
                <w:sz w:val="16"/>
              </w:rPr>
              <w:t>_________________________________ Наименование Банка: _______________________________________________________</w:t>
            </w:r>
          </w:p>
          <w:p w14:paraId="5FCFAACB" w14:textId="77777777" w:rsidR="00690DC9" w:rsidRPr="00FC3952" w:rsidRDefault="00690DC9" w:rsidP="00690DC9">
            <w:pPr>
              <w:pStyle w:val="aff2"/>
              <w:tabs>
                <w:tab w:val="left" w:pos="403"/>
                <w:tab w:val="left" w:pos="544"/>
                <w:tab w:val="left" w:pos="709"/>
                <w:tab w:val="left" w:pos="851"/>
              </w:tabs>
              <w:spacing w:before="0" w:beforeAutospacing="0" w:after="0" w:afterAutospacing="0"/>
              <w:contextualSpacing/>
              <w:jc w:val="both"/>
              <w:rPr>
                <w:sz w:val="16"/>
              </w:rPr>
            </w:pPr>
          </w:p>
          <w:p w14:paraId="3CD81C57" w14:textId="77777777" w:rsidR="00690DC9" w:rsidRPr="00FC3952" w:rsidRDefault="00690DC9" w:rsidP="00690DC9">
            <w:pPr>
              <w:pStyle w:val="aff2"/>
              <w:tabs>
                <w:tab w:val="left" w:pos="403"/>
                <w:tab w:val="left" w:pos="544"/>
                <w:tab w:val="left" w:pos="709"/>
                <w:tab w:val="left" w:pos="851"/>
              </w:tabs>
              <w:spacing w:before="0" w:beforeAutospacing="0" w:after="0" w:afterAutospacing="0"/>
              <w:contextualSpacing/>
              <w:jc w:val="both"/>
              <w:rPr>
                <w:sz w:val="16"/>
              </w:rPr>
            </w:pPr>
            <w:r w:rsidRPr="00FC3952">
              <w:rPr>
                <w:sz w:val="16"/>
              </w:rPr>
              <w:t>Номер счета: __________________________________ Наименование Банка: ______________________________________________________</w:t>
            </w:r>
          </w:p>
          <w:p w14:paraId="49C41357" w14:textId="77777777" w:rsidR="00690DC9" w:rsidRPr="00FC3952" w:rsidRDefault="00690DC9" w:rsidP="00690DC9">
            <w:pPr>
              <w:pStyle w:val="aff2"/>
              <w:tabs>
                <w:tab w:val="left" w:pos="403"/>
                <w:tab w:val="left" w:pos="544"/>
                <w:tab w:val="left" w:pos="709"/>
                <w:tab w:val="left" w:pos="851"/>
              </w:tabs>
              <w:spacing w:before="0" w:beforeAutospacing="0" w:after="0" w:afterAutospacing="0"/>
              <w:contextualSpacing/>
              <w:jc w:val="both"/>
              <w:rPr>
                <w:b/>
                <w:sz w:val="4"/>
                <w:szCs w:val="4"/>
              </w:rPr>
            </w:pPr>
          </w:p>
        </w:tc>
      </w:tr>
      <w:tr w:rsidR="00FC3952" w:rsidRPr="00FC3952" w14:paraId="3188E360" w14:textId="77777777" w:rsidTr="00690DC9">
        <w:trPr>
          <w:trHeight w:val="231"/>
        </w:trPr>
        <w:tc>
          <w:tcPr>
            <w:tcW w:w="9918" w:type="dxa"/>
            <w:gridSpan w:val="34"/>
            <w:tcBorders>
              <w:top w:val="single" w:sz="4" w:space="0" w:color="auto"/>
              <w:left w:val="single" w:sz="4" w:space="0" w:color="auto"/>
              <w:bottom w:val="single" w:sz="4" w:space="0" w:color="auto"/>
              <w:right w:val="single" w:sz="4" w:space="0" w:color="auto"/>
            </w:tcBorders>
            <w:shd w:val="clear" w:color="auto" w:fill="7F7F7F" w:themeFill="text1" w:themeFillTint="80"/>
          </w:tcPr>
          <w:p w14:paraId="268759B3" w14:textId="77777777" w:rsidR="00690DC9" w:rsidRPr="00FC3952" w:rsidRDefault="00690DC9" w:rsidP="00690DC9">
            <w:pPr>
              <w:pStyle w:val="20"/>
              <w:keepLines w:val="0"/>
              <w:spacing w:before="40" w:after="40" w:line="240" w:lineRule="auto"/>
              <w:outlineLvl w:val="1"/>
              <w:rPr>
                <w:color w:val="auto"/>
                <w:sz w:val="20"/>
                <w:szCs w:val="20"/>
              </w:rPr>
            </w:pPr>
            <w:r w:rsidRPr="00FC3952">
              <w:rPr>
                <w:color w:val="auto"/>
                <w:sz w:val="20"/>
                <w:szCs w:val="20"/>
              </w:rPr>
              <w:t>9. Дополнительные сведения</w:t>
            </w:r>
          </w:p>
        </w:tc>
      </w:tr>
      <w:tr w:rsidR="00FC3952" w:rsidRPr="00FC3952" w14:paraId="795831B3" w14:textId="77777777" w:rsidTr="00690DC9">
        <w:trPr>
          <w:trHeight w:val="3128"/>
        </w:trPr>
        <w:tc>
          <w:tcPr>
            <w:tcW w:w="9918" w:type="dxa"/>
            <w:gridSpan w:val="34"/>
            <w:tcBorders>
              <w:bottom w:val="nil"/>
            </w:tcBorders>
          </w:tcPr>
          <w:p w14:paraId="6B879EF5" w14:textId="77777777" w:rsidR="00690DC9" w:rsidRPr="00FC3952" w:rsidRDefault="00690DC9" w:rsidP="00690DC9">
            <w:pPr>
              <w:pStyle w:val="aff2"/>
              <w:tabs>
                <w:tab w:val="left" w:pos="403"/>
                <w:tab w:val="left" w:pos="544"/>
                <w:tab w:val="left" w:pos="709"/>
                <w:tab w:val="left" w:pos="851"/>
              </w:tabs>
              <w:spacing w:before="120" w:beforeAutospacing="0" w:after="120" w:afterAutospacing="0"/>
              <w:ind w:firstLine="306"/>
              <w:contextualSpacing/>
              <w:jc w:val="both"/>
              <w:rPr>
                <w:sz w:val="16"/>
                <w:szCs w:val="16"/>
              </w:rPr>
            </w:pPr>
            <w:r w:rsidRPr="00FC3952">
              <w:rPr>
                <w:sz w:val="16"/>
                <w:szCs w:val="16"/>
              </w:rPr>
              <w:t>1. Я, нижеподписавшийся (далее – Заемщик, данные которого указаны в разделе «1. Персональные данные Заемщика» настоящего Заявления-анкеты), ознакомившись с публичной офертой «Общими условиями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 (далее – Общие условия), прошу Банк заключить со мною Кредитный договор о предоставлении потребительского кредита в форме овердрафта (кредитовании банковского счета) с использованием  банковских карт АКБ «ТЕНДЕР-БАНК» (АО) (далее – Кредитный договор) посредством акцепта настоящего Заявления-анкеты и подписания между мной и Банком Индивидуальных условий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 (далее – Индивидуальные условия) и предоставить мне кредит на условиях, обозначенных в разделе «Сведения о запрашиваемом кредите»  настоящего Заявления-анкеты.</w:t>
            </w:r>
          </w:p>
          <w:p w14:paraId="4CEA08FA" w14:textId="77777777" w:rsidR="00690DC9" w:rsidRPr="00FC3952" w:rsidRDefault="00690DC9" w:rsidP="00690DC9">
            <w:pPr>
              <w:pStyle w:val="aff2"/>
              <w:tabs>
                <w:tab w:val="left" w:pos="374"/>
                <w:tab w:val="left" w:pos="709"/>
                <w:tab w:val="left" w:pos="851"/>
              </w:tabs>
              <w:spacing w:before="120" w:beforeAutospacing="0" w:after="120" w:afterAutospacing="0"/>
              <w:ind w:firstLine="306"/>
              <w:contextualSpacing/>
              <w:jc w:val="both"/>
              <w:rPr>
                <w:sz w:val="16"/>
                <w:szCs w:val="16"/>
              </w:rPr>
            </w:pPr>
            <w:r w:rsidRPr="00FC3952">
              <w:rPr>
                <w:sz w:val="16"/>
                <w:szCs w:val="16"/>
              </w:rPr>
              <w:t>Я ознакомлен с Общими условиями и Информацией о предоставлении Банком потребительского кредита в форме овердрафт с использованием банковских карт АКБ «ТЕНДЕР-БАНК» (АО), осознаю их и понимаю, согласен с ними и обязуюсь неукоснительно соблюдать Общие и Индивидуальные условия, принимая на себя все права и обязанности Заемщика, указанные в них. Я заявляю, что Общие условия, с которыми я предварительно ознакомился, являются неотъемлемой частью Кредитного договора.</w:t>
            </w:r>
          </w:p>
          <w:p w14:paraId="49672EEB" w14:textId="77777777" w:rsidR="00690DC9" w:rsidRPr="00FC3952" w:rsidRDefault="00690DC9" w:rsidP="00690DC9">
            <w:pPr>
              <w:pStyle w:val="aff2"/>
              <w:tabs>
                <w:tab w:val="left" w:pos="374"/>
                <w:tab w:val="left" w:pos="709"/>
                <w:tab w:val="left" w:pos="851"/>
              </w:tabs>
              <w:spacing w:before="120" w:beforeAutospacing="0" w:after="120" w:afterAutospacing="0"/>
              <w:ind w:firstLine="306"/>
              <w:contextualSpacing/>
              <w:jc w:val="both"/>
              <w:rPr>
                <w:sz w:val="16"/>
                <w:szCs w:val="16"/>
              </w:rPr>
            </w:pPr>
            <w:r w:rsidRPr="00FC3952">
              <w:rPr>
                <w:sz w:val="16"/>
                <w:szCs w:val="16"/>
              </w:rPr>
              <w:t>Я согласен с тем, что Банк примет решение о заключении Кредитного договора в течение десяти календарных дней со дня получения настоящего Заявления-анкеты и документов, согласно утвержденным Банком Перечню документов, необходимых для рассмотрения Заявления-анкеты, а также Перечню документов на передаваемое в залог имущество (в случае предоставления залога), и уведомлен, что настоящее Заявление-анкета может быть отозвано мною в течение срока, установленного для акцепта Индивидуальных условий. С момента подписания мной и Банком Индивидуальных условий Кредитного договора я акцептую Общие условия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p>
          <w:p w14:paraId="167FCDE2" w14:textId="77777777" w:rsidR="00690DC9" w:rsidRPr="00FC3952" w:rsidRDefault="00690DC9" w:rsidP="00690DC9">
            <w:pPr>
              <w:pStyle w:val="aff2"/>
              <w:spacing w:before="120" w:beforeAutospacing="0" w:after="120" w:afterAutospacing="0"/>
              <w:contextualSpacing/>
              <w:jc w:val="both"/>
              <w:rPr>
                <w:sz w:val="6"/>
                <w:szCs w:val="6"/>
              </w:rPr>
            </w:pPr>
          </w:p>
          <w:p w14:paraId="400A08C8" w14:textId="77777777" w:rsidR="00690DC9" w:rsidRPr="00FC3952" w:rsidRDefault="00980B9C" w:rsidP="00690DC9">
            <w:pPr>
              <w:pStyle w:val="aff2"/>
              <w:spacing w:before="120" w:beforeAutospacing="0" w:after="120" w:afterAutospacing="0"/>
              <w:ind w:firstLine="1475"/>
              <w:contextualSpacing/>
              <w:jc w:val="both"/>
              <w:rPr>
                <w:b/>
                <w:sz w:val="16"/>
                <w:szCs w:val="16"/>
              </w:rPr>
            </w:pPr>
            <w:sdt>
              <w:sdtPr>
                <w:rPr>
                  <w:sz w:val="16"/>
                  <w:szCs w:val="16"/>
                </w:rPr>
                <w:id w:val="1470165144"/>
              </w:sdtPr>
              <w:sdtEndPr/>
              <w:sdtContent>
                <w:r w:rsidR="00690DC9" w:rsidRPr="00FC3952">
                  <w:rPr>
                    <w:sz w:val="16"/>
                    <w:szCs w:val="16"/>
                  </w:rPr>
                  <w:sym w:font="Wingdings 2" w:char="F0A3"/>
                </w:r>
              </w:sdtContent>
            </w:sdt>
            <w:r w:rsidR="00690DC9" w:rsidRPr="00FC3952">
              <w:rPr>
                <w:b/>
                <w:sz w:val="16"/>
                <w:szCs w:val="16"/>
              </w:rPr>
              <w:t xml:space="preserve">  Да                         </w:t>
            </w:r>
            <w:sdt>
              <w:sdtPr>
                <w:rPr>
                  <w:sz w:val="16"/>
                  <w:szCs w:val="16"/>
                </w:rPr>
                <w:id w:val="1751306761"/>
              </w:sdtPr>
              <w:sdtEndPr/>
              <w:sdtContent>
                <w:r w:rsidR="00690DC9" w:rsidRPr="00FC3952">
                  <w:rPr>
                    <w:sz w:val="16"/>
                    <w:szCs w:val="16"/>
                  </w:rPr>
                  <w:sym w:font="Wingdings 2" w:char="F0A3"/>
                </w:r>
              </w:sdtContent>
            </w:sdt>
            <w:r w:rsidR="00690DC9" w:rsidRPr="00FC3952">
              <w:rPr>
                <w:b/>
                <w:sz w:val="16"/>
                <w:szCs w:val="16"/>
              </w:rPr>
              <w:t xml:space="preserve">  Нет</w:t>
            </w:r>
          </w:p>
          <w:p w14:paraId="5BFFA48A" w14:textId="77777777" w:rsidR="00690DC9" w:rsidRPr="00FC3952" w:rsidRDefault="00690DC9" w:rsidP="00690DC9">
            <w:pPr>
              <w:pStyle w:val="aff2"/>
              <w:spacing w:before="120" w:beforeAutospacing="0" w:after="120" w:afterAutospacing="0"/>
              <w:contextualSpacing/>
              <w:jc w:val="both"/>
              <w:rPr>
                <w:b/>
                <w:sz w:val="6"/>
                <w:szCs w:val="6"/>
              </w:rPr>
            </w:pPr>
          </w:p>
        </w:tc>
      </w:tr>
      <w:tr w:rsidR="00FC3952" w:rsidRPr="00FC3952" w14:paraId="7E06CBE4" w14:textId="77777777" w:rsidTr="00690DC9">
        <w:trPr>
          <w:trHeight w:val="1088"/>
        </w:trPr>
        <w:tc>
          <w:tcPr>
            <w:tcW w:w="9918" w:type="dxa"/>
            <w:gridSpan w:val="34"/>
            <w:tcBorders>
              <w:bottom w:val="single" w:sz="4" w:space="0" w:color="auto"/>
            </w:tcBorders>
          </w:tcPr>
          <w:p w14:paraId="47778BA0" w14:textId="77777777" w:rsidR="00690DC9" w:rsidRPr="00FC3952" w:rsidRDefault="00690DC9" w:rsidP="00690DC9">
            <w:pPr>
              <w:pStyle w:val="22"/>
              <w:spacing w:after="0" w:line="240" w:lineRule="auto"/>
              <w:ind w:firstLine="284"/>
              <w:jc w:val="both"/>
              <w:rPr>
                <w:sz w:val="6"/>
                <w:szCs w:val="6"/>
              </w:rPr>
            </w:pPr>
          </w:p>
          <w:p w14:paraId="50344CAB" w14:textId="77777777" w:rsidR="00690DC9" w:rsidRPr="00FC3952" w:rsidRDefault="00690DC9" w:rsidP="00690DC9">
            <w:pPr>
              <w:pStyle w:val="22"/>
              <w:spacing w:after="0" w:line="240" w:lineRule="auto"/>
              <w:ind w:firstLine="284"/>
              <w:jc w:val="both"/>
              <w:rPr>
                <w:sz w:val="16"/>
                <w:szCs w:val="16"/>
              </w:rPr>
            </w:pPr>
            <w:r w:rsidRPr="00FC3952">
              <w:rPr>
                <w:sz w:val="16"/>
                <w:szCs w:val="16"/>
              </w:rPr>
              <w:t>2. Я гарантирую Банку своевременный возврат Кредита, уплату причитающихся процентов за пользование Кредитом.  В случае нарушения срока возврата Кредита (части Кредита) и срока уплаты начисленных процентов за пользование Кредитом я обязуюсь уплатить Банку проценты за неисполнение/ненадлежащее исполнение обязательств по возврату Кредита и возместить другие расходы Банка, вызванных неисполнением или ненадлежащим исполнением мною обязательств.</w:t>
            </w:r>
          </w:p>
          <w:p w14:paraId="016E2A45" w14:textId="77777777" w:rsidR="00690DC9" w:rsidRPr="00FC3952" w:rsidRDefault="00690DC9" w:rsidP="00690DC9">
            <w:pPr>
              <w:pStyle w:val="22"/>
              <w:spacing w:after="0" w:line="240" w:lineRule="auto"/>
              <w:jc w:val="both"/>
              <w:rPr>
                <w:sz w:val="6"/>
                <w:szCs w:val="6"/>
              </w:rPr>
            </w:pPr>
          </w:p>
          <w:p w14:paraId="7A584CFD" w14:textId="77777777" w:rsidR="00690DC9" w:rsidRPr="00FC3952" w:rsidRDefault="00980B9C" w:rsidP="00690DC9">
            <w:pPr>
              <w:pStyle w:val="22"/>
              <w:spacing w:after="0" w:line="240" w:lineRule="auto"/>
              <w:ind w:firstLine="1475"/>
              <w:jc w:val="both"/>
              <w:rPr>
                <w:b/>
                <w:sz w:val="16"/>
                <w:szCs w:val="16"/>
              </w:rPr>
            </w:pPr>
            <w:sdt>
              <w:sdtPr>
                <w:rPr>
                  <w:sz w:val="16"/>
                  <w:szCs w:val="16"/>
                </w:rPr>
                <w:id w:val="639543373"/>
              </w:sdtPr>
              <w:sdtEndPr/>
              <w:sdtContent>
                <w:r w:rsidR="00690DC9" w:rsidRPr="00FC3952">
                  <w:rPr>
                    <w:sz w:val="16"/>
                    <w:szCs w:val="16"/>
                  </w:rPr>
                  <w:sym w:font="Wingdings 2" w:char="F0A3"/>
                </w:r>
              </w:sdtContent>
            </w:sdt>
            <w:r w:rsidR="00690DC9" w:rsidRPr="00FC3952">
              <w:rPr>
                <w:b/>
                <w:sz w:val="16"/>
                <w:szCs w:val="16"/>
              </w:rPr>
              <w:t xml:space="preserve">  Да</w:t>
            </w:r>
            <w:r w:rsidR="00690DC9" w:rsidRPr="00FC3952">
              <w:rPr>
                <w:b/>
                <w:sz w:val="16"/>
                <w:szCs w:val="16"/>
                <w:lang w:val="en-US"/>
              </w:rPr>
              <w:t xml:space="preserve">                         </w:t>
            </w:r>
            <w:sdt>
              <w:sdtPr>
                <w:rPr>
                  <w:sz w:val="16"/>
                  <w:szCs w:val="16"/>
                </w:rPr>
                <w:id w:val="-119084031"/>
              </w:sdtPr>
              <w:sdtEndPr/>
              <w:sdtContent>
                <w:r w:rsidR="00690DC9" w:rsidRPr="00FC3952">
                  <w:rPr>
                    <w:sz w:val="16"/>
                    <w:szCs w:val="16"/>
                  </w:rPr>
                  <w:sym w:font="Wingdings 2" w:char="F0A3"/>
                </w:r>
              </w:sdtContent>
            </w:sdt>
            <w:r w:rsidR="00690DC9" w:rsidRPr="00FC3952">
              <w:rPr>
                <w:b/>
                <w:sz w:val="16"/>
                <w:szCs w:val="16"/>
              </w:rPr>
              <w:t xml:space="preserve">  Нет</w:t>
            </w:r>
          </w:p>
          <w:p w14:paraId="288E8165" w14:textId="77777777" w:rsidR="00690DC9" w:rsidRPr="00FC3952" w:rsidRDefault="00690DC9" w:rsidP="00690DC9">
            <w:pPr>
              <w:pStyle w:val="22"/>
              <w:spacing w:after="0" w:line="240" w:lineRule="auto"/>
              <w:jc w:val="both"/>
              <w:rPr>
                <w:sz w:val="6"/>
                <w:szCs w:val="6"/>
              </w:rPr>
            </w:pPr>
          </w:p>
        </w:tc>
      </w:tr>
      <w:tr w:rsidR="00FC3952" w:rsidRPr="00FC3952" w14:paraId="6E270A49" w14:textId="77777777" w:rsidTr="00690DC9">
        <w:trPr>
          <w:trHeight w:val="1395"/>
        </w:trPr>
        <w:tc>
          <w:tcPr>
            <w:tcW w:w="9918" w:type="dxa"/>
            <w:gridSpan w:val="34"/>
          </w:tcPr>
          <w:p w14:paraId="65C8DF9D" w14:textId="77777777" w:rsidR="00690DC9" w:rsidRPr="00FC3952" w:rsidRDefault="00690DC9" w:rsidP="00690DC9">
            <w:pPr>
              <w:ind w:firstLine="284"/>
              <w:jc w:val="both"/>
              <w:rPr>
                <w:bCs/>
                <w:sz w:val="6"/>
                <w:szCs w:val="6"/>
              </w:rPr>
            </w:pPr>
          </w:p>
          <w:p w14:paraId="6637788D" w14:textId="1A588409" w:rsidR="00690DC9" w:rsidRPr="00FC3952" w:rsidRDefault="00690DC9" w:rsidP="00690DC9">
            <w:pPr>
              <w:ind w:firstLine="284"/>
              <w:jc w:val="both"/>
              <w:rPr>
                <w:bCs/>
                <w:sz w:val="16"/>
                <w:szCs w:val="16"/>
              </w:rPr>
            </w:pPr>
            <w:r w:rsidRPr="00FC3952">
              <w:rPr>
                <w:bCs/>
                <w:sz w:val="16"/>
                <w:szCs w:val="16"/>
              </w:rPr>
              <w:t>3. Заявитель проинформирован и дает разрешение Банку (предоставляет Банку право) получать данные и информацию о Заявителе из бюро кредитных историй в соответствии с порядком и правилами, предусмотренными Федеральным Законом «О кредитных историях» №</w:t>
            </w:r>
            <w:r w:rsidR="00A3377B" w:rsidRPr="00FC3952">
              <w:rPr>
                <w:bCs/>
                <w:sz w:val="16"/>
                <w:szCs w:val="16"/>
              </w:rPr>
              <w:t xml:space="preserve"> </w:t>
            </w:r>
            <w:r w:rsidRPr="00FC3952">
              <w:rPr>
                <w:bCs/>
                <w:sz w:val="16"/>
                <w:szCs w:val="16"/>
              </w:rPr>
              <w:t>218-ФЗ от 30.12.2004</w:t>
            </w:r>
            <w:r w:rsidR="00A3377B" w:rsidRPr="00FC3952">
              <w:rPr>
                <w:bCs/>
                <w:sz w:val="16"/>
                <w:szCs w:val="16"/>
              </w:rPr>
              <w:t xml:space="preserve"> </w:t>
            </w:r>
            <w:r w:rsidRPr="00FC3952">
              <w:rPr>
                <w:bCs/>
                <w:sz w:val="16"/>
                <w:szCs w:val="16"/>
              </w:rPr>
              <w:t>г. Согласие субъекта кредитной истории, полученное Банком, считается действительным в течение двух месяцев со дня его оформления. В случае, если в течение указанного срока между субъектом кредитной истории и Банком был заключен кредитный договор, указанное согласие субъекта кредитной истории сохраняет силу в течение всего срока действия кредитного договора.</w:t>
            </w:r>
          </w:p>
          <w:p w14:paraId="7918B65A" w14:textId="77777777" w:rsidR="00690DC9" w:rsidRPr="00FC3952" w:rsidRDefault="00690DC9" w:rsidP="00690DC9">
            <w:pPr>
              <w:jc w:val="both"/>
              <w:rPr>
                <w:bCs/>
                <w:sz w:val="6"/>
                <w:szCs w:val="6"/>
              </w:rPr>
            </w:pPr>
          </w:p>
          <w:p w14:paraId="44188192" w14:textId="77777777" w:rsidR="00690DC9" w:rsidRPr="00FC3952" w:rsidRDefault="00980B9C" w:rsidP="00690DC9">
            <w:pPr>
              <w:ind w:firstLine="1475"/>
              <w:jc w:val="both"/>
              <w:rPr>
                <w:bCs/>
                <w:sz w:val="16"/>
                <w:szCs w:val="16"/>
                <w:lang w:val="en-US"/>
              </w:rPr>
            </w:pPr>
            <w:sdt>
              <w:sdtPr>
                <w:rPr>
                  <w:sz w:val="16"/>
                  <w:szCs w:val="16"/>
                </w:rPr>
                <w:id w:val="1076547215"/>
              </w:sdtPr>
              <w:sdtEndPr/>
              <w:sdtContent>
                <w:r w:rsidR="00690DC9" w:rsidRPr="00FC3952">
                  <w:rPr>
                    <w:sz w:val="16"/>
                    <w:szCs w:val="16"/>
                  </w:rPr>
                  <w:sym w:font="Wingdings 2" w:char="F0A3"/>
                </w:r>
              </w:sdtContent>
            </w:sdt>
            <w:r w:rsidR="00690DC9" w:rsidRPr="00FC3952">
              <w:rPr>
                <w:b/>
                <w:sz w:val="16"/>
                <w:szCs w:val="16"/>
              </w:rPr>
              <w:t xml:space="preserve">  Да</w:t>
            </w:r>
            <w:r w:rsidR="00690DC9" w:rsidRPr="00FC3952">
              <w:rPr>
                <w:b/>
                <w:sz w:val="16"/>
                <w:szCs w:val="16"/>
                <w:lang w:val="en-US"/>
              </w:rPr>
              <w:t xml:space="preserve">                         </w:t>
            </w:r>
            <w:sdt>
              <w:sdtPr>
                <w:rPr>
                  <w:sz w:val="16"/>
                  <w:szCs w:val="16"/>
                </w:rPr>
                <w:id w:val="-1383635011"/>
              </w:sdtPr>
              <w:sdtEndPr/>
              <w:sdtContent>
                <w:r w:rsidR="00690DC9" w:rsidRPr="00FC3952">
                  <w:rPr>
                    <w:sz w:val="16"/>
                    <w:szCs w:val="16"/>
                  </w:rPr>
                  <w:sym w:font="Wingdings 2" w:char="F0A3"/>
                </w:r>
              </w:sdtContent>
            </w:sdt>
            <w:r w:rsidR="00690DC9" w:rsidRPr="00FC3952">
              <w:rPr>
                <w:b/>
                <w:sz w:val="16"/>
                <w:szCs w:val="16"/>
              </w:rPr>
              <w:t xml:space="preserve">  Нет</w:t>
            </w:r>
          </w:p>
          <w:p w14:paraId="7B2FA703" w14:textId="77777777" w:rsidR="00690DC9" w:rsidRPr="00FC3952" w:rsidRDefault="00690DC9" w:rsidP="00690DC9">
            <w:pPr>
              <w:jc w:val="both"/>
              <w:rPr>
                <w:bCs/>
                <w:sz w:val="6"/>
                <w:szCs w:val="6"/>
                <w:lang w:val="en-US"/>
              </w:rPr>
            </w:pPr>
          </w:p>
        </w:tc>
      </w:tr>
      <w:tr w:rsidR="00FC3952" w:rsidRPr="00FC3952" w14:paraId="5F355BB2" w14:textId="77777777" w:rsidTr="00690DC9">
        <w:trPr>
          <w:trHeight w:val="276"/>
        </w:trPr>
        <w:tc>
          <w:tcPr>
            <w:tcW w:w="9918" w:type="dxa"/>
            <w:gridSpan w:val="34"/>
          </w:tcPr>
          <w:p w14:paraId="6AC27772" w14:textId="77777777" w:rsidR="00690DC9" w:rsidRPr="00FC3952" w:rsidRDefault="00690DC9" w:rsidP="00690DC9">
            <w:pPr>
              <w:ind w:firstLine="284"/>
              <w:jc w:val="both"/>
              <w:rPr>
                <w:bCs/>
                <w:sz w:val="6"/>
                <w:szCs w:val="6"/>
              </w:rPr>
            </w:pPr>
          </w:p>
          <w:p w14:paraId="416D4407" w14:textId="18C84B42" w:rsidR="00690DC9" w:rsidRPr="00FC3952" w:rsidRDefault="00690DC9" w:rsidP="00690DC9">
            <w:pPr>
              <w:ind w:firstLine="284"/>
              <w:jc w:val="both"/>
              <w:rPr>
                <w:bCs/>
                <w:sz w:val="16"/>
                <w:szCs w:val="16"/>
              </w:rPr>
            </w:pPr>
            <w:r w:rsidRPr="00FC3952">
              <w:rPr>
                <w:bCs/>
                <w:sz w:val="16"/>
                <w:szCs w:val="16"/>
              </w:rPr>
              <w:t>4. Заявитель проинформирован и согласен на предоставление Банком информации касательно Заявителя и его обязательств перед Банком, в бюро кредитных историй в соответствии с порядком и правилами, предусмотренными Федеральным Законом «О кредитных историях» №</w:t>
            </w:r>
            <w:r w:rsidR="00A3377B" w:rsidRPr="00FC3952">
              <w:rPr>
                <w:bCs/>
                <w:sz w:val="16"/>
                <w:szCs w:val="16"/>
              </w:rPr>
              <w:t xml:space="preserve"> </w:t>
            </w:r>
            <w:r w:rsidRPr="00FC3952">
              <w:rPr>
                <w:bCs/>
                <w:sz w:val="16"/>
                <w:szCs w:val="16"/>
              </w:rPr>
              <w:t>218-ФЗ от 30.12.2004</w:t>
            </w:r>
            <w:r w:rsidR="00A3377B" w:rsidRPr="00FC3952">
              <w:rPr>
                <w:bCs/>
                <w:sz w:val="16"/>
                <w:szCs w:val="16"/>
              </w:rPr>
              <w:t xml:space="preserve"> </w:t>
            </w:r>
            <w:r w:rsidRPr="00FC3952">
              <w:rPr>
                <w:bCs/>
                <w:sz w:val="16"/>
                <w:szCs w:val="16"/>
              </w:rPr>
              <w:t>г. Согласие субъекта кредитной истории, полученное Банком, считается действительным в течение двух месяцев со дня его оформления. В случае, если в течение указанного срока между субъектом кредитной истории и Банком был заключен кредитный договор, указанное согласие субъекта кредитной истории сохраняет силу в течение всего срока действия кредитного договора.</w:t>
            </w:r>
          </w:p>
          <w:p w14:paraId="17D7A4CD" w14:textId="77777777" w:rsidR="00690DC9" w:rsidRPr="00FC3952" w:rsidRDefault="00690DC9" w:rsidP="00690DC9">
            <w:pPr>
              <w:ind w:firstLine="284"/>
              <w:jc w:val="both"/>
              <w:rPr>
                <w:bCs/>
                <w:sz w:val="6"/>
                <w:szCs w:val="6"/>
              </w:rPr>
            </w:pPr>
          </w:p>
          <w:p w14:paraId="46DA014C" w14:textId="77777777" w:rsidR="00690DC9" w:rsidRPr="00FC3952" w:rsidRDefault="00980B9C" w:rsidP="00690DC9">
            <w:pPr>
              <w:ind w:firstLine="1475"/>
              <w:jc w:val="both"/>
              <w:rPr>
                <w:b/>
                <w:sz w:val="16"/>
                <w:szCs w:val="16"/>
              </w:rPr>
            </w:pPr>
            <w:sdt>
              <w:sdtPr>
                <w:rPr>
                  <w:sz w:val="16"/>
                  <w:szCs w:val="16"/>
                </w:rPr>
                <w:id w:val="424078068"/>
              </w:sdtPr>
              <w:sdtEndPr/>
              <w:sdtContent>
                <w:r w:rsidR="00690DC9" w:rsidRPr="00FC3952">
                  <w:rPr>
                    <w:sz w:val="16"/>
                    <w:szCs w:val="16"/>
                  </w:rPr>
                  <w:sym w:font="Wingdings 2" w:char="F0A3"/>
                </w:r>
              </w:sdtContent>
            </w:sdt>
            <w:r w:rsidR="00690DC9" w:rsidRPr="00FC3952">
              <w:rPr>
                <w:b/>
                <w:sz w:val="16"/>
                <w:szCs w:val="16"/>
              </w:rPr>
              <w:t xml:space="preserve">  Да</w:t>
            </w:r>
            <w:r w:rsidR="00690DC9" w:rsidRPr="00FC3952">
              <w:rPr>
                <w:b/>
                <w:sz w:val="16"/>
                <w:szCs w:val="16"/>
                <w:lang w:val="en-US"/>
              </w:rPr>
              <w:t xml:space="preserve">                         </w:t>
            </w:r>
            <w:sdt>
              <w:sdtPr>
                <w:rPr>
                  <w:sz w:val="16"/>
                  <w:szCs w:val="16"/>
                </w:rPr>
                <w:id w:val="163065304"/>
              </w:sdtPr>
              <w:sdtEndPr/>
              <w:sdtContent>
                <w:r w:rsidR="00690DC9" w:rsidRPr="00FC3952">
                  <w:rPr>
                    <w:sz w:val="16"/>
                    <w:szCs w:val="16"/>
                  </w:rPr>
                  <w:sym w:font="Wingdings 2" w:char="F0A3"/>
                </w:r>
              </w:sdtContent>
            </w:sdt>
            <w:r w:rsidR="00690DC9" w:rsidRPr="00FC3952">
              <w:rPr>
                <w:b/>
                <w:sz w:val="16"/>
                <w:szCs w:val="16"/>
              </w:rPr>
              <w:t xml:space="preserve">  Нет</w:t>
            </w:r>
          </w:p>
          <w:p w14:paraId="34709C9F" w14:textId="77777777" w:rsidR="00690DC9" w:rsidRPr="00FC3952" w:rsidRDefault="00690DC9" w:rsidP="00690DC9">
            <w:pPr>
              <w:jc w:val="both"/>
              <w:rPr>
                <w:b/>
                <w:sz w:val="6"/>
                <w:szCs w:val="6"/>
              </w:rPr>
            </w:pPr>
          </w:p>
        </w:tc>
      </w:tr>
      <w:tr w:rsidR="00FC3952" w:rsidRPr="00FC3952" w14:paraId="2DE1A3E9" w14:textId="77777777" w:rsidTr="00690DC9">
        <w:trPr>
          <w:trHeight w:val="687"/>
        </w:trPr>
        <w:tc>
          <w:tcPr>
            <w:tcW w:w="9918" w:type="dxa"/>
            <w:gridSpan w:val="34"/>
          </w:tcPr>
          <w:p w14:paraId="1D0BB700" w14:textId="77777777" w:rsidR="00690DC9" w:rsidRPr="00FC3952" w:rsidRDefault="00690DC9" w:rsidP="00690DC9">
            <w:pPr>
              <w:ind w:firstLine="284"/>
              <w:jc w:val="both"/>
              <w:rPr>
                <w:sz w:val="6"/>
                <w:szCs w:val="6"/>
              </w:rPr>
            </w:pPr>
          </w:p>
          <w:p w14:paraId="65782DB9" w14:textId="77777777" w:rsidR="00690DC9" w:rsidRPr="00FC3952" w:rsidRDefault="00690DC9" w:rsidP="00690DC9">
            <w:pPr>
              <w:ind w:firstLine="284"/>
              <w:jc w:val="both"/>
              <w:rPr>
                <w:bCs/>
                <w:sz w:val="16"/>
                <w:szCs w:val="16"/>
              </w:rPr>
            </w:pPr>
            <w:r w:rsidRPr="00FC3952">
              <w:rPr>
                <w:sz w:val="16"/>
                <w:szCs w:val="16"/>
              </w:rPr>
              <w:t>5. Я осознаю и согласен с тем, что все переговоры в рамках исполнения обязательств по Кредитному договору могут быть записаны с использованием технических средств.</w:t>
            </w:r>
          </w:p>
          <w:p w14:paraId="4E7F1149" w14:textId="77777777" w:rsidR="00690DC9" w:rsidRPr="00FC3952" w:rsidRDefault="00690DC9" w:rsidP="00690DC9">
            <w:pPr>
              <w:ind w:firstLine="284"/>
              <w:jc w:val="both"/>
              <w:rPr>
                <w:sz w:val="16"/>
                <w:szCs w:val="16"/>
              </w:rPr>
            </w:pPr>
            <w:r w:rsidRPr="00FC3952">
              <w:rPr>
                <w:sz w:val="16"/>
                <w:szCs w:val="16"/>
              </w:rPr>
              <w:t>Я даю согласие на обработку (как с использованием средств автоматизации, так и без использования таких средств) моих персональных данных (сбор, систематизацию, накопление, хранение, уточнение, использование, блокирование, уничтожение,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моих данных) в рамках действующего законодательства.</w:t>
            </w:r>
          </w:p>
          <w:p w14:paraId="7BC6F9C1" w14:textId="77777777" w:rsidR="00690DC9" w:rsidRPr="00FC3952" w:rsidRDefault="00690DC9" w:rsidP="00690DC9">
            <w:pPr>
              <w:pStyle w:val="afb"/>
              <w:ind w:firstLine="284"/>
              <w:jc w:val="both"/>
              <w:rPr>
                <w:sz w:val="16"/>
                <w:szCs w:val="16"/>
              </w:rPr>
            </w:pPr>
            <w:r w:rsidRPr="00FC3952">
              <w:rPr>
                <w:sz w:val="16"/>
                <w:szCs w:val="16"/>
              </w:rPr>
              <w:t xml:space="preserve">Я понимаю и согласен, что данное мною согласие на обработку персональных данных дано на срок, на пять лет превышающий срок </w:t>
            </w:r>
            <w:r w:rsidRPr="00FC3952">
              <w:rPr>
                <w:sz w:val="16"/>
                <w:szCs w:val="16"/>
              </w:rPr>
              <w:lastRenderedPageBreak/>
              <w:t>действия Кредитного договора и любых правоотношений, возникающих в связи с исполнением (неисполнением, ненадлежащим исполнением) указанного договора. Настоящее согласие может быть отозвано только при наличии письменного согласия Банка на его отзыв в порядке направления соответствующего письменного отзыва в Банк.</w:t>
            </w:r>
          </w:p>
          <w:p w14:paraId="1B6851F5" w14:textId="77777777" w:rsidR="00690DC9" w:rsidRPr="00FC3952" w:rsidRDefault="00690DC9" w:rsidP="00690DC9">
            <w:pPr>
              <w:ind w:firstLine="284"/>
              <w:jc w:val="both"/>
              <w:rPr>
                <w:sz w:val="16"/>
                <w:szCs w:val="16"/>
              </w:rPr>
            </w:pPr>
            <w:r w:rsidRPr="00FC3952">
              <w:rPr>
                <w:sz w:val="16"/>
                <w:szCs w:val="16"/>
              </w:rPr>
              <w:t>В случае неисполнения обязательств в разрезе предоставленного кредита я так же даю согласие на передачу моих персональных данных для дальнейшего взыскания денежных средств в рамках Кредитного договора, Банк в силу предоставленного мною согласия вправе разглашать третьим лицам мои персональные данные и иную информацию в рамках указанного договора.</w:t>
            </w:r>
          </w:p>
          <w:p w14:paraId="0C1CECC3" w14:textId="77777777" w:rsidR="00690DC9" w:rsidRPr="00FC3952" w:rsidRDefault="00690DC9" w:rsidP="00690DC9">
            <w:pPr>
              <w:ind w:firstLine="284"/>
              <w:jc w:val="both"/>
              <w:rPr>
                <w:sz w:val="16"/>
                <w:szCs w:val="16"/>
              </w:rPr>
            </w:pPr>
            <w:r w:rsidRPr="00FC3952">
              <w:rPr>
                <w:sz w:val="16"/>
                <w:szCs w:val="16"/>
              </w:rPr>
              <w:t>Я понимаю, что данное согласие предоставлено мною с целью проверки корректности предоставленных мною сведений для принятия решения о предоставлении мне услуг, информации об оказываемых Банком услугах, в том числе для направления в мой адрес информации по Кредиту и материалов рекламного и информационного характера.</w:t>
            </w:r>
          </w:p>
          <w:p w14:paraId="4CB3B6A0" w14:textId="77777777" w:rsidR="00690DC9" w:rsidRPr="00FC3952" w:rsidRDefault="00690DC9" w:rsidP="00690DC9">
            <w:pPr>
              <w:jc w:val="both"/>
              <w:rPr>
                <w:sz w:val="6"/>
                <w:szCs w:val="6"/>
              </w:rPr>
            </w:pPr>
          </w:p>
          <w:p w14:paraId="25720466" w14:textId="77777777" w:rsidR="00690DC9" w:rsidRPr="00FC3952" w:rsidRDefault="00980B9C" w:rsidP="00690DC9">
            <w:pPr>
              <w:ind w:firstLine="1475"/>
              <w:jc w:val="both"/>
              <w:rPr>
                <w:b/>
                <w:sz w:val="16"/>
                <w:szCs w:val="16"/>
              </w:rPr>
            </w:pPr>
            <w:sdt>
              <w:sdtPr>
                <w:rPr>
                  <w:sz w:val="16"/>
                  <w:szCs w:val="16"/>
                </w:rPr>
                <w:id w:val="228652276"/>
              </w:sdtPr>
              <w:sdtEndPr/>
              <w:sdtContent>
                <w:r w:rsidR="00690DC9" w:rsidRPr="00FC3952">
                  <w:rPr>
                    <w:sz w:val="16"/>
                    <w:szCs w:val="16"/>
                  </w:rPr>
                  <w:sym w:font="Wingdings 2" w:char="F0A3"/>
                </w:r>
              </w:sdtContent>
            </w:sdt>
            <w:r w:rsidR="00690DC9" w:rsidRPr="00FC3952">
              <w:rPr>
                <w:b/>
                <w:sz w:val="16"/>
                <w:szCs w:val="16"/>
              </w:rPr>
              <w:t xml:space="preserve">  Да</w:t>
            </w:r>
            <w:r w:rsidR="00690DC9" w:rsidRPr="00FC3952">
              <w:rPr>
                <w:b/>
                <w:sz w:val="16"/>
                <w:szCs w:val="16"/>
                <w:lang w:val="en-US"/>
              </w:rPr>
              <w:t xml:space="preserve">                         </w:t>
            </w:r>
            <w:sdt>
              <w:sdtPr>
                <w:rPr>
                  <w:sz w:val="16"/>
                  <w:szCs w:val="16"/>
                </w:rPr>
                <w:id w:val="-1583523442"/>
              </w:sdtPr>
              <w:sdtEndPr/>
              <w:sdtContent>
                <w:r w:rsidR="00690DC9" w:rsidRPr="00FC3952">
                  <w:rPr>
                    <w:sz w:val="16"/>
                    <w:szCs w:val="16"/>
                  </w:rPr>
                  <w:sym w:font="Wingdings 2" w:char="F0A3"/>
                </w:r>
              </w:sdtContent>
            </w:sdt>
            <w:r w:rsidR="00690DC9" w:rsidRPr="00FC3952">
              <w:rPr>
                <w:b/>
                <w:sz w:val="16"/>
                <w:szCs w:val="16"/>
              </w:rPr>
              <w:t xml:space="preserve">  Нет</w:t>
            </w:r>
          </w:p>
          <w:p w14:paraId="221F8297" w14:textId="77777777" w:rsidR="00690DC9" w:rsidRPr="00FC3952" w:rsidRDefault="00690DC9" w:rsidP="00690DC9">
            <w:pPr>
              <w:jc w:val="both"/>
              <w:rPr>
                <w:b/>
                <w:sz w:val="6"/>
                <w:szCs w:val="6"/>
              </w:rPr>
            </w:pPr>
          </w:p>
        </w:tc>
      </w:tr>
      <w:tr w:rsidR="00FC3952" w:rsidRPr="00FC3952" w14:paraId="10030AE7" w14:textId="77777777" w:rsidTr="00690DC9">
        <w:trPr>
          <w:trHeight w:val="902"/>
        </w:trPr>
        <w:tc>
          <w:tcPr>
            <w:tcW w:w="9918" w:type="dxa"/>
            <w:gridSpan w:val="34"/>
          </w:tcPr>
          <w:p w14:paraId="4459FF4E" w14:textId="77777777" w:rsidR="00690DC9" w:rsidRPr="00FC3952" w:rsidRDefault="00690DC9" w:rsidP="00690DC9">
            <w:pPr>
              <w:ind w:firstLine="284"/>
              <w:jc w:val="both"/>
              <w:rPr>
                <w:sz w:val="6"/>
                <w:szCs w:val="6"/>
              </w:rPr>
            </w:pPr>
          </w:p>
          <w:p w14:paraId="4BA42F1F" w14:textId="77777777" w:rsidR="00690DC9" w:rsidRPr="00FC3952" w:rsidRDefault="00690DC9" w:rsidP="00690DC9">
            <w:pPr>
              <w:ind w:firstLine="284"/>
              <w:jc w:val="both"/>
              <w:rPr>
                <w:sz w:val="16"/>
                <w:szCs w:val="16"/>
              </w:rPr>
            </w:pPr>
            <w:r w:rsidRPr="00FC3952">
              <w:rPr>
                <w:sz w:val="16"/>
                <w:szCs w:val="16"/>
              </w:rPr>
              <w:t>6. Я понимаю и согласен, что Банк имеет право уступать, передавать или иным образом отчуждать свои права по договору третьим лицам, в том числе юридическим лицам и физическим лицам, не имеющим лицензии на право осуществления банковской деятельности, без моего согласия в соответствии с законодательством Российской Федерации.</w:t>
            </w:r>
          </w:p>
          <w:p w14:paraId="74B0A5A7" w14:textId="77777777" w:rsidR="00690DC9" w:rsidRPr="00FC3952" w:rsidRDefault="00690DC9" w:rsidP="00690DC9">
            <w:pPr>
              <w:jc w:val="both"/>
              <w:rPr>
                <w:sz w:val="6"/>
                <w:szCs w:val="6"/>
              </w:rPr>
            </w:pPr>
          </w:p>
          <w:p w14:paraId="37CFFF5D" w14:textId="77777777" w:rsidR="00690DC9" w:rsidRPr="00FC3952" w:rsidRDefault="00980B9C" w:rsidP="00690DC9">
            <w:pPr>
              <w:ind w:firstLine="1475"/>
              <w:jc w:val="both"/>
              <w:rPr>
                <w:sz w:val="16"/>
                <w:szCs w:val="16"/>
              </w:rPr>
            </w:pPr>
            <w:sdt>
              <w:sdtPr>
                <w:rPr>
                  <w:sz w:val="16"/>
                  <w:szCs w:val="16"/>
                </w:rPr>
                <w:id w:val="-434599479"/>
              </w:sdtPr>
              <w:sdtEndPr/>
              <w:sdtContent>
                <w:r w:rsidR="00690DC9" w:rsidRPr="00FC3952">
                  <w:rPr>
                    <w:sz w:val="16"/>
                    <w:szCs w:val="16"/>
                  </w:rPr>
                  <w:sym w:font="Wingdings 2" w:char="F0A3"/>
                </w:r>
              </w:sdtContent>
            </w:sdt>
            <w:r w:rsidR="00690DC9" w:rsidRPr="00FC3952">
              <w:rPr>
                <w:b/>
                <w:sz w:val="16"/>
                <w:szCs w:val="16"/>
              </w:rPr>
              <w:t xml:space="preserve">  Да</w:t>
            </w:r>
            <w:r w:rsidR="00690DC9" w:rsidRPr="00FC3952">
              <w:rPr>
                <w:b/>
                <w:sz w:val="16"/>
                <w:szCs w:val="16"/>
                <w:lang w:val="en-US"/>
              </w:rPr>
              <w:t xml:space="preserve">                         </w:t>
            </w:r>
            <w:sdt>
              <w:sdtPr>
                <w:rPr>
                  <w:sz w:val="16"/>
                  <w:szCs w:val="16"/>
                </w:rPr>
                <w:id w:val="893858010"/>
              </w:sdtPr>
              <w:sdtEndPr/>
              <w:sdtContent>
                <w:r w:rsidR="00690DC9" w:rsidRPr="00FC3952">
                  <w:rPr>
                    <w:sz w:val="16"/>
                    <w:szCs w:val="16"/>
                  </w:rPr>
                  <w:sym w:font="Wingdings 2" w:char="F0A3"/>
                </w:r>
              </w:sdtContent>
            </w:sdt>
            <w:r w:rsidR="00690DC9" w:rsidRPr="00FC3952">
              <w:rPr>
                <w:b/>
                <w:sz w:val="16"/>
                <w:szCs w:val="16"/>
              </w:rPr>
              <w:t xml:space="preserve">  Нет</w:t>
            </w:r>
          </w:p>
          <w:p w14:paraId="41846AD3" w14:textId="77777777" w:rsidR="00690DC9" w:rsidRPr="00FC3952" w:rsidRDefault="00690DC9" w:rsidP="00690DC9">
            <w:pPr>
              <w:jc w:val="both"/>
              <w:rPr>
                <w:sz w:val="6"/>
                <w:szCs w:val="6"/>
              </w:rPr>
            </w:pPr>
          </w:p>
        </w:tc>
      </w:tr>
      <w:tr w:rsidR="00FC3952" w:rsidRPr="00FC3952" w14:paraId="7DDA4073" w14:textId="77777777" w:rsidTr="00690DC9">
        <w:trPr>
          <w:trHeight w:val="105"/>
        </w:trPr>
        <w:tc>
          <w:tcPr>
            <w:tcW w:w="9918" w:type="dxa"/>
            <w:gridSpan w:val="34"/>
          </w:tcPr>
          <w:p w14:paraId="5FC6091F" w14:textId="77777777" w:rsidR="00690DC9" w:rsidRPr="00FC3952" w:rsidRDefault="00690DC9" w:rsidP="00690DC9">
            <w:pPr>
              <w:ind w:firstLine="284"/>
              <w:jc w:val="both"/>
              <w:rPr>
                <w:sz w:val="6"/>
                <w:szCs w:val="6"/>
              </w:rPr>
            </w:pPr>
          </w:p>
          <w:p w14:paraId="4B58D5DC" w14:textId="77777777" w:rsidR="00690DC9" w:rsidRPr="00FC3952" w:rsidRDefault="00690DC9" w:rsidP="00690DC9">
            <w:pPr>
              <w:ind w:firstLine="284"/>
              <w:jc w:val="both"/>
              <w:rPr>
                <w:sz w:val="16"/>
                <w:szCs w:val="16"/>
              </w:rPr>
            </w:pPr>
            <w:r w:rsidRPr="00FC3952">
              <w:rPr>
                <w:sz w:val="16"/>
                <w:szCs w:val="16"/>
              </w:rPr>
              <w:t xml:space="preserve">7. Я обязуюсь письменно сообщать Банку об изменении моих данных, указанных в настоящем Заявлении-анкете, о способах связи, а также обо всех других изменениях, имеющих существенное значение для полного и своевременного исполнения обязательств по Кредитному договору, в течение пятнадцати рабочих дней с момента наступления события.  </w:t>
            </w:r>
          </w:p>
          <w:p w14:paraId="2A112C78" w14:textId="77777777" w:rsidR="00690DC9" w:rsidRPr="00FC3952" w:rsidRDefault="00690DC9" w:rsidP="00690DC9">
            <w:pPr>
              <w:ind w:right="-283"/>
              <w:jc w:val="both"/>
              <w:rPr>
                <w:sz w:val="6"/>
                <w:szCs w:val="6"/>
              </w:rPr>
            </w:pPr>
          </w:p>
          <w:p w14:paraId="6FE3BF5F" w14:textId="77777777" w:rsidR="00690DC9" w:rsidRPr="00FC3952" w:rsidRDefault="00980B9C" w:rsidP="00690DC9">
            <w:pPr>
              <w:ind w:right="-283" w:firstLine="1475"/>
              <w:jc w:val="both"/>
              <w:rPr>
                <w:b/>
                <w:sz w:val="16"/>
                <w:szCs w:val="16"/>
              </w:rPr>
            </w:pPr>
            <w:sdt>
              <w:sdtPr>
                <w:rPr>
                  <w:sz w:val="16"/>
                  <w:szCs w:val="16"/>
                </w:rPr>
                <w:id w:val="1761877586"/>
              </w:sdtPr>
              <w:sdtEndPr/>
              <w:sdtContent>
                <w:r w:rsidR="00690DC9" w:rsidRPr="00FC3952">
                  <w:rPr>
                    <w:sz w:val="16"/>
                    <w:szCs w:val="16"/>
                  </w:rPr>
                  <w:sym w:font="Wingdings 2" w:char="F0A3"/>
                </w:r>
              </w:sdtContent>
            </w:sdt>
            <w:r w:rsidR="00690DC9" w:rsidRPr="00FC3952">
              <w:rPr>
                <w:b/>
                <w:sz w:val="16"/>
                <w:szCs w:val="16"/>
              </w:rPr>
              <w:t xml:space="preserve">  Да</w:t>
            </w:r>
            <w:r w:rsidR="00690DC9" w:rsidRPr="00FC3952">
              <w:rPr>
                <w:b/>
                <w:sz w:val="16"/>
                <w:szCs w:val="16"/>
                <w:lang w:val="en-US"/>
              </w:rPr>
              <w:t xml:space="preserve">                         </w:t>
            </w:r>
            <w:sdt>
              <w:sdtPr>
                <w:rPr>
                  <w:sz w:val="16"/>
                  <w:szCs w:val="16"/>
                </w:rPr>
                <w:id w:val="-1875682863"/>
              </w:sdtPr>
              <w:sdtEndPr/>
              <w:sdtContent>
                <w:r w:rsidR="00690DC9" w:rsidRPr="00FC3952">
                  <w:rPr>
                    <w:sz w:val="16"/>
                    <w:szCs w:val="16"/>
                  </w:rPr>
                  <w:sym w:font="Wingdings 2" w:char="F0A3"/>
                </w:r>
              </w:sdtContent>
            </w:sdt>
            <w:r w:rsidR="00690DC9" w:rsidRPr="00FC3952">
              <w:rPr>
                <w:b/>
                <w:sz w:val="16"/>
                <w:szCs w:val="16"/>
              </w:rPr>
              <w:t xml:space="preserve">  Нет</w:t>
            </w:r>
          </w:p>
          <w:p w14:paraId="0F31A02B" w14:textId="77777777" w:rsidR="00690DC9" w:rsidRPr="00FC3952" w:rsidRDefault="00690DC9" w:rsidP="00690DC9">
            <w:pPr>
              <w:ind w:right="-283"/>
              <w:jc w:val="both"/>
              <w:rPr>
                <w:sz w:val="6"/>
                <w:szCs w:val="6"/>
              </w:rPr>
            </w:pPr>
          </w:p>
        </w:tc>
      </w:tr>
      <w:tr w:rsidR="00FC3952" w:rsidRPr="00FC3952" w14:paraId="513E8E1C" w14:textId="77777777" w:rsidTr="00690DC9">
        <w:trPr>
          <w:trHeight w:val="436"/>
        </w:trPr>
        <w:tc>
          <w:tcPr>
            <w:tcW w:w="9918" w:type="dxa"/>
            <w:gridSpan w:val="34"/>
          </w:tcPr>
          <w:p w14:paraId="38E769C6" w14:textId="77777777" w:rsidR="00690DC9" w:rsidRPr="00FC3952" w:rsidRDefault="00690DC9" w:rsidP="00690DC9">
            <w:pPr>
              <w:ind w:right="-283" w:firstLine="284"/>
              <w:jc w:val="both"/>
              <w:rPr>
                <w:sz w:val="6"/>
                <w:szCs w:val="6"/>
              </w:rPr>
            </w:pPr>
          </w:p>
          <w:p w14:paraId="20D19D49" w14:textId="77777777" w:rsidR="00690DC9" w:rsidRPr="00FC3952" w:rsidRDefault="00690DC9" w:rsidP="00690DC9">
            <w:pPr>
              <w:pStyle w:val="22"/>
              <w:tabs>
                <w:tab w:val="left" w:pos="8484"/>
              </w:tabs>
              <w:spacing w:after="0" w:line="240" w:lineRule="auto"/>
              <w:ind w:firstLine="284"/>
              <w:jc w:val="both"/>
              <w:rPr>
                <w:sz w:val="16"/>
                <w:szCs w:val="16"/>
              </w:rPr>
            </w:pPr>
            <w:r w:rsidRPr="00FC3952">
              <w:rPr>
                <w:sz w:val="16"/>
                <w:szCs w:val="16"/>
              </w:rPr>
              <w:t>8. С информацией об условиях предоставления потребительского кредита в форме овердрафт с использованием банковских карт АКБ «ТЕНДЕР-БАНК» (АО), которая указана в разделе «Сведения о запрашиваемом кредите» настоящего Заявления-анкеты, ознакомлен и согласен.</w:t>
            </w:r>
          </w:p>
          <w:p w14:paraId="248BB085" w14:textId="77777777" w:rsidR="00690DC9" w:rsidRPr="00FC3952" w:rsidRDefault="00690DC9" w:rsidP="00690DC9">
            <w:pPr>
              <w:jc w:val="both"/>
              <w:rPr>
                <w:sz w:val="6"/>
                <w:szCs w:val="6"/>
              </w:rPr>
            </w:pPr>
          </w:p>
          <w:p w14:paraId="1DFF9E3C" w14:textId="77777777" w:rsidR="00690DC9" w:rsidRPr="00FC3952" w:rsidRDefault="00980B9C" w:rsidP="00690DC9">
            <w:pPr>
              <w:pStyle w:val="22"/>
              <w:spacing w:after="0" w:line="240" w:lineRule="auto"/>
              <w:ind w:firstLine="1475"/>
              <w:jc w:val="both"/>
              <w:rPr>
                <w:b/>
                <w:sz w:val="16"/>
                <w:szCs w:val="16"/>
              </w:rPr>
            </w:pPr>
            <w:sdt>
              <w:sdtPr>
                <w:rPr>
                  <w:sz w:val="16"/>
                  <w:szCs w:val="16"/>
                </w:rPr>
                <w:id w:val="280388677"/>
              </w:sdtPr>
              <w:sdtEndPr/>
              <w:sdtContent>
                <w:r w:rsidR="00690DC9" w:rsidRPr="00FC3952">
                  <w:rPr>
                    <w:sz w:val="16"/>
                    <w:szCs w:val="16"/>
                  </w:rPr>
                  <w:sym w:font="Wingdings 2" w:char="F0A3"/>
                </w:r>
              </w:sdtContent>
            </w:sdt>
            <w:r w:rsidR="00690DC9" w:rsidRPr="00FC3952">
              <w:rPr>
                <w:b/>
                <w:sz w:val="16"/>
                <w:szCs w:val="16"/>
              </w:rPr>
              <w:t xml:space="preserve">  Да</w:t>
            </w:r>
            <w:r w:rsidR="00690DC9" w:rsidRPr="00FC3952">
              <w:rPr>
                <w:b/>
                <w:sz w:val="16"/>
                <w:szCs w:val="16"/>
                <w:lang w:val="en-US"/>
              </w:rPr>
              <w:t xml:space="preserve">                         </w:t>
            </w:r>
            <w:sdt>
              <w:sdtPr>
                <w:rPr>
                  <w:sz w:val="16"/>
                  <w:szCs w:val="16"/>
                </w:rPr>
                <w:id w:val="-195776433"/>
              </w:sdtPr>
              <w:sdtEndPr/>
              <w:sdtContent>
                <w:r w:rsidR="00690DC9" w:rsidRPr="00FC3952">
                  <w:rPr>
                    <w:sz w:val="16"/>
                    <w:szCs w:val="16"/>
                  </w:rPr>
                  <w:sym w:font="Wingdings 2" w:char="F0A3"/>
                </w:r>
              </w:sdtContent>
            </w:sdt>
            <w:r w:rsidR="00690DC9" w:rsidRPr="00FC3952">
              <w:rPr>
                <w:b/>
                <w:sz w:val="16"/>
                <w:szCs w:val="16"/>
              </w:rPr>
              <w:t xml:space="preserve">  Нет</w:t>
            </w:r>
          </w:p>
          <w:p w14:paraId="726614F2" w14:textId="77777777" w:rsidR="00690DC9" w:rsidRPr="00FC3952" w:rsidRDefault="00690DC9" w:rsidP="00690DC9">
            <w:pPr>
              <w:pStyle w:val="22"/>
              <w:spacing w:after="0" w:line="240" w:lineRule="auto"/>
              <w:jc w:val="both"/>
              <w:rPr>
                <w:sz w:val="6"/>
                <w:szCs w:val="6"/>
              </w:rPr>
            </w:pPr>
          </w:p>
        </w:tc>
      </w:tr>
      <w:tr w:rsidR="00FC3952" w:rsidRPr="00FC3952" w14:paraId="25BD2C0B" w14:textId="77777777" w:rsidTr="00690DC9">
        <w:trPr>
          <w:trHeight w:val="1125"/>
        </w:trPr>
        <w:tc>
          <w:tcPr>
            <w:tcW w:w="9918" w:type="dxa"/>
            <w:gridSpan w:val="34"/>
            <w:tcBorders>
              <w:bottom w:val="single" w:sz="4" w:space="0" w:color="auto"/>
            </w:tcBorders>
          </w:tcPr>
          <w:p w14:paraId="67DEAE4C" w14:textId="77777777" w:rsidR="00690DC9" w:rsidRPr="00FC3952" w:rsidRDefault="00690DC9" w:rsidP="00690DC9">
            <w:pPr>
              <w:pStyle w:val="22"/>
              <w:spacing w:after="0" w:line="240" w:lineRule="auto"/>
              <w:ind w:firstLine="284"/>
              <w:jc w:val="both"/>
              <w:rPr>
                <w:sz w:val="6"/>
                <w:szCs w:val="6"/>
              </w:rPr>
            </w:pPr>
          </w:p>
          <w:p w14:paraId="64D1898D" w14:textId="77777777" w:rsidR="00690DC9" w:rsidRPr="00FC3952" w:rsidRDefault="00690DC9" w:rsidP="00690DC9">
            <w:pPr>
              <w:pStyle w:val="22"/>
              <w:spacing w:after="0" w:line="240" w:lineRule="auto"/>
              <w:ind w:firstLine="284"/>
              <w:jc w:val="both"/>
              <w:rPr>
                <w:sz w:val="16"/>
                <w:szCs w:val="16"/>
              </w:rPr>
            </w:pPr>
            <w:r w:rsidRPr="00FC3952">
              <w:rPr>
                <w:sz w:val="16"/>
                <w:szCs w:val="16"/>
              </w:rPr>
              <w:t>9. Своей подписью под настоящим Заявлением-анкетой я подтверждаю получение экземпляра настоящего Заявления-анкеты и Общих условий, с которыми я предварительно ознакомился.</w:t>
            </w:r>
          </w:p>
          <w:p w14:paraId="5596CE4C" w14:textId="77777777" w:rsidR="00690DC9" w:rsidRPr="00FC3952" w:rsidRDefault="00690DC9" w:rsidP="00690DC9">
            <w:pPr>
              <w:pStyle w:val="22"/>
              <w:spacing w:after="0" w:line="240" w:lineRule="auto"/>
              <w:ind w:firstLine="284"/>
              <w:jc w:val="both"/>
              <w:rPr>
                <w:sz w:val="16"/>
                <w:szCs w:val="16"/>
              </w:rPr>
            </w:pPr>
            <w:r w:rsidRPr="00FC3952">
              <w:rPr>
                <w:sz w:val="16"/>
                <w:szCs w:val="16"/>
              </w:rPr>
              <w:t>Своей подписью под настоящим Заявлением-анкетой я также подтверждаю, что в соответствии с требованиями действующего законодательства, при получении мною Индивидуальных условий я их должен акцептовать путем личной явки в Банк и подписания в присутствии работника Банка. Подписав Индивидуальные условия, я подтверждаю, что ознакомлен и согласен с Индивидуальными условиями, в том числе с размером полной стоимости Кредита, перечнем и размерами платежей, включенных и не включенных в ее расчет, и перечнем платежей в пользу третьих лиц.</w:t>
            </w:r>
          </w:p>
          <w:p w14:paraId="15751EEA" w14:textId="77777777" w:rsidR="00690DC9" w:rsidRPr="00FC3952" w:rsidRDefault="00690DC9" w:rsidP="00690DC9">
            <w:pPr>
              <w:jc w:val="both"/>
              <w:rPr>
                <w:sz w:val="6"/>
                <w:szCs w:val="6"/>
              </w:rPr>
            </w:pPr>
          </w:p>
          <w:p w14:paraId="492FC0A9" w14:textId="77777777" w:rsidR="00690DC9" w:rsidRPr="00FC3952" w:rsidRDefault="00980B9C" w:rsidP="00690DC9">
            <w:pPr>
              <w:pStyle w:val="22"/>
              <w:spacing w:after="0" w:line="240" w:lineRule="auto"/>
              <w:ind w:firstLine="1475"/>
              <w:jc w:val="both"/>
              <w:rPr>
                <w:b/>
                <w:sz w:val="16"/>
                <w:szCs w:val="16"/>
              </w:rPr>
            </w:pPr>
            <w:sdt>
              <w:sdtPr>
                <w:rPr>
                  <w:sz w:val="16"/>
                  <w:szCs w:val="16"/>
                </w:rPr>
                <w:id w:val="495452130"/>
              </w:sdtPr>
              <w:sdtEndPr/>
              <w:sdtContent>
                <w:r w:rsidR="00690DC9" w:rsidRPr="00FC3952">
                  <w:rPr>
                    <w:sz w:val="16"/>
                    <w:szCs w:val="16"/>
                  </w:rPr>
                  <w:sym w:font="Wingdings 2" w:char="F0A3"/>
                </w:r>
              </w:sdtContent>
            </w:sdt>
            <w:r w:rsidR="00690DC9" w:rsidRPr="00FC3952">
              <w:rPr>
                <w:b/>
                <w:sz w:val="16"/>
                <w:szCs w:val="16"/>
              </w:rPr>
              <w:t xml:space="preserve">  Да</w:t>
            </w:r>
            <w:r w:rsidR="00690DC9" w:rsidRPr="00FC3952">
              <w:rPr>
                <w:b/>
                <w:sz w:val="16"/>
                <w:szCs w:val="16"/>
                <w:lang w:val="en-US"/>
              </w:rPr>
              <w:t xml:space="preserve">                         </w:t>
            </w:r>
            <w:sdt>
              <w:sdtPr>
                <w:rPr>
                  <w:sz w:val="16"/>
                  <w:szCs w:val="16"/>
                </w:rPr>
                <w:id w:val="-205340655"/>
              </w:sdtPr>
              <w:sdtEndPr/>
              <w:sdtContent>
                <w:r w:rsidR="00690DC9" w:rsidRPr="00FC3952">
                  <w:rPr>
                    <w:sz w:val="16"/>
                    <w:szCs w:val="16"/>
                  </w:rPr>
                  <w:sym w:font="Wingdings 2" w:char="F0A3"/>
                </w:r>
              </w:sdtContent>
            </w:sdt>
            <w:r w:rsidR="00690DC9" w:rsidRPr="00FC3952">
              <w:rPr>
                <w:b/>
                <w:sz w:val="16"/>
                <w:szCs w:val="16"/>
              </w:rPr>
              <w:t xml:space="preserve">  Нет</w:t>
            </w:r>
          </w:p>
          <w:p w14:paraId="47FF0270" w14:textId="77777777" w:rsidR="00690DC9" w:rsidRPr="00FC3952" w:rsidRDefault="00690DC9" w:rsidP="00690DC9">
            <w:pPr>
              <w:pStyle w:val="22"/>
              <w:spacing w:after="0" w:line="240" w:lineRule="auto"/>
              <w:jc w:val="both"/>
              <w:rPr>
                <w:sz w:val="6"/>
                <w:szCs w:val="6"/>
              </w:rPr>
            </w:pPr>
          </w:p>
          <w:p w14:paraId="1D0D63DF" w14:textId="77777777" w:rsidR="00690DC9" w:rsidRPr="00FC3952" w:rsidRDefault="00690DC9" w:rsidP="00690DC9">
            <w:pPr>
              <w:ind w:right="-283" w:firstLine="284"/>
              <w:jc w:val="both"/>
              <w:rPr>
                <w:sz w:val="6"/>
                <w:szCs w:val="6"/>
              </w:rPr>
            </w:pPr>
          </w:p>
        </w:tc>
      </w:tr>
      <w:tr w:rsidR="00FC3952" w:rsidRPr="00FC3952" w14:paraId="5AAFDE7A" w14:textId="77777777" w:rsidTr="00690DC9">
        <w:trPr>
          <w:trHeight w:val="4194"/>
        </w:trPr>
        <w:tc>
          <w:tcPr>
            <w:tcW w:w="9918" w:type="dxa"/>
            <w:gridSpan w:val="34"/>
            <w:tcBorders>
              <w:top w:val="single" w:sz="4" w:space="0" w:color="auto"/>
              <w:left w:val="single" w:sz="4" w:space="0" w:color="auto"/>
              <w:bottom w:val="single" w:sz="4" w:space="0" w:color="auto"/>
              <w:right w:val="single" w:sz="4" w:space="0" w:color="auto"/>
            </w:tcBorders>
          </w:tcPr>
          <w:p w14:paraId="654F6727" w14:textId="77777777" w:rsidR="00690DC9" w:rsidRPr="00FC3952" w:rsidRDefault="00690DC9" w:rsidP="00690DC9">
            <w:pPr>
              <w:ind w:firstLine="284"/>
              <w:jc w:val="both"/>
              <w:rPr>
                <w:sz w:val="6"/>
                <w:szCs w:val="6"/>
              </w:rPr>
            </w:pPr>
          </w:p>
          <w:p w14:paraId="3235361C" w14:textId="77777777" w:rsidR="00690DC9" w:rsidRPr="00FC3952" w:rsidRDefault="00690DC9" w:rsidP="00690DC9">
            <w:pPr>
              <w:ind w:firstLine="284"/>
              <w:jc w:val="both"/>
              <w:rPr>
                <w:sz w:val="16"/>
                <w:szCs w:val="16"/>
              </w:rPr>
            </w:pPr>
            <w:r w:rsidRPr="00FC3952">
              <w:rPr>
                <w:sz w:val="16"/>
                <w:szCs w:val="16"/>
              </w:rPr>
              <w:t>10. Я заявляю, что я полностью отдаю себе отчет в том, что:</w:t>
            </w:r>
          </w:p>
          <w:p w14:paraId="3E699C13" w14:textId="2628AB1C" w:rsidR="00690DC9" w:rsidRPr="00FC3952" w:rsidRDefault="00980B9C" w:rsidP="00690DC9">
            <w:pPr>
              <w:ind w:firstLine="625"/>
              <w:jc w:val="both"/>
              <w:rPr>
                <w:sz w:val="16"/>
                <w:szCs w:val="16"/>
              </w:rPr>
            </w:pPr>
            <w:sdt>
              <w:sdtPr>
                <w:rPr>
                  <w:sz w:val="16"/>
                  <w:szCs w:val="16"/>
                </w:rPr>
                <w:id w:val="-1359345971"/>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 xml:space="preserve">Банк предоставляет Кредит на принципах возвратности, платности и обеспеченности, т.е. Кредит должен быть возвращен Заемщиком в оговоренные Кредитным договором сроки, за пользование Кредитом Заемщик уплачивает Банку проценты, обязательства Заемщика обеспечиваются его личным, в </w:t>
            </w:r>
            <w:proofErr w:type="spellStart"/>
            <w:r w:rsidR="00690DC9" w:rsidRPr="00FC3952">
              <w:rPr>
                <w:sz w:val="16"/>
                <w:szCs w:val="16"/>
              </w:rPr>
              <w:t>т.ч</w:t>
            </w:r>
            <w:proofErr w:type="spellEnd"/>
            <w:r w:rsidR="00690DC9" w:rsidRPr="00FC3952">
              <w:rPr>
                <w:sz w:val="16"/>
                <w:szCs w:val="16"/>
              </w:rPr>
              <w:t xml:space="preserve">. приобретенным в кредит имуществом. </w:t>
            </w:r>
          </w:p>
          <w:p w14:paraId="74955ED0" w14:textId="56D723F5" w:rsidR="00690DC9" w:rsidRPr="00FC3952" w:rsidRDefault="00980B9C" w:rsidP="00690DC9">
            <w:pPr>
              <w:ind w:firstLine="625"/>
              <w:jc w:val="both"/>
              <w:rPr>
                <w:sz w:val="16"/>
                <w:szCs w:val="16"/>
              </w:rPr>
            </w:pPr>
            <w:sdt>
              <w:sdtPr>
                <w:rPr>
                  <w:sz w:val="16"/>
                  <w:szCs w:val="16"/>
                </w:rPr>
                <w:id w:val="831491681"/>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сведения, содержащиеся в настоящем Заявлении-анкете, являются верными и точными на нижеуказанную дату и обязуюсь незамедлительно уведомить Банк в случае изменения указанных сведений, а также о любых обстоятельствах, способных повлиять на выполнение мной обязательств по Кредиту.</w:t>
            </w:r>
          </w:p>
          <w:p w14:paraId="21635091" w14:textId="77777777" w:rsidR="00690DC9" w:rsidRPr="00FC3952" w:rsidRDefault="00980B9C" w:rsidP="00690DC9">
            <w:pPr>
              <w:ind w:firstLine="625"/>
              <w:jc w:val="both"/>
              <w:rPr>
                <w:sz w:val="16"/>
                <w:szCs w:val="16"/>
              </w:rPr>
            </w:pPr>
            <w:sdt>
              <w:sdtPr>
                <w:rPr>
                  <w:sz w:val="16"/>
                  <w:szCs w:val="16"/>
                </w:rPr>
                <w:id w:val="1984810205"/>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все сведения, содержащиеся в настоящем заявлении, а также все затребованные Банком документы предоставлены исключительно для получения Кредита, однако Банк оставляет за собой право использовать их как доказательство при судебном разбирательстве.</w:t>
            </w:r>
          </w:p>
          <w:p w14:paraId="7A16A004" w14:textId="4E174A88" w:rsidR="00690DC9" w:rsidRPr="00FC3952" w:rsidRDefault="00980B9C" w:rsidP="00690DC9">
            <w:pPr>
              <w:ind w:firstLine="625"/>
              <w:jc w:val="both"/>
              <w:rPr>
                <w:sz w:val="16"/>
                <w:szCs w:val="16"/>
              </w:rPr>
            </w:pPr>
            <w:sdt>
              <w:sdtPr>
                <w:rPr>
                  <w:sz w:val="16"/>
                  <w:szCs w:val="16"/>
                </w:rPr>
                <w:id w:val="-1333369428"/>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Банк оставляет за собой право проверки достоверности и полноты любой сообщаемой мной информации о себе, а копии предоставленных мной документов и оригинал Заявления-анкеты будут храниться в Банке, даже если Кредит не будет предоставлен.</w:t>
            </w:r>
          </w:p>
          <w:p w14:paraId="5105B562" w14:textId="445BBA16" w:rsidR="00690DC9" w:rsidRPr="00FC3952" w:rsidRDefault="00980B9C" w:rsidP="00690DC9">
            <w:pPr>
              <w:ind w:firstLine="625"/>
              <w:jc w:val="both"/>
              <w:rPr>
                <w:bCs/>
                <w:sz w:val="16"/>
                <w:szCs w:val="16"/>
              </w:rPr>
            </w:pPr>
            <w:sdt>
              <w:sdtPr>
                <w:rPr>
                  <w:sz w:val="16"/>
                  <w:szCs w:val="16"/>
                </w:rPr>
                <w:id w:val="-624005688"/>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bCs/>
                <w:sz w:val="16"/>
                <w:szCs w:val="16"/>
              </w:rPr>
              <w:t xml:space="preserve">с Общими условиями </w:t>
            </w:r>
            <w:r w:rsidR="00690DC9" w:rsidRPr="00FC3952">
              <w:rPr>
                <w:sz w:val="16"/>
                <w:szCs w:val="16"/>
              </w:rPr>
              <w:t>Кредитного договора о предоставлении потребительского кредита в форме овердрафта (кредитовании банковского счета) с использованием х банковских карт АКБ «ТЕНДЕР-БАНК» (АО)</w:t>
            </w:r>
            <w:r w:rsidR="00690DC9" w:rsidRPr="00FC3952">
              <w:rPr>
                <w:bCs/>
                <w:sz w:val="16"/>
                <w:szCs w:val="16"/>
              </w:rPr>
              <w:t xml:space="preserve">, а также текстом Индивидуальных условий </w:t>
            </w:r>
            <w:r w:rsidR="00690DC9" w:rsidRPr="00FC3952">
              <w:rPr>
                <w:sz w:val="16"/>
                <w:szCs w:val="16"/>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00690DC9" w:rsidRPr="00FC3952">
              <w:rPr>
                <w:bCs/>
                <w:sz w:val="16"/>
                <w:szCs w:val="16"/>
              </w:rPr>
              <w:t xml:space="preserve"> ознакомлен и согласен, возражений не имею и полностью их акцептую.</w:t>
            </w:r>
          </w:p>
          <w:p w14:paraId="630C5B39" w14:textId="3DC7DD9F" w:rsidR="00690DC9" w:rsidRPr="00FC3952" w:rsidRDefault="00980B9C" w:rsidP="00690DC9">
            <w:pPr>
              <w:ind w:firstLine="625"/>
              <w:jc w:val="both"/>
              <w:rPr>
                <w:sz w:val="16"/>
                <w:szCs w:val="16"/>
              </w:rPr>
            </w:pPr>
            <w:sdt>
              <w:sdtPr>
                <w:rPr>
                  <w:sz w:val="16"/>
                  <w:szCs w:val="16"/>
                </w:rPr>
                <w:id w:val="-392511463"/>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если в будущем Заемщик окажется не в состоянии осуществлять платежи или выполнить любое из требований, оговоренных в Кредитном договоре, Банк имеет право потребовать досрочного возврата кредита, уплаты начисленных процентов, пени, штрафа в связи с неисполнением/ненадлежащим исполнением обязательств, вытекающих из Кредитного договора. При этом может возникнуть необходимость реализации (продажи) принадлежащего мне имущества.</w:t>
            </w:r>
          </w:p>
          <w:p w14:paraId="6C1485C0" w14:textId="77777777" w:rsidR="00690DC9" w:rsidRPr="00FC3952" w:rsidRDefault="00980B9C" w:rsidP="00690DC9">
            <w:pPr>
              <w:ind w:firstLine="625"/>
              <w:jc w:val="both"/>
              <w:rPr>
                <w:sz w:val="16"/>
                <w:szCs w:val="16"/>
              </w:rPr>
            </w:pPr>
            <w:sdt>
              <w:sdtPr>
                <w:rPr>
                  <w:sz w:val="16"/>
                  <w:szCs w:val="16"/>
                </w:rPr>
                <w:id w:val="-621158502"/>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 xml:space="preserve">уклонение Заемщика от выполнения предусмотренных Кредитным договором обязанностей влечет гражданскую и уголовную (Статья 177 УК РФ) ответственность. </w:t>
            </w:r>
          </w:p>
          <w:p w14:paraId="6A5C141A" w14:textId="77777777" w:rsidR="00690DC9" w:rsidRPr="00FC3952" w:rsidRDefault="00980B9C" w:rsidP="00690DC9">
            <w:pPr>
              <w:ind w:firstLine="625"/>
              <w:jc w:val="both"/>
              <w:rPr>
                <w:sz w:val="16"/>
                <w:szCs w:val="16"/>
              </w:rPr>
            </w:pPr>
            <w:sdt>
              <w:sdtPr>
                <w:rPr>
                  <w:sz w:val="16"/>
                  <w:szCs w:val="16"/>
                </w:rPr>
                <w:id w:val="2058736134"/>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 xml:space="preserve">принятие Банком данного Заявления-анкеты к рассмотрению не является обязательством Банка предоставить Кредит. </w:t>
            </w:r>
          </w:p>
          <w:p w14:paraId="697C254D" w14:textId="77777777" w:rsidR="00690DC9" w:rsidRPr="00FC3952" w:rsidRDefault="00690DC9" w:rsidP="00690DC9">
            <w:pPr>
              <w:ind w:firstLine="625"/>
              <w:jc w:val="both"/>
              <w:rPr>
                <w:sz w:val="4"/>
                <w:szCs w:val="4"/>
              </w:rPr>
            </w:pPr>
          </w:p>
        </w:tc>
      </w:tr>
      <w:tr w:rsidR="00FC3952" w:rsidRPr="00FC3952" w14:paraId="17EEF58D" w14:textId="77777777" w:rsidTr="00690DC9">
        <w:trPr>
          <w:trHeight w:val="1061"/>
        </w:trPr>
        <w:tc>
          <w:tcPr>
            <w:tcW w:w="9918" w:type="dxa"/>
            <w:gridSpan w:val="34"/>
            <w:tcBorders>
              <w:top w:val="single" w:sz="4" w:space="0" w:color="auto"/>
              <w:bottom w:val="single" w:sz="4" w:space="0" w:color="auto"/>
            </w:tcBorders>
          </w:tcPr>
          <w:p w14:paraId="27F6D08E" w14:textId="77777777" w:rsidR="00690DC9" w:rsidRPr="00FC3952" w:rsidRDefault="00690DC9" w:rsidP="00690DC9">
            <w:pPr>
              <w:tabs>
                <w:tab w:val="num" w:pos="851"/>
              </w:tabs>
              <w:ind w:firstLine="284"/>
              <w:jc w:val="both"/>
              <w:rPr>
                <w:sz w:val="6"/>
                <w:szCs w:val="6"/>
              </w:rPr>
            </w:pPr>
          </w:p>
          <w:p w14:paraId="42AB9015" w14:textId="77777777" w:rsidR="00690DC9" w:rsidRPr="00FC3952" w:rsidRDefault="00690DC9" w:rsidP="00690DC9">
            <w:pPr>
              <w:tabs>
                <w:tab w:val="num" w:pos="851"/>
              </w:tabs>
              <w:ind w:firstLine="284"/>
              <w:jc w:val="both"/>
              <w:rPr>
                <w:sz w:val="16"/>
                <w:szCs w:val="16"/>
              </w:rPr>
            </w:pPr>
            <w:r w:rsidRPr="00FC3952">
              <w:rPr>
                <w:sz w:val="16"/>
                <w:szCs w:val="16"/>
              </w:rPr>
              <w:t xml:space="preserve">11.  Я подтверждаю, что Банком мне предложено ознакомиться с </w:t>
            </w:r>
            <w:r w:rsidRPr="00FC3952">
              <w:rPr>
                <w:rStyle w:val="FontStyle18"/>
                <w:sz w:val="16"/>
                <w:szCs w:val="16"/>
              </w:rPr>
              <w:t xml:space="preserve">Федеральным законом от 21.12.2013 г. № 353-ФЗ «О потребительском кредите (займе)», </w:t>
            </w:r>
            <w:r w:rsidRPr="00FC3952">
              <w:rPr>
                <w:sz w:val="16"/>
                <w:szCs w:val="16"/>
              </w:rPr>
              <w:t xml:space="preserve">Законом Российской Федерации «О защите прав потребителей», статьями 334-358.18, 361-367 ГК РФ и задать любые уточняющие вопросы до подписания настоящего Заявления-анкеты. Мне разъяснены и понятны статьи 1,3,5,6,7,9,10,11,12,13,14 </w:t>
            </w:r>
            <w:r w:rsidRPr="00FC3952">
              <w:rPr>
                <w:rStyle w:val="FontStyle18"/>
                <w:sz w:val="16"/>
                <w:szCs w:val="16"/>
              </w:rPr>
              <w:t xml:space="preserve">Федерального закона от 21.12.2013 г. № 353-ФЗ «О потребительском кредите (займе)» и </w:t>
            </w:r>
            <w:r w:rsidRPr="00FC3952">
              <w:rPr>
                <w:sz w:val="16"/>
                <w:szCs w:val="16"/>
              </w:rPr>
              <w:t>статьи 4, 8, 9, 10, 12, 13, 14, 16, 18 Закона Российской Федерации «О защите прав потребителей» и считаю, что все обязанности Банком согласно требованиям указанных законов исполнены.</w:t>
            </w:r>
          </w:p>
          <w:p w14:paraId="4AC34DD2" w14:textId="77777777" w:rsidR="00690DC9" w:rsidRPr="00FC3952" w:rsidRDefault="00690DC9" w:rsidP="00690DC9">
            <w:pPr>
              <w:jc w:val="both"/>
              <w:rPr>
                <w:sz w:val="6"/>
                <w:szCs w:val="6"/>
              </w:rPr>
            </w:pPr>
          </w:p>
          <w:p w14:paraId="418D431C" w14:textId="77777777" w:rsidR="00690DC9" w:rsidRPr="00FC3952" w:rsidRDefault="00980B9C" w:rsidP="00690DC9">
            <w:pPr>
              <w:ind w:firstLine="1475"/>
              <w:jc w:val="both"/>
              <w:rPr>
                <w:b/>
                <w:sz w:val="16"/>
                <w:szCs w:val="16"/>
                <w:lang w:val="en-US"/>
              </w:rPr>
            </w:pPr>
            <w:sdt>
              <w:sdtPr>
                <w:rPr>
                  <w:sz w:val="16"/>
                  <w:szCs w:val="16"/>
                </w:rPr>
                <w:id w:val="-1826119941"/>
              </w:sdtPr>
              <w:sdtEndPr/>
              <w:sdtContent>
                <w:r w:rsidR="00690DC9" w:rsidRPr="00FC3952">
                  <w:rPr>
                    <w:sz w:val="16"/>
                    <w:szCs w:val="16"/>
                  </w:rPr>
                  <w:sym w:font="Wingdings 2" w:char="F0A3"/>
                </w:r>
              </w:sdtContent>
            </w:sdt>
            <w:r w:rsidR="00690DC9" w:rsidRPr="00FC3952">
              <w:rPr>
                <w:b/>
                <w:sz w:val="16"/>
                <w:szCs w:val="16"/>
              </w:rPr>
              <w:t xml:space="preserve">  Да</w:t>
            </w:r>
            <w:r w:rsidR="00690DC9" w:rsidRPr="00FC3952">
              <w:rPr>
                <w:b/>
                <w:sz w:val="16"/>
                <w:szCs w:val="16"/>
                <w:lang w:val="en-US"/>
              </w:rPr>
              <w:t xml:space="preserve">                         </w:t>
            </w:r>
            <w:sdt>
              <w:sdtPr>
                <w:rPr>
                  <w:sz w:val="16"/>
                  <w:szCs w:val="16"/>
                </w:rPr>
                <w:id w:val="1663121562"/>
              </w:sdtPr>
              <w:sdtEndPr/>
              <w:sdtContent>
                <w:r w:rsidR="00690DC9" w:rsidRPr="00FC3952">
                  <w:rPr>
                    <w:sz w:val="16"/>
                    <w:szCs w:val="16"/>
                  </w:rPr>
                  <w:sym w:font="Wingdings 2" w:char="F0A3"/>
                </w:r>
              </w:sdtContent>
            </w:sdt>
            <w:r w:rsidR="00690DC9" w:rsidRPr="00FC3952">
              <w:rPr>
                <w:b/>
                <w:sz w:val="16"/>
                <w:szCs w:val="16"/>
              </w:rPr>
              <w:t xml:space="preserve">  Нет</w:t>
            </w:r>
          </w:p>
          <w:p w14:paraId="6354707F" w14:textId="77777777" w:rsidR="00690DC9" w:rsidRPr="00FC3952" w:rsidRDefault="00690DC9" w:rsidP="00690DC9">
            <w:pPr>
              <w:ind w:firstLine="1475"/>
              <w:jc w:val="both"/>
              <w:rPr>
                <w:b/>
                <w:sz w:val="4"/>
                <w:szCs w:val="4"/>
              </w:rPr>
            </w:pPr>
          </w:p>
          <w:p w14:paraId="396CA47C" w14:textId="77777777" w:rsidR="00690DC9" w:rsidRPr="00FC3952" w:rsidRDefault="00690DC9" w:rsidP="00690DC9">
            <w:pPr>
              <w:jc w:val="both"/>
              <w:rPr>
                <w:sz w:val="6"/>
                <w:szCs w:val="6"/>
              </w:rPr>
            </w:pPr>
          </w:p>
        </w:tc>
      </w:tr>
      <w:tr w:rsidR="00FC3952" w:rsidRPr="00FC3952" w14:paraId="7F06C790" w14:textId="77777777" w:rsidTr="00690DC9">
        <w:trPr>
          <w:trHeight w:val="193"/>
        </w:trPr>
        <w:tc>
          <w:tcPr>
            <w:tcW w:w="9918" w:type="dxa"/>
            <w:gridSpan w:val="34"/>
            <w:tcBorders>
              <w:top w:val="single" w:sz="4" w:space="0" w:color="auto"/>
            </w:tcBorders>
            <w:shd w:val="clear" w:color="auto" w:fill="808080" w:themeFill="background1" w:themeFillShade="80"/>
          </w:tcPr>
          <w:p w14:paraId="454EE728" w14:textId="77777777" w:rsidR="00690DC9" w:rsidRPr="00FC3952" w:rsidRDefault="00690DC9" w:rsidP="00690DC9">
            <w:pPr>
              <w:tabs>
                <w:tab w:val="num" w:pos="851"/>
              </w:tabs>
              <w:jc w:val="both"/>
              <w:rPr>
                <w:b/>
                <w:sz w:val="6"/>
                <w:szCs w:val="6"/>
              </w:rPr>
            </w:pPr>
            <w:r w:rsidRPr="00FC3952">
              <w:rPr>
                <w:b/>
                <w:sz w:val="20"/>
                <w:szCs w:val="20"/>
              </w:rPr>
              <w:t>10. Сведения о запрашиваемом кредите</w:t>
            </w:r>
          </w:p>
        </w:tc>
      </w:tr>
      <w:tr w:rsidR="00FC3952" w:rsidRPr="00FC3952" w14:paraId="139478AB" w14:textId="77777777" w:rsidTr="00690DC9">
        <w:trPr>
          <w:trHeight w:val="193"/>
        </w:trPr>
        <w:tc>
          <w:tcPr>
            <w:tcW w:w="4938" w:type="dxa"/>
            <w:gridSpan w:val="15"/>
            <w:tcBorders>
              <w:top w:val="single" w:sz="4" w:space="0" w:color="auto"/>
            </w:tcBorders>
          </w:tcPr>
          <w:p w14:paraId="4222DDF1" w14:textId="77777777" w:rsidR="00690DC9" w:rsidRPr="00FC3952" w:rsidRDefault="00690DC9" w:rsidP="00690DC9">
            <w:pPr>
              <w:tabs>
                <w:tab w:val="num" w:pos="851"/>
              </w:tabs>
              <w:ind w:firstLine="284"/>
              <w:jc w:val="both"/>
              <w:rPr>
                <w:rStyle w:val="ca-81"/>
                <w:b/>
                <w:sz w:val="4"/>
                <w:szCs w:val="4"/>
              </w:rPr>
            </w:pPr>
          </w:p>
          <w:p w14:paraId="4EA93F7D" w14:textId="77777777" w:rsidR="00690DC9" w:rsidRPr="00FC3952" w:rsidRDefault="00690DC9" w:rsidP="00690DC9">
            <w:pPr>
              <w:tabs>
                <w:tab w:val="num" w:pos="851"/>
              </w:tabs>
              <w:ind w:firstLine="284"/>
              <w:jc w:val="both"/>
              <w:rPr>
                <w:rStyle w:val="ca-81"/>
                <w:b/>
                <w:sz w:val="4"/>
                <w:szCs w:val="4"/>
              </w:rPr>
            </w:pPr>
          </w:p>
          <w:p w14:paraId="4DF58F8D" w14:textId="77777777" w:rsidR="00690DC9" w:rsidRPr="00FC3952" w:rsidRDefault="00690DC9" w:rsidP="00690DC9">
            <w:pPr>
              <w:tabs>
                <w:tab w:val="num" w:pos="851"/>
              </w:tabs>
              <w:jc w:val="both"/>
              <w:rPr>
                <w:rStyle w:val="ca-81"/>
                <w:sz w:val="16"/>
                <w:szCs w:val="16"/>
              </w:rPr>
            </w:pPr>
            <w:r w:rsidRPr="00FC3952">
              <w:rPr>
                <w:rStyle w:val="ca-81"/>
                <w:b/>
                <w:sz w:val="16"/>
                <w:szCs w:val="16"/>
              </w:rPr>
              <w:t>РАЗМЕР ОВЕРДРАФТА</w:t>
            </w:r>
            <w:r w:rsidRPr="00FC3952">
              <w:rPr>
                <w:rStyle w:val="ca-81"/>
                <w:sz w:val="16"/>
                <w:szCs w:val="16"/>
              </w:rPr>
              <w:t xml:space="preserve"> (цифрами): _________________________</w:t>
            </w:r>
          </w:p>
          <w:p w14:paraId="6090F8B3" w14:textId="77777777" w:rsidR="00690DC9" w:rsidRPr="00FC3952" w:rsidRDefault="00690DC9" w:rsidP="00690DC9">
            <w:pPr>
              <w:tabs>
                <w:tab w:val="num" w:pos="851"/>
              </w:tabs>
              <w:ind w:firstLine="284"/>
              <w:jc w:val="both"/>
              <w:rPr>
                <w:sz w:val="6"/>
                <w:szCs w:val="6"/>
              </w:rPr>
            </w:pPr>
          </w:p>
        </w:tc>
        <w:tc>
          <w:tcPr>
            <w:tcW w:w="2451" w:type="dxa"/>
            <w:gridSpan w:val="12"/>
            <w:tcBorders>
              <w:top w:val="single" w:sz="4" w:space="0" w:color="auto"/>
            </w:tcBorders>
          </w:tcPr>
          <w:p w14:paraId="34A1DB1F" w14:textId="77777777" w:rsidR="00690DC9" w:rsidRPr="00FC3952" w:rsidRDefault="00690DC9" w:rsidP="00690DC9">
            <w:pPr>
              <w:tabs>
                <w:tab w:val="num" w:pos="851"/>
              </w:tabs>
              <w:jc w:val="both"/>
              <w:rPr>
                <w:sz w:val="4"/>
                <w:szCs w:val="4"/>
              </w:rPr>
            </w:pPr>
          </w:p>
          <w:p w14:paraId="406003E9" w14:textId="77777777" w:rsidR="00690DC9" w:rsidRPr="00FC3952" w:rsidRDefault="00690DC9" w:rsidP="00690DC9">
            <w:pPr>
              <w:tabs>
                <w:tab w:val="num" w:pos="851"/>
              </w:tabs>
              <w:jc w:val="both"/>
              <w:rPr>
                <w:sz w:val="4"/>
                <w:szCs w:val="4"/>
              </w:rPr>
            </w:pPr>
          </w:p>
          <w:p w14:paraId="3E82DEB5" w14:textId="77777777" w:rsidR="00690DC9" w:rsidRPr="00FC3952" w:rsidRDefault="00690DC9" w:rsidP="00690DC9">
            <w:pPr>
              <w:tabs>
                <w:tab w:val="left" w:pos="5071"/>
              </w:tabs>
              <w:ind w:right="-283"/>
              <w:rPr>
                <w:rStyle w:val="ca-81"/>
                <w:b/>
                <w:sz w:val="16"/>
                <w:szCs w:val="16"/>
              </w:rPr>
            </w:pPr>
            <w:r w:rsidRPr="00FC3952">
              <w:rPr>
                <w:rStyle w:val="ca-81"/>
                <w:b/>
                <w:sz w:val="16"/>
                <w:szCs w:val="16"/>
              </w:rPr>
              <w:t>СРОК КРЕДИТОВАНИЯ</w:t>
            </w:r>
          </w:p>
          <w:p w14:paraId="3DA69028" w14:textId="77777777" w:rsidR="00690DC9" w:rsidRPr="00FC3952" w:rsidRDefault="00690DC9" w:rsidP="00690DC9">
            <w:pPr>
              <w:tabs>
                <w:tab w:val="left" w:pos="5071"/>
              </w:tabs>
              <w:ind w:right="-283"/>
              <w:rPr>
                <w:rStyle w:val="ca-81"/>
                <w:b/>
                <w:sz w:val="4"/>
                <w:szCs w:val="4"/>
              </w:rPr>
            </w:pPr>
          </w:p>
          <w:p w14:paraId="39F53688" w14:textId="77777777" w:rsidR="00690DC9" w:rsidRPr="00FC3952" w:rsidRDefault="00690DC9" w:rsidP="00690DC9">
            <w:pPr>
              <w:tabs>
                <w:tab w:val="num" w:pos="851"/>
              </w:tabs>
              <w:jc w:val="both"/>
              <w:rPr>
                <w:sz w:val="16"/>
                <w:szCs w:val="16"/>
              </w:rPr>
            </w:pPr>
            <w:r w:rsidRPr="00FC3952">
              <w:rPr>
                <w:rStyle w:val="ca-81"/>
                <w:sz w:val="16"/>
                <w:szCs w:val="16"/>
              </w:rPr>
              <w:t xml:space="preserve"> (</w:t>
            </w:r>
            <w:r w:rsidRPr="00FC3952">
              <w:rPr>
                <w:sz w:val="16"/>
                <w:szCs w:val="16"/>
              </w:rPr>
              <w:t>в месяцах): ________________</w:t>
            </w:r>
          </w:p>
          <w:p w14:paraId="0F39DDBF" w14:textId="77777777" w:rsidR="00690DC9" w:rsidRPr="00FC3952" w:rsidRDefault="00690DC9" w:rsidP="00690DC9">
            <w:pPr>
              <w:tabs>
                <w:tab w:val="num" w:pos="851"/>
              </w:tabs>
              <w:jc w:val="both"/>
              <w:rPr>
                <w:sz w:val="4"/>
                <w:szCs w:val="4"/>
              </w:rPr>
            </w:pPr>
          </w:p>
        </w:tc>
        <w:tc>
          <w:tcPr>
            <w:tcW w:w="2529" w:type="dxa"/>
            <w:gridSpan w:val="7"/>
            <w:tcBorders>
              <w:top w:val="single" w:sz="4" w:space="0" w:color="auto"/>
            </w:tcBorders>
          </w:tcPr>
          <w:p w14:paraId="39FC8FCD" w14:textId="77777777" w:rsidR="00690DC9" w:rsidRPr="00FC3952" w:rsidRDefault="00690DC9" w:rsidP="00690DC9">
            <w:pPr>
              <w:tabs>
                <w:tab w:val="num" w:pos="851"/>
              </w:tabs>
              <w:jc w:val="both"/>
              <w:rPr>
                <w:sz w:val="4"/>
                <w:szCs w:val="4"/>
              </w:rPr>
            </w:pPr>
          </w:p>
          <w:p w14:paraId="292573C8" w14:textId="77777777" w:rsidR="00690DC9" w:rsidRPr="00FC3952" w:rsidRDefault="00690DC9" w:rsidP="00690DC9">
            <w:pPr>
              <w:tabs>
                <w:tab w:val="left" w:pos="5071"/>
              </w:tabs>
              <w:ind w:right="-283"/>
              <w:rPr>
                <w:rStyle w:val="ca-81"/>
                <w:b/>
                <w:sz w:val="16"/>
                <w:szCs w:val="16"/>
              </w:rPr>
            </w:pPr>
            <w:r w:rsidRPr="00FC3952">
              <w:rPr>
                <w:rStyle w:val="ca-81"/>
                <w:b/>
                <w:sz w:val="16"/>
                <w:szCs w:val="16"/>
              </w:rPr>
              <w:t>ВАЛЮТА ОВЕРДРАФТА:</w:t>
            </w:r>
          </w:p>
          <w:p w14:paraId="1CD77E00" w14:textId="77777777" w:rsidR="00690DC9" w:rsidRPr="00FC3952" w:rsidRDefault="00690DC9" w:rsidP="00690DC9">
            <w:pPr>
              <w:tabs>
                <w:tab w:val="num" w:pos="851"/>
              </w:tabs>
              <w:jc w:val="both"/>
              <w:rPr>
                <w:rStyle w:val="ca-81"/>
                <w:b/>
                <w:sz w:val="4"/>
                <w:szCs w:val="4"/>
              </w:rPr>
            </w:pPr>
          </w:p>
          <w:p w14:paraId="12097E46" w14:textId="77777777" w:rsidR="00690DC9" w:rsidRPr="00FC3952" w:rsidRDefault="00690DC9" w:rsidP="00690DC9">
            <w:pPr>
              <w:tabs>
                <w:tab w:val="num" w:pos="851"/>
              </w:tabs>
              <w:jc w:val="both"/>
              <w:rPr>
                <w:rStyle w:val="ca-81"/>
                <w:b/>
                <w:sz w:val="4"/>
                <w:szCs w:val="4"/>
              </w:rPr>
            </w:pPr>
          </w:p>
          <w:p w14:paraId="113E06B8" w14:textId="77777777" w:rsidR="00690DC9" w:rsidRPr="00FC3952" w:rsidRDefault="00690DC9" w:rsidP="00690DC9">
            <w:pPr>
              <w:tabs>
                <w:tab w:val="num" w:pos="851"/>
              </w:tabs>
              <w:jc w:val="both"/>
              <w:rPr>
                <w:sz w:val="4"/>
                <w:szCs w:val="4"/>
              </w:rPr>
            </w:pPr>
            <w:r w:rsidRPr="00FC3952">
              <w:rPr>
                <w:sz w:val="16"/>
                <w:szCs w:val="16"/>
              </w:rPr>
              <w:t>__________________________</w:t>
            </w:r>
          </w:p>
        </w:tc>
      </w:tr>
      <w:tr w:rsidR="00FC3952" w:rsidRPr="00FC3952" w14:paraId="5F4300D3" w14:textId="77777777" w:rsidTr="00690DC9">
        <w:trPr>
          <w:trHeight w:val="515"/>
        </w:trPr>
        <w:tc>
          <w:tcPr>
            <w:tcW w:w="4938" w:type="dxa"/>
            <w:gridSpan w:val="15"/>
            <w:tcBorders>
              <w:top w:val="single" w:sz="4" w:space="0" w:color="auto"/>
            </w:tcBorders>
          </w:tcPr>
          <w:p w14:paraId="41E5F7F6" w14:textId="77777777" w:rsidR="00690DC9" w:rsidRPr="00FC3952" w:rsidRDefault="00690DC9" w:rsidP="00690DC9">
            <w:pPr>
              <w:tabs>
                <w:tab w:val="num" w:pos="851"/>
              </w:tabs>
              <w:jc w:val="both"/>
              <w:rPr>
                <w:sz w:val="4"/>
                <w:szCs w:val="4"/>
              </w:rPr>
            </w:pPr>
          </w:p>
          <w:p w14:paraId="2E6668EB" w14:textId="77777777" w:rsidR="00690DC9" w:rsidRPr="00FC3952" w:rsidRDefault="00690DC9" w:rsidP="00690DC9">
            <w:pPr>
              <w:ind w:right="-283"/>
              <w:rPr>
                <w:rStyle w:val="ca-81"/>
                <w:b/>
                <w:sz w:val="6"/>
                <w:szCs w:val="6"/>
              </w:rPr>
            </w:pPr>
          </w:p>
          <w:p w14:paraId="29D3BCF7" w14:textId="77777777" w:rsidR="00690DC9" w:rsidRPr="00FC3952" w:rsidRDefault="00690DC9" w:rsidP="00690DC9">
            <w:pPr>
              <w:ind w:right="-283"/>
              <w:rPr>
                <w:b/>
                <w:sz w:val="16"/>
                <w:szCs w:val="16"/>
              </w:rPr>
            </w:pPr>
            <w:r w:rsidRPr="00FC3952">
              <w:rPr>
                <w:rStyle w:val="ca-81"/>
                <w:b/>
                <w:sz w:val="16"/>
                <w:szCs w:val="16"/>
              </w:rPr>
              <w:t>ПРОЦЕНТНАЯ СТАВКА (%): ______________________________</w:t>
            </w:r>
          </w:p>
          <w:p w14:paraId="3B050F0C" w14:textId="77777777" w:rsidR="00690DC9" w:rsidRPr="00FC3952" w:rsidRDefault="00690DC9" w:rsidP="00690DC9">
            <w:pPr>
              <w:tabs>
                <w:tab w:val="num" w:pos="851"/>
              </w:tabs>
              <w:jc w:val="both"/>
              <w:rPr>
                <w:rStyle w:val="ca-81"/>
                <w:b/>
                <w:sz w:val="4"/>
                <w:szCs w:val="4"/>
              </w:rPr>
            </w:pPr>
          </w:p>
          <w:p w14:paraId="4C1F057E" w14:textId="77777777" w:rsidR="00690DC9" w:rsidRPr="00FC3952" w:rsidRDefault="00690DC9" w:rsidP="00690DC9">
            <w:pPr>
              <w:tabs>
                <w:tab w:val="num" w:pos="851"/>
              </w:tabs>
              <w:jc w:val="both"/>
              <w:rPr>
                <w:sz w:val="4"/>
                <w:szCs w:val="4"/>
              </w:rPr>
            </w:pPr>
          </w:p>
        </w:tc>
        <w:tc>
          <w:tcPr>
            <w:tcW w:w="4980" w:type="dxa"/>
            <w:gridSpan w:val="19"/>
            <w:tcBorders>
              <w:top w:val="single" w:sz="4" w:space="0" w:color="auto"/>
            </w:tcBorders>
          </w:tcPr>
          <w:p w14:paraId="5D228D36" w14:textId="77777777" w:rsidR="00690DC9" w:rsidRPr="00FC3952" w:rsidRDefault="00690DC9" w:rsidP="00690DC9">
            <w:pPr>
              <w:tabs>
                <w:tab w:val="num" w:pos="851"/>
              </w:tabs>
              <w:jc w:val="both"/>
              <w:rPr>
                <w:sz w:val="4"/>
                <w:szCs w:val="4"/>
              </w:rPr>
            </w:pPr>
          </w:p>
          <w:p w14:paraId="119033AD" w14:textId="77777777" w:rsidR="00690DC9" w:rsidRPr="00FC3952" w:rsidRDefault="00690DC9" w:rsidP="00690DC9">
            <w:pPr>
              <w:tabs>
                <w:tab w:val="num" w:pos="851"/>
              </w:tabs>
              <w:jc w:val="both"/>
              <w:rPr>
                <w:b/>
                <w:sz w:val="16"/>
                <w:szCs w:val="16"/>
              </w:rPr>
            </w:pPr>
            <w:r w:rsidRPr="00FC3952">
              <w:rPr>
                <w:b/>
                <w:sz w:val="16"/>
                <w:szCs w:val="16"/>
              </w:rPr>
              <w:t xml:space="preserve">Источники погашения задолженности </w:t>
            </w:r>
          </w:p>
          <w:p w14:paraId="641B2C44" w14:textId="77777777" w:rsidR="00690DC9" w:rsidRPr="00FC3952" w:rsidRDefault="00690DC9" w:rsidP="00690DC9">
            <w:pPr>
              <w:tabs>
                <w:tab w:val="num" w:pos="851"/>
              </w:tabs>
              <w:jc w:val="both"/>
              <w:rPr>
                <w:b/>
                <w:sz w:val="16"/>
                <w:szCs w:val="16"/>
              </w:rPr>
            </w:pPr>
            <w:r w:rsidRPr="00FC3952">
              <w:rPr>
                <w:b/>
                <w:sz w:val="16"/>
                <w:szCs w:val="16"/>
              </w:rPr>
              <w:t xml:space="preserve">по </w:t>
            </w:r>
            <w:proofErr w:type="gramStart"/>
            <w:r w:rsidRPr="00FC3952">
              <w:rPr>
                <w:b/>
                <w:sz w:val="16"/>
                <w:szCs w:val="16"/>
              </w:rPr>
              <w:t>овердрафту:_</w:t>
            </w:r>
            <w:proofErr w:type="gramEnd"/>
            <w:r w:rsidRPr="00FC3952">
              <w:rPr>
                <w:b/>
                <w:sz w:val="16"/>
                <w:szCs w:val="16"/>
              </w:rPr>
              <w:t>____________________________________________</w:t>
            </w:r>
          </w:p>
          <w:p w14:paraId="017E244B" w14:textId="77777777" w:rsidR="00690DC9" w:rsidRPr="00FC3952" w:rsidRDefault="00690DC9" w:rsidP="00690DC9">
            <w:pPr>
              <w:tabs>
                <w:tab w:val="num" w:pos="851"/>
              </w:tabs>
              <w:jc w:val="both"/>
              <w:rPr>
                <w:sz w:val="4"/>
                <w:szCs w:val="4"/>
              </w:rPr>
            </w:pPr>
          </w:p>
        </w:tc>
      </w:tr>
      <w:tr w:rsidR="00FC3952" w:rsidRPr="00FC3952" w14:paraId="37FB22D1" w14:textId="77777777" w:rsidTr="00690DC9">
        <w:trPr>
          <w:trHeight w:val="193"/>
        </w:trPr>
        <w:tc>
          <w:tcPr>
            <w:tcW w:w="9918" w:type="dxa"/>
            <w:gridSpan w:val="34"/>
            <w:tcBorders>
              <w:top w:val="single" w:sz="4" w:space="0" w:color="auto"/>
            </w:tcBorders>
          </w:tcPr>
          <w:p w14:paraId="2883859B" w14:textId="77777777" w:rsidR="00690DC9" w:rsidRPr="00FC3952" w:rsidRDefault="00690DC9" w:rsidP="00690DC9">
            <w:pPr>
              <w:tabs>
                <w:tab w:val="num" w:pos="851"/>
              </w:tabs>
              <w:jc w:val="both"/>
              <w:rPr>
                <w:sz w:val="4"/>
                <w:szCs w:val="4"/>
              </w:rPr>
            </w:pPr>
          </w:p>
          <w:p w14:paraId="58A96047" w14:textId="77777777" w:rsidR="00690DC9" w:rsidRPr="00FC3952" w:rsidRDefault="00690DC9" w:rsidP="00690DC9">
            <w:pPr>
              <w:tabs>
                <w:tab w:val="num" w:pos="851"/>
              </w:tabs>
              <w:jc w:val="center"/>
              <w:rPr>
                <w:b/>
                <w:sz w:val="16"/>
                <w:szCs w:val="16"/>
              </w:rPr>
            </w:pPr>
            <w:r w:rsidRPr="00FC3952">
              <w:rPr>
                <w:rStyle w:val="ca-81"/>
                <w:b/>
                <w:sz w:val="16"/>
                <w:szCs w:val="16"/>
              </w:rPr>
              <w:t>ПРОДУКТ ОВЕРДРАФТА</w:t>
            </w:r>
            <w:r w:rsidRPr="00FC3952">
              <w:rPr>
                <w:sz w:val="16"/>
                <w:szCs w:val="16"/>
              </w:rPr>
              <w:t>*</w:t>
            </w:r>
            <w:r w:rsidRPr="00FC3952">
              <w:rPr>
                <w:rStyle w:val="ca-81"/>
                <w:b/>
                <w:sz w:val="16"/>
                <w:szCs w:val="16"/>
              </w:rPr>
              <w:t xml:space="preserve"> </w:t>
            </w:r>
            <w:r w:rsidRPr="00FC3952">
              <w:rPr>
                <w:b/>
                <w:sz w:val="16"/>
                <w:szCs w:val="16"/>
              </w:rPr>
              <w:t>(укажите только один вариант)</w:t>
            </w:r>
          </w:p>
          <w:p w14:paraId="74DF5CE1" w14:textId="77777777" w:rsidR="00690DC9" w:rsidRPr="00FC3952" w:rsidRDefault="00690DC9" w:rsidP="00690DC9">
            <w:pPr>
              <w:tabs>
                <w:tab w:val="num" w:pos="851"/>
              </w:tabs>
              <w:jc w:val="both"/>
              <w:rPr>
                <w:sz w:val="4"/>
                <w:szCs w:val="4"/>
              </w:rPr>
            </w:pPr>
          </w:p>
        </w:tc>
      </w:tr>
      <w:tr w:rsidR="00FC3952" w:rsidRPr="00FC3952" w14:paraId="2C5EABC6" w14:textId="77777777" w:rsidTr="00690DC9">
        <w:trPr>
          <w:trHeight w:val="193"/>
        </w:trPr>
        <w:tc>
          <w:tcPr>
            <w:tcW w:w="4938" w:type="dxa"/>
            <w:gridSpan w:val="15"/>
            <w:tcBorders>
              <w:top w:val="single" w:sz="4" w:space="0" w:color="auto"/>
            </w:tcBorders>
          </w:tcPr>
          <w:p w14:paraId="3873882A" w14:textId="77777777" w:rsidR="00690DC9" w:rsidRPr="00FC3952" w:rsidRDefault="00690DC9" w:rsidP="00690DC9">
            <w:pPr>
              <w:ind w:right="-283"/>
              <w:rPr>
                <w:sz w:val="4"/>
                <w:szCs w:val="4"/>
              </w:rPr>
            </w:pPr>
          </w:p>
          <w:p w14:paraId="433B7DBD" w14:textId="77777777" w:rsidR="00690DC9" w:rsidRPr="00FC3952" w:rsidRDefault="00980B9C" w:rsidP="00690DC9">
            <w:pPr>
              <w:ind w:right="-1"/>
              <w:rPr>
                <w:rStyle w:val="ca-81"/>
                <w:b/>
                <w:sz w:val="16"/>
                <w:szCs w:val="16"/>
                <w:vertAlign w:val="superscript"/>
              </w:rPr>
            </w:pPr>
            <w:sdt>
              <w:sdtPr>
                <w:rPr>
                  <w:sz w:val="16"/>
                  <w:szCs w:val="16"/>
                </w:rPr>
                <w:id w:val="-954560488"/>
              </w:sdtPr>
              <w:sdtEndPr/>
              <w:sdtContent>
                <w:r w:rsidR="00690DC9" w:rsidRPr="00FC3952">
                  <w:rPr>
                    <w:sz w:val="16"/>
                    <w:szCs w:val="16"/>
                  </w:rPr>
                  <w:sym w:font="Wingdings 2" w:char="F0A3"/>
                </w:r>
              </w:sdtContent>
            </w:sdt>
            <w:r w:rsidR="00690DC9" w:rsidRPr="00FC3952">
              <w:rPr>
                <w:b/>
                <w:sz w:val="16"/>
                <w:szCs w:val="16"/>
              </w:rPr>
              <w:t xml:space="preserve">  ОВЕРДРАФТНЫЙ</w:t>
            </w:r>
            <w:r w:rsidR="00690DC9" w:rsidRPr="00FC3952">
              <w:rPr>
                <w:rStyle w:val="ca-81"/>
                <w:b/>
                <w:sz w:val="16"/>
                <w:szCs w:val="16"/>
              </w:rPr>
              <w:t xml:space="preserve"> КРЕДИТ ДЛЯ ДЕРЖАТЕЛЕЙ ЗАРПЛАТНЫХ КАРТ</w:t>
            </w:r>
          </w:p>
          <w:p w14:paraId="5C538444" w14:textId="77777777" w:rsidR="00690DC9" w:rsidRPr="00FC3952" w:rsidRDefault="00690DC9" w:rsidP="00690DC9">
            <w:pPr>
              <w:ind w:right="-1"/>
              <w:jc w:val="center"/>
              <w:rPr>
                <w:sz w:val="16"/>
                <w:szCs w:val="16"/>
              </w:rPr>
            </w:pPr>
          </w:p>
          <w:p w14:paraId="0B05FEEC" w14:textId="77777777" w:rsidR="00690DC9" w:rsidRPr="00FC3952" w:rsidRDefault="00690DC9" w:rsidP="00690DC9">
            <w:pPr>
              <w:pStyle w:val="Default"/>
              <w:ind w:right="-1"/>
              <w:rPr>
                <w:rStyle w:val="ca-81"/>
                <w:b/>
                <w:color w:val="auto"/>
                <w:sz w:val="16"/>
                <w:szCs w:val="16"/>
              </w:rPr>
            </w:pPr>
            <w:r w:rsidRPr="00FC3952">
              <w:rPr>
                <w:rStyle w:val="ca-81"/>
                <w:b/>
                <w:color w:val="auto"/>
                <w:sz w:val="16"/>
                <w:szCs w:val="16"/>
              </w:rPr>
              <w:t>Цель кредита:</w:t>
            </w:r>
          </w:p>
          <w:p w14:paraId="00114B87" w14:textId="77777777" w:rsidR="00690DC9" w:rsidRPr="00FC3952" w:rsidRDefault="00690DC9" w:rsidP="00690DC9">
            <w:pPr>
              <w:ind w:right="-1"/>
              <w:rPr>
                <w:rStyle w:val="ca-81"/>
                <w:rFonts w:eastAsia="Times New Roman"/>
                <w:b/>
                <w:sz w:val="16"/>
                <w:szCs w:val="16"/>
              </w:rPr>
            </w:pPr>
          </w:p>
          <w:p w14:paraId="328B1877" w14:textId="77777777" w:rsidR="00690DC9" w:rsidRPr="00FC3952" w:rsidRDefault="00980B9C" w:rsidP="00690DC9">
            <w:pPr>
              <w:ind w:right="-1"/>
              <w:rPr>
                <w:sz w:val="16"/>
                <w:szCs w:val="16"/>
              </w:rPr>
            </w:pPr>
            <w:sdt>
              <w:sdtPr>
                <w:rPr>
                  <w:sz w:val="16"/>
                  <w:szCs w:val="16"/>
                </w:rPr>
                <w:id w:val="-1490706796"/>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 xml:space="preserve">Потребительские нужды                             </w:t>
            </w:r>
          </w:p>
          <w:p w14:paraId="1D365D55" w14:textId="77777777" w:rsidR="00690DC9" w:rsidRPr="00FC3952" w:rsidRDefault="00980B9C" w:rsidP="00690DC9">
            <w:pPr>
              <w:ind w:right="-1"/>
              <w:rPr>
                <w:rStyle w:val="ca-81"/>
                <w:sz w:val="16"/>
                <w:szCs w:val="16"/>
              </w:rPr>
            </w:pPr>
            <w:sdt>
              <w:sdtPr>
                <w:rPr>
                  <w:sz w:val="16"/>
                  <w:szCs w:val="16"/>
                </w:rPr>
                <w:id w:val="-163479572"/>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Иное: ____________________________</w:t>
            </w:r>
          </w:p>
          <w:p w14:paraId="49A74DA9" w14:textId="77777777" w:rsidR="00690DC9" w:rsidRPr="00FC3952" w:rsidRDefault="00690DC9" w:rsidP="00690DC9">
            <w:pPr>
              <w:tabs>
                <w:tab w:val="num" w:pos="851"/>
              </w:tabs>
              <w:jc w:val="both"/>
              <w:rPr>
                <w:sz w:val="4"/>
                <w:szCs w:val="4"/>
              </w:rPr>
            </w:pPr>
          </w:p>
        </w:tc>
        <w:tc>
          <w:tcPr>
            <w:tcW w:w="4980" w:type="dxa"/>
            <w:gridSpan w:val="19"/>
            <w:tcBorders>
              <w:top w:val="single" w:sz="4" w:space="0" w:color="auto"/>
            </w:tcBorders>
          </w:tcPr>
          <w:p w14:paraId="325B26AF" w14:textId="77777777" w:rsidR="00690DC9" w:rsidRPr="00FC3952" w:rsidRDefault="00690DC9" w:rsidP="00690DC9">
            <w:pPr>
              <w:tabs>
                <w:tab w:val="num" w:pos="851"/>
              </w:tabs>
              <w:jc w:val="both"/>
              <w:rPr>
                <w:sz w:val="4"/>
                <w:szCs w:val="4"/>
              </w:rPr>
            </w:pPr>
          </w:p>
          <w:p w14:paraId="6DE7DCB1" w14:textId="77777777" w:rsidR="00690DC9" w:rsidRPr="00FC3952" w:rsidRDefault="00980B9C" w:rsidP="00690DC9">
            <w:pPr>
              <w:ind w:right="-1"/>
              <w:rPr>
                <w:sz w:val="16"/>
                <w:szCs w:val="16"/>
              </w:rPr>
            </w:pPr>
            <w:sdt>
              <w:sdtPr>
                <w:rPr>
                  <w:sz w:val="16"/>
                  <w:szCs w:val="16"/>
                </w:rPr>
                <w:id w:val="1990440484"/>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rStyle w:val="ca-81"/>
                <w:b/>
                <w:sz w:val="16"/>
                <w:szCs w:val="16"/>
              </w:rPr>
              <w:t>ОВЕРДРАФТНЫЙ КРЕДИТ</w:t>
            </w:r>
          </w:p>
          <w:p w14:paraId="730A5953" w14:textId="77777777" w:rsidR="00690DC9" w:rsidRPr="00FC3952" w:rsidRDefault="00690DC9" w:rsidP="00690DC9">
            <w:pPr>
              <w:ind w:right="-1"/>
              <w:rPr>
                <w:sz w:val="16"/>
                <w:szCs w:val="16"/>
              </w:rPr>
            </w:pPr>
          </w:p>
          <w:p w14:paraId="6F11BC10" w14:textId="77777777" w:rsidR="00690DC9" w:rsidRPr="00FC3952" w:rsidRDefault="00690DC9" w:rsidP="00690DC9">
            <w:pPr>
              <w:ind w:right="-1"/>
              <w:rPr>
                <w:b/>
                <w:sz w:val="16"/>
                <w:szCs w:val="16"/>
              </w:rPr>
            </w:pPr>
          </w:p>
          <w:p w14:paraId="166895D8" w14:textId="77777777" w:rsidR="00690DC9" w:rsidRPr="00FC3952" w:rsidRDefault="00690DC9" w:rsidP="00690DC9">
            <w:pPr>
              <w:ind w:right="-1"/>
              <w:rPr>
                <w:b/>
                <w:sz w:val="16"/>
                <w:szCs w:val="16"/>
              </w:rPr>
            </w:pPr>
            <w:r w:rsidRPr="00FC3952">
              <w:rPr>
                <w:b/>
                <w:sz w:val="16"/>
                <w:szCs w:val="16"/>
              </w:rPr>
              <w:t>Цель кредита:</w:t>
            </w:r>
          </w:p>
          <w:p w14:paraId="454945D4" w14:textId="77777777" w:rsidR="00690DC9" w:rsidRPr="00FC3952" w:rsidRDefault="00690DC9" w:rsidP="00690DC9">
            <w:pPr>
              <w:ind w:right="-1"/>
              <w:jc w:val="both"/>
              <w:rPr>
                <w:sz w:val="6"/>
                <w:szCs w:val="6"/>
              </w:rPr>
            </w:pPr>
          </w:p>
          <w:p w14:paraId="27089EFF" w14:textId="77777777" w:rsidR="00690DC9" w:rsidRPr="00FC3952" w:rsidRDefault="00690DC9" w:rsidP="00690DC9">
            <w:pPr>
              <w:ind w:right="-1"/>
              <w:jc w:val="both"/>
              <w:rPr>
                <w:sz w:val="6"/>
                <w:szCs w:val="6"/>
              </w:rPr>
            </w:pPr>
          </w:p>
          <w:p w14:paraId="10C87355" w14:textId="77777777" w:rsidR="00690DC9" w:rsidRPr="00FC3952" w:rsidRDefault="00690DC9" w:rsidP="00690DC9">
            <w:pPr>
              <w:ind w:right="-1"/>
              <w:jc w:val="both"/>
              <w:rPr>
                <w:sz w:val="6"/>
                <w:szCs w:val="6"/>
              </w:rPr>
            </w:pPr>
          </w:p>
          <w:p w14:paraId="74FD3D6C" w14:textId="77777777" w:rsidR="00690DC9" w:rsidRPr="00FC3952" w:rsidRDefault="00980B9C" w:rsidP="00690DC9">
            <w:pPr>
              <w:ind w:right="-1"/>
              <w:rPr>
                <w:sz w:val="16"/>
                <w:szCs w:val="16"/>
              </w:rPr>
            </w:pPr>
            <w:sdt>
              <w:sdtPr>
                <w:rPr>
                  <w:sz w:val="16"/>
                  <w:szCs w:val="16"/>
                </w:rPr>
                <w:id w:val="-298534808"/>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 xml:space="preserve">Потребительские нужды                             </w:t>
            </w:r>
          </w:p>
          <w:p w14:paraId="322A4542" w14:textId="77777777" w:rsidR="00690DC9" w:rsidRPr="00FC3952" w:rsidRDefault="00980B9C" w:rsidP="00690DC9">
            <w:pPr>
              <w:ind w:right="-1"/>
              <w:rPr>
                <w:sz w:val="6"/>
                <w:szCs w:val="6"/>
              </w:rPr>
            </w:pPr>
            <w:sdt>
              <w:sdtPr>
                <w:rPr>
                  <w:sz w:val="16"/>
                  <w:szCs w:val="16"/>
                </w:rPr>
                <w:id w:val="-662394501"/>
              </w:sdtPr>
              <w:sdtEndPr/>
              <w:sdtContent>
                <w:r w:rsidR="00690DC9" w:rsidRPr="00FC3952">
                  <w:rPr>
                    <w:sz w:val="16"/>
                    <w:szCs w:val="16"/>
                  </w:rPr>
                  <w:sym w:font="Wingdings 2" w:char="F0A3"/>
                </w:r>
              </w:sdtContent>
            </w:sdt>
            <w:r w:rsidR="00690DC9" w:rsidRPr="00FC3952">
              <w:rPr>
                <w:b/>
                <w:sz w:val="16"/>
                <w:szCs w:val="16"/>
              </w:rPr>
              <w:t xml:space="preserve">  </w:t>
            </w:r>
            <w:r w:rsidR="00690DC9" w:rsidRPr="00FC3952">
              <w:rPr>
                <w:sz w:val="16"/>
                <w:szCs w:val="16"/>
              </w:rPr>
              <w:t>Иное: ____________________________</w:t>
            </w:r>
          </w:p>
          <w:p w14:paraId="1AAFB38B" w14:textId="77777777" w:rsidR="00690DC9" w:rsidRPr="00FC3952" w:rsidRDefault="00690DC9" w:rsidP="00690DC9">
            <w:pPr>
              <w:jc w:val="both"/>
              <w:rPr>
                <w:sz w:val="6"/>
                <w:szCs w:val="6"/>
              </w:rPr>
            </w:pPr>
          </w:p>
          <w:p w14:paraId="6187A8AC" w14:textId="77777777" w:rsidR="00690DC9" w:rsidRPr="00FC3952" w:rsidRDefault="00690DC9" w:rsidP="00690DC9">
            <w:pPr>
              <w:jc w:val="both"/>
              <w:rPr>
                <w:sz w:val="6"/>
                <w:szCs w:val="6"/>
              </w:rPr>
            </w:pPr>
          </w:p>
        </w:tc>
      </w:tr>
    </w:tbl>
    <w:p w14:paraId="46F083E0" w14:textId="6A2847CE" w:rsidR="00690DC9" w:rsidRPr="00FC3952" w:rsidRDefault="00690DC9" w:rsidP="00690DC9">
      <w:pPr>
        <w:tabs>
          <w:tab w:val="num" w:pos="851"/>
        </w:tabs>
        <w:ind w:right="-425" w:firstLine="284"/>
        <w:jc w:val="both"/>
        <w:rPr>
          <w:i/>
          <w:sz w:val="16"/>
          <w:szCs w:val="16"/>
        </w:rPr>
      </w:pPr>
      <w:r w:rsidRPr="00FC3952">
        <w:lastRenderedPageBreak/>
        <w:t>*</w:t>
      </w:r>
      <w:r w:rsidRPr="00FC3952">
        <w:rPr>
          <w:i/>
          <w:sz w:val="16"/>
          <w:szCs w:val="16"/>
        </w:rPr>
        <w:t xml:space="preserve"> Под </w:t>
      </w:r>
      <w:proofErr w:type="spellStart"/>
      <w:r w:rsidRPr="00FC3952">
        <w:rPr>
          <w:i/>
          <w:sz w:val="16"/>
          <w:szCs w:val="16"/>
        </w:rPr>
        <w:t>Овердрафтным</w:t>
      </w:r>
      <w:proofErr w:type="spellEnd"/>
      <w:r w:rsidRPr="00FC3952">
        <w:rPr>
          <w:i/>
          <w:sz w:val="16"/>
          <w:szCs w:val="16"/>
        </w:rPr>
        <w:t xml:space="preserve"> кредитом подразумевается сумма денежных средств, предоставляемых Банком Заемщику отдельными траншами в рамках заключенного Договора для оплаты расчетных документов Заемщика при недостаточной сумме или отсутствии денежных средств на расчетном счете Заемщика в Банке на условиях срочности, платности и возвратности в виде потребительского кредита, предусмотренного ст. 3 Федеральным Законом «О потребительском кредите (займе)» № 353-ФЗ от 21.12.2013</w:t>
      </w:r>
      <w:r w:rsidR="00A3377B" w:rsidRPr="00FC3952">
        <w:rPr>
          <w:i/>
          <w:sz w:val="16"/>
          <w:szCs w:val="16"/>
        </w:rPr>
        <w:t xml:space="preserve"> </w:t>
      </w:r>
      <w:proofErr w:type="gramStart"/>
      <w:r w:rsidR="00A3377B" w:rsidRPr="00FC3952">
        <w:rPr>
          <w:i/>
          <w:sz w:val="16"/>
          <w:szCs w:val="16"/>
        </w:rPr>
        <w:t>г.</w:t>
      </w:r>
      <w:r w:rsidRPr="00FC3952">
        <w:rPr>
          <w:i/>
          <w:sz w:val="16"/>
          <w:szCs w:val="16"/>
        </w:rPr>
        <w:t>.</w:t>
      </w:r>
      <w:proofErr w:type="gramEnd"/>
    </w:p>
    <w:p w14:paraId="14000404" w14:textId="77777777" w:rsidR="00690DC9" w:rsidRPr="00FC3952" w:rsidRDefault="00690DC9" w:rsidP="00690DC9">
      <w:pPr>
        <w:pStyle w:val="22"/>
        <w:spacing w:after="0" w:line="240" w:lineRule="auto"/>
        <w:ind w:left="142"/>
        <w:jc w:val="both"/>
        <w:rPr>
          <w:b/>
        </w:rPr>
      </w:pPr>
    </w:p>
    <w:p w14:paraId="5FA6C68C" w14:textId="77777777" w:rsidR="00690DC9" w:rsidRPr="00FC3952" w:rsidRDefault="00690DC9" w:rsidP="00690DC9">
      <w:pPr>
        <w:pStyle w:val="22"/>
        <w:spacing w:after="0" w:line="240" w:lineRule="auto"/>
        <w:ind w:left="142" w:right="-425"/>
        <w:jc w:val="both"/>
      </w:pPr>
      <w:r w:rsidRPr="00FC3952">
        <w:rPr>
          <w:b/>
        </w:rPr>
        <w:t xml:space="preserve">Заявитель: </w:t>
      </w:r>
      <w:r w:rsidRPr="00FC3952">
        <w:t>______________________________________________________________________  __________________________</w:t>
      </w:r>
      <w:r w:rsidRPr="00FC3952">
        <w:tab/>
      </w:r>
      <w:r w:rsidRPr="00FC3952">
        <w:rPr>
          <w:vertAlign w:val="superscript"/>
        </w:rPr>
        <w:tab/>
      </w:r>
      <w:r w:rsidRPr="00FC3952">
        <w:rPr>
          <w:b/>
          <w:vertAlign w:val="superscript"/>
        </w:rPr>
        <w:tab/>
      </w:r>
      <w:r w:rsidRPr="00FC3952">
        <w:rPr>
          <w:b/>
          <w:sz w:val="16"/>
          <w:szCs w:val="16"/>
          <w:vertAlign w:val="superscript"/>
        </w:rPr>
        <w:t xml:space="preserve">                                                                     ФИО полностью </w:t>
      </w:r>
      <w:r w:rsidRPr="00FC3952">
        <w:rPr>
          <w:b/>
          <w:sz w:val="16"/>
          <w:szCs w:val="16"/>
          <w:vertAlign w:val="superscript"/>
        </w:rPr>
        <w:tab/>
      </w:r>
      <w:r w:rsidRPr="00FC3952">
        <w:rPr>
          <w:b/>
          <w:sz w:val="16"/>
          <w:szCs w:val="16"/>
          <w:vertAlign w:val="superscript"/>
        </w:rPr>
        <w:tab/>
      </w:r>
      <w:r w:rsidRPr="00FC3952">
        <w:rPr>
          <w:b/>
          <w:sz w:val="16"/>
          <w:szCs w:val="16"/>
          <w:vertAlign w:val="superscript"/>
        </w:rPr>
        <w:tab/>
      </w:r>
      <w:r w:rsidRPr="00FC3952">
        <w:rPr>
          <w:b/>
          <w:sz w:val="16"/>
          <w:szCs w:val="16"/>
          <w:vertAlign w:val="superscript"/>
        </w:rPr>
        <w:tab/>
      </w:r>
      <w:r w:rsidRPr="00FC3952">
        <w:rPr>
          <w:b/>
          <w:sz w:val="16"/>
          <w:szCs w:val="16"/>
          <w:vertAlign w:val="superscript"/>
        </w:rPr>
        <w:tab/>
        <w:t xml:space="preserve">     </w:t>
      </w:r>
      <w:r w:rsidRPr="00FC3952">
        <w:rPr>
          <w:b/>
          <w:sz w:val="16"/>
          <w:szCs w:val="16"/>
          <w:vertAlign w:val="superscript"/>
        </w:rPr>
        <w:tab/>
        <w:t xml:space="preserve">                     подпись</w:t>
      </w:r>
      <w:r w:rsidRPr="00FC3952">
        <w:rPr>
          <w:vertAlign w:val="superscript"/>
        </w:rPr>
        <w:tab/>
      </w:r>
    </w:p>
    <w:p w14:paraId="1C1BD270" w14:textId="77777777" w:rsidR="00690DC9" w:rsidRPr="00FC3952" w:rsidRDefault="00690DC9" w:rsidP="00690DC9">
      <w:pPr>
        <w:pStyle w:val="22"/>
        <w:spacing w:after="0" w:line="240" w:lineRule="auto"/>
        <w:ind w:left="142" w:right="-425"/>
      </w:pPr>
      <w:r w:rsidRPr="00FC3952">
        <w:rPr>
          <w:b/>
        </w:rPr>
        <w:t xml:space="preserve">Дата </w:t>
      </w:r>
      <w:r w:rsidRPr="00FC3952">
        <w:t>_____________________</w:t>
      </w:r>
    </w:p>
    <w:p w14:paraId="7264C38A" w14:textId="77777777" w:rsidR="00690DC9" w:rsidRPr="00FC3952" w:rsidRDefault="00690DC9" w:rsidP="00690DC9">
      <w:pPr>
        <w:pStyle w:val="22"/>
        <w:spacing w:after="0" w:line="240" w:lineRule="auto"/>
        <w:ind w:right="-425"/>
      </w:pPr>
    </w:p>
    <w:p w14:paraId="1EAE6F75" w14:textId="77777777" w:rsidR="00690DC9" w:rsidRPr="00FC3952" w:rsidRDefault="00690DC9" w:rsidP="00690DC9">
      <w:pPr>
        <w:pStyle w:val="22"/>
        <w:spacing w:after="0" w:line="240" w:lineRule="auto"/>
        <w:ind w:right="-425"/>
      </w:pPr>
    </w:p>
    <w:p w14:paraId="24F6ABC1" w14:textId="77777777" w:rsidR="00690DC9" w:rsidRPr="00FC3952" w:rsidRDefault="00690DC9" w:rsidP="00690DC9">
      <w:pPr>
        <w:pStyle w:val="22"/>
        <w:tabs>
          <w:tab w:val="left" w:pos="142"/>
        </w:tabs>
        <w:spacing w:after="0" w:line="240" w:lineRule="auto"/>
        <w:ind w:right="-425"/>
        <w:rPr>
          <w:b/>
          <w:i/>
        </w:rPr>
      </w:pPr>
      <w:r w:rsidRPr="00FC3952">
        <w:rPr>
          <w:b/>
          <w:i/>
        </w:rPr>
        <w:t xml:space="preserve">   Заполняется сотрудником Банка:</w:t>
      </w:r>
    </w:p>
    <w:p w14:paraId="2627D332" w14:textId="77777777" w:rsidR="00690DC9" w:rsidRPr="00FC3952" w:rsidRDefault="00690DC9" w:rsidP="00690DC9">
      <w:pPr>
        <w:pStyle w:val="22"/>
        <w:spacing w:after="0" w:line="240" w:lineRule="auto"/>
        <w:ind w:left="142" w:right="-425"/>
        <w:jc w:val="both"/>
        <w:rPr>
          <w:b/>
        </w:rPr>
      </w:pPr>
      <w:r w:rsidRPr="00FC3952">
        <w:rPr>
          <w:b/>
        </w:rPr>
        <w:t>Сотрудник, принявший Заявление-анкету:</w:t>
      </w:r>
    </w:p>
    <w:p w14:paraId="60DDF4F6" w14:textId="77777777" w:rsidR="00690DC9" w:rsidRPr="00FC3952" w:rsidRDefault="00690DC9" w:rsidP="00690DC9">
      <w:pPr>
        <w:pStyle w:val="22"/>
        <w:spacing w:after="0" w:line="240" w:lineRule="auto"/>
        <w:ind w:left="142" w:right="-425"/>
        <w:jc w:val="both"/>
        <w:rPr>
          <w:sz w:val="16"/>
          <w:szCs w:val="16"/>
        </w:rPr>
      </w:pPr>
      <w:r w:rsidRPr="00FC3952">
        <w:t>______________________________________________________________________  __________________________</w:t>
      </w:r>
      <w:r w:rsidRPr="00FC3952">
        <w:tab/>
      </w:r>
      <w:r w:rsidRPr="00FC3952">
        <w:rPr>
          <w:vertAlign w:val="superscript"/>
        </w:rPr>
        <w:tab/>
      </w:r>
      <w:r w:rsidRPr="00FC3952">
        <w:rPr>
          <w:b/>
          <w:vertAlign w:val="superscript"/>
        </w:rPr>
        <w:tab/>
      </w:r>
      <w:r w:rsidRPr="00FC3952">
        <w:rPr>
          <w:b/>
          <w:sz w:val="16"/>
          <w:szCs w:val="16"/>
          <w:vertAlign w:val="superscript"/>
        </w:rPr>
        <w:t xml:space="preserve">                                                                     ФИО полностью </w:t>
      </w:r>
      <w:r w:rsidRPr="00FC3952">
        <w:rPr>
          <w:b/>
          <w:sz w:val="16"/>
          <w:szCs w:val="16"/>
          <w:vertAlign w:val="superscript"/>
        </w:rPr>
        <w:tab/>
      </w:r>
      <w:r w:rsidRPr="00FC3952">
        <w:rPr>
          <w:b/>
          <w:sz w:val="16"/>
          <w:szCs w:val="16"/>
          <w:vertAlign w:val="superscript"/>
        </w:rPr>
        <w:tab/>
      </w:r>
      <w:r w:rsidRPr="00FC3952">
        <w:rPr>
          <w:b/>
          <w:sz w:val="16"/>
          <w:szCs w:val="16"/>
          <w:vertAlign w:val="superscript"/>
        </w:rPr>
        <w:tab/>
      </w:r>
      <w:r w:rsidRPr="00FC3952">
        <w:rPr>
          <w:b/>
          <w:sz w:val="16"/>
          <w:szCs w:val="16"/>
          <w:vertAlign w:val="superscript"/>
        </w:rPr>
        <w:tab/>
      </w:r>
      <w:r w:rsidRPr="00FC3952">
        <w:rPr>
          <w:b/>
          <w:sz w:val="16"/>
          <w:szCs w:val="16"/>
          <w:vertAlign w:val="superscript"/>
        </w:rPr>
        <w:tab/>
        <w:t xml:space="preserve">     </w:t>
      </w:r>
      <w:r w:rsidRPr="00FC3952">
        <w:rPr>
          <w:b/>
          <w:sz w:val="16"/>
          <w:szCs w:val="16"/>
          <w:vertAlign w:val="superscript"/>
        </w:rPr>
        <w:tab/>
        <w:t xml:space="preserve">                     подпись</w:t>
      </w:r>
    </w:p>
    <w:p w14:paraId="3E0B6C5D" w14:textId="77777777" w:rsidR="00690DC9" w:rsidRPr="00FC3952" w:rsidRDefault="00690DC9" w:rsidP="00690DC9">
      <w:pPr>
        <w:pStyle w:val="22"/>
        <w:spacing w:after="0" w:line="240" w:lineRule="auto"/>
        <w:ind w:left="142" w:right="-425"/>
        <w:rPr>
          <w:b/>
        </w:rPr>
      </w:pPr>
    </w:p>
    <w:p w14:paraId="5749144F" w14:textId="77777777" w:rsidR="00690DC9" w:rsidRPr="00FC3952" w:rsidRDefault="00690DC9" w:rsidP="00690DC9">
      <w:pPr>
        <w:pStyle w:val="22"/>
        <w:spacing w:after="0" w:line="240" w:lineRule="auto"/>
        <w:ind w:left="142" w:right="-425"/>
      </w:pPr>
      <w:r w:rsidRPr="00FC3952">
        <w:rPr>
          <w:b/>
        </w:rPr>
        <w:t xml:space="preserve">Дата / время </w:t>
      </w:r>
      <w:r w:rsidRPr="00FC3952">
        <w:t>__________________________________________</w:t>
      </w:r>
    </w:p>
    <w:p w14:paraId="299D0373" w14:textId="77777777" w:rsidR="00690DC9" w:rsidRPr="00FC3952" w:rsidRDefault="00690DC9" w:rsidP="00690DC9">
      <w:pPr>
        <w:spacing w:line="259" w:lineRule="auto"/>
        <w:jc w:val="center"/>
        <w:rPr>
          <w:b/>
          <w:bCs/>
        </w:rPr>
      </w:pPr>
    </w:p>
    <w:p w14:paraId="079A2A13" w14:textId="537D2A57" w:rsidR="00785B4E" w:rsidRDefault="00785B4E">
      <w:pPr>
        <w:widowControl/>
        <w:autoSpaceDE/>
        <w:autoSpaceDN/>
        <w:adjustRightInd/>
        <w:spacing w:after="160" w:line="259" w:lineRule="auto"/>
        <w:rPr>
          <w:rStyle w:val="FontStyle40"/>
          <w:sz w:val="18"/>
          <w:szCs w:val="18"/>
        </w:rPr>
      </w:pPr>
      <w:r>
        <w:rPr>
          <w:rStyle w:val="FontStyle40"/>
          <w:sz w:val="18"/>
          <w:szCs w:val="18"/>
        </w:rPr>
        <w:br w:type="page"/>
      </w:r>
    </w:p>
    <w:p w14:paraId="153249E1" w14:textId="77777777" w:rsidR="00690DC9" w:rsidRPr="00FC3952" w:rsidRDefault="00690DC9" w:rsidP="00690DC9">
      <w:pPr>
        <w:pStyle w:val="Style3"/>
        <w:widowControl/>
        <w:ind w:left="4253" w:right="-425"/>
        <w:jc w:val="right"/>
        <w:rPr>
          <w:rStyle w:val="FontStyle40"/>
          <w:sz w:val="18"/>
          <w:szCs w:val="18"/>
        </w:rPr>
      </w:pPr>
      <w:r w:rsidRPr="00FC3952">
        <w:rPr>
          <w:rStyle w:val="FontStyle40"/>
          <w:sz w:val="18"/>
          <w:szCs w:val="18"/>
        </w:rPr>
        <w:lastRenderedPageBreak/>
        <w:t>Приложение 2</w:t>
      </w:r>
    </w:p>
    <w:p w14:paraId="4549069E" w14:textId="77777777" w:rsidR="00690DC9" w:rsidRPr="00FC3952" w:rsidRDefault="00690DC9" w:rsidP="00690DC9">
      <w:pPr>
        <w:spacing w:line="259" w:lineRule="auto"/>
        <w:ind w:left="4253" w:right="-425"/>
        <w:jc w:val="right"/>
        <w:rPr>
          <w:b/>
          <w:bCs/>
          <w:sz w:val="18"/>
          <w:szCs w:val="18"/>
        </w:rPr>
      </w:pPr>
      <w:r w:rsidRPr="00FC3952">
        <w:rPr>
          <w:rStyle w:val="FontStyle39"/>
          <w:b/>
          <w:sz w:val="18"/>
          <w:szCs w:val="18"/>
        </w:rPr>
        <w:t>к Условиям выпуска и обслуживания банковских карт Международной платежной системы</w:t>
      </w:r>
      <w:r w:rsidRPr="00FC3952">
        <w:rPr>
          <w:rStyle w:val="FontStyle42"/>
          <w:b/>
          <w:sz w:val="18"/>
          <w:szCs w:val="18"/>
        </w:rPr>
        <w:t xml:space="preserve"> </w:t>
      </w:r>
      <w:r w:rsidRPr="00FC3952">
        <w:rPr>
          <w:rStyle w:val="FontStyle42"/>
          <w:b/>
          <w:sz w:val="18"/>
          <w:szCs w:val="18"/>
          <w:lang w:val="en-US"/>
        </w:rPr>
        <w:t>MasterCard</w:t>
      </w:r>
      <w:r w:rsidRPr="00FC3952">
        <w:rPr>
          <w:rStyle w:val="FontStyle42"/>
          <w:b/>
          <w:sz w:val="18"/>
          <w:szCs w:val="18"/>
        </w:rPr>
        <w:t xml:space="preserve"> </w:t>
      </w:r>
      <w:r w:rsidRPr="00FC3952">
        <w:rPr>
          <w:rStyle w:val="FontStyle42"/>
          <w:b/>
          <w:sz w:val="18"/>
          <w:szCs w:val="18"/>
          <w:lang w:val="en-US"/>
        </w:rPr>
        <w:t>Worldwide</w:t>
      </w:r>
      <w:r w:rsidRPr="00FC3952">
        <w:rPr>
          <w:rStyle w:val="FontStyle42"/>
          <w:b/>
          <w:sz w:val="18"/>
          <w:szCs w:val="18"/>
        </w:rPr>
        <w:t xml:space="preserve"> и/</w:t>
      </w:r>
      <w:proofErr w:type="gramStart"/>
      <w:r w:rsidRPr="00FC3952">
        <w:rPr>
          <w:rStyle w:val="FontStyle42"/>
          <w:b/>
          <w:sz w:val="18"/>
          <w:szCs w:val="18"/>
        </w:rPr>
        <w:t>или  платежной</w:t>
      </w:r>
      <w:proofErr w:type="gramEnd"/>
      <w:r w:rsidRPr="00FC3952">
        <w:rPr>
          <w:rStyle w:val="FontStyle42"/>
          <w:b/>
          <w:sz w:val="18"/>
          <w:szCs w:val="18"/>
        </w:rPr>
        <w:t xml:space="preserve"> системы «Мир»</w:t>
      </w:r>
      <w:r w:rsidRPr="00FC3952">
        <w:rPr>
          <w:rStyle w:val="FontStyle42"/>
          <w:sz w:val="18"/>
          <w:szCs w:val="18"/>
        </w:rPr>
        <w:t xml:space="preserve"> </w:t>
      </w:r>
      <w:r w:rsidRPr="00FC3952">
        <w:rPr>
          <w:rStyle w:val="FontStyle42"/>
          <w:b/>
          <w:sz w:val="18"/>
          <w:szCs w:val="18"/>
        </w:rPr>
        <w:t>АКБ «ТЕНДЕР-БАНК» (АО)</w:t>
      </w:r>
    </w:p>
    <w:p w14:paraId="1D8FB8FC" w14:textId="77777777" w:rsidR="00690DC9" w:rsidRPr="00FC3952" w:rsidRDefault="00690DC9" w:rsidP="00690DC9">
      <w:pPr>
        <w:spacing w:line="259" w:lineRule="auto"/>
        <w:jc w:val="center"/>
        <w:rPr>
          <w:b/>
          <w:bCs/>
        </w:rPr>
      </w:pPr>
    </w:p>
    <w:p w14:paraId="2DB8705E" w14:textId="77777777" w:rsidR="00690DC9" w:rsidRPr="00FC3952" w:rsidRDefault="00690DC9" w:rsidP="00690DC9">
      <w:pPr>
        <w:jc w:val="center"/>
        <w:rPr>
          <w:b/>
          <w:bCs/>
          <w:sz w:val="22"/>
          <w:szCs w:val="22"/>
        </w:rPr>
      </w:pPr>
      <w:r w:rsidRPr="00FC3952">
        <w:rPr>
          <w:b/>
          <w:bCs/>
          <w:sz w:val="22"/>
          <w:szCs w:val="22"/>
        </w:rPr>
        <w:t xml:space="preserve">ЗАЯВЛЕНИЕ </w:t>
      </w:r>
    </w:p>
    <w:p w14:paraId="17BB914E" w14:textId="77777777" w:rsidR="00690DC9" w:rsidRPr="00FC3952" w:rsidRDefault="00690DC9" w:rsidP="00690DC9">
      <w:pPr>
        <w:jc w:val="center"/>
        <w:rPr>
          <w:b/>
          <w:bCs/>
          <w:sz w:val="18"/>
          <w:szCs w:val="18"/>
        </w:rPr>
      </w:pPr>
      <w:r w:rsidRPr="00FC3952">
        <w:rPr>
          <w:b/>
          <w:bCs/>
          <w:sz w:val="18"/>
          <w:szCs w:val="18"/>
        </w:rPr>
        <w:t>о выпуске дополнительной банковской карты АКБ «ТЕНДЕР-БАНК» (АО)</w:t>
      </w:r>
    </w:p>
    <w:p w14:paraId="11C217EF" w14:textId="77777777" w:rsidR="00690DC9" w:rsidRPr="00FC3952" w:rsidRDefault="00690DC9" w:rsidP="00690DC9">
      <w:pPr>
        <w:jc w:val="center"/>
        <w:rPr>
          <w:b/>
          <w:sz w:val="18"/>
          <w:szCs w:val="18"/>
        </w:rPr>
      </w:pPr>
    </w:p>
    <w:tbl>
      <w:tblPr>
        <w:tblStyle w:val="af0"/>
        <w:tblW w:w="10060" w:type="dxa"/>
        <w:tblLayout w:type="fixed"/>
        <w:tblLook w:val="04A0" w:firstRow="1" w:lastRow="0" w:firstColumn="1" w:lastColumn="0" w:noHBand="0" w:noVBand="1"/>
      </w:tblPr>
      <w:tblGrid>
        <w:gridCol w:w="845"/>
        <w:gridCol w:w="159"/>
        <w:gridCol w:w="1399"/>
        <w:gridCol w:w="113"/>
        <w:gridCol w:w="29"/>
        <w:gridCol w:w="992"/>
        <w:gridCol w:w="450"/>
        <w:gridCol w:w="1535"/>
        <w:gridCol w:w="1275"/>
        <w:gridCol w:w="284"/>
        <w:gridCol w:w="2979"/>
      </w:tblGrid>
      <w:tr w:rsidR="00FC3952" w:rsidRPr="00FC3952" w14:paraId="14EE9BCD" w14:textId="77777777" w:rsidTr="00690DC9">
        <w:tc>
          <w:tcPr>
            <w:tcW w:w="10060" w:type="dxa"/>
            <w:gridSpan w:val="11"/>
            <w:tcBorders>
              <w:bottom w:val="single" w:sz="4" w:space="0" w:color="auto"/>
            </w:tcBorders>
            <w:shd w:val="clear" w:color="auto" w:fill="3B3838" w:themeFill="background2" w:themeFillShade="40"/>
            <w:vAlign w:val="center"/>
          </w:tcPr>
          <w:p w14:paraId="5E1CE0F2" w14:textId="77777777" w:rsidR="00690DC9" w:rsidRPr="00FC3952" w:rsidRDefault="00690DC9" w:rsidP="00690DC9">
            <w:pPr>
              <w:rPr>
                <w:b/>
                <w:sz w:val="20"/>
                <w:szCs w:val="20"/>
              </w:rPr>
            </w:pPr>
            <w:r w:rsidRPr="00FC3952">
              <w:rPr>
                <w:b/>
                <w:sz w:val="20"/>
                <w:szCs w:val="20"/>
              </w:rPr>
              <w:t>1. Данные о Заявителе – Держателе основной банковской карты</w:t>
            </w:r>
          </w:p>
        </w:tc>
      </w:tr>
      <w:tr w:rsidR="00FC3952" w:rsidRPr="00FC3952" w14:paraId="44DCEA2A" w14:textId="77777777" w:rsidTr="00690DC9">
        <w:tc>
          <w:tcPr>
            <w:tcW w:w="2403" w:type="dxa"/>
            <w:gridSpan w:val="3"/>
            <w:tcBorders>
              <w:bottom w:val="nil"/>
              <w:right w:val="nil"/>
            </w:tcBorders>
            <w:vAlign w:val="center"/>
          </w:tcPr>
          <w:p w14:paraId="20DBD2ED" w14:textId="77777777" w:rsidR="00690DC9" w:rsidRPr="00FC3952" w:rsidRDefault="00690DC9" w:rsidP="00690DC9">
            <w:pPr>
              <w:rPr>
                <w:sz w:val="16"/>
                <w:szCs w:val="16"/>
              </w:rPr>
            </w:pPr>
          </w:p>
          <w:p w14:paraId="2C37A491" w14:textId="77777777" w:rsidR="00690DC9" w:rsidRPr="00FC3952" w:rsidRDefault="00690DC9" w:rsidP="00690DC9">
            <w:pPr>
              <w:jc w:val="right"/>
              <w:rPr>
                <w:sz w:val="16"/>
                <w:szCs w:val="16"/>
              </w:rPr>
            </w:pPr>
            <w:r w:rsidRPr="00FC3952">
              <w:rPr>
                <w:sz w:val="16"/>
                <w:szCs w:val="16"/>
              </w:rPr>
              <w:t>Фамилия Имя Отчество:</w:t>
            </w:r>
          </w:p>
        </w:tc>
        <w:tc>
          <w:tcPr>
            <w:tcW w:w="7657" w:type="dxa"/>
            <w:gridSpan w:val="8"/>
            <w:tcBorders>
              <w:left w:val="nil"/>
              <w:bottom w:val="nil"/>
            </w:tcBorders>
            <w:vAlign w:val="center"/>
          </w:tcPr>
          <w:p w14:paraId="6DB119AD" w14:textId="77777777" w:rsidR="00690DC9" w:rsidRPr="00FC3952" w:rsidRDefault="00690DC9" w:rsidP="00690DC9">
            <w:pPr>
              <w:jc w:val="both"/>
              <w:rPr>
                <w:sz w:val="6"/>
                <w:szCs w:val="6"/>
              </w:rPr>
            </w:pPr>
          </w:p>
          <w:p w14:paraId="3E32FB3B" w14:textId="77777777" w:rsidR="00690DC9" w:rsidRPr="00FC3952" w:rsidRDefault="00690DC9" w:rsidP="00690DC9">
            <w:pPr>
              <w:jc w:val="both"/>
              <w:rPr>
                <w:sz w:val="20"/>
                <w:szCs w:val="20"/>
              </w:rPr>
            </w:pPr>
            <w:r w:rsidRPr="00FC3952">
              <w:rPr>
                <w:sz w:val="20"/>
                <w:szCs w:val="20"/>
              </w:rPr>
              <w:t>_________________________________________________________________________</w:t>
            </w:r>
          </w:p>
        </w:tc>
      </w:tr>
      <w:tr w:rsidR="00FC3952" w:rsidRPr="00FC3952" w14:paraId="1EAEE379" w14:textId="77777777" w:rsidTr="00690DC9">
        <w:tc>
          <w:tcPr>
            <w:tcW w:w="2403" w:type="dxa"/>
            <w:gridSpan w:val="3"/>
            <w:tcBorders>
              <w:top w:val="nil"/>
              <w:bottom w:val="nil"/>
              <w:right w:val="nil"/>
            </w:tcBorders>
            <w:vAlign w:val="center"/>
          </w:tcPr>
          <w:p w14:paraId="6A101E07" w14:textId="77777777" w:rsidR="00690DC9" w:rsidRPr="00FC3952" w:rsidRDefault="00690DC9" w:rsidP="00690DC9">
            <w:pPr>
              <w:jc w:val="right"/>
              <w:rPr>
                <w:sz w:val="16"/>
                <w:szCs w:val="16"/>
              </w:rPr>
            </w:pPr>
            <w:r w:rsidRPr="00FC3952">
              <w:rPr>
                <w:sz w:val="16"/>
                <w:szCs w:val="16"/>
              </w:rPr>
              <w:t>Дата рождения:</w:t>
            </w:r>
          </w:p>
        </w:tc>
        <w:tc>
          <w:tcPr>
            <w:tcW w:w="1584" w:type="dxa"/>
            <w:gridSpan w:val="4"/>
            <w:tcBorders>
              <w:top w:val="nil"/>
              <w:left w:val="nil"/>
              <w:bottom w:val="nil"/>
              <w:right w:val="nil"/>
            </w:tcBorders>
            <w:vAlign w:val="center"/>
          </w:tcPr>
          <w:p w14:paraId="075CEB68" w14:textId="77777777" w:rsidR="00690DC9" w:rsidRPr="00FC3952" w:rsidRDefault="00690DC9" w:rsidP="00690DC9">
            <w:pPr>
              <w:jc w:val="both"/>
              <w:rPr>
                <w:sz w:val="6"/>
                <w:szCs w:val="6"/>
              </w:rPr>
            </w:pPr>
          </w:p>
          <w:p w14:paraId="12BFA7BC" w14:textId="77777777" w:rsidR="00690DC9" w:rsidRPr="00FC3952" w:rsidRDefault="00690DC9" w:rsidP="00690DC9">
            <w:pPr>
              <w:jc w:val="both"/>
              <w:rPr>
                <w:sz w:val="20"/>
                <w:szCs w:val="20"/>
              </w:rPr>
            </w:pPr>
            <w:r w:rsidRPr="00FC3952">
              <w:rPr>
                <w:sz w:val="20"/>
                <w:szCs w:val="20"/>
              </w:rPr>
              <w:t>___.___. ______</w:t>
            </w:r>
          </w:p>
          <w:p w14:paraId="5D929E8D" w14:textId="77777777" w:rsidR="00690DC9" w:rsidRPr="00FC3952" w:rsidRDefault="00690DC9" w:rsidP="00690DC9">
            <w:pPr>
              <w:jc w:val="both"/>
              <w:rPr>
                <w:sz w:val="6"/>
                <w:szCs w:val="6"/>
              </w:rPr>
            </w:pPr>
            <w:r w:rsidRPr="00FC3952">
              <w:rPr>
                <w:sz w:val="20"/>
                <w:szCs w:val="20"/>
              </w:rPr>
              <w:t xml:space="preserve"> </w:t>
            </w:r>
          </w:p>
        </w:tc>
        <w:tc>
          <w:tcPr>
            <w:tcW w:w="6073" w:type="dxa"/>
            <w:gridSpan w:val="4"/>
            <w:tcBorders>
              <w:top w:val="nil"/>
              <w:left w:val="nil"/>
              <w:bottom w:val="nil"/>
            </w:tcBorders>
            <w:vAlign w:val="center"/>
          </w:tcPr>
          <w:p w14:paraId="5CD97D75" w14:textId="77777777" w:rsidR="00690DC9" w:rsidRPr="00FC3952" w:rsidRDefault="00690DC9" w:rsidP="00690DC9">
            <w:pPr>
              <w:rPr>
                <w:sz w:val="20"/>
                <w:szCs w:val="20"/>
              </w:rPr>
            </w:pPr>
            <w:r w:rsidRPr="00FC3952">
              <w:rPr>
                <w:sz w:val="16"/>
                <w:szCs w:val="16"/>
              </w:rPr>
              <w:t xml:space="preserve">Место </w:t>
            </w:r>
            <w:proofErr w:type="gramStart"/>
            <w:r w:rsidRPr="00FC3952">
              <w:rPr>
                <w:sz w:val="16"/>
                <w:szCs w:val="16"/>
              </w:rPr>
              <w:t>рождения:</w:t>
            </w:r>
            <w:r w:rsidRPr="00FC3952">
              <w:rPr>
                <w:sz w:val="20"/>
                <w:szCs w:val="20"/>
              </w:rPr>
              <w:t>_</w:t>
            </w:r>
            <w:proofErr w:type="gramEnd"/>
            <w:r w:rsidRPr="00FC3952">
              <w:rPr>
                <w:sz w:val="20"/>
                <w:szCs w:val="20"/>
              </w:rPr>
              <w:t>____________________________________________</w:t>
            </w:r>
          </w:p>
        </w:tc>
      </w:tr>
      <w:tr w:rsidR="00FC3952" w:rsidRPr="00FC3952" w14:paraId="2B47711F" w14:textId="77777777" w:rsidTr="00690DC9">
        <w:tc>
          <w:tcPr>
            <w:tcW w:w="2403" w:type="dxa"/>
            <w:gridSpan w:val="3"/>
            <w:tcBorders>
              <w:top w:val="nil"/>
              <w:bottom w:val="nil"/>
              <w:right w:val="nil"/>
            </w:tcBorders>
          </w:tcPr>
          <w:p w14:paraId="36595700" w14:textId="77777777" w:rsidR="00690DC9" w:rsidRPr="00FC3952" w:rsidRDefault="00690DC9" w:rsidP="00690DC9">
            <w:pPr>
              <w:rPr>
                <w:sz w:val="16"/>
                <w:szCs w:val="16"/>
              </w:rPr>
            </w:pPr>
          </w:p>
          <w:p w14:paraId="1C6B5DC3" w14:textId="77777777" w:rsidR="00690DC9" w:rsidRPr="00FC3952" w:rsidRDefault="00690DC9" w:rsidP="00690DC9">
            <w:pPr>
              <w:jc w:val="right"/>
              <w:rPr>
                <w:sz w:val="16"/>
                <w:szCs w:val="16"/>
              </w:rPr>
            </w:pPr>
            <w:r w:rsidRPr="00FC3952">
              <w:rPr>
                <w:sz w:val="16"/>
                <w:szCs w:val="16"/>
              </w:rPr>
              <w:t xml:space="preserve">Документ, </w:t>
            </w:r>
          </w:p>
          <w:p w14:paraId="5DF8D59C" w14:textId="77777777" w:rsidR="00690DC9" w:rsidRPr="00FC3952" w:rsidRDefault="00690DC9" w:rsidP="00690DC9">
            <w:pPr>
              <w:jc w:val="right"/>
              <w:rPr>
                <w:sz w:val="16"/>
                <w:szCs w:val="16"/>
              </w:rPr>
            </w:pPr>
            <w:r w:rsidRPr="00FC3952">
              <w:rPr>
                <w:sz w:val="16"/>
                <w:szCs w:val="16"/>
              </w:rPr>
              <w:t xml:space="preserve">удостоверяющий </w:t>
            </w:r>
          </w:p>
          <w:p w14:paraId="2E279E5C" w14:textId="77777777" w:rsidR="00690DC9" w:rsidRPr="00FC3952" w:rsidRDefault="00690DC9" w:rsidP="00690DC9">
            <w:pPr>
              <w:jc w:val="right"/>
              <w:rPr>
                <w:sz w:val="16"/>
                <w:szCs w:val="16"/>
              </w:rPr>
            </w:pPr>
            <w:r w:rsidRPr="00FC3952">
              <w:rPr>
                <w:sz w:val="16"/>
                <w:szCs w:val="16"/>
              </w:rPr>
              <w:t>личность:</w:t>
            </w:r>
          </w:p>
        </w:tc>
        <w:tc>
          <w:tcPr>
            <w:tcW w:w="7657" w:type="dxa"/>
            <w:gridSpan w:val="8"/>
            <w:tcBorders>
              <w:top w:val="nil"/>
              <w:left w:val="nil"/>
              <w:bottom w:val="nil"/>
            </w:tcBorders>
            <w:vAlign w:val="center"/>
          </w:tcPr>
          <w:p w14:paraId="40F2FD59" w14:textId="77777777" w:rsidR="00690DC9" w:rsidRPr="00FC3952" w:rsidRDefault="00690DC9" w:rsidP="00690DC9">
            <w:pPr>
              <w:jc w:val="both"/>
              <w:rPr>
                <w:sz w:val="6"/>
                <w:szCs w:val="6"/>
              </w:rPr>
            </w:pPr>
          </w:p>
          <w:p w14:paraId="44EE1593" w14:textId="77777777" w:rsidR="00690DC9" w:rsidRPr="00FC3952" w:rsidRDefault="00690DC9" w:rsidP="00690DC9">
            <w:pPr>
              <w:jc w:val="both"/>
              <w:rPr>
                <w:sz w:val="20"/>
                <w:szCs w:val="20"/>
              </w:rPr>
            </w:pPr>
            <w:r w:rsidRPr="00FC3952">
              <w:rPr>
                <w:b/>
                <w:sz w:val="16"/>
                <w:szCs w:val="16"/>
              </w:rPr>
              <w:t xml:space="preserve">Вид </w:t>
            </w:r>
            <w:proofErr w:type="gramStart"/>
            <w:r w:rsidRPr="00FC3952">
              <w:rPr>
                <w:b/>
                <w:sz w:val="16"/>
                <w:szCs w:val="16"/>
              </w:rPr>
              <w:t>документа:</w:t>
            </w:r>
            <w:r w:rsidRPr="00FC3952">
              <w:rPr>
                <w:sz w:val="20"/>
                <w:szCs w:val="20"/>
              </w:rPr>
              <w:t xml:space="preserve"> </w:t>
            </w:r>
            <w:sdt>
              <w:sdtPr>
                <w:rPr>
                  <w:sz w:val="20"/>
                  <w:szCs w:val="20"/>
                </w:rPr>
                <w:id w:val="1267349089"/>
              </w:sdtPr>
              <w:sdtEndPr/>
              <w:sdtContent>
                <w:r w:rsidRPr="00FC3952">
                  <w:rPr>
                    <w:sz w:val="20"/>
                    <w:szCs w:val="20"/>
                  </w:rPr>
                  <w:sym w:font="Wingdings 2" w:char="F0A3"/>
                </w:r>
              </w:sdtContent>
            </w:sdt>
            <w:r w:rsidRPr="00FC3952">
              <w:rPr>
                <w:sz w:val="20"/>
                <w:szCs w:val="20"/>
              </w:rPr>
              <w:t xml:space="preserve"> </w:t>
            </w:r>
            <w:r w:rsidRPr="00FC3952">
              <w:rPr>
                <w:sz w:val="16"/>
                <w:szCs w:val="16"/>
              </w:rPr>
              <w:t>паспорт</w:t>
            </w:r>
            <w:proofErr w:type="gramEnd"/>
            <w:r w:rsidRPr="00FC3952">
              <w:rPr>
                <w:sz w:val="16"/>
                <w:szCs w:val="16"/>
              </w:rPr>
              <w:t xml:space="preserve"> гражданина РФ</w:t>
            </w:r>
            <w:r w:rsidRPr="00FC3952">
              <w:rPr>
                <w:sz w:val="20"/>
                <w:szCs w:val="20"/>
              </w:rPr>
              <w:t xml:space="preserve"> / </w:t>
            </w:r>
            <w:sdt>
              <w:sdtPr>
                <w:rPr>
                  <w:sz w:val="20"/>
                  <w:szCs w:val="20"/>
                </w:rPr>
                <w:id w:val="1854760006"/>
              </w:sdtPr>
              <w:sdtEndPr/>
              <w:sdtContent>
                <w:r w:rsidRPr="00FC3952">
                  <w:rPr>
                    <w:sz w:val="20"/>
                    <w:szCs w:val="20"/>
                  </w:rPr>
                  <w:sym w:font="Wingdings 2" w:char="F0A3"/>
                </w:r>
              </w:sdtContent>
            </w:sdt>
            <w:r w:rsidRPr="00FC3952">
              <w:rPr>
                <w:sz w:val="20"/>
                <w:szCs w:val="20"/>
              </w:rPr>
              <w:t xml:space="preserve"> </w:t>
            </w:r>
            <w:r w:rsidRPr="00FC3952">
              <w:rPr>
                <w:sz w:val="16"/>
                <w:szCs w:val="16"/>
              </w:rPr>
              <w:t>Другой</w:t>
            </w:r>
            <w:r w:rsidRPr="00FC3952">
              <w:rPr>
                <w:sz w:val="20"/>
                <w:szCs w:val="20"/>
              </w:rPr>
              <w:t>_________________________________</w:t>
            </w:r>
          </w:p>
          <w:p w14:paraId="7CBE84DC" w14:textId="77777777" w:rsidR="00690DC9" w:rsidRPr="00FC3952" w:rsidRDefault="00690DC9" w:rsidP="00690DC9">
            <w:pPr>
              <w:jc w:val="both"/>
              <w:rPr>
                <w:sz w:val="20"/>
                <w:szCs w:val="20"/>
              </w:rPr>
            </w:pPr>
            <w:proofErr w:type="gramStart"/>
            <w:r w:rsidRPr="00FC3952">
              <w:rPr>
                <w:sz w:val="16"/>
                <w:szCs w:val="16"/>
              </w:rPr>
              <w:t>Серия:</w:t>
            </w:r>
            <w:r w:rsidRPr="00FC3952">
              <w:rPr>
                <w:sz w:val="20"/>
                <w:szCs w:val="20"/>
              </w:rPr>
              <w:t>_</w:t>
            </w:r>
            <w:proofErr w:type="gramEnd"/>
            <w:r w:rsidRPr="00FC3952">
              <w:rPr>
                <w:sz w:val="20"/>
                <w:szCs w:val="20"/>
              </w:rPr>
              <w:t>_________</w:t>
            </w:r>
            <w:r w:rsidRPr="00FC3952">
              <w:rPr>
                <w:sz w:val="16"/>
                <w:szCs w:val="16"/>
              </w:rPr>
              <w:t>№</w:t>
            </w:r>
            <w:r w:rsidRPr="00FC3952">
              <w:rPr>
                <w:sz w:val="20"/>
                <w:szCs w:val="20"/>
              </w:rPr>
              <w:t xml:space="preserve">_____________, </w:t>
            </w:r>
            <w:r w:rsidRPr="00FC3952">
              <w:rPr>
                <w:sz w:val="16"/>
                <w:szCs w:val="16"/>
              </w:rPr>
              <w:t>Код подразделения:</w:t>
            </w:r>
            <w:r w:rsidRPr="00FC3952">
              <w:rPr>
                <w:sz w:val="20"/>
                <w:szCs w:val="20"/>
              </w:rPr>
              <w:t>_____________________________</w:t>
            </w:r>
          </w:p>
          <w:p w14:paraId="33FBF1AC" w14:textId="77777777" w:rsidR="00690DC9" w:rsidRPr="00FC3952" w:rsidRDefault="00690DC9" w:rsidP="00690DC9">
            <w:pPr>
              <w:jc w:val="both"/>
              <w:rPr>
                <w:sz w:val="20"/>
                <w:szCs w:val="20"/>
              </w:rPr>
            </w:pPr>
            <w:r w:rsidRPr="00FC3952">
              <w:rPr>
                <w:sz w:val="16"/>
                <w:szCs w:val="16"/>
              </w:rPr>
              <w:t>Дата выдачи:</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________   </w:t>
            </w:r>
            <w:r w:rsidRPr="00FC3952">
              <w:rPr>
                <w:sz w:val="16"/>
                <w:szCs w:val="16"/>
              </w:rPr>
              <w:t xml:space="preserve">Кем </w:t>
            </w:r>
            <w:proofErr w:type="gramStart"/>
            <w:r w:rsidRPr="00FC3952">
              <w:rPr>
                <w:sz w:val="16"/>
                <w:szCs w:val="16"/>
              </w:rPr>
              <w:t>выдан:</w:t>
            </w:r>
            <w:r w:rsidRPr="00FC3952">
              <w:rPr>
                <w:sz w:val="20"/>
                <w:szCs w:val="20"/>
              </w:rPr>
              <w:t>_</w:t>
            </w:r>
            <w:proofErr w:type="gramEnd"/>
            <w:r w:rsidRPr="00FC3952">
              <w:rPr>
                <w:sz w:val="20"/>
                <w:szCs w:val="20"/>
              </w:rPr>
              <w:t>_____________________________________</w:t>
            </w:r>
          </w:p>
          <w:p w14:paraId="63730FCD" w14:textId="77777777" w:rsidR="00690DC9" w:rsidRPr="00FC3952" w:rsidRDefault="00690DC9" w:rsidP="00690DC9">
            <w:pPr>
              <w:jc w:val="both"/>
              <w:rPr>
                <w:sz w:val="20"/>
                <w:szCs w:val="20"/>
              </w:rPr>
            </w:pPr>
            <w:r w:rsidRPr="00FC3952">
              <w:rPr>
                <w:sz w:val="20"/>
                <w:szCs w:val="20"/>
              </w:rPr>
              <w:t>_________________________________________________________________________</w:t>
            </w:r>
          </w:p>
          <w:p w14:paraId="50320DC7" w14:textId="77777777" w:rsidR="00690DC9" w:rsidRPr="00FC3952" w:rsidRDefault="00690DC9" w:rsidP="00690DC9">
            <w:pPr>
              <w:jc w:val="both"/>
              <w:rPr>
                <w:sz w:val="6"/>
                <w:szCs w:val="6"/>
              </w:rPr>
            </w:pPr>
          </w:p>
        </w:tc>
      </w:tr>
      <w:tr w:rsidR="00FC3952" w:rsidRPr="00FC3952" w14:paraId="6A05C866" w14:textId="77777777" w:rsidTr="00690DC9">
        <w:trPr>
          <w:trHeight w:val="153"/>
        </w:trPr>
        <w:tc>
          <w:tcPr>
            <w:tcW w:w="2516" w:type="dxa"/>
            <w:gridSpan w:val="4"/>
            <w:tcBorders>
              <w:top w:val="nil"/>
              <w:bottom w:val="nil"/>
              <w:right w:val="nil"/>
            </w:tcBorders>
            <w:vAlign w:val="center"/>
          </w:tcPr>
          <w:p w14:paraId="6ECB8654" w14:textId="77777777" w:rsidR="00690DC9" w:rsidRPr="00FC3952" w:rsidRDefault="00690DC9" w:rsidP="00690DC9">
            <w:pPr>
              <w:ind w:right="145"/>
              <w:jc w:val="both"/>
              <w:rPr>
                <w:sz w:val="6"/>
                <w:szCs w:val="6"/>
              </w:rPr>
            </w:pPr>
            <w:r w:rsidRPr="00FC3952">
              <w:rPr>
                <w:sz w:val="16"/>
                <w:szCs w:val="16"/>
              </w:rPr>
              <w:t>Адрес регистрации по месту жительства:</w:t>
            </w:r>
          </w:p>
        </w:tc>
        <w:tc>
          <w:tcPr>
            <w:tcW w:w="7544" w:type="dxa"/>
            <w:gridSpan w:val="7"/>
            <w:tcBorders>
              <w:top w:val="nil"/>
              <w:left w:val="nil"/>
              <w:bottom w:val="nil"/>
            </w:tcBorders>
            <w:vAlign w:val="center"/>
          </w:tcPr>
          <w:p w14:paraId="10ED3D14" w14:textId="77777777" w:rsidR="00690DC9" w:rsidRPr="00FC3952" w:rsidRDefault="00690DC9" w:rsidP="00690DC9">
            <w:pPr>
              <w:ind w:left="-79"/>
              <w:jc w:val="both"/>
              <w:rPr>
                <w:sz w:val="16"/>
                <w:szCs w:val="16"/>
              </w:rPr>
            </w:pPr>
          </w:p>
          <w:p w14:paraId="784CE5C7" w14:textId="77777777" w:rsidR="00690DC9" w:rsidRPr="00FC3952" w:rsidRDefault="00690DC9" w:rsidP="00690DC9">
            <w:pPr>
              <w:ind w:left="-79"/>
              <w:jc w:val="both"/>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3918085E" w14:textId="77777777" w:rsidR="00690DC9" w:rsidRPr="00FC3952" w:rsidRDefault="00690DC9" w:rsidP="00690DC9">
            <w:pPr>
              <w:ind w:left="-79"/>
              <w:jc w:val="both"/>
              <w:rPr>
                <w:sz w:val="18"/>
                <w:szCs w:val="18"/>
              </w:rPr>
            </w:pPr>
            <w:proofErr w:type="gramStart"/>
            <w:r w:rsidRPr="00FC3952">
              <w:rPr>
                <w:sz w:val="16"/>
                <w:szCs w:val="16"/>
              </w:rPr>
              <w:t>Район:_</w:t>
            </w:r>
            <w:proofErr w:type="gramEnd"/>
            <w:r w:rsidRPr="00FC3952">
              <w:rPr>
                <w:sz w:val="16"/>
                <w:szCs w:val="16"/>
              </w:rPr>
              <w:t>__________________, Город:_____________________, Улица:___________________, Дом:_____, Корпус (строение):_____, Квартира:________.</w:t>
            </w:r>
          </w:p>
        </w:tc>
      </w:tr>
      <w:tr w:rsidR="00FC3952" w:rsidRPr="00FC3952" w14:paraId="2C8DF171" w14:textId="77777777" w:rsidTr="00690DC9">
        <w:trPr>
          <w:trHeight w:val="153"/>
        </w:trPr>
        <w:tc>
          <w:tcPr>
            <w:tcW w:w="2516" w:type="dxa"/>
            <w:gridSpan w:val="4"/>
            <w:tcBorders>
              <w:top w:val="nil"/>
              <w:bottom w:val="nil"/>
              <w:right w:val="nil"/>
            </w:tcBorders>
            <w:vAlign w:val="center"/>
          </w:tcPr>
          <w:p w14:paraId="7AE5F17A" w14:textId="77777777" w:rsidR="00690DC9" w:rsidRPr="00FC3952" w:rsidRDefault="00690DC9" w:rsidP="00690DC9">
            <w:pPr>
              <w:jc w:val="both"/>
              <w:rPr>
                <w:sz w:val="10"/>
                <w:szCs w:val="10"/>
              </w:rPr>
            </w:pPr>
          </w:p>
        </w:tc>
        <w:tc>
          <w:tcPr>
            <w:tcW w:w="7544" w:type="dxa"/>
            <w:gridSpan w:val="7"/>
            <w:tcBorders>
              <w:top w:val="nil"/>
              <w:left w:val="nil"/>
              <w:bottom w:val="nil"/>
            </w:tcBorders>
            <w:vAlign w:val="center"/>
          </w:tcPr>
          <w:p w14:paraId="626DE242" w14:textId="77777777" w:rsidR="00690DC9" w:rsidRPr="00FC3952" w:rsidRDefault="00690DC9" w:rsidP="00690DC9">
            <w:pPr>
              <w:ind w:left="-79"/>
              <w:jc w:val="both"/>
              <w:rPr>
                <w:sz w:val="16"/>
                <w:szCs w:val="16"/>
              </w:rPr>
            </w:pPr>
          </w:p>
        </w:tc>
      </w:tr>
      <w:tr w:rsidR="00FC3952" w:rsidRPr="00FC3952" w14:paraId="26897AD7" w14:textId="77777777" w:rsidTr="00690DC9">
        <w:trPr>
          <w:trHeight w:val="153"/>
        </w:trPr>
        <w:tc>
          <w:tcPr>
            <w:tcW w:w="2516" w:type="dxa"/>
            <w:gridSpan w:val="4"/>
            <w:tcBorders>
              <w:top w:val="nil"/>
              <w:bottom w:val="nil"/>
              <w:right w:val="nil"/>
            </w:tcBorders>
            <w:vAlign w:val="center"/>
          </w:tcPr>
          <w:p w14:paraId="5C74525E" w14:textId="77777777" w:rsidR="00690DC9" w:rsidRPr="00FC3952" w:rsidRDefault="00690DC9" w:rsidP="00690DC9">
            <w:pPr>
              <w:jc w:val="both"/>
              <w:rPr>
                <w:sz w:val="10"/>
                <w:szCs w:val="10"/>
              </w:rPr>
            </w:pPr>
          </w:p>
          <w:p w14:paraId="7588C393" w14:textId="77777777" w:rsidR="00690DC9" w:rsidRPr="00FC3952" w:rsidRDefault="00690DC9" w:rsidP="00690DC9">
            <w:pPr>
              <w:jc w:val="both"/>
              <w:rPr>
                <w:sz w:val="16"/>
                <w:szCs w:val="16"/>
              </w:rPr>
            </w:pPr>
            <w:r w:rsidRPr="00FC3952">
              <w:rPr>
                <w:sz w:val="16"/>
                <w:szCs w:val="16"/>
              </w:rPr>
              <w:t>Адрес фактического проживания (пребывания):</w:t>
            </w:r>
          </w:p>
          <w:p w14:paraId="1AC3E008" w14:textId="77777777" w:rsidR="00690DC9" w:rsidRPr="00FC3952" w:rsidRDefault="00690DC9" w:rsidP="00690DC9">
            <w:pPr>
              <w:jc w:val="both"/>
              <w:rPr>
                <w:sz w:val="16"/>
                <w:szCs w:val="16"/>
              </w:rPr>
            </w:pPr>
          </w:p>
          <w:p w14:paraId="67764FAC" w14:textId="77777777" w:rsidR="00690DC9" w:rsidRPr="00FC3952" w:rsidRDefault="00690DC9" w:rsidP="00690DC9">
            <w:pPr>
              <w:jc w:val="both"/>
              <w:rPr>
                <w:sz w:val="16"/>
                <w:szCs w:val="16"/>
              </w:rPr>
            </w:pPr>
          </w:p>
          <w:p w14:paraId="40DB5F3D" w14:textId="77777777" w:rsidR="00690DC9" w:rsidRPr="00FC3952" w:rsidRDefault="00690DC9" w:rsidP="00690DC9">
            <w:pPr>
              <w:jc w:val="both"/>
              <w:rPr>
                <w:sz w:val="10"/>
                <w:szCs w:val="10"/>
              </w:rPr>
            </w:pPr>
          </w:p>
        </w:tc>
        <w:tc>
          <w:tcPr>
            <w:tcW w:w="7544" w:type="dxa"/>
            <w:gridSpan w:val="7"/>
            <w:tcBorders>
              <w:top w:val="nil"/>
              <w:left w:val="nil"/>
              <w:bottom w:val="nil"/>
            </w:tcBorders>
            <w:vAlign w:val="center"/>
          </w:tcPr>
          <w:p w14:paraId="3AE17443" w14:textId="77777777" w:rsidR="00690DC9" w:rsidRPr="00FC3952" w:rsidRDefault="00690DC9" w:rsidP="00690DC9">
            <w:pPr>
              <w:ind w:left="-79"/>
              <w:jc w:val="both"/>
              <w:rPr>
                <w:sz w:val="16"/>
                <w:szCs w:val="16"/>
              </w:rPr>
            </w:pPr>
            <w:r w:rsidRPr="00FC3952">
              <w:rPr>
                <w:b/>
                <w:sz w:val="16"/>
                <w:szCs w:val="16"/>
              </w:rPr>
              <w:t>Совпадает с адресом регистрации по месту жительства</w:t>
            </w:r>
            <w:r w:rsidRPr="00FC3952">
              <w:rPr>
                <w:sz w:val="16"/>
                <w:szCs w:val="16"/>
              </w:rPr>
              <w:t xml:space="preserve"> </w:t>
            </w:r>
            <w:sdt>
              <w:sdtPr>
                <w:rPr>
                  <w:sz w:val="16"/>
                  <w:szCs w:val="16"/>
                </w:rPr>
                <w:id w:val="742765407"/>
              </w:sdtPr>
              <w:sdtEndPr/>
              <w:sdtContent>
                <w:r w:rsidRPr="00FC3952">
                  <w:rPr>
                    <w:sz w:val="16"/>
                    <w:szCs w:val="16"/>
                  </w:rPr>
                  <w:sym w:font="Wingdings 2" w:char="F0A3"/>
                </w:r>
              </w:sdtContent>
            </w:sdt>
            <w:r w:rsidRPr="00FC3952">
              <w:rPr>
                <w:sz w:val="16"/>
                <w:szCs w:val="16"/>
              </w:rPr>
              <w:t xml:space="preserve">       </w:t>
            </w:r>
            <w:r w:rsidRPr="00FC3952">
              <w:rPr>
                <w:b/>
                <w:sz w:val="16"/>
                <w:szCs w:val="16"/>
              </w:rPr>
              <w:t>Иной адрес</w:t>
            </w:r>
            <w:r w:rsidRPr="00FC3952">
              <w:rPr>
                <w:sz w:val="16"/>
                <w:szCs w:val="16"/>
              </w:rPr>
              <w:t xml:space="preserve"> (укажите</w:t>
            </w:r>
            <w:proofErr w:type="gramStart"/>
            <w:r w:rsidRPr="00FC3952">
              <w:rPr>
                <w:sz w:val="16"/>
                <w:szCs w:val="16"/>
              </w:rPr>
              <w:t xml:space="preserve">) </w:t>
            </w:r>
            <w:sdt>
              <w:sdtPr>
                <w:rPr>
                  <w:sz w:val="16"/>
                  <w:szCs w:val="16"/>
                </w:rPr>
                <w:id w:val="-1391717040"/>
              </w:sdtPr>
              <w:sdtEndPr/>
              <w:sdtContent>
                <w:r w:rsidRPr="00FC3952">
                  <w:rPr>
                    <w:sz w:val="16"/>
                    <w:szCs w:val="16"/>
                  </w:rPr>
                  <w:sym w:font="Wingdings 2" w:char="F0A3"/>
                </w:r>
              </w:sdtContent>
            </w:sdt>
            <w:r w:rsidRPr="00FC3952">
              <w:rPr>
                <w:sz w:val="16"/>
                <w:szCs w:val="16"/>
              </w:rPr>
              <w:t>:</w:t>
            </w:r>
            <w:proofErr w:type="gramEnd"/>
            <w:r w:rsidRPr="00FC3952">
              <w:rPr>
                <w:sz w:val="16"/>
                <w:szCs w:val="16"/>
              </w:rPr>
              <w:t xml:space="preserve"> </w:t>
            </w:r>
          </w:p>
          <w:p w14:paraId="763604A7" w14:textId="77777777" w:rsidR="00690DC9" w:rsidRPr="00FC3952" w:rsidRDefault="00690DC9" w:rsidP="00690DC9">
            <w:pPr>
              <w:ind w:left="-79"/>
              <w:jc w:val="both"/>
              <w:rPr>
                <w:sz w:val="6"/>
                <w:szCs w:val="6"/>
              </w:rPr>
            </w:pPr>
          </w:p>
          <w:p w14:paraId="115D8477" w14:textId="77777777" w:rsidR="00690DC9" w:rsidRPr="00FC3952" w:rsidRDefault="00690DC9" w:rsidP="00690DC9">
            <w:pPr>
              <w:ind w:left="-79"/>
              <w:jc w:val="both"/>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4BAF7E34" w14:textId="77777777" w:rsidR="00690DC9" w:rsidRPr="00FC3952" w:rsidRDefault="00690DC9" w:rsidP="00690DC9">
            <w:pPr>
              <w:ind w:left="-79"/>
              <w:jc w:val="both"/>
              <w:rPr>
                <w:sz w:val="16"/>
                <w:szCs w:val="16"/>
              </w:rPr>
            </w:pPr>
            <w:proofErr w:type="gramStart"/>
            <w:r w:rsidRPr="00FC3952">
              <w:rPr>
                <w:sz w:val="16"/>
                <w:szCs w:val="16"/>
              </w:rPr>
              <w:t>Район:_</w:t>
            </w:r>
            <w:proofErr w:type="gramEnd"/>
            <w:r w:rsidRPr="00FC3952">
              <w:rPr>
                <w:sz w:val="16"/>
                <w:szCs w:val="16"/>
              </w:rPr>
              <w:t>__________________, Город:_____________________, Улица:___________________, Дом:_____, Корпус (строение):_____, Квартира:________.</w:t>
            </w:r>
          </w:p>
        </w:tc>
      </w:tr>
      <w:tr w:rsidR="00FC3952" w:rsidRPr="00FC3952" w14:paraId="7376C4D9" w14:textId="77777777" w:rsidTr="00690DC9">
        <w:trPr>
          <w:trHeight w:val="153"/>
        </w:trPr>
        <w:tc>
          <w:tcPr>
            <w:tcW w:w="2516" w:type="dxa"/>
            <w:gridSpan w:val="4"/>
            <w:tcBorders>
              <w:top w:val="nil"/>
              <w:bottom w:val="nil"/>
              <w:right w:val="nil"/>
            </w:tcBorders>
            <w:vAlign w:val="center"/>
          </w:tcPr>
          <w:p w14:paraId="033A5DCE" w14:textId="77777777" w:rsidR="00690DC9" w:rsidRPr="00FC3952" w:rsidRDefault="00690DC9" w:rsidP="00690DC9">
            <w:pPr>
              <w:jc w:val="both"/>
              <w:rPr>
                <w:sz w:val="10"/>
                <w:szCs w:val="10"/>
              </w:rPr>
            </w:pPr>
          </w:p>
        </w:tc>
        <w:tc>
          <w:tcPr>
            <w:tcW w:w="7544" w:type="dxa"/>
            <w:gridSpan w:val="7"/>
            <w:tcBorders>
              <w:top w:val="nil"/>
              <w:left w:val="nil"/>
              <w:bottom w:val="nil"/>
            </w:tcBorders>
            <w:vAlign w:val="center"/>
          </w:tcPr>
          <w:p w14:paraId="712D5730" w14:textId="77777777" w:rsidR="00690DC9" w:rsidRPr="00FC3952" w:rsidRDefault="00690DC9" w:rsidP="00690DC9">
            <w:pPr>
              <w:ind w:left="-79"/>
              <w:jc w:val="both"/>
              <w:rPr>
                <w:sz w:val="16"/>
                <w:szCs w:val="16"/>
              </w:rPr>
            </w:pPr>
          </w:p>
        </w:tc>
      </w:tr>
      <w:tr w:rsidR="00FC3952" w:rsidRPr="00FC3952" w14:paraId="75C0052E" w14:textId="77777777" w:rsidTr="00690DC9">
        <w:trPr>
          <w:trHeight w:val="153"/>
        </w:trPr>
        <w:tc>
          <w:tcPr>
            <w:tcW w:w="1004" w:type="dxa"/>
            <w:gridSpan w:val="2"/>
            <w:tcBorders>
              <w:top w:val="nil"/>
              <w:bottom w:val="nil"/>
              <w:right w:val="nil"/>
            </w:tcBorders>
            <w:vAlign w:val="center"/>
          </w:tcPr>
          <w:p w14:paraId="2E6AA5B4" w14:textId="77777777" w:rsidR="00690DC9" w:rsidRPr="00FC3952" w:rsidRDefault="00690DC9" w:rsidP="00690DC9">
            <w:pPr>
              <w:jc w:val="right"/>
              <w:rPr>
                <w:sz w:val="16"/>
                <w:szCs w:val="16"/>
              </w:rPr>
            </w:pPr>
            <w:r w:rsidRPr="00FC3952">
              <w:rPr>
                <w:sz w:val="16"/>
                <w:szCs w:val="16"/>
              </w:rPr>
              <w:t>Пол:</w:t>
            </w:r>
          </w:p>
        </w:tc>
        <w:tc>
          <w:tcPr>
            <w:tcW w:w="1541" w:type="dxa"/>
            <w:gridSpan w:val="3"/>
            <w:tcBorders>
              <w:top w:val="nil"/>
              <w:left w:val="nil"/>
              <w:bottom w:val="nil"/>
              <w:right w:val="nil"/>
            </w:tcBorders>
            <w:vAlign w:val="center"/>
          </w:tcPr>
          <w:p w14:paraId="4C63C162" w14:textId="77777777" w:rsidR="00690DC9" w:rsidRPr="00FC3952" w:rsidRDefault="00980B9C" w:rsidP="00690DC9">
            <w:pPr>
              <w:jc w:val="both"/>
              <w:rPr>
                <w:sz w:val="16"/>
                <w:szCs w:val="16"/>
              </w:rPr>
            </w:pPr>
            <w:sdt>
              <w:sdtPr>
                <w:rPr>
                  <w:sz w:val="16"/>
                  <w:szCs w:val="16"/>
                </w:rPr>
                <w:id w:val="-128866909"/>
              </w:sdtPr>
              <w:sdtEndPr/>
              <w:sdtContent>
                <w:r w:rsidR="00690DC9" w:rsidRPr="00FC3952">
                  <w:rPr>
                    <w:sz w:val="16"/>
                    <w:szCs w:val="16"/>
                  </w:rPr>
                  <w:sym w:font="Wingdings 2" w:char="F0A3"/>
                </w:r>
              </w:sdtContent>
            </w:sdt>
            <w:r w:rsidR="00690DC9" w:rsidRPr="00FC3952">
              <w:rPr>
                <w:sz w:val="16"/>
                <w:szCs w:val="16"/>
              </w:rPr>
              <w:t xml:space="preserve"> Муж. </w:t>
            </w:r>
            <w:proofErr w:type="gramStart"/>
            <w:r w:rsidR="00690DC9" w:rsidRPr="00FC3952">
              <w:rPr>
                <w:sz w:val="16"/>
                <w:szCs w:val="16"/>
              </w:rPr>
              <w:t xml:space="preserve">/ </w:t>
            </w:r>
            <w:sdt>
              <w:sdtPr>
                <w:rPr>
                  <w:sz w:val="16"/>
                  <w:szCs w:val="16"/>
                </w:rPr>
                <w:id w:val="-1295286581"/>
              </w:sdtPr>
              <w:sdtEndPr/>
              <w:sdtContent>
                <w:r w:rsidR="00690DC9" w:rsidRPr="00FC3952">
                  <w:rPr>
                    <w:sz w:val="16"/>
                    <w:szCs w:val="16"/>
                  </w:rPr>
                  <w:sym w:font="Wingdings 2" w:char="F0A3"/>
                </w:r>
              </w:sdtContent>
            </w:sdt>
            <w:r w:rsidR="00690DC9" w:rsidRPr="00FC3952">
              <w:rPr>
                <w:sz w:val="16"/>
                <w:szCs w:val="16"/>
              </w:rPr>
              <w:t xml:space="preserve"> Жен</w:t>
            </w:r>
            <w:proofErr w:type="gramEnd"/>
            <w:r w:rsidR="00690DC9" w:rsidRPr="00FC3952">
              <w:rPr>
                <w:sz w:val="16"/>
                <w:szCs w:val="16"/>
              </w:rPr>
              <w:t>.</w:t>
            </w:r>
          </w:p>
        </w:tc>
        <w:tc>
          <w:tcPr>
            <w:tcW w:w="992" w:type="dxa"/>
            <w:tcBorders>
              <w:top w:val="nil"/>
              <w:left w:val="nil"/>
              <w:bottom w:val="nil"/>
              <w:right w:val="nil"/>
            </w:tcBorders>
            <w:vAlign w:val="center"/>
          </w:tcPr>
          <w:p w14:paraId="29FEA206" w14:textId="77777777" w:rsidR="00690DC9" w:rsidRPr="00FC3952" w:rsidRDefault="00690DC9" w:rsidP="00690DC9">
            <w:pPr>
              <w:ind w:left="-108" w:right="-79"/>
              <w:jc w:val="both"/>
              <w:rPr>
                <w:sz w:val="16"/>
                <w:szCs w:val="16"/>
              </w:rPr>
            </w:pPr>
            <w:r w:rsidRPr="00FC3952">
              <w:rPr>
                <w:sz w:val="16"/>
                <w:szCs w:val="16"/>
              </w:rPr>
              <w:t>Гражданство:</w:t>
            </w:r>
          </w:p>
        </w:tc>
        <w:tc>
          <w:tcPr>
            <w:tcW w:w="1985" w:type="dxa"/>
            <w:gridSpan w:val="2"/>
            <w:tcBorders>
              <w:top w:val="nil"/>
              <w:left w:val="nil"/>
              <w:bottom w:val="nil"/>
              <w:right w:val="nil"/>
            </w:tcBorders>
            <w:vAlign w:val="center"/>
          </w:tcPr>
          <w:p w14:paraId="289A765B" w14:textId="77777777" w:rsidR="00690DC9" w:rsidRPr="00FC3952" w:rsidRDefault="00690DC9" w:rsidP="00690DC9">
            <w:pPr>
              <w:ind w:left="-108" w:right="-79"/>
              <w:jc w:val="both"/>
              <w:rPr>
                <w:sz w:val="16"/>
                <w:szCs w:val="16"/>
              </w:rPr>
            </w:pPr>
            <w:r w:rsidRPr="00FC3952">
              <w:rPr>
                <w:sz w:val="16"/>
                <w:szCs w:val="16"/>
              </w:rPr>
              <w:t>________________________</w:t>
            </w:r>
          </w:p>
        </w:tc>
        <w:tc>
          <w:tcPr>
            <w:tcW w:w="1559" w:type="dxa"/>
            <w:gridSpan w:val="2"/>
            <w:tcBorders>
              <w:top w:val="nil"/>
              <w:left w:val="nil"/>
              <w:bottom w:val="nil"/>
              <w:right w:val="nil"/>
            </w:tcBorders>
            <w:vAlign w:val="center"/>
          </w:tcPr>
          <w:p w14:paraId="48BB410C" w14:textId="77777777" w:rsidR="00690DC9" w:rsidRPr="00FC3952" w:rsidRDefault="00690DC9" w:rsidP="00690DC9">
            <w:pPr>
              <w:ind w:right="-79"/>
              <w:jc w:val="both"/>
              <w:rPr>
                <w:sz w:val="16"/>
                <w:szCs w:val="16"/>
              </w:rPr>
            </w:pPr>
            <w:r w:rsidRPr="00FC3952">
              <w:rPr>
                <w:sz w:val="16"/>
                <w:szCs w:val="16"/>
              </w:rPr>
              <w:t>ИНН (при наличии):</w:t>
            </w:r>
          </w:p>
        </w:tc>
        <w:tc>
          <w:tcPr>
            <w:tcW w:w="2979" w:type="dxa"/>
            <w:tcBorders>
              <w:top w:val="nil"/>
              <w:left w:val="nil"/>
              <w:bottom w:val="nil"/>
            </w:tcBorders>
            <w:vAlign w:val="center"/>
          </w:tcPr>
          <w:p w14:paraId="52BB47D8" w14:textId="77777777" w:rsidR="00690DC9" w:rsidRPr="00FC3952" w:rsidRDefault="00690DC9" w:rsidP="00690DC9">
            <w:pPr>
              <w:ind w:left="-288" w:right="-79"/>
              <w:jc w:val="both"/>
              <w:rPr>
                <w:sz w:val="16"/>
                <w:szCs w:val="16"/>
              </w:rPr>
            </w:pPr>
            <w:r w:rsidRPr="00FC3952">
              <w:rPr>
                <w:sz w:val="16"/>
                <w:szCs w:val="16"/>
              </w:rPr>
              <w:t>____________________________________</w:t>
            </w:r>
          </w:p>
        </w:tc>
      </w:tr>
      <w:tr w:rsidR="00FC3952" w:rsidRPr="00FC3952" w14:paraId="4687E201" w14:textId="77777777" w:rsidTr="00690DC9">
        <w:trPr>
          <w:trHeight w:val="325"/>
        </w:trPr>
        <w:tc>
          <w:tcPr>
            <w:tcW w:w="845" w:type="dxa"/>
            <w:tcBorders>
              <w:top w:val="nil"/>
              <w:bottom w:val="nil"/>
              <w:right w:val="nil"/>
            </w:tcBorders>
            <w:vAlign w:val="center"/>
          </w:tcPr>
          <w:p w14:paraId="62939C23" w14:textId="77777777" w:rsidR="00690DC9" w:rsidRPr="00FC3952" w:rsidRDefault="00690DC9" w:rsidP="00690DC9">
            <w:pPr>
              <w:ind w:right="-108"/>
              <w:jc w:val="right"/>
              <w:rPr>
                <w:sz w:val="16"/>
                <w:szCs w:val="16"/>
              </w:rPr>
            </w:pPr>
            <w:r w:rsidRPr="00FC3952">
              <w:rPr>
                <w:sz w:val="16"/>
                <w:szCs w:val="16"/>
              </w:rPr>
              <w:t>СНИЛС:</w:t>
            </w:r>
          </w:p>
        </w:tc>
        <w:tc>
          <w:tcPr>
            <w:tcW w:w="1700" w:type="dxa"/>
            <w:gridSpan w:val="4"/>
            <w:tcBorders>
              <w:top w:val="nil"/>
              <w:left w:val="nil"/>
              <w:bottom w:val="nil"/>
              <w:right w:val="nil"/>
            </w:tcBorders>
            <w:vAlign w:val="center"/>
          </w:tcPr>
          <w:p w14:paraId="53D9D03E" w14:textId="77777777" w:rsidR="00690DC9" w:rsidRPr="00FC3952" w:rsidRDefault="00690DC9" w:rsidP="00690DC9">
            <w:pPr>
              <w:jc w:val="both"/>
              <w:rPr>
                <w:sz w:val="16"/>
                <w:szCs w:val="16"/>
              </w:rPr>
            </w:pPr>
            <w:r w:rsidRPr="00FC3952">
              <w:rPr>
                <w:sz w:val="16"/>
                <w:szCs w:val="16"/>
              </w:rPr>
              <w:t xml:space="preserve">__________________         </w:t>
            </w:r>
          </w:p>
        </w:tc>
        <w:tc>
          <w:tcPr>
            <w:tcW w:w="4252" w:type="dxa"/>
            <w:gridSpan w:val="4"/>
            <w:tcBorders>
              <w:top w:val="nil"/>
              <w:left w:val="nil"/>
              <w:bottom w:val="nil"/>
              <w:right w:val="nil"/>
            </w:tcBorders>
            <w:vAlign w:val="center"/>
          </w:tcPr>
          <w:p w14:paraId="6616B915" w14:textId="77777777" w:rsidR="00690DC9" w:rsidRPr="00FC3952" w:rsidRDefault="00690DC9" w:rsidP="00690DC9">
            <w:pPr>
              <w:ind w:left="-89" w:right="-108"/>
              <w:jc w:val="both"/>
              <w:rPr>
                <w:sz w:val="16"/>
                <w:szCs w:val="16"/>
              </w:rPr>
            </w:pPr>
            <w:r w:rsidRPr="00FC3952">
              <w:rPr>
                <w:sz w:val="16"/>
                <w:szCs w:val="16"/>
              </w:rPr>
              <w:t>Электронная почта: __________________________________</w:t>
            </w:r>
          </w:p>
        </w:tc>
        <w:tc>
          <w:tcPr>
            <w:tcW w:w="3263" w:type="dxa"/>
            <w:gridSpan w:val="2"/>
            <w:tcBorders>
              <w:top w:val="nil"/>
              <w:left w:val="nil"/>
              <w:bottom w:val="nil"/>
            </w:tcBorders>
            <w:vAlign w:val="center"/>
          </w:tcPr>
          <w:p w14:paraId="10C73D50" w14:textId="77777777" w:rsidR="00690DC9" w:rsidRPr="00FC3952" w:rsidRDefault="00690DC9" w:rsidP="00690DC9">
            <w:pPr>
              <w:ind w:left="-126"/>
              <w:jc w:val="both"/>
              <w:rPr>
                <w:sz w:val="16"/>
                <w:szCs w:val="16"/>
              </w:rPr>
            </w:pPr>
            <w:r w:rsidRPr="00FC3952">
              <w:rPr>
                <w:sz w:val="16"/>
                <w:szCs w:val="16"/>
              </w:rPr>
              <w:t>Моб. телефон: ________________________</w:t>
            </w:r>
          </w:p>
        </w:tc>
      </w:tr>
      <w:tr w:rsidR="00FC3952" w:rsidRPr="00FC3952" w14:paraId="47D13A31" w14:textId="77777777" w:rsidTr="00690DC9">
        <w:trPr>
          <w:trHeight w:val="325"/>
        </w:trPr>
        <w:tc>
          <w:tcPr>
            <w:tcW w:w="2545" w:type="dxa"/>
            <w:gridSpan w:val="5"/>
            <w:tcBorders>
              <w:top w:val="nil"/>
              <w:bottom w:val="nil"/>
              <w:right w:val="nil"/>
            </w:tcBorders>
            <w:vAlign w:val="center"/>
          </w:tcPr>
          <w:p w14:paraId="65F62630" w14:textId="77777777" w:rsidR="00690DC9" w:rsidRPr="00FC3952" w:rsidRDefault="00690DC9" w:rsidP="00690DC9">
            <w:pPr>
              <w:rPr>
                <w:sz w:val="6"/>
                <w:szCs w:val="6"/>
              </w:rPr>
            </w:pPr>
          </w:p>
          <w:p w14:paraId="2F23F9DF" w14:textId="77777777" w:rsidR="00690DC9" w:rsidRPr="00FC3952" w:rsidRDefault="00690DC9" w:rsidP="00690DC9">
            <w:pPr>
              <w:jc w:val="right"/>
              <w:rPr>
                <w:sz w:val="16"/>
                <w:szCs w:val="16"/>
              </w:rPr>
            </w:pPr>
            <w:r w:rsidRPr="00FC3952">
              <w:rPr>
                <w:sz w:val="16"/>
                <w:szCs w:val="16"/>
              </w:rPr>
              <w:t>Миграционная карта:</w:t>
            </w:r>
          </w:p>
        </w:tc>
        <w:tc>
          <w:tcPr>
            <w:tcW w:w="7515" w:type="dxa"/>
            <w:gridSpan w:val="6"/>
            <w:tcBorders>
              <w:top w:val="nil"/>
              <w:left w:val="nil"/>
              <w:bottom w:val="nil"/>
            </w:tcBorders>
            <w:vAlign w:val="center"/>
          </w:tcPr>
          <w:p w14:paraId="1235B236" w14:textId="77777777" w:rsidR="00690DC9" w:rsidRPr="00FC3952" w:rsidRDefault="00690DC9" w:rsidP="00690DC9">
            <w:pPr>
              <w:ind w:right="176"/>
              <w:jc w:val="both"/>
              <w:rPr>
                <w:sz w:val="6"/>
                <w:szCs w:val="6"/>
              </w:rPr>
            </w:pPr>
          </w:p>
          <w:p w14:paraId="31027F0F" w14:textId="77777777" w:rsidR="00690DC9" w:rsidRPr="00FC3952" w:rsidRDefault="00690DC9" w:rsidP="00690DC9">
            <w:pPr>
              <w:ind w:right="176"/>
              <w:jc w:val="both"/>
              <w:rPr>
                <w:sz w:val="16"/>
                <w:szCs w:val="16"/>
              </w:rPr>
            </w:pPr>
            <w:r w:rsidRPr="00FC3952">
              <w:rPr>
                <w:sz w:val="16"/>
                <w:szCs w:val="16"/>
              </w:rPr>
              <w:t>№</w:t>
            </w:r>
            <w:r w:rsidRPr="00FC3952">
              <w:rPr>
                <w:sz w:val="20"/>
                <w:szCs w:val="20"/>
              </w:rPr>
              <w:t xml:space="preserve">_____________________ </w:t>
            </w:r>
            <w:r w:rsidRPr="00FC3952">
              <w:rPr>
                <w:sz w:val="16"/>
                <w:szCs w:val="16"/>
              </w:rPr>
              <w:t>Срок пребывания с</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 </w:t>
            </w:r>
            <w:r w:rsidRPr="00FC3952">
              <w:rPr>
                <w:sz w:val="16"/>
                <w:szCs w:val="16"/>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tc>
      </w:tr>
      <w:tr w:rsidR="00FC3952" w:rsidRPr="00FC3952" w14:paraId="4D2645E5" w14:textId="77777777" w:rsidTr="00690DC9">
        <w:trPr>
          <w:trHeight w:val="325"/>
        </w:trPr>
        <w:tc>
          <w:tcPr>
            <w:tcW w:w="2545" w:type="dxa"/>
            <w:gridSpan w:val="5"/>
            <w:tcBorders>
              <w:top w:val="nil"/>
              <w:bottom w:val="single" w:sz="4" w:space="0" w:color="auto"/>
              <w:right w:val="nil"/>
            </w:tcBorders>
            <w:vAlign w:val="center"/>
          </w:tcPr>
          <w:p w14:paraId="40B2382D" w14:textId="77777777" w:rsidR="00690DC9" w:rsidRPr="00FC3952" w:rsidRDefault="00690DC9" w:rsidP="00690DC9">
            <w:pPr>
              <w:jc w:val="right"/>
              <w:rPr>
                <w:sz w:val="10"/>
                <w:szCs w:val="10"/>
              </w:rPr>
            </w:pPr>
          </w:p>
          <w:p w14:paraId="1021F00A" w14:textId="77777777" w:rsidR="00690DC9" w:rsidRPr="00FC3952" w:rsidRDefault="00690DC9" w:rsidP="00690DC9">
            <w:pPr>
              <w:jc w:val="right"/>
              <w:rPr>
                <w:sz w:val="18"/>
                <w:szCs w:val="18"/>
              </w:rPr>
            </w:pPr>
            <w:r w:rsidRPr="00FC3952">
              <w:rPr>
                <w:sz w:val="18"/>
                <w:szCs w:val="18"/>
              </w:rPr>
              <w:t>Документ, подтверждающий право на пребывание (проживание) в РФ:</w:t>
            </w:r>
          </w:p>
          <w:p w14:paraId="0102735F" w14:textId="77777777" w:rsidR="00690DC9" w:rsidRPr="00FC3952" w:rsidRDefault="00690DC9" w:rsidP="00690DC9">
            <w:pPr>
              <w:jc w:val="right"/>
              <w:rPr>
                <w:sz w:val="6"/>
                <w:szCs w:val="6"/>
              </w:rPr>
            </w:pPr>
          </w:p>
        </w:tc>
        <w:tc>
          <w:tcPr>
            <w:tcW w:w="7515" w:type="dxa"/>
            <w:gridSpan w:val="6"/>
            <w:tcBorders>
              <w:top w:val="nil"/>
              <w:left w:val="nil"/>
              <w:bottom w:val="single" w:sz="4" w:space="0" w:color="auto"/>
            </w:tcBorders>
            <w:vAlign w:val="center"/>
          </w:tcPr>
          <w:p w14:paraId="5610BEC7" w14:textId="77777777" w:rsidR="00690DC9" w:rsidRPr="00FC3952" w:rsidRDefault="00690DC9" w:rsidP="00690DC9">
            <w:pPr>
              <w:ind w:right="34"/>
              <w:jc w:val="both"/>
              <w:rPr>
                <w:sz w:val="6"/>
                <w:szCs w:val="6"/>
              </w:rPr>
            </w:pPr>
          </w:p>
          <w:p w14:paraId="5B73CC22" w14:textId="77777777" w:rsidR="00690DC9" w:rsidRPr="00FC3952" w:rsidRDefault="00980B9C" w:rsidP="00690DC9">
            <w:pPr>
              <w:ind w:right="34"/>
              <w:jc w:val="both"/>
              <w:rPr>
                <w:sz w:val="18"/>
                <w:szCs w:val="18"/>
              </w:rPr>
            </w:pPr>
            <w:sdt>
              <w:sdtPr>
                <w:rPr>
                  <w:sz w:val="18"/>
                  <w:szCs w:val="18"/>
                </w:rPr>
                <w:id w:val="-2090529104"/>
              </w:sdtPr>
              <w:sdtEndPr/>
              <w:sdtContent>
                <w:r w:rsidR="00690DC9" w:rsidRPr="00FC3952">
                  <w:rPr>
                    <w:rFonts w:ascii="MS Gothic" w:eastAsia="MS Gothic" w:hAnsi="MS Gothic" w:hint="eastAsia"/>
                    <w:sz w:val="18"/>
                    <w:szCs w:val="18"/>
                  </w:rPr>
                  <w:t>☐</w:t>
                </w:r>
              </w:sdtContent>
            </w:sdt>
            <w:r w:rsidR="00690DC9" w:rsidRPr="00FC3952">
              <w:rPr>
                <w:sz w:val="18"/>
                <w:szCs w:val="18"/>
              </w:rPr>
              <w:t xml:space="preserve"> Вид на жительство/ </w:t>
            </w:r>
            <w:sdt>
              <w:sdtPr>
                <w:rPr>
                  <w:sz w:val="18"/>
                  <w:szCs w:val="18"/>
                </w:rPr>
                <w:id w:val="-1011687252"/>
              </w:sdtPr>
              <w:sdtEndPr/>
              <w:sdtContent>
                <w:r w:rsidR="00690DC9" w:rsidRPr="00FC3952">
                  <w:rPr>
                    <w:rFonts w:ascii="MS Gothic" w:eastAsia="MS Gothic" w:hAnsi="MS Gothic" w:hint="eastAsia"/>
                    <w:sz w:val="18"/>
                    <w:szCs w:val="18"/>
                  </w:rPr>
                  <w:t>☐</w:t>
                </w:r>
              </w:sdtContent>
            </w:sdt>
            <w:r w:rsidR="00690DC9" w:rsidRPr="00FC3952">
              <w:rPr>
                <w:sz w:val="18"/>
                <w:szCs w:val="18"/>
              </w:rPr>
              <w:t xml:space="preserve"> Разрешение на временное проживание/ </w:t>
            </w:r>
            <w:sdt>
              <w:sdtPr>
                <w:rPr>
                  <w:sz w:val="18"/>
                  <w:szCs w:val="18"/>
                </w:rPr>
                <w:id w:val="-1552677902"/>
              </w:sdtPr>
              <w:sdtEndPr/>
              <w:sdtContent>
                <w:r w:rsidR="00690DC9" w:rsidRPr="00FC3952">
                  <w:rPr>
                    <w:rFonts w:ascii="MS Gothic" w:eastAsia="MS Gothic" w:hAnsi="MS Gothic" w:hint="eastAsia"/>
                    <w:sz w:val="18"/>
                    <w:szCs w:val="18"/>
                  </w:rPr>
                  <w:t>☐</w:t>
                </w:r>
              </w:sdtContent>
            </w:sdt>
            <w:r w:rsidR="00690DC9" w:rsidRPr="00FC3952">
              <w:rPr>
                <w:sz w:val="18"/>
                <w:szCs w:val="18"/>
              </w:rPr>
              <w:t>Другое________________</w:t>
            </w:r>
          </w:p>
          <w:p w14:paraId="046B129E" w14:textId="77777777" w:rsidR="00690DC9" w:rsidRPr="00FC3952" w:rsidRDefault="00690DC9" w:rsidP="00690DC9">
            <w:pPr>
              <w:ind w:right="34"/>
              <w:jc w:val="both"/>
              <w:rPr>
                <w:sz w:val="20"/>
                <w:szCs w:val="20"/>
              </w:rPr>
            </w:pPr>
            <w:r w:rsidRPr="00FC3952">
              <w:rPr>
                <w:sz w:val="16"/>
                <w:szCs w:val="16"/>
              </w:rPr>
              <w:t>№</w:t>
            </w:r>
            <w:r w:rsidRPr="00FC3952">
              <w:rPr>
                <w:sz w:val="20"/>
                <w:szCs w:val="20"/>
              </w:rPr>
              <w:t xml:space="preserve">_____________________ </w:t>
            </w:r>
            <w:r w:rsidRPr="00FC3952">
              <w:rPr>
                <w:sz w:val="16"/>
                <w:szCs w:val="16"/>
              </w:rPr>
              <w:t>Срок пребывания с</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 </w:t>
            </w:r>
            <w:r w:rsidRPr="00FC3952">
              <w:rPr>
                <w:sz w:val="16"/>
                <w:szCs w:val="16"/>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p w14:paraId="1AB5D7D8" w14:textId="77777777" w:rsidR="00690DC9" w:rsidRPr="00FC3952" w:rsidRDefault="00690DC9" w:rsidP="00690DC9">
            <w:pPr>
              <w:ind w:right="34"/>
              <w:jc w:val="both"/>
              <w:rPr>
                <w:sz w:val="6"/>
                <w:szCs w:val="6"/>
              </w:rPr>
            </w:pPr>
          </w:p>
        </w:tc>
      </w:tr>
      <w:tr w:rsidR="00FC3952" w:rsidRPr="00FC3952" w14:paraId="4C223E79" w14:textId="77777777" w:rsidTr="00690DC9">
        <w:trPr>
          <w:trHeight w:val="70"/>
        </w:trPr>
        <w:tc>
          <w:tcPr>
            <w:tcW w:w="10060" w:type="dxa"/>
            <w:gridSpan w:val="11"/>
            <w:tcBorders>
              <w:bottom w:val="single" w:sz="4" w:space="0" w:color="auto"/>
            </w:tcBorders>
            <w:shd w:val="clear" w:color="auto" w:fill="404040" w:themeFill="text1" w:themeFillTint="BF"/>
            <w:vAlign w:val="center"/>
          </w:tcPr>
          <w:p w14:paraId="50544685" w14:textId="77777777" w:rsidR="00690DC9" w:rsidRPr="00FC3952" w:rsidRDefault="00690DC9" w:rsidP="00690DC9">
            <w:pPr>
              <w:rPr>
                <w:b/>
                <w:sz w:val="20"/>
                <w:szCs w:val="20"/>
              </w:rPr>
            </w:pPr>
            <w:r w:rsidRPr="00FC3952">
              <w:rPr>
                <w:b/>
                <w:sz w:val="20"/>
                <w:szCs w:val="20"/>
              </w:rPr>
              <w:t>2. Сведения об основной банковской карте</w:t>
            </w:r>
          </w:p>
        </w:tc>
      </w:tr>
      <w:tr w:rsidR="00FC3952" w:rsidRPr="00FC3952" w14:paraId="6420734A" w14:textId="77777777" w:rsidTr="00690DC9">
        <w:trPr>
          <w:trHeight w:val="134"/>
        </w:trPr>
        <w:tc>
          <w:tcPr>
            <w:tcW w:w="10060" w:type="dxa"/>
            <w:gridSpan w:val="11"/>
            <w:vAlign w:val="center"/>
          </w:tcPr>
          <w:p w14:paraId="58C37FD9" w14:textId="77777777" w:rsidR="00690DC9" w:rsidRPr="00FC3952" w:rsidRDefault="00690DC9" w:rsidP="00690DC9">
            <w:pPr>
              <w:jc w:val="both"/>
              <w:rPr>
                <w:sz w:val="6"/>
                <w:szCs w:val="6"/>
              </w:rPr>
            </w:pPr>
          </w:p>
          <w:tbl>
            <w:tblPr>
              <w:tblStyle w:val="af0"/>
              <w:tblW w:w="0" w:type="auto"/>
              <w:tblLayout w:type="fixed"/>
              <w:tblLook w:val="04A0" w:firstRow="1" w:lastRow="0" w:firstColumn="1" w:lastColumn="0" w:noHBand="0" w:noVBand="1"/>
            </w:tblPr>
            <w:tblGrid>
              <w:gridCol w:w="9834"/>
            </w:tblGrid>
            <w:tr w:rsidR="00FC3952" w:rsidRPr="00FC3952" w14:paraId="7E3650E3" w14:textId="77777777" w:rsidTr="00690DC9">
              <w:tc>
                <w:tcPr>
                  <w:tcW w:w="9834" w:type="dxa"/>
                  <w:shd w:val="clear" w:color="auto" w:fill="D0CECE" w:themeFill="background2" w:themeFillShade="E6"/>
                </w:tcPr>
                <w:p w14:paraId="5F0C8424" w14:textId="77777777" w:rsidR="00690DC9" w:rsidRPr="00FC3952" w:rsidRDefault="00690DC9" w:rsidP="00690DC9">
                  <w:pPr>
                    <w:jc w:val="center"/>
                    <w:rPr>
                      <w:b/>
                      <w:sz w:val="16"/>
                      <w:szCs w:val="16"/>
                    </w:rPr>
                  </w:pPr>
                  <w:r w:rsidRPr="00FC3952">
                    <w:rPr>
                      <w:b/>
                      <w:sz w:val="16"/>
                      <w:szCs w:val="16"/>
                    </w:rPr>
                    <w:t>ПЛАТЕЖНАЯ СИСТЕМА</w:t>
                  </w:r>
                </w:p>
              </w:tc>
            </w:tr>
            <w:tr w:rsidR="00FC3952" w:rsidRPr="00FC3952" w14:paraId="47F7E30A" w14:textId="77777777" w:rsidTr="00690DC9">
              <w:trPr>
                <w:trHeight w:val="349"/>
              </w:trPr>
              <w:tc>
                <w:tcPr>
                  <w:tcW w:w="9834" w:type="dxa"/>
                </w:tcPr>
                <w:p w14:paraId="04C9FF51" w14:textId="77777777" w:rsidR="00690DC9" w:rsidRPr="00FC3952" w:rsidRDefault="00690DC9" w:rsidP="00690DC9">
                  <w:pPr>
                    <w:jc w:val="both"/>
                    <w:rPr>
                      <w:rStyle w:val="FontStyle39"/>
                      <w:sz w:val="6"/>
                      <w:szCs w:val="6"/>
                    </w:rPr>
                  </w:pPr>
                </w:p>
                <w:p w14:paraId="54547ACD" w14:textId="77777777" w:rsidR="00690DC9" w:rsidRPr="00FC3952" w:rsidRDefault="00690DC9" w:rsidP="00690DC9">
                  <w:pPr>
                    <w:jc w:val="both"/>
                    <w:rPr>
                      <w:sz w:val="6"/>
                      <w:szCs w:val="6"/>
                    </w:rPr>
                  </w:pPr>
                  <w:r w:rsidRPr="00FC3952">
                    <w:rPr>
                      <w:rStyle w:val="FontStyle39"/>
                      <w:sz w:val="16"/>
                      <w:szCs w:val="16"/>
                    </w:rPr>
                    <w:t>Международная платежная система</w:t>
                  </w:r>
                  <w:r w:rsidRPr="00FC3952">
                    <w:rPr>
                      <w:rStyle w:val="FontStyle42"/>
                      <w:sz w:val="16"/>
                      <w:szCs w:val="16"/>
                    </w:rPr>
                    <w:t xml:space="preserve"> </w:t>
                  </w:r>
                  <w:r w:rsidRPr="00FC3952">
                    <w:rPr>
                      <w:rStyle w:val="FontStyle42"/>
                      <w:sz w:val="16"/>
                      <w:szCs w:val="16"/>
                      <w:lang w:val="en-US"/>
                    </w:rPr>
                    <w:t>MasterCard</w:t>
                  </w:r>
                  <w:r w:rsidRPr="00FC3952">
                    <w:rPr>
                      <w:rStyle w:val="FontStyle42"/>
                      <w:sz w:val="16"/>
                      <w:szCs w:val="16"/>
                    </w:rPr>
                    <w:t xml:space="preserve"> </w:t>
                  </w:r>
                  <w:sdt>
                    <w:sdtPr>
                      <w:rPr>
                        <w:rStyle w:val="FontStyle42"/>
                        <w:sz w:val="16"/>
                        <w:szCs w:val="16"/>
                      </w:rPr>
                      <w:id w:val="-1579588390"/>
                    </w:sdtPr>
                    <w:sdtEndPr>
                      <w:rPr>
                        <w:rStyle w:val="FontStyle42"/>
                      </w:rPr>
                    </w:sdtEndPr>
                    <w:sdtContent>
                      <w:r w:rsidRPr="00FC3952">
                        <w:rPr>
                          <w:rStyle w:val="FontStyle42"/>
                          <w:sz w:val="16"/>
                          <w:szCs w:val="16"/>
                        </w:rPr>
                        <w:sym w:font="Wingdings 2" w:char="F0A3"/>
                      </w:r>
                    </w:sdtContent>
                  </w:sdt>
                  <w:r w:rsidRPr="00FC3952" w:rsidDel="00E23A9E">
                    <w:rPr>
                      <w:rStyle w:val="FontStyle42"/>
                      <w:sz w:val="16"/>
                      <w:szCs w:val="16"/>
                    </w:rPr>
                    <w:t xml:space="preserve"> </w:t>
                  </w:r>
                  <w:r w:rsidRPr="00FC3952">
                    <w:rPr>
                      <w:rStyle w:val="FontStyle42"/>
                      <w:sz w:val="16"/>
                      <w:szCs w:val="16"/>
                    </w:rPr>
                    <w:t xml:space="preserve">                                         Платежная системы «Мир» </w:t>
                  </w:r>
                  <w:sdt>
                    <w:sdtPr>
                      <w:rPr>
                        <w:rStyle w:val="FontStyle42"/>
                        <w:sz w:val="16"/>
                        <w:szCs w:val="16"/>
                      </w:rPr>
                      <w:id w:val="-970974623"/>
                    </w:sdtPr>
                    <w:sdtEndPr>
                      <w:rPr>
                        <w:rStyle w:val="FontStyle42"/>
                      </w:rPr>
                    </w:sdtEndPr>
                    <w:sdtContent>
                      <w:r w:rsidRPr="00FC3952">
                        <w:rPr>
                          <w:rStyle w:val="FontStyle42"/>
                          <w:sz w:val="16"/>
                          <w:szCs w:val="16"/>
                        </w:rPr>
                        <w:sym w:font="Wingdings 2" w:char="F0A3"/>
                      </w:r>
                    </w:sdtContent>
                  </w:sdt>
                </w:p>
              </w:tc>
            </w:tr>
            <w:tr w:rsidR="00FC3952" w:rsidRPr="00FC3952" w14:paraId="7008D78B" w14:textId="77777777" w:rsidTr="00690DC9">
              <w:tc>
                <w:tcPr>
                  <w:tcW w:w="9834" w:type="dxa"/>
                  <w:shd w:val="clear" w:color="auto" w:fill="D0CECE" w:themeFill="background2" w:themeFillShade="E6"/>
                </w:tcPr>
                <w:p w14:paraId="0BCDC4F0" w14:textId="77777777" w:rsidR="00690DC9" w:rsidRPr="00FC3952" w:rsidRDefault="00690DC9" w:rsidP="00690DC9">
                  <w:pPr>
                    <w:jc w:val="center"/>
                    <w:rPr>
                      <w:b/>
                      <w:sz w:val="16"/>
                      <w:szCs w:val="16"/>
                    </w:rPr>
                  </w:pPr>
                  <w:r w:rsidRPr="00FC3952">
                    <w:rPr>
                      <w:b/>
                      <w:sz w:val="16"/>
                      <w:szCs w:val="16"/>
                    </w:rPr>
                    <w:t>ВАЛЮТА БАНКОВСКОГО СЧЕТА</w:t>
                  </w:r>
                </w:p>
              </w:tc>
            </w:tr>
            <w:tr w:rsidR="00FC3952" w:rsidRPr="00FC3952" w14:paraId="3FFC6C7B" w14:textId="77777777" w:rsidTr="00690DC9">
              <w:tc>
                <w:tcPr>
                  <w:tcW w:w="9834" w:type="dxa"/>
                  <w:shd w:val="clear" w:color="auto" w:fill="auto"/>
                </w:tcPr>
                <w:p w14:paraId="1E41DDB8" w14:textId="77777777" w:rsidR="00690DC9" w:rsidRPr="00FC3952" w:rsidRDefault="00690DC9" w:rsidP="00690DC9">
                  <w:pPr>
                    <w:rPr>
                      <w:b/>
                      <w:sz w:val="6"/>
                      <w:szCs w:val="6"/>
                    </w:rPr>
                  </w:pPr>
                </w:p>
                <w:p w14:paraId="5FE396D0" w14:textId="77777777" w:rsidR="00690DC9" w:rsidRPr="00FC3952" w:rsidRDefault="00690DC9" w:rsidP="00690DC9">
                  <w:pPr>
                    <w:jc w:val="center"/>
                    <w:rPr>
                      <w:sz w:val="16"/>
                      <w:szCs w:val="16"/>
                    </w:rPr>
                  </w:pPr>
                  <w:r w:rsidRPr="00FC3952">
                    <w:rPr>
                      <w:sz w:val="16"/>
                      <w:szCs w:val="16"/>
                    </w:rPr>
                    <w:t xml:space="preserve">рубль РФ  </w:t>
                  </w:r>
                  <w:sdt>
                    <w:sdtPr>
                      <w:rPr>
                        <w:sz w:val="16"/>
                        <w:szCs w:val="16"/>
                      </w:rPr>
                      <w:id w:val="-1004823711"/>
                    </w:sdtPr>
                    <w:sdtEndPr/>
                    <w:sdtContent>
                      <w:r w:rsidRPr="00FC3952">
                        <w:rPr>
                          <w:sz w:val="16"/>
                          <w:szCs w:val="16"/>
                        </w:rPr>
                        <w:sym w:font="Wingdings 2" w:char="F0A3"/>
                      </w:r>
                    </w:sdtContent>
                  </w:sdt>
                  <w:r w:rsidRPr="00FC3952">
                    <w:rPr>
                      <w:sz w:val="16"/>
                      <w:szCs w:val="16"/>
                    </w:rPr>
                    <w:t xml:space="preserve">                    ________________________________________</w:t>
                  </w:r>
                  <w:sdt>
                    <w:sdtPr>
                      <w:rPr>
                        <w:sz w:val="16"/>
                        <w:szCs w:val="16"/>
                      </w:rPr>
                      <w:id w:val="930169315"/>
                    </w:sdtPr>
                    <w:sdtEndPr/>
                    <w:sdtContent>
                      <w:r w:rsidRPr="00FC3952">
                        <w:rPr>
                          <w:sz w:val="16"/>
                          <w:szCs w:val="16"/>
                        </w:rPr>
                        <w:sym w:font="Wingdings 2" w:char="F0A3"/>
                      </w:r>
                    </w:sdtContent>
                  </w:sdt>
                  <w:r w:rsidRPr="00FC3952">
                    <w:rPr>
                      <w:sz w:val="16"/>
                      <w:szCs w:val="16"/>
                    </w:rPr>
                    <w:t xml:space="preserve">  </w:t>
                  </w:r>
                </w:p>
                <w:p w14:paraId="391D8187" w14:textId="77777777" w:rsidR="00690DC9" w:rsidRPr="00FC3952" w:rsidRDefault="00690DC9" w:rsidP="00690DC9">
                  <w:pPr>
                    <w:jc w:val="center"/>
                    <w:rPr>
                      <w:sz w:val="16"/>
                      <w:szCs w:val="16"/>
                    </w:rPr>
                  </w:pPr>
                  <w:r w:rsidRPr="00FC3952">
                    <w:rPr>
                      <w:sz w:val="16"/>
                      <w:szCs w:val="16"/>
                    </w:rPr>
                    <w:t xml:space="preserve">                                        (указать вид иностранной валюты)</w:t>
                  </w:r>
                </w:p>
                <w:p w14:paraId="3BFEFB53" w14:textId="77777777" w:rsidR="00690DC9" w:rsidRPr="00FC3952" w:rsidRDefault="00690DC9" w:rsidP="00690DC9">
                  <w:pPr>
                    <w:rPr>
                      <w:b/>
                      <w:sz w:val="6"/>
                      <w:szCs w:val="6"/>
                    </w:rPr>
                  </w:pPr>
                </w:p>
              </w:tc>
            </w:tr>
            <w:tr w:rsidR="00FC3952" w:rsidRPr="00FC3952" w14:paraId="43F5FE90" w14:textId="77777777" w:rsidTr="00690DC9">
              <w:tc>
                <w:tcPr>
                  <w:tcW w:w="9834" w:type="dxa"/>
                  <w:shd w:val="clear" w:color="auto" w:fill="D0CECE" w:themeFill="background2" w:themeFillShade="E6"/>
                </w:tcPr>
                <w:p w14:paraId="51DA6F8B" w14:textId="77777777" w:rsidR="00690DC9" w:rsidRPr="00FC3952" w:rsidRDefault="00690DC9" w:rsidP="00690DC9">
                  <w:pPr>
                    <w:jc w:val="center"/>
                    <w:rPr>
                      <w:b/>
                      <w:sz w:val="16"/>
                      <w:szCs w:val="16"/>
                    </w:rPr>
                  </w:pPr>
                </w:p>
              </w:tc>
            </w:tr>
            <w:tr w:rsidR="00FC3952" w:rsidRPr="00FC3952" w14:paraId="0735DF42" w14:textId="77777777" w:rsidTr="00690DC9">
              <w:tc>
                <w:tcPr>
                  <w:tcW w:w="9834" w:type="dxa"/>
                </w:tcPr>
                <w:p w14:paraId="4F33B6B3" w14:textId="77777777" w:rsidR="00690DC9" w:rsidRPr="00FC3952" w:rsidRDefault="00690DC9" w:rsidP="00690DC9">
                  <w:pPr>
                    <w:jc w:val="both"/>
                    <w:rPr>
                      <w:sz w:val="6"/>
                      <w:szCs w:val="6"/>
                    </w:rPr>
                  </w:pPr>
                </w:p>
                <w:p w14:paraId="0DF4C972" w14:textId="77777777" w:rsidR="00690DC9" w:rsidRPr="00FC3952" w:rsidRDefault="00690DC9" w:rsidP="00690DC9">
                  <w:pPr>
                    <w:jc w:val="center"/>
                    <w:rPr>
                      <w:rStyle w:val="FontStyle42"/>
                      <w:sz w:val="16"/>
                      <w:szCs w:val="16"/>
                    </w:rPr>
                  </w:pPr>
                  <w:r w:rsidRPr="00FC3952">
                    <w:rPr>
                      <w:rStyle w:val="FontStyle42"/>
                      <w:sz w:val="16"/>
                      <w:szCs w:val="16"/>
                    </w:rPr>
                    <w:t xml:space="preserve">Стандартный </w:t>
                  </w:r>
                  <w:sdt>
                    <w:sdtPr>
                      <w:rPr>
                        <w:rStyle w:val="FontStyle42"/>
                        <w:sz w:val="16"/>
                        <w:szCs w:val="16"/>
                      </w:rPr>
                      <w:id w:val="400948093"/>
                    </w:sdtPr>
                    <w:sdtEndPr>
                      <w:rPr>
                        <w:rStyle w:val="FontStyle42"/>
                      </w:rPr>
                    </w:sdtEndPr>
                    <w:sdtContent>
                      <w:r w:rsidRPr="00FC3952">
                        <w:rPr>
                          <w:rStyle w:val="FontStyle42"/>
                          <w:sz w:val="16"/>
                          <w:szCs w:val="16"/>
                        </w:rPr>
                        <w:sym w:font="Wingdings 2" w:char="F0A3"/>
                      </w:r>
                    </w:sdtContent>
                  </w:sdt>
                  <w:r w:rsidRPr="00FC3952">
                    <w:rPr>
                      <w:rStyle w:val="FontStyle42"/>
                      <w:sz w:val="16"/>
                      <w:szCs w:val="16"/>
                    </w:rPr>
                    <w:t xml:space="preserve">                                                          Премиум </w:t>
                  </w:r>
                  <w:sdt>
                    <w:sdtPr>
                      <w:rPr>
                        <w:rStyle w:val="FontStyle42"/>
                        <w:sz w:val="16"/>
                        <w:szCs w:val="16"/>
                      </w:rPr>
                      <w:id w:val="1207991294"/>
                    </w:sdtPr>
                    <w:sdtEndPr>
                      <w:rPr>
                        <w:rStyle w:val="FontStyle42"/>
                      </w:rPr>
                    </w:sdtEndPr>
                    <w:sdtContent>
                      <w:r w:rsidRPr="00FC3952">
                        <w:rPr>
                          <w:rStyle w:val="FontStyle42"/>
                          <w:sz w:val="16"/>
                          <w:szCs w:val="16"/>
                        </w:rPr>
                        <w:sym w:font="Wingdings 2" w:char="F0A3"/>
                      </w:r>
                    </w:sdtContent>
                  </w:sdt>
                  <w:r w:rsidRPr="00FC3952">
                    <w:rPr>
                      <w:rStyle w:val="FontStyle42"/>
                      <w:sz w:val="16"/>
                      <w:szCs w:val="16"/>
                    </w:rPr>
                    <w:t xml:space="preserve">                                                          Мультивалютный </w:t>
                  </w:r>
                  <w:sdt>
                    <w:sdtPr>
                      <w:rPr>
                        <w:rStyle w:val="FontStyle42"/>
                        <w:sz w:val="16"/>
                        <w:szCs w:val="16"/>
                      </w:rPr>
                      <w:id w:val="-1210569457"/>
                    </w:sdtPr>
                    <w:sdtEndPr>
                      <w:rPr>
                        <w:rStyle w:val="FontStyle42"/>
                      </w:rPr>
                    </w:sdtEndPr>
                    <w:sdtContent>
                      <w:r w:rsidRPr="00FC3952">
                        <w:rPr>
                          <w:rStyle w:val="FontStyle42"/>
                          <w:sz w:val="16"/>
                          <w:szCs w:val="16"/>
                        </w:rPr>
                        <w:sym w:font="Wingdings 2" w:char="F0A3"/>
                      </w:r>
                    </w:sdtContent>
                  </w:sdt>
                </w:p>
                <w:p w14:paraId="02E0DAC8" w14:textId="77777777" w:rsidR="00690DC9" w:rsidRPr="00FC3952" w:rsidRDefault="00690DC9" w:rsidP="00690DC9">
                  <w:pPr>
                    <w:rPr>
                      <w:sz w:val="6"/>
                      <w:szCs w:val="6"/>
                    </w:rPr>
                  </w:pPr>
                </w:p>
              </w:tc>
            </w:tr>
            <w:tr w:rsidR="00FC3952" w:rsidRPr="00FC3952" w14:paraId="1F9D5AED" w14:textId="77777777" w:rsidTr="00690DC9">
              <w:tc>
                <w:tcPr>
                  <w:tcW w:w="9834" w:type="dxa"/>
                  <w:shd w:val="clear" w:color="auto" w:fill="D0CECE" w:themeFill="background2" w:themeFillShade="E6"/>
                </w:tcPr>
                <w:p w14:paraId="38C2AE16" w14:textId="77777777" w:rsidR="00690DC9" w:rsidRPr="00FC3952" w:rsidRDefault="00690DC9" w:rsidP="00690DC9">
                  <w:pPr>
                    <w:jc w:val="center"/>
                    <w:rPr>
                      <w:b/>
                      <w:sz w:val="16"/>
                      <w:szCs w:val="16"/>
                    </w:rPr>
                  </w:pPr>
                  <w:r w:rsidRPr="00FC3952">
                    <w:rPr>
                      <w:b/>
                      <w:sz w:val="16"/>
                      <w:szCs w:val="16"/>
                    </w:rPr>
                    <w:t>ДОПОЛНИТЕЛЬНАЯ ИНФОРМАЦИЯ ПО ОСНОВНОЙ БАНКОВСКОЙ КАРТЕ</w:t>
                  </w:r>
                </w:p>
              </w:tc>
            </w:tr>
            <w:tr w:rsidR="00FC3952" w:rsidRPr="00FC3952" w14:paraId="46A62D2D" w14:textId="77777777" w:rsidTr="00690DC9">
              <w:tc>
                <w:tcPr>
                  <w:tcW w:w="9834" w:type="dxa"/>
                </w:tcPr>
                <w:p w14:paraId="72B5F197" w14:textId="77777777" w:rsidR="00690DC9" w:rsidRPr="00FC3952" w:rsidRDefault="00690DC9" w:rsidP="00690DC9">
                  <w:pPr>
                    <w:jc w:val="both"/>
                    <w:rPr>
                      <w:sz w:val="6"/>
                      <w:szCs w:val="6"/>
                    </w:rPr>
                  </w:pPr>
                </w:p>
                <w:p w14:paraId="4902103C" w14:textId="77777777" w:rsidR="00690DC9" w:rsidRPr="00FC3952" w:rsidRDefault="00690DC9" w:rsidP="00690DC9">
                  <w:pPr>
                    <w:jc w:val="both"/>
                    <w:rPr>
                      <w:sz w:val="16"/>
                      <w:szCs w:val="16"/>
                    </w:rPr>
                  </w:pPr>
                  <w:r w:rsidRPr="00FC3952">
                    <w:rPr>
                      <w:sz w:val="16"/>
                      <w:szCs w:val="16"/>
                    </w:rPr>
                    <w:t>Номер основной банковской карты:</w:t>
                  </w:r>
                </w:p>
                <w:tbl>
                  <w:tblPr>
                    <w:tblStyle w:val="af0"/>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C3952" w:rsidRPr="00FC3952" w14:paraId="7D9A3281" w14:textId="77777777" w:rsidTr="00690DC9">
                    <w:tc>
                      <w:tcPr>
                        <w:tcW w:w="284" w:type="dxa"/>
                      </w:tcPr>
                      <w:p w14:paraId="6F35BAAA" w14:textId="77777777" w:rsidR="00690DC9" w:rsidRPr="00FC3952" w:rsidRDefault="00690DC9" w:rsidP="00690DC9">
                        <w:pPr>
                          <w:jc w:val="both"/>
                          <w:rPr>
                            <w:rFonts w:ascii="Segoe Script" w:hAnsi="Segoe Script"/>
                            <w:b/>
                            <w:sz w:val="16"/>
                            <w:szCs w:val="16"/>
                          </w:rPr>
                        </w:pPr>
                      </w:p>
                    </w:tc>
                    <w:tc>
                      <w:tcPr>
                        <w:tcW w:w="284" w:type="dxa"/>
                      </w:tcPr>
                      <w:p w14:paraId="7B470909" w14:textId="77777777" w:rsidR="00690DC9" w:rsidRPr="00FC3952" w:rsidRDefault="00690DC9" w:rsidP="00690DC9">
                        <w:pPr>
                          <w:jc w:val="both"/>
                          <w:rPr>
                            <w:rFonts w:ascii="Segoe Script" w:hAnsi="Segoe Script"/>
                            <w:b/>
                            <w:sz w:val="16"/>
                            <w:szCs w:val="16"/>
                          </w:rPr>
                        </w:pPr>
                      </w:p>
                    </w:tc>
                    <w:tc>
                      <w:tcPr>
                        <w:tcW w:w="284" w:type="dxa"/>
                      </w:tcPr>
                      <w:p w14:paraId="6F329315" w14:textId="77777777" w:rsidR="00690DC9" w:rsidRPr="00FC3952" w:rsidRDefault="00690DC9" w:rsidP="00690DC9">
                        <w:pPr>
                          <w:jc w:val="both"/>
                          <w:rPr>
                            <w:rFonts w:ascii="Segoe Script" w:hAnsi="Segoe Script"/>
                            <w:b/>
                            <w:sz w:val="16"/>
                            <w:szCs w:val="16"/>
                          </w:rPr>
                        </w:pPr>
                      </w:p>
                    </w:tc>
                    <w:tc>
                      <w:tcPr>
                        <w:tcW w:w="284" w:type="dxa"/>
                      </w:tcPr>
                      <w:p w14:paraId="02416D5E" w14:textId="77777777" w:rsidR="00690DC9" w:rsidRPr="00FC3952" w:rsidRDefault="00690DC9" w:rsidP="00690DC9">
                        <w:pPr>
                          <w:jc w:val="both"/>
                          <w:rPr>
                            <w:rFonts w:ascii="Segoe Script" w:hAnsi="Segoe Script"/>
                            <w:b/>
                            <w:sz w:val="16"/>
                            <w:szCs w:val="16"/>
                          </w:rPr>
                        </w:pPr>
                      </w:p>
                    </w:tc>
                    <w:tc>
                      <w:tcPr>
                        <w:tcW w:w="284" w:type="dxa"/>
                      </w:tcPr>
                      <w:p w14:paraId="230D4F72" w14:textId="77777777" w:rsidR="00690DC9" w:rsidRPr="00FC3952" w:rsidRDefault="00690DC9" w:rsidP="00690DC9">
                        <w:pPr>
                          <w:jc w:val="both"/>
                          <w:rPr>
                            <w:sz w:val="16"/>
                            <w:szCs w:val="16"/>
                          </w:rPr>
                        </w:pPr>
                      </w:p>
                    </w:tc>
                    <w:tc>
                      <w:tcPr>
                        <w:tcW w:w="284" w:type="dxa"/>
                      </w:tcPr>
                      <w:p w14:paraId="50AD86E8" w14:textId="77777777" w:rsidR="00690DC9" w:rsidRPr="00FC3952" w:rsidRDefault="00690DC9" w:rsidP="00690DC9">
                        <w:pPr>
                          <w:jc w:val="both"/>
                          <w:rPr>
                            <w:rFonts w:ascii="Segoe Script" w:hAnsi="Segoe Script"/>
                            <w:b/>
                            <w:sz w:val="16"/>
                            <w:szCs w:val="16"/>
                          </w:rPr>
                        </w:pPr>
                      </w:p>
                    </w:tc>
                    <w:tc>
                      <w:tcPr>
                        <w:tcW w:w="284" w:type="dxa"/>
                      </w:tcPr>
                      <w:p w14:paraId="2C1D4F7E" w14:textId="77777777" w:rsidR="00690DC9" w:rsidRPr="00FC3952" w:rsidRDefault="00690DC9" w:rsidP="00690DC9">
                        <w:pPr>
                          <w:jc w:val="both"/>
                          <w:rPr>
                            <w:rFonts w:ascii="Segoe Script" w:hAnsi="Segoe Script"/>
                            <w:b/>
                            <w:sz w:val="16"/>
                            <w:szCs w:val="16"/>
                          </w:rPr>
                        </w:pPr>
                      </w:p>
                    </w:tc>
                    <w:tc>
                      <w:tcPr>
                        <w:tcW w:w="284" w:type="dxa"/>
                      </w:tcPr>
                      <w:p w14:paraId="7B7F6D1C" w14:textId="77777777" w:rsidR="00690DC9" w:rsidRPr="00FC3952" w:rsidRDefault="00690DC9" w:rsidP="00690DC9">
                        <w:pPr>
                          <w:jc w:val="both"/>
                          <w:rPr>
                            <w:rFonts w:ascii="Segoe Script" w:hAnsi="Segoe Script"/>
                            <w:b/>
                            <w:sz w:val="16"/>
                            <w:szCs w:val="16"/>
                          </w:rPr>
                        </w:pPr>
                      </w:p>
                    </w:tc>
                    <w:tc>
                      <w:tcPr>
                        <w:tcW w:w="284" w:type="dxa"/>
                      </w:tcPr>
                      <w:p w14:paraId="6289D14B" w14:textId="77777777" w:rsidR="00690DC9" w:rsidRPr="00FC3952" w:rsidRDefault="00690DC9" w:rsidP="00690DC9">
                        <w:pPr>
                          <w:jc w:val="both"/>
                          <w:rPr>
                            <w:rFonts w:ascii="Segoe Script" w:hAnsi="Segoe Script"/>
                            <w:b/>
                            <w:sz w:val="16"/>
                            <w:szCs w:val="16"/>
                          </w:rPr>
                        </w:pPr>
                      </w:p>
                    </w:tc>
                    <w:tc>
                      <w:tcPr>
                        <w:tcW w:w="284" w:type="dxa"/>
                      </w:tcPr>
                      <w:p w14:paraId="5C2F097B" w14:textId="77777777" w:rsidR="00690DC9" w:rsidRPr="00FC3952" w:rsidRDefault="00690DC9" w:rsidP="00690DC9">
                        <w:pPr>
                          <w:jc w:val="both"/>
                          <w:rPr>
                            <w:sz w:val="16"/>
                            <w:szCs w:val="16"/>
                          </w:rPr>
                        </w:pPr>
                      </w:p>
                    </w:tc>
                    <w:tc>
                      <w:tcPr>
                        <w:tcW w:w="284" w:type="dxa"/>
                      </w:tcPr>
                      <w:p w14:paraId="138B885B" w14:textId="77777777" w:rsidR="00690DC9" w:rsidRPr="00FC3952" w:rsidRDefault="00690DC9" w:rsidP="00690DC9">
                        <w:pPr>
                          <w:jc w:val="both"/>
                          <w:rPr>
                            <w:rFonts w:ascii="Segoe Script" w:hAnsi="Segoe Script"/>
                            <w:b/>
                            <w:sz w:val="16"/>
                            <w:szCs w:val="16"/>
                          </w:rPr>
                        </w:pPr>
                      </w:p>
                    </w:tc>
                    <w:tc>
                      <w:tcPr>
                        <w:tcW w:w="284" w:type="dxa"/>
                      </w:tcPr>
                      <w:p w14:paraId="6AFAC846" w14:textId="77777777" w:rsidR="00690DC9" w:rsidRPr="00FC3952" w:rsidRDefault="00690DC9" w:rsidP="00690DC9">
                        <w:pPr>
                          <w:jc w:val="both"/>
                          <w:rPr>
                            <w:rFonts w:ascii="Segoe Script" w:hAnsi="Segoe Script"/>
                            <w:b/>
                            <w:sz w:val="16"/>
                            <w:szCs w:val="16"/>
                          </w:rPr>
                        </w:pPr>
                      </w:p>
                    </w:tc>
                    <w:tc>
                      <w:tcPr>
                        <w:tcW w:w="284" w:type="dxa"/>
                      </w:tcPr>
                      <w:p w14:paraId="31E20EA1" w14:textId="77777777" w:rsidR="00690DC9" w:rsidRPr="00FC3952" w:rsidRDefault="00690DC9" w:rsidP="00690DC9">
                        <w:pPr>
                          <w:jc w:val="both"/>
                          <w:rPr>
                            <w:rFonts w:ascii="Segoe Script" w:hAnsi="Segoe Script"/>
                            <w:b/>
                            <w:sz w:val="16"/>
                            <w:szCs w:val="16"/>
                          </w:rPr>
                        </w:pPr>
                      </w:p>
                    </w:tc>
                    <w:tc>
                      <w:tcPr>
                        <w:tcW w:w="284" w:type="dxa"/>
                      </w:tcPr>
                      <w:p w14:paraId="4858113A" w14:textId="77777777" w:rsidR="00690DC9" w:rsidRPr="00FC3952" w:rsidRDefault="00690DC9" w:rsidP="00690DC9">
                        <w:pPr>
                          <w:jc w:val="both"/>
                          <w:rPr>
                            <w:rFonts w:ascii="Segoe Script" w:hAnsi="Segoe Script"/>
                            <w:b/>
                            <w:sz w:val="16"/>
                            <w:szCs w:val="16"/>
                          </w:rPr>
                        </w:pPr>
                      </w:p>
                    </w:tc>
                    <w:tc>
                      <w:tcPr>
                        <w:tcW w:w="284" w:type="dxa"/>
                      </w:tcPr>
                      <w:p w14:paraId="7599B6A2" w14:textId="77777777" w:rsidR="00690DC9" w:rsidRPr="00FC3952" w:rsidRDefault="00690DC9" w:rsidP="00690DC9">
                        <w:pPr>
                          <w:jc w:val="both"/>
                          <w:rPr>
                            <w:sz w:val="16"/>
                            <w:szCs w:val="16"/>
                          </w:rPr>
                        </w:pPr>
                      </w:p>
                    </w:tc>
                    <w:tc>
                      <w:tcPr>
                        <w:tcW w:w="284" w:type="dxa"/>
                      </w:tcPr>
                      <w:p w14:paraId="25005984" w14:textId="77777777" w:rsidR="00690DC9" w:rsidRPr="00FC3952" w:rsidRDefault="00690DC9" w:rsidP="00690DC9">
                        <w:pPr>
                          <w:jc w:val="both"/>
                          <w:rPr>
                            <w:rFonts w:ascii="Segoe Script" w:hAnsi="Segoe Script"/>
                            <w:b/>
                            <w:sz w:val="16"/>
                            <w:szCs w:val="16"/>
                          </w:rPr>
                        </w:pPr>
                      </w:p>
                    </w:tc>
                    <w:tc>
                      <w:tcPr>
                        <w:tcW w:w="284" w:type="dxa"/>
                      </w:tcPr>
                      <w:p w14:paraId="1976EFC0" w14:textId="77777777" w:rsidR="00690DC9" w:rsidRPr="00FC3952" w:rsidRDefault="00690DC9" w:rsidP="00690DC9">
                        <w:pPr>
                          <w:jc w:val="both"/>
                          <w:rPr>
                            <w:rFonts w:ascii="Segoe Script" w:hAnsi="Segoe Script"/>
                            <w:b/>
                            <w:sz w:val="16"/>
                            <w:szCs w:val="16"/>
                          </w:rPr>
                        </w:pPr>
                      </w:p>
                    </w:tc>
                    <w:tc>
                      <w:tcPr>
                        <w:tcW w:w="284" w:type="dxa"/>
                      </w:tcPr>
                      <w:p w14:paraId="02D86794" w14:textId="77777777" w:rsidR="00690DC9" w:rsidRPr="00FC3952" w:rsidRDefault="00690DC9" w:rsidP="00690DC9">
                        <w:pPr>
                          <w:jc w:val="both"/>
                          <w:rPr>
                            <w:rFonts w:ascii="Segoe Script" w:hAnsi="Segoe Script"/>
                            <w:b/>
                            <w:sz w:val="16"/>
                            <w:szCs w:val="16"/>
                          </w:rPr>
                        </w:pPr>
                      </w:p>
                    </w:tc>
                    <w:tc>
                      <w:tcPr>
                        <w:tcW w:w="284" w:type="dxa"/>
                      </w:tcPr>
                      <w:p w14:paraId="430A4F8A" w14:textId="77777777" w:rsidR="00690DC9" w:rsidRPr="00FC3952" w:rsidRDefault="00690DC9" w:rsidP="00690DC9">
                        <w:pPr>
                          <w:jc w:val="both"/>
                          <w:rPr>
                            <w:rFonts w:ascii="Segoe Script" w:hAnsi="Segoe Script"/>
                            <w:b/>
                            <w:sz w:val="16"/>
                            <w:szCs w:val="16"/>
                          </w:rPr>
                        </w:pPr>
                      </w:p>
                    </w:tc>
                  </w:tr>
                </w:tbl>
                <w:p w14:paraId="1F9079BF" w14:textId="77777777" w:rsidR="00690DC9" w:rsidRPr="00FC3952" w:rsidRDefault="00690DC9" w:rsidP="00690DC9">
                  <w:pPr>
                    <w:jc w:val="both"/>
                    <w:rPr>
                      <w:sz w:val="16"/>
                      <w:szCs w:val="16"/>
                    </w:rPr>
                  </w:pPr>
                </w:p>
                <w:p w14:paraId="049B6A09" w14:textId="77777777" w:rsidR="00690DC9" w:rsidRPr="00FC3952" w:rsidRDefault="00690DC9" w:rsidP="00690DC9">
                  <w:pPr>
                    <w:jc w:val="both"/>
                    <w:rPr>
                      <w:sz w:val="16"/>
                      <w:szCs w:val="16"/>
                    </w:rPr>
                  </w:pPr>
                  <w:r w:rsidRPr="00FC3952">
                    <w:rPr>
                      <w:sz w:val="16"/>
                      <w:szCs w:val="16"/>
                    </w:rPr>
                    <w:t>Номер счета основной банковской карты (Далее по тексту настоящего Заявления – «Банковский счет». Для Мультивалютной карты указывается номер счета основной Мультивалютной карты в валюте Российской Федерации):</w:t>
                  </w:r>
                </w:p>
                <w:tbl>
                  <w:tblPr>
                    <w:tblStyle w:val="af0"/>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C3952" w:rsidRPr="00FC3952" w14:paraId="7CA43F2E" w14:textId="77777777" w:rsidTr="00690DC9">
                    <w:tc>
                      <w:tcPr>
                        <w:tcW w:w="284" w:type="dxa"/>
                      </w:tcPr>
                      <w:p w14:paraId="593F7FFC" w14:textId="77777777" w:rsidR="00690DC9" w:rsidRPr="00FC3952" w:rsidRDefault="00690DC9" w:rsidP="00690DC9">
                        <w:pPr>
                          <w:jc w:val="both"/>
                          <w:rPr>
                            <w:rFonts w:ascii="Segoe Script" w:hAnsi="Segoe Script"/>
                            <w:b/>
                            <w:sz w:val="16"/>
                            <w:szCs w:val="16"/>
                          </w:rPr>
                        </w:pPr>
                      </w:p>
                    </w:tc>
                    <w:tc>
                      <w:tcPr>
                        <w:tcW w:w="284" w:type="dxa"/>
                      </w:tcPr>
                      <w:p w14:paraId="741DC088" w14:textId="77777777" w:rsidR="00690DC9" w:rsidRPr="00FC3952" w:rsidRDefault="00690DC9" w:rsidP="00690DC9">
                        <w:pPr>
                          <w:jc w:val="both"/>
                          <w:rPr>
                            <w:rFonts w:ascii="Segoe Script" w:hAnsi="Segoe Script"/>
                            <w:b/>
                            <w:sz w:val="16"/>
                            <w:szCs w:val="16"/>
                          </w:rPr>
                        </w:pPr>
                      </w:p>
                    </w:tc>
                    <w:tc>
                      <w:tcPr>
                        <w:tcW w:w="284" w:type="dxa"/>
                      </w:tcPr>
                      <w:p w14:paraId="34702761" w14:textId="77777777" w:rsidR="00690DC9" w:rsidRPr="00FC3952" w:rsidRDefault="00690DC9" w:rsidP="00690DC9">
                        <w:pPr>
                          <w:jc w:val="both"/>
                          <w:rPr>
                            <w:rFonts w:ascii="Segoe Script" w:hAnsi="Segoe Script"/>
                            <w:b/>
                            <w:sz w:val="16"/>
                            <w:szCs w:val="16"/>
                          </w:rPr>
                        </w:pPr>
                      </w:p>
                    </w:tc>
                    <w:tc>
                      <w:tcPr>
                        <w:tcW w:w="284" w:type="dxa"/>
                      </w:tcPr>
                      <w:p w14:paraId="4DA38563" w14:textId="77777777" w:rsidR="00690DC9" w:rsidRPr="00FC3952" w:rsidRDefault="00690DC9" w:rsidP="00690DC9">
                        <w:pPr>
                          <w:jc w:val="both"/>
                          <w:rPr>
                            <w:rFonts w:ascii="Segoe Script" w:hAnsi="Segoe Script"/>
                            <w:b/>
                            <w:sz w:val="16"/>
                            <w:szCs w:val="16"/>
                          </w:rPr>
                        </w:pPr>
                      </w:p>
                    </w:tc>
                    <w:tc>
                      <w:tcPr>
                        <w:tcW w:w="284" w:type="dxa"/>
                      </w:tcPr>
                      <w:p w14:paraId="1540F5F1" w14:textId="77777777" w:rsidR="00690DC9" w:rsidRPr="00FC3952" w:rsidRDefault="00690DC9" w:rsidP="00690DC9">
                        <w:pPr>
                          <w:jc w:val="both"/>
                          <w:rPr>
                            <w:rFonts w:ascii="Segoe Script" w:hAnsi="Segoe Script"/>
                            <w:b/>
                            <w:sz w:val="16"/>
                            <w:szCs w:val="16"/>
                          </w:rPr>
                        </w:pPr>
                      </w:p>
                    </w:tc>
                    <w:tc>
                      <w:tcPr>
                        <w:tcW w:w="284" w:type="dxa"/>
                      </w:tcPr>
                      <w:p w14:paraId="7827E342" w14:textId="77777777" w:rsidR="00690DC9" w:rsidRPr="00FC3952" w:rsidRDefault="00690DC9" w:rsidP="00690DC9">
                        <w:pPr>
                          <w:jc w:val="both"/>
                          <w:rPr>
                            <w:rFonts w:ascii="Segoe Script" w:hAnsi="Segoe Script"/>
                            <w:b/>
                            <w:sz w:val="16"/>
                            <w:szCs w:val="16"/>
                          </w:rPr>
                        </w:pPr>
                      </w:p>
                    </w:tc>
                    <w:tc>
                      <w:tcPr>
                        <w:tcW w:w="284" w:type="dxa"/>
                      </w:tcPr>
                      <w:p w14:paraId="2D464A79" w14:textId="77777777" w:rsidR="00690DC9" w:rsidRPr="00FC3952" w:rsidRDefault="00690DC9" w:rsidP="00690DC9">
                        <w:pPr>
                          <w:jc w:val="both"/>
                          <w:rPr>
                            <w:rFonts w:ascii="Segoe Script" w:hAnsi="Segoe Script"/>
                            <w:b/>
                            <w:sz w:val="16"/>
                            <w:szCs w:val="16"/>
                          </w:rPr>
                        </w:pPr>
                      </w:p>
                    </w:tc>
                    <w:tc>
                      <w:tcPr>
                        <w:tcW w:w="284" w:type="dxa"/>
                      </w:tcPr>
                      <w:p w14:paraId="7CA3C238" w14:textId="77777777" w:rsidR="00690DC9" w:rsidRPr="00FC3952" w:rsidRDefault="00690DC9" w:rsidP="00690DC9">
                        <w:pPr>
                          <w:jc w:val="both"/>
                          <w:rPr>
                            <w:rFonts w:ascii="Segoe Script" w:hAnsi="Segoe Script"/>
                            <w:b/>
                            <w:sz w:val="16"/>
                            <w:szCs w:val="16"/>
                          </w:rPr>
                        </w:pPr>
                      </w:p>
                    </w:tc>
                    <w:tc>
                      <w:tcPr>
                        <w:tcW w:w="284" w:type="dxa"/>
                      </w:tcPr>
                      <w:p w14:paraId="315EDC60" w14:textId="77777777" w:rsidR="00690DC9" w:rsidRPr="00FC3952" w:rsidRDefault="00690DC9" w:rsidP="00690DC9">
                        <w:pPr>
                          <w:jc w:val="both"/>
                          <w:rPr>
                            <w:rFonts w:ascii="Segoe Script" w:hAnsi="Segoe Script"/>
                            <w:b/>
                            <w:sz w:val="16"/>
                            <w:szCs w:val="16"/>
                          </w:rPr>
                        </w:pPr>
                      </w:p>
                    </w:tc>
                    <w:tc>
                      <w:tcPr>
                        <w:tcW w:w="284" w:type="dxa"/>
                      </w:tcPr>
                      <w:p w14:paraId="1F39166F" w14:textId="77777777" w:rsidR="00690DC9" w:rsidRPr="00FC3952" w:rsidRDefault="00690DC9" w:rsidP="00690DC9">
                        <w:pPr>
                          <w:jc w:val="both"/>
                          <w:rPr>
                            <w:rFonts w:ascii="Segoe Script" w:hAnsi="Segoe Script"/>
                            <w:b/>
                            <w:sz w:val="16"/>
                            <w:szCs w:val="16"/>
                          </w:rPr>
                        </w:pPr>
                      </w:p>
                    </w:tc>
                    <w:tc>
                      <w:tcPr>
                        <w:tcW w:w="284" w:type="dxa"/>
                      </w:tcPr>
                      <w:p w14:paraId="6C1E65B5" w14:textId="77777777" w:rsidR="00690DC9" w:rsidRPr="00FC3952" w:rsidRDefault="00690DC9" w:rsidP="00690DC9">
                        <w:pPr>
                          <w:jc w:val="both"/>
                          <w:rPr>
                            <w:rFonts w:ascii="Segoe Script" w:hAnsi="Segoe Script"/>
                            <w:b/>
                            <w:sz w:val="16"/>
                            <w:szCs w:val="16"/>
                          </w:rPr>
                        </w:pPr>
                      </w:p>
                    </w:tc>
                    <w:tc>
                      <w:tcPr>
                        <w:tcW w:w="284" w:type="dxa"/>
                      </w:tcPr>
                      <w:p w14:paraId="6530B23C" w14:textId="77777777" w:rsidR="00690DC9" w:rsidRPr="00FC3952" w:rsidRDefault="00690DC9" w:rsidP="00690DC9">
                        <w:pPr>
                          <w:jc w:val="both"/>
                          <w:rPr>
                            <w:rFonts w:ascii="Segoe Script" w:hAnsi="Segoe Script"/>
                            <w:b/>
                            <w:sz w:val="16"/>
                            <w:szCs w:val="16"/>
                          </w:rPr>
                        </w:pPr>
                      </w:p>
                    </w:tc>
                    <w:tc>
                      <w:tcPr>
                        <w:tcW w:w="284" w:type="dxa"/>
                      </w:tcPr>
                      <w:p w14:paraId="18328DC7" w14:textId="77777777" w:rsidR="00690DC9" w:rsidRPr="00FC3952" w:rsidRDefault="00690DC9" w:rsidP="00690DC9">
                        <w:pPr>
                          <w:jc w:val="both"/>
                          <w:rPr>
                            <w:rFonts w:ascii="Segoe Script" w:hAnsi="Segoe Script"/>
                            <w:b/>
                            <w:sz w:val="16"/>
                            <w:szCs w:val="16"/>
                          </w:rPr>
                        </w:pPr>
                      </w:p>
                    </w:tc>
                    <w:tc>
                      <w:tcPr>
                        <w:tcW w:w="284" w:type="dxa"/>
                      </w:tcPr>
                      <w:p w14:paraId="6675C6EF" w14:textId="77777777" w:rsidR="00690DC9" w:rsidRPr="00FC3952" w:rsidRDefault="00690DC9" w:rsidP="00690DC9">
                        <w:pPr>
                          <w:jc w:val="both"/>
                          <w:rPr>
                            <w:rFonts w:ascii="Segoe Script" w:hAnsi="Segoe Script"/>
                            <w:b/>
                            <w:sz w:val="16"/>
                            <w:szCs w:val="16"/>
                          </w:rPr>
                        </w:pPr>
                      </w:p>
                    </w:tc>
                    <w:tc>
                      <w:tcPr>
                        <w:tcW w:w="284" w:type="dxa"/>
                      </w:tcPr>
                      <w:p w14:paraId="4F5DAF24" w14:textId="77777777" w:rsidR="00690DC9" w:rsidRPr="00FC3952" w:rsidRDefault="00690DC9" w:rsidP="00690DC9">
                        <w:pPr>
                          <w:jc w:val="both"/>
                          <w:rPr>
                            <w:rFonts w:ascii="Segoe Script" w:hAnsi="Segoe Script"/>
                            <w:b/>
                            <w:sz w:val="16"/>
                            <w:szCs w:val="16"/>
                          </w:rPr>
                        </w:pPr>
                      </w:p>
                    </w:tc>
                    <w:tc>
                      <w:tcPr>
                        <w:tcW w:w="284" w:type="dxa"/>
                      </w:tcPr>
                      <w:p w14:paraId="5814DCA1" w14:textId="77777777" w:rsidR="00690DC9" w:rsidRPr="00FC3952" w:rsidRDefault="00690DC9" w:rsidP="00690DC9">
                        <w:pPr>
                          <w:jc w:val="both"/>
                          <w:rPr>
                            <w:rFonts w:ascii="Segoe Script" w:hAnsi="Segoe Script"/>
                            <w:b/>
                            <w:sz w:val="16"/>
                            <w:szCs w:val="16"/>
                          </w:rPr>
                        </w:pPr>
                      </w:p>
                    </w:tc>
                    <w:tc>
                      <w:tcPr>
                        <w:tcW w:w="284" w:type="dxa"/>
                      </w:tcPr>
                      <w:p w14:paraId="3361038D" w14:textId="77777777" w:rsidR="00690DC9" w:rsidRPr="00FC3952" w:rsidRDefault="00690DC9" w:rsidP="00690DC9">
                        <w:pPr>
                          <w:jc w:val="both"/>
                          <w:rPr>
                            <w:rFonts w:ascii="Segoe Script" w:hAnsi="Segoe Script"/>
                            <w:b/>
                            <w:sz w:val="16"/>
                            <w:szCs w:val="16"/>
                          </w:rPr>
                        </w:pPr>
                      </w:p>
                    </w:tc>
                    <w:tc>
                      <w:tcPr>
                        <w:tcW w:w="284" w:type="dxa"/>
                      </w:tcPr>
                      <w:p w14:paraId="2BD203C0" w14:textId="77777777" w:rsidR="00690DC9" w:rsidRPr="00FC3952" w:rsidRDefault="00690DC9" w:rsidP="00690DC9">
                        <w:pPr>
                          <w:jc w:val="both"/>
                          <w:rPr>
                            <w:rFonts w:ascii="Segoe Script" w:hAnsi="Segoe Script"/>
                            <w:b/>
                            <w:sz w:val="16"/>
                            <w:szCs w:val="16"/>
                          </w:rPr>
                        </w:pPr>
                      </w:p>
                    </w:tc>
                    <w:tc>
                      <w:tcPr>
                        <w:tcW w:w="284" w:type="dxa"/>
                      </w:tcPr>
                      <w:p w14:paraId="32E6BA30" w14:textId="77777777" w:rsidR="00690DC9" w:rsidRPr="00FC3952" w:rsidRDefault="00690DC9" w:rsidP="00690DC9">
                        <w:pPr>
                          <w:jc w:val="both"/>
                          <w:rPr>
                            <w:rFonts w:ascii="Segoe Script" w:hAnsi="Segoe Script"/>
                            <w:b/>
                            <w:sz w:val="16"/>
                            <w:szCs w:val="16"/>
                          </w:rPr>
                        </w:pPr>
                      </w:p>
                    </w:tc>
                    <w:tc>
                      <w:tcPr>
                        <w:tcW w:w="284" w:type="dxa"/>
                      </w:tcPr>
                      <w:p w14:paraId="58818A52" w14:textId="77777777" w:rsidR="00690DC9" w:rsidRPr="00FC3952" w:rsidRDefault="00690DC9" w:rsidP="00690DC9">
                        <w:pPr>
                          <w:jc w:val="both"/>
                          <w:rPr>
                            <w:rFonts w:ascii="Segoe Script" w:hAnsi="Segoe Script"/>
                            <w:b/>
                            <w:sz w:val="16"/>
                            <w:szCs w:val="16"/>
                          </w:rPr>
                        </w:pPr>
                      </w:p>
                    </w:tc>
                  </w:tr>
                </w:tbl>
                <w:p w14:paraId="4418CE48" w14:textId="77777777" w:rsidR="00690DC9" w:rsidRPr="00FC3952" w:rsidRDefault="00690DC9" w:rsidP="00690DC9">
                  <w:pPr>
                    <w:jc w:val="both"/>
                    <w:rPr>
                      <w:sz w:val="16"/>
                      <w:szCs w:val="16"/>
                    </w:rPr>
                  </w:pPr>
                </w:p>
                <w:p w14:paraId="06AE82B1" w14:textId="77777777" w:rsidR="00690DC9" w:rsidRPr="00FC3952" w:rsidRDefault="00690DC9" w:rsidP="00690DC9">
                  <w:pPr>
                    <w:jc w:val="both"/>
                    <w:rPr>
                      <w:sz w:val="16"/>
                      <w:szCs w:val="16"/>
                    </w:rPr>
                  </w:pPr>
                  <w:r w:rsidRPr="00FC3952">
                    <w:rPr>
                      <w:sz w:val="16"/>
                      <w:szCs w:val="16"/>
                    </w:rPr>
                    <w:t>Сведения о договоре, на основании которого, была выпущена основная банковская карта (далее по тексту настоящего Заявления – «Договор»):</w:t>
                  </w:r>
                </w:p>
                <w:p w14:paraId="6FD86E4E" w14:textId="77777777" w:rsidR="00690DC9" w:rsidRPr="00FC3952" w:rsidRDefault="00690DC9" w:rsidP="00690DC9">
                  <w:pPr>
                    <w:jc w:val="both"/>
                    <w:rPr>
                      <w:rFonts w:ascii="Segoe Script" w:hAnsi="Segoe Script"/>
                      <w:b/>
                      <w:sz w:val="16"/>
                      <w:szCs w:val="16"/>
                      <w:u w:val="single"/>
                    </w:rPr>
                  </w:pPr>
                  <w:r w:rsidRPr="00FC3952">
                    <w:rPr>
                      <w:sz w:val="16"/>
                      <w:szCs w:val="16"/>
                      <w:u w:val="single"/>
                    </w:rPr>
                    <w:t>Договор на выпуск и обслуживание банковской карты АКБ «ТЕНДЕР-БАНК»</w:t>
                  </w:r>
                  <w:r w:rsidRPr="00FC3952">
                    <w:rPr>
                      <w:sz w:val="16"/>
                      <w:szCs w:val="16"/>
                    </w:rPr>
                    <w:t xml:space="preserve"> (АО) № ______ от «___» ___________ 20___ года</w:t>
                  </w:r>
                </w:p>
                <w:p w14:paraId="5D0C9467" w14:textId="77777777" w:rsidR="00690DC9" w:rsidRPr="00FC3952" w:rsidRDefault="00690DC9" w:rsidP="00690DC9">
                  <w:pPr>
                    <w:jc w:val="both"/>
                    <w:rPr>
                      <w:sz w:val="6"/>
                      <w:szCs w:val="6"/>
                    </w:rPr>
                  </w:pPr>
                </w:p>
              </w:tc>
            </w:tr>
          </w:tbl>
          <w:p w14:paraId="701FF78E" w14:textId="77777777" w:rsidR="00690DC9" w:rsidRPr="00FC3952" w:rsidRDefault="00690DC9" w:rsidP="00690DC9">
            <w:pPr>
              <w:ind w:firstLine="454"/>
              <w:jc w:val="both"/>
              <w:rPr>
                <w:sz w:val="10"/>
                <w:szCs w:val="10"/>
              </w:rPr>
            </w:pPr>
          </w:p>
          <w:p w14:paraId="1568E51F" w14:textId="77777777" w:rsidR="00690DC9" w:rsidRPr="00FC3952" w:rsidRDefault="00690DC9" w:rsidP="00690DC9">
            <w:pPr>
              <w:ind w:firstLine="454"/>
              <w:jc w:val="both"/>
              <w:rPr>
                <w:sz w:val="16"/>
                <w:szCs w:val="16"/>
              </w:rPr>
            </w:pPr>
            <w:r w:rsidRPr="00FC3952">
              <w:rPr>
                <w:sz w:val="16"/>
                <w:szCs w:val="16"/>
              </w:rPr>
              <w:t>Сведения об основной банковской карте, указанные в разделе 2 настоящего Заявления, подтверждаю:</w:t>
            </w:r>
          </w:p>
          <w:p w14:paraId="742A8457" w14:textId="77777777" w:rsidR="00690DC9" w:rsidRPr="00FC3952" w:rsidRDefault="00690DC9" w:rsidP="00690DC9">
            <w:pPr>
              <w:jc w:val="both"/>
              <w:rPr>
                <w:sz w:val="18"/>
                <w:szCs w:val="18"/>
              </w:rPr>
            </w:pPr>
            <w:r w:rsidRPr="00FC3952">
              <w:rPr>
                <w:rFonts w:ascii="Segoe Script" w:hAnsi="Segoe Script" w:cs="Calibri"/>
                <w:b/>
                <w:i/>
                <w:sz w:val="28"/>
                <w:szCs w:val="28"/>
                <w:u w:val="single"/>
              </w:rPr>
              <w:t xml:space="preserve">                                   ____________                                        .</w:t>
            </w:r>
          </w:p>
          <w:p w14:paraId="1E23F2A5" w14:textId="77777777" w:rsidR="00690DC9" w:rsidRPr="00FC3952" w:rsidRDefault="00690DC9" w:rsidP="00690DC9">
            <w:pPr>
              <w:jc w:val="center"/>
              <w:rPr>
                <w:i/>
                <w:sz w:val="14"/>
                <w:szCs w:val="14"/>
              </w:rPr>
            </w:pPr>
            <w:r w:rsidRPr="00FC3952">
              <w:rPr>
                <w:i/>
                <w:sz w:val="14"/>
                <w:szCs w:val="14"/>
              </w:rPr>
              <w:t>дата, подпись, Ф.И.О. (полностью) Заявителя – Держателя основной банковской карты</w:t>
            </w:r>
          </w:p>
        </w:tc>
      </w:tr>
      <w:tr w:rsidR="00FC3952" w:rsidRPr="00FC3952" w14:paraId="61EA0E36" w14:textId="77777777" w:rsidTr="00690DC9">
        <w:trPr>
          <w:trHeight w:val="134"/>
        </w:trPr>
        <w:tc>
          <w:tcPr>
            <w:tcW w:w="10060" w:type="dxa"/>
            <w:gridSpan w:val="11"/>
            <w:shd w:val="clear" w:color="auto" w:fill="404040" w:themeFill="text1" w:themeFillTint="BF"/>
            <w:vAlign w:val="center"/>
          </w:tcPr>
          <w:p w14:paraId="4BF3C56F" w14:textId="77777777" w:rsidR="00690DC9" w:rsidRPr="00FC3952" w:rsidRDefault="00690DC9" w:rsidP="00690DC9">
            <w:pPr>
              <w:jc w:val="both"/>
              <w:rPr>
                <w:sz w:val="16"/>
                <w:szCs w:val="16"/>
              </w:rPr>
            </w:pPr>
            <w:r w:rsidRPr="00FC3952">
              <w:rPr>
                <w:b/>
                <w:sz w:val="20"/>
                <w:szCs w:val="20"/>
              </w:rPr>
              <w:t>3. Подтверждение о выпуске дополнительной банковской карты</w:t>
            </w:r>
          </w:p>
        </w:tc>
      </w:tr>
      <w:tr w:rsidR="00FC3952" w:rsidRPr="00FC3952" w14:paraId="1C5B6FA5" w14:textId="77777777" w:rsidTr="00690DC9">
        <w:trPr>
          <w:trHeight w:val="134"/>
        </w:trPr>
        <w:tc>
          <w:tcPr>
            <w:tcW w:w="10060" w:type="dxa"/>
            <w:gridSpan w:val="11"/>
            <w:vAlign w:val="center"/>
          </w:tcPr>
          <w:p w14:paraId="6B30141E" w14:textId="77777777" w:rsidR="00690DC9" w:rsidRPr="00FC3952" w:rsidRDefault="00690DC9" w:rsidP="00690DC9">
            <w:pPr>
              <w:ind w:firstLine="483"/>
              <w:jc w:val="both"/>
              <w:rPr>
                <w:sz w:val="4"/>
                <w:szCs w:val="4"/>
              </w:rPr>
            </w:pPr>
          </w:p>
          <w:p w14:paraId="2E80AF52" w14:textId="77777777" w:rsidR="00690DC9" w:rsidRPr="00FC3952" w:rsidRDefault="00690DC9" w:rsidP="00690DC9">
            <w:pPr>
              <w:ind w:firstLine="483"/>
              <w:jc w:val="both"/>
              <w:rPr>
                <w:b/>
                <w:sz w:val="16"/>
                <w:szCs w:val="16"/>
              </w:rPr>
            </w:pPr>
            <w:r w:rsidRPr="00FC3952">
              <w:rPr>
                <w:b/>
                <w:sz w:val="16"/>
                <w:szCs w:val="16"/>
              </w:rPr>
              <w:t xml:space="preserve">Прошу Банк выпустить дополнительную банковскую карту к </w:t>
            </w:r>
            <w:r w:rsidRPr="00FC3952">
              <w:rPr>
                <w:rStyle w:val="FontStyle42"/>
                <w:sz w:val="16"/>
                <w:szCs w:val="16"/>
              </w:rPr>
              <w:t xml:space="preserve">основной банковской карте, номер которой указан </w:t>
            </w:r>
            <w:r w:rsidRPr="00FC3952">
              <w:rPr>
                <w:b/>
                <w:sz w:val="16"/>
                <w:szCs w:val="16"/>
              </w:rPr>
              <w:t>в разделе 2 настоящего Заявления:</w:t>
            </w:r>
          </w:p>
          <w:p w14:paraId="19D2B056" w14:textId="77777777" w:rsidR="00690DC9" w:rsidRPr="00FC3952" w:rsidRDefault="00690DC9" w:rsidP="00690DC9">
            <w:pPr>
              <w:ind w:firstLine="483"/>
              <w:jc w:val="both"/>
              <w:rPr>
                <w:sz w:val="6"/>
                <w:szCs w:val="6"/>
              </w:rPr>
            </w:pPr>
          </w:p>
          <w:p w14:paraId="42C39B06" w14:textId="77777777" w:rsidR="00690DC9" w:rsidRPr="00FC3952" w:rsidRDefault="00980B9C" w:rsidP="00690DC9">
            <w:pPr>
              <w:ind w:firstLine="483"/>
              <w:jc w:val="both"/>
              <w:rPr>
                <w:rStyle w:val="FontStyle42"/>
                <w:sz w:val="16"/>
                <w:szCs w:val="16"/>
              </w:rPr>
            </w:pPr>
            <w:sdt>
              <w:sdtPr>
                <w:rPr>
                  <w:rStyle w:val="FontStyle42"/>
                  <w:sz w:val="16"/>
                  <w:szCs w:val="16"/>
                </w:rPr>
                <w:id w:val="-374386986"/>
              </w:sdtPr>
              <w:sdtEndPr>
                <w:rPr>
                  <w:rStyle w:val="FontStyle42"/>
                </w:rPr>
              </w:sdtEndPr>
              <w:sdtContent>
                <w:r w:rsidR="00690DC9" w:rsidRPr="00FC3952">
                  <w:rPr>
                    <w:rStyle w:val="FontStyle42"/>
                    <w:sz w:val="16"/>
                    <w:szCs w:val="16"/>
                  </w:rPr>
                  <w:sym w:font="Wingdings 2" w:char="F0A3"/>
                </w:r>
              </w:sdtContent>
            </w:sdt>
            <w:r w:rsidR="00690DC9" w:rsidRPr="00FC3952">
              <w:rPr>
                <w:rStyle w:val="FontStyle42"/>
                <w:sz w:val="16"/>
                <w:szCs w:val="16"/>
              </w:rPr>
              <w:t xml:space="preserve">  На имя держателя основной банковской карты</w:t>
            </w:r>
          </w:p>
          <w:p w14:paraId="651F0F77" w14:textId="77777777" w:rsidR="00690DC9" w:rsidRPr="00FC3952" w:rsidRDefault="00690DC9" w:rsidP="00690DC9">
            <w:pPr>
              <w:ind w:firstLine="483"/>
              <w:jc w:val="both"/>
              <w:rPr>
                <w:rStyle w:val="FontStyle42"/>
                <w:sz w:val="6"/>
                <w:szCs w:val="6"/>
              </w:rPr>
            </w:pPr>
          </w:p>
          <w:p w14:paraId="73A143B6" w14:textId="77777777" w:rsidR="00690DC9" w:rsidRPr="00FC3952" w:rsidRDefault="00980B9C" w:rsidP="00690DC9">
            <w:pPr>
              <w:ind w:firstLine="483"/>
              <w:jc w:val="both"/>
              <w:rPr>
                <w:rStyle w:val="FontStyle42"/>
                <w:sz w:val="16"/>
                <w:szCs w:val="16"/>
              </w:rPr>
            </w:pPr>
            <w:sdt>
              <w:sdtPr>
                <w:rPr>
                  <w:rStyle w:val="FontStyle42"/>
                  <w:sz w:val="16"/>
                  <w:szCs w:val="16"/>
                </w:rPr>
                <w:id w:val="-2046426926"/>
              </w:sdtPr>
              <w:sdtEndPr>
                <w:rPr>
                  <w:rStyle w:val="FontStyle42"/>
                </w:rPr>
              </w:sdtEndPr>
              <w:sdtContent>
                <w:r w:rsidR="00690DC9" w:rsidRPr="00FC3952">
                  <w:rPr>
                    <w:rStyle w:val="FontStyle42"/>
                    <w:sz w:val="16"/>
                    <w:szCs w:val="16"/>
                  </w:rPr>
                  <w:sym w:font="Wingdings 2" w:char="F0A3"/>
                </w:r>
              </w:sdtContent>
            </w:sdt>
            <w:r w:rsidR="00690DC9" w:rsidRPr="00FC3952">
              <w:rPr>
                <w:rStyle w:val="FontStyle42"/>
                <w:sz w:val="16"/>
                <w:szCs w:val="16"/>
              </w:rPr>
              <w:t xml:space="preserve">  На имя доверенного лица – держателя дополнительной банковской карты</w:t>
            </w:r>
          </w:p>
          <w:p w14:paraId="0CAF8426" w14:textId="77777777" w:rsidR="00690DC9" w:rsidRPr="00FC3952" w:rsidRDefault="00690DC9" w:rsidP="00690DC9">
            <w:pPr>
              <w:ind w:firstLine="483"/>
              <w:jc w:val="both"/>
              <w:rPr>
                <w:rStyle w:val="FontStyle42"/>
                <w:sz w:val="6"/>
                <w:szCs w:val="6"/>
              </w:rPr>
            </w:pPr>
          </w:p>
          <w:tbl>
            <w:tblPr>
              <w:tblStyle w:val="af0"/>
              <w:tblW w:w="0" w:type="auto"/>
              <w:tblLayout w:type="fixed"/>
              <w:tblLook w:val="04A0" w:firstRow="1" w:lastRow="0" w:firstColumn="1" w:lastColumn="0" w:noHBand="0" w:noVBand="1"/>
            </w:tblPr>
            <w:tblGrid>
              <w:gridCol w:w="9834"/>
            </w:tblGrid>
            <w:tr w:rsidR="00FC3952" w:rsidRPr="00FC3952" w14:paraId="30A280DE" w14:textId="77777777" w:rsidTr="00690DC9">
              <w:tc>
                <w:tcPr>
                  <w:tcW w:w="9834" w:type="dxa"/>
                  <w:shd w:val="clear" w:color="auto" w:fill="D0CECE" w:themeFill="background2" w:themeFillShade="E6"/>
                </w:tcPr>
                <w:p w14:paraId="446D4FFD" w14:textId="77777777" w:rsidR="00690DC9" w:rsidRPr="00FC3952" w:rsidRDefault="00690DC9" w:rsidP="00690DC9">
                  <w:pPr>
                    <w:jc w:val="center"/>
                    <w:rPr>
                      <w:b/>
                      <w:sz w:val="16"/>
                      <w:szCs w:val="16"/>
                    </w:rPr>
                  </w:pPr>
                  <w:r w:rsidRPr="00FC3952">
                    <w:rPr>
                      <w:b/>
                      <w:sz w:val="16"/>
                      <w:szCs w:val="16"/>
                    </w:rPr>
                    <w:t>ДОПОЛНИТЕЛЬНАЯ ИНФОРМАЦИЯ ПО ДОПОЛНИТЕЛЬНОЙ БАНКОВСКОЙ КАРТЕ</w:t>
                  </w:r>
                </w:p>
              </w:tc>
            </w:tr>
            <w:tr w:rsidR="00FC3952" w:rsidRPr="00FC3952" w14:paraId="5D930917" w14:textId="77777777" w:rsidTr="00690DC9">
              <w:tc>
                <w:tcPr>
                  <w:tcW w:w="9834" w:type="dxa"/>
                </w:tcPr>
                <w:p w14:paraId="653683F6" w14:textId="77777777" w:rsidR="00690DC9" w:rsidRPr="00FC3952" w:rsidRDefault="00690DC9" w:rsidP="00690DC9">
                  <w:pPr>
                    <w:jc w:val="both"/>
                    <w:rPr>
                      <w:sz w:val="6"/>
                      <w:szCs w:val="6"/>
                    </w:rPr>
                  </w:pPr>
                </w:p>
                <w:p w14:paraId="777160DC" w14:textId="77777777" w:rsidR="00690DC9" w:rsidRPr="00FC3952" w:rsidRDefault="00690DC9" w:rsidP="00690DC9">
                  <w:pPr>
                    <w:jc w:val="both"/>
                    <w:rPr>
                      <w:sz w:val="16"/>
                      <w:szCs w:val="16"/>
                    </w:rPr>
                  </w:pPr>
                  <w:r w:rsidRPr="00FC3952">
                    <w:rPr>
                      <w:sz w:val="16"/>
                      <w:szCs w:val="16"/>
                    </w:rPr>
                    <w:t xml:space="preserve">Имя и Фамилия латинскими буквами </w:t>
                  </w:r>
                  <w:r w:rsidRPr="00FC3952">
                    <w:rPr>
                      <w:rStyle w:val="FontStyle42"/>
                      <w:sz w:val="16"/>
                      <w:szCs w:val="16"/>
                    </w:rPr>
                    <w:t>доверенного лица – держателя дополнительной банковской карты</w:t>
                  </w:r>
                  <w:r w:rsidRPr="00FC3952">
                    <w:rPr>
                      <w:sz w:val="16"/>
                      <w:szCs w:val="16"/>
                    </w:rPr>
                    <w:t xml:space="preserve"> (рекомендуется заполнять в </w:t>
                  </w:r>
                  <w:r w:rsidRPr="00FC3952">
                    <w:rPr>
                      <w:sz w:val="16"/>
                      <w:szCs w:val="16"/>
                    </w:rPr>
                    <w:lastRenderedPageBreak/>
                    <w:t>соответствии с написанием в заграничном паспорте):</w:t>
                  </w:r>
                </w:p>
                <w:tbl>
                  <w:tblPr>
                    <w:tblStyle w:val="af0"/>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C3952" w:rsidRPr="00FC3952" w14:paraId="37F8CCB6" w14:textId="77777777" w:rsidTr="00690DC9">
                    <w:tc>
                      <w:tcPr>
                        <w:tcW w:w="284" w:type="dxa"/>
                      </w:tcPr>
                      <w:p w14:paraId="539DD8B9" w14:textId="77777777" w:rsidR="00690DC9" w:rsidRPr="00FC3952" w:rsidRDefault="00690DC9" w:rsidP="00690DC9">
                        <w:pPr>
                          <w:jc w:val="both"/>
                          <w:rPr>
                            <w:sz w:val="16"/>
                            <w:szCs w:val="16"/>
                          </w:rPr>
                        </w:pPr>
                      </w:p>
                    </w:tc>
                    <w:tc>
                      <w:tcPr>
                        <w:tcW w:w="284" w:type="dxa"/>
                      </w:tcPr>
                      <w:p w14:paraId="69901456" w14:textId="77777777" w:rsidR="00690DC9" w:rsidRPr="00FC3952" w:rsidRDefault="00690DC9" w:rsidP="00690DC9">
                        <w:pPr>
                          <w:jc w:val="both"/>
                          <w:rPr>
                            <w:sz w:val="16"/>
                            <w:szCs w:val="16"/>
                          </w:rPr>
                        </w:pPr>
                      </w:p>
                    </w:tc>
                    <w:tc>
                      <w:tcPr>
                        <w:tcW w:w="284" w:type="dxa"/>
                      </w:tcPr>
                      <w:p w14:paraId="57690CFE" w14:textId="77777777" w:rsidR="00690DC9" w:rsidRPr="00FC3952" w:rsidRDefault="00690DC9" w:rsidP="00690DC9">
                        <w:pPr>
                          <w:jc w:val="both"/>
                          <w:rPr>
                            <w:sz w:val="16"/>
                            <w:szCs w:val="16"/>
                          </w:rPr>
                        </w:pPr>
                      </w:p>
                    </w:tc>
                    <w:tc>
                      <w:tcPr>
                        <w:tcW w:w="284" w:type="dxa"/>
                      </w:tcPr>
                      <w:p w14:paraId="74245FBC" w14:textId="77777777" w:rsidR="00690DC9" w:rsidRPr="00FC3952" w:rsidRDefault="00690DC9" w:rsidP="00690DC9">
                        <w:pPr>
                          <w:jc w:val="both"/>
                          <w:rPr>
                            <w:sz w:val="16"/>
                            <w:szCs w:val="16"/>
                          </w:rPr>
                        </w:pPr>
                      </w:p>
                    </w:tc>
                    <w:tc>
                      <w:tcPr>
                        <w:tcW w:w="284" w:type="dxa"/>
                      </w:tcPr>
                      <w:p w14:paraId="3279ABFB" w14:textId="77777777" w:rsidR="00690DC9" w:rsidRPr="00FC3952" w:rsidRDefault="00690DC9" w:rsidP="00690DC9">
                        <w:pPr>
                          <w:jc w:val="both"/>
                          <w:rPr>
                            <w:sz w:val="16"/>
                            <w:szCs w:val="16"/>
                          </w:rPr>
                        </w:pPr>
                      </w:p>
                    </w:tc>
                    <w:tc>
                      <w:tcPr>
                        <w:tcW w:w="284" w:type="dxa"/>
                      </w:tcPr>
                      <w:p w14:paraId="00C77941" w14:textId="77777777" w:rsidR="00690DC9" w:rsidRPr="00FC3952" w:rsidRDefault="00690DC9" w:rsidP="00690DC9">
                        <w:pPr>
                          <w:jc w:val="both"/>
                          <w:rPr>
                            <w:sz w:val="16"/>
                            <w:szCs w:val="16"/>
                          </w:rPr>
                        </w:pPr>
                      </w:p>
                    </w:tc>
                    <w:tc>
                      <w:tcPr>
                        <w:tcW w:w="284" w:type="dxa"/>
                      </w:tcPr>
                      <w:p w14:paraId="7F836782" w14:textId="77777777" w:rsidR="00690DC9" w:rsidRPr="00FC3952" w:rsidRDefault="00690DC9" w:rsidP="00690DC9">
                        <w:pPr>
                          <w:jc w:val="both"/>
                          <w:rPr>
                            <w:sz w:val="16"/>
                            <w:szCs w:val="16"/>
                          </w:rPr>
                        </w:pPr>
                      </w:p>
                    </w:tc>
                    <w:tc>
                      <w:tcPr>
                        <w:tcW w:w="284" w:type="dxa"/>
                      </w:tcPr>
                      <w:p w14:paraId="6F26EF92" w14:textId="77777777" w:rsidR="00690DC9" w:rsidRPr="00FC3952" w:rsidRDefault="00690DC9" w:rsidP="00690DC9">
                        <w:pPr>
                          <w:jc w:val="both"/>
                          <w:rPr>
                            <w:sz w:val="16"/>
                            <w:szCs w:val="16"/>
                          </w:rPr>
                        </w:pPr>
                      </w:p>
                    </w:tc>
                    <w:tc>
                      <w:tcPr>
                        <w:tcW w:w="284" w:type="dxa"/>
                      </w:tcPr>
                      <w:p w14:paraId="43C19778" w14:textId="77777777" w:rsidR="00690DC9" w:rsidRPr="00FC3952" w:rsidRDefault="00690DC9" w:rsidP="00690DC9">
                        <w:pPr>
                          <w:jc w:val="both"/>
                          <w:rPr>
                            <w:sz w:val="16"/>
                            <w:szCs w:val="16"/>
                          </w:rPr>
                        </w:pPr>
                      </w:p>
                    </w:tc>
                    <w:tc>
                      <w:tcPr>
                        <w:tcW w:w="284" w:type="dxa"/>
                      </w:tcPr>
                      <w:p w14:paraId="74DCB1EE" w14:textId="77777777" w:rsidR="00690DC9" w:rsidRPr="00FC3952" w:rsidRDefault="00690DC9" w:rsidP="00690DC9">
                        <w:pPr>
                          <w:jc w:val="both"/>
                          <w:rPr>
                            <w:sz w:val="16"/>
                            <w:szCs w:val="16"/>
                          </w:rPr>
                        </w:pPr>
                      </w:p>
                    </w:tc>
                    <w:tc>
                      <w:tcPr>
                        <w:tcW w:w="284" w:type="dxa"/>
                      </w:tcPr>
                      <w:p w14:paraId="51A2E169" w14:textId="77777777" w:rsidR="00690DC9" w:rsidRPr="00FC3952" w:rsidRDefault="00690DC9" w:rsidP="00690DC9">
                        <w:pPr>
                          <w:jc w:val="both"/>
                          <w:rPr>
                            <w:sz w:val="16"/>
                            <w:szCs w:val="16"/>
                          </w:rPr>
                        </w:pPr>
                      </w:p>
                    </w:tc>
                    <w:tc>
                      <w:tcPr>
                        <w:tcW w:w="284" w:type="dxa"/>
                      </w:tcPr>
                      <w:p w14:paraId="70AE4CFD" w14:textId="77777777" w:rsidR="00690DC9" w:rsidRPr="00FC3952" w:rsidRDefault="00690DC9" w:rsidP="00690DC9">
                        <w:pPr>
                          <w:jc w:val="both"/>
                          <w:rPr>
                            <w:sz w:val="16"/>
                            <w:szCs w:val="16"/>
                          </w:rPr>
                        </w:pPr>
                      </w:p>
                    </w:tc>
                    <w:tc>
                      <w:tcPr>
                        <w:tcW w:w="284" w:type="dxa"/>
                      </w:tcPr>
                      <w:p w14:paraId="69CC6990" w14:textId="77777777" w:rsidR="00690DC9" w:rsidRPr="00FC3952" w:rsidRDefault="00690DC9" w:rsidP="00690DC9">
                        <w:pPr>
                          <w:jc w:val="both"/>
                          <w:rPr>
                            <w:sz w:val="16"/>
                            <w:szCs w:val="16"/>
                          </w:rPr>
                        </w:pPr>
                      </w:p>
                    </w:tc>
                    <w:tc>
                      <w:tcPr>
                        <w:tcW w:w="284" w:type="dxa"/>
                      </w:tcPr>
                      <w:p w14:paraId="61FAA9A1" w14:textId="77777777" w:rsidR="00690DC9" w:rsidRPr="00FC3952" w:rsidRDefault="00690DC9" w:rsidP="00690DC9">
                        <w:pPr>
                          <w:jc w:val="both"/>
                          <w:rPr>
                            <w:sz w:val="16"/>
                            <w:szCs w:val="16"/>
                          </w:rPr>
                        </w:pPr>
                      </w:p>
                    </w:tc>
                    <w:tc>
                      <w:tcPr>
                        <w:tcW w:w="284" w:type="dxa"/>
                      </w:tcPr>
                      <w:p w14:paraId="684A6A0A" w14:textId="77777777" w:rsidR="00690DC9" w:rsidRPr="00FC3952" w:rsidRDefault="00690DC9" w:rsidP="00690DC9">
                        <w:pPr>
                          <w:jc w:val="both"/>
                          <w:rPr>
                            <w:sz w:val="16"/>
                            <w:szCs w:val="16"/>
                          </w:rPr>
                        </w:pPr>
                      </w:p>
                    </w:tc>
                    <w:tc>
                      <w:tcPr>
                        <w:tcW w:w="284" w:type="dxa"/>
                      </w:tcPr>
                      <w:p w14:paraId="09D2F8B3" w14:textId="77777777" w:rsidR="00690DC9" w:rsidRPr="00FC3952" w:rsidRDefault="00690DC9" w:rsidP="00690DC9">
                        <w:pPr>
                          <w:jc w:val="both"/>
                          <w:rPr>
                            <w:sz w:val="16"/>
                            <w:szCs w:val="16"/>
                          </w:rPr>
                        </w:pPr>
                      </w:p>
                    </w:tc>
                    <w:tc>
                      <w:tcPr>
                        <w:tcW w:w="284" w:type="dxa"/>
                      </w:tcPr>
                      <w:p w14:paraId="7D9B9030" w14:textId="77777777" w:rsidR="00690DC9" w:rsidRPr="00FC3952" w:rsidRDefault="00690DC9" w:rsidP="00690DC9">
                        <w:pPr>
                          <w:jc w:val="both"/>
                          <w:rPr>
                            <w:sz w:val="16"/>
                            <w:szCs w:val="16"/>
                          </w:rPr>
                        </w:pPr>
                      </w:p>
                    </w:tc>
                    <w:tc>
                      <w:tcPr>
                        <w:tcW w:w="284" w:type="dxa"/>
                      </w:tcPr>
                      <w:p w14:paraId="53F7853C" w14:textId="77777777" w:rsidR="00690DC9" w:rsidRPr="00FC3952" w:rsidRDefault="00690DC9" w:rsidP="00690DC9">
                        <w:pPr>
                          <w:jc w:val="both"/>
                          <w:rPr>
                            <w:sz w:val="16"/>
                            <w:szCs w:val="16"/>
                          </w:rPr>
                        </w:pPr>
                      </w:p>
                    </w:tc>
                    <w:tc>
                      <w:tcPr>
                        <w:tcW w:w="284" w:type="dxa"/>
                      </w:tcPr>
                      <w:p w14:paraId="59BF3C1E" w14:textId="77777777" w:rsidR="00690DC9" w:rsidRPr="00FC3952" w:rsidRDefault="00690DC9" w:rsidP="00690DC9">
                        <w:pPr>
                          <w:jc w:val="both"/>
                          <w:rPr>
                            <w:sz w:val="16"/>
                            <w:szCs w:val="16"/>
                          </w:rPr>
                        </w:pPr>
                      </w:p>
                    </w:tc>
                    <w:tc>
                      <w:tcPr>
                        <w:tcW w:w="284" w:type="dxa"/>
                      </w:tcPr>
                      <w:p w14:paraId="18722544" w14:textId="77777777" w:rsidR="00690DC9" w:rsidRPr="00FC3952" w:rsidRDefault="00690DC9" w:rsidP="00690DC9">
                        <w:pPr>
                          <w:jc w:val="both"/>
                          <w:rPr>
                            <w:sz w:val="16"/>
                            <w:szCs w:val="16"/>
                          </w:rPr>
                        </w:pPr>
                      </w:p>
                    </w:tc>
                    <w:tc>
                      <w:tcPr>
                        <w:tcW w:w="284" w:type="dxa"/>
                      </w:tcPr>
                      <w:p w14:paraId="6E0C576D" w14:textId="77777777" w:rsidR="00690DC9" w:rsidRPr="00FC3952" w:rsidRDefault="00690DC9" w:rsidP="00690DC9">
                        <w:pPr>
                          <w:jc w:val="both"/>
                          <w:rPr>
                            <w:sz w:val="16"/>
                            <w:szCs w:val="16"/>
                          </w:rPr>
                        </w:pPr>
                      </w:p>
                    </w:tc>
                    <w:tc>
                      <w:tcPr>
                        <w:tcW w:w="284" w:type="dxa"/>
                      </w:tcPr>
                      <w:p w14:paraId="6A82D380" w14:textId="77777777" w:rsidR="00690DC9" w:rsidRPr="00FC3952" w:rsidRDefault="00690DC9" w:rsidP="00690DC9">
                        <w:pPr>
                          <w:jc w:val="both"/>
                          <w:rPr>
                            <w:sz w:val="16"/>
                            <w:szCs w:val="16"/>
                          </w:rPr>
                        </w:pPr>
                      </w:p>
                    </w:tc>
                  </w:tr>
                </w:tbl>
                <w:p w14:paraId="5ED23B94" w14:textId="77777777" w:rsidR="00690DC9" w:rsidRPr="00FC3952" w:rsidRDefault="00690DC9" w:rsidP="00690DC9">
                  <w:pPr>
                    <w:jc w:val="both"/>
                    <w:rPr>
                      <w:sz w:val="16"/>
                      <w:szCs w:val="16"/>
                    </w:rPr>
                  </w:pPr>
                  <w:r w:rsidRPr="00FC3952">
                    <w:rPr>
                      <w:sz w:val="16"/>
                      <w:szCs w:val="16"/>
                    </w:rPr>
                    <w:t xml:space="preserve">Кодовое слово для идентификации </w:t>
                  </w:r>
                  <w:r w:rsidRPr="00FC3952">
                    <w:rPr>
                      <w:rStyle w:val="FontStyle42"/>
                      <w:sz w:val="16"/>
                      <w:szCs w:val="16"/>
                    </w:rPr>
                    <w:t>доверенного лица – держателя дополнительной банковской карты</w:t>
                  </w:r>
                  <w:r w:rsidRPr="00FC3952">
                    <w:rPr>
                      <w:sz w:val="16"/>
                      <w:szCs w:val="16"/>
                    </w:rPr>
                    <w:t xml:space="preserve"> Банком при обращении по телефону в Службу поддержки Банка (не менее 3-х букв):</w:t>
                  </w:r>
                </w:p>
                <w:tbl>
                  <w:tblPr>
                    <w:tblStyle w:val="af0"/>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C3952" w:rsidRPr="00FC3952" w14:paraId="6B122902" w14:textId="77777777" w:rsidTr="00690DC9">
                    <w:tc>
                      <w:tcPr>
                        <w:tcW w:w="284" w:type="dxa"/>
                      </w:tcPr>
                      <w:p w14:paraId="42449853" w14:textId="77777777" w:rsidR="00690DC9" w:rsidRPr="00FC3952" w:rsidRDefault="00690DC9" w:rsidP="00690DC9">
                        <w:pPr>
                          <w:jc w:val="both"/>
                          <w:rPr>
                            <w:sz w:val="16"/>
                            <w:szCs w:val="16"/>
                          </w:rPr>
                        </w:pPr>
                      </w:p>
                    </w:tc>
                    <w:tc>
                      <w:tcPr>
                        <w:tcW w:w="284" w:type="dxa"/>
                      </w:tcPr>
                      <w:p w14:paraId="5C946FC8" w14:textId="77777777" w:rsidR="00690DC9" w:rsidRPr="00FC3952" w:rsidRDefault="00690DC9" w:rsidP="00690DC9">
                        <w:pPr>
                          <w:jc w:val="both"/>
                          <w:rPr>
                            <w:sz w:val="16"/>
                            <w:szCs w:val="16"/>
                          </w:rPr>
                        </w:pPr>
                      </w:p>
                    </w:tc>
                    <w:tc>
                      <w:tcPr>
                        <w:tcW w:w="284" w:type="dxa"/>
                      </w:tcPr>
                      <w:p w14:paraId="45913E5F" w14:textId="77777777" w:rsidR="00690DC9" w:rsidRPr="00FC3952" w:rsidRDefault="00690DC9" w:rsidP="00690DC9">
                        <w:pPr>
                          <w:jc w:val="both"/>
                          <w:rPr>
                            <w:sz w:val="16"/>
                            <w:szCs w:val="16"/>
                          </w:rPr>
                        </w:pPr>
                      </w:p>
                    </w:tc>
                    <w:tc>
                      <w:tcPr>
                        <w:tcW w:w="284" w:type="dxa"/>
                      </w:tcPr>
                      <w:p w14:paraId="70129FDF" w14:textId="77777777" w:rsidR="00690DC9" w:rsidRPr="00FC3952" w:rsidRDefault="00690DC9" w:rsidP="00690DC9">
                        <w:pPr>
                          <w:jc w:val="both"/>
                          <w:rPr>
                            <w:sz w:val="16"/>
                            <w:szCs w:val="16"/>
                          </w:rPr>
                        </w:pPr>
                      </w:p>
                    </w:tc>
                    <w:tc>
                      <w:tcPr>
                        <w:tcW w:w="284" w:type="dxa"/>
                      </w:tcPr>
                      <w:p w14:paraId="158C144B" w14:textId="77777777" w:rsidR="00690DC9" w:rsidRPr="00FC3952" w:rsidRDefault="00690DC9" w:rsidP="00690DC9">
                        <w:pPr>
                          <w:jc w:val="both"/>
                          <w:rPr>
                            <w:sz w:val="16"/>
                            <w:szCs w:val="16"/>
                          </w:rPr>
                        </w:pPr>
                      </w:p>
                    </w:tc>
                    <w:tc>
                      <w:tcPr>
                        <w:tcW w:w="284" w:type="dxa"/>
                      </w:tcPr>
                      <w:p w14:paraId="39F3327A" w14:textId="77777777" w:rsidR="00690DC9" w:rsidRPr="00FC3952" w:rsidRDefault="00690DC9" w:rsidP="00690DC9">
                        <w:pPr>
                          <w:jc w:val="both"/>
                          <w:rPr>
                            <w:sz w:val="16"/>
                            <w:szCs w:val="16"/>
                          </w:rPr>
                        </w:pPr>
                      </w:p>
                    </w:tc>
                    <w:tc>
                      <w:tcPr>
                        <w:tcW w:w="284" w:type="dxa"/>
                      </w:tcPr>
                      <w:p w14:paraId="41E432C2" w14:textId="77777777" w:rsidR="00690DC9" w:rsidRPr="00FC3952" w:rsidRDefault="00690DC9" w:rsidP="00690DC9">
                        <w:pPr>
                          <w:jc w:val="both"/>
                          <w:rPr>
                            <w:sz w:val="16"/>
                            <w:szCs w:val="16"/>
                          </w:rPr>
                        </w:pPr>
                      </w:p>
                    </w:tc>
                    <w:tc>
                      <w:tcPr>
                        <w:tcW w:w="284" w:type="dxa"/>
                      </w:tcPr>
                      <w:p w14:paraId="6A7C1E68" w14:textId="77777777" w:rsidR="00690DC9" w:rsidRPr="00FC3952" w:rsidRDefault="00690DC9" w:rsidP="00690DC9">
                        <w:pPr>
                          <w:jc w:val="both"/>
                          <w:rPr>
                            <w:sz w:val="16"/>
                            <w:szCs w:val="16"/>
                          </w:rPr>
                        </w:pPr>
                      </w:p>
                    </w:tc>
                    <w:tc>
                      <w:tcPr>
                        <w:tcW w:w="284" w:type="dxa"/>
                      </w:tcPr>
                      <w:p w14:paraId="36A76522" w14:textId="77777777" w:rsidR="00690DC9" w:rsidRPr="00FC3952" w:rsidRDefault="00690DC9" w:rsidP="00690DC9">
                        <w:pPr>
                          <w:jc w:val="both"/>
                          <w:rPr>
                            <w:sz w:val="16"/>
                            <w:szCs w:val="16"/>
                          </w:rPr>
                        </w:pPr>
                      </w:p>
                    </w:tc>
                    <w:tc>
                      <w:tcPr>
                        <w:tcW w:w="284" w:type="dxa"/>
                      </w:tcPr>
                      <w:p w14:paraId="4EDF8BAA" w14:textId="77777777" w:rsidR="00690DC9" w:rsidRPr="00FC3952" w:rsidRDefault="00690DC9" w:rsidP="00690DC9">
                        <w:pPr>
                          <w:jc w:val="both"/>
                          <w:rPr>
                            <w:sz w:val="16"/>
                            <w:szCs w:val="16"/>
                          </w:rPr>
                        </w:pPr>
                      </w:p>
                    </w:tc>
                    <w:tc>
                      <w:tcPr>
                        <w:tcW w:w="284" w:type="dxa"/>
                      </w:tcPr>
                      <w:p w14:paraId="70FDC914" w14:textId="77777777" w:rsidR="00690DC9" w:rsidRPr="00FC3952" w:rsidRDefault="00690DC9" w:rsidP="00690DC9">
                        <w:pPr>
                          <w:jc w:val="both"/>
                          <w:rPr>
                            <w:sz w:val="16"/>
                            <w:szCs w:val="16"/>
                          </w:rPr>
                        </w:pPr>
                      </w:p>
                    </w:tc>
                    <w:tc>
                      <w:tcPr>
                        <w:tcW w:w="284" w:type="dxa"/>
                      </w:tcPr>
                      <w:p w14:paraId="5317F9AD" w14:textId="77777777" w:rsidR="00690DC9" w:rsidRPr="00FC3952" w:rsidRDefault="00690DC9" w:rsidP="00690DC9">
                        <w:pPr>
                          <w:jc w:val="both"/>
                          <w:rPr>
                            <w:sz w:val="16"/>
                            <w:szCs w:val="16"/>
                          </w:rPr>
                        </w:pPr>
                      </w:p>
                    </w:tc>
                    <w:tc>
                      <w:tcPr>
                        <w:tcW w:w="284" w:type="dxa"/>
                      </w:tcPr>
                      <w:p w14:paraId="59D253F6" w14:textId="77777777" w:rsidR="00690DC9" w:rsidRPr="00FC3952" w:rsidRDefault="00690DC9" w:rsidP="00690DC9">
                        <w:pPr>
                          <w:jc w:val="both"/>
                          <w:rPr>
                            <w:sz w:val="16"/>
                            <w:szCs w:val="16"/>
                          </w:rPr>
                        </w:pPr>
                      </w:p>
                    </w:tc>
                    <w:tc>
                      <w:tcPr>
                        <w:tcW w:w="284" w:type="dxa"/>
                      </w:tcPr>
                      <w:p w14:paraId="74EBF6B4" w14:textId="77777777" w:rsidR="00690DC9" w:rsidRPr="00FC3952" w:rsidRDefault="00690DC9" w:rsidP="00690DC9">
                        <w:pPr>
                          <w:jc w:val="both"/>
                          <w:rPr>
                            <w:sz w:val="16"/>
                            <w:szCs w:val="16"/>
                          </w:rPr>
                        </w:pPr>
                      </w:p>
                    </w:tc>
                    <w:tc>
                      <w:tcPr>
                        <w:tcW w:w="284" w:type="dxa"/>
                      </w:tcPr>
                      <w:p w14:paraId="1B645EA4" w14:textId="77777777" w:rsidR="00690DC9" w:rsidRPr="00FC3952" w:rsidRDefault="00690DC9" w:rsidP="00690DC9">
                        <w:pPr>
                          <w:jc w:val="both"/>
                          <w:rPr>
                            <w:sz w:val="16"/>
                            <w:szCs w:val="16"/>
                          </w:rPr>
                        </w:pPr>
                      </w:p>
                    </w:tc>
                    <w:tc>
                      <w:tcPr>
                        <w:tcW w:w="284" w:type="dxa"/>
                      </w:tcPr>
                      <w:p w14:paraId="748F67CE" w14:textId="77777777" w:rsidR="00690DC9" w:rsidRPr="00FC3952" w:rsidRDefault="00690DC9" w:rsidP="00690DC9">
                        <w:pPr>
                          <w:jc w:val="both"/>
                          <w:rPr>
                            <w:sz w:val="16"/>
                            <w:szCs w:val="16"/>
                          </w:rPr>
                        </w:pPr>
                      </w:p>
                    </w:tc>
                    <w:tc>
                      <w:tcPr>
                        <w:tcW w:w="284" w:type="dxa"/>
                      </w:tcPr>
                      <w:p w14:paraId="3C8E4CD0" w14:textId="77777777" w:rsidR="00690DC9" w:rsidRPr="00FC3952" w:rsidRDefault="00690DC9" w:rsidP="00690DC9">
                        <w:pPr>
                          <w:jc w:val="both"/>
                          <w:rPr>
                            <w:sz w:val="16"/>
                            <w:szCs w:val="16"/>
                          </w:rPr>
                        </w:pPr>
                      </w:p>
                    </w:tc>
                    <w:tc>
                      <w:tcPr>
                        <w:tcW w:w="284" w:type="dxa"/>
                      </w:tcPr>
                      <w:p w14:paraId="3A258E85" w14:textId="77777777" w:rsidR="00690DC9" w:rsidRPr="00FC3952" w:rsidRDefault="00690DC9" w:rsidP="00690DC9">
                        <w:pPr>
                          <w:jc w:val="both"/>
                          <w:rPr>
                            <w:sz w:val="16"/>
                            <w:szCs w:val="16"/>
                          </w:rPr>
                        </w:pPr>
                      </w:p>
                    </w:tc>
                    <w:tc>
                      <w:tcPr>
                        <w:tcW w:w="284" w:type="dxa"/>
                      </w:tcPr>
                      <w:p w14:paraId="4DD95EAE" w14:textId="77777777" w:rsidR="00690DC9" w:rsidRPr="00FC3952" w:rsidRDefault="00690DC9" w:rsidP="00690DC9">
                        <w:pPr>
                          <w:jc w:val="both"/>
                          <w:rPr>
                            <w:sz w:val="16"/>
                            <w:szCs w:val="16"/>
                          </w:rPr>
                        </w:pPr>
                      </w:p>
                    </w:tc>
                    <w:tc>
                      <w:tcPr>
                        <w:tcW w:w="284" w:type="dxa"/>
                      </w:tcPr>
                      <w:p w14:paraId="2712154D" w14:textId="77777777" w:rsidR="00690DC9" w:rsidRPr="00FC3952" w:rsidRDefault="00690DC9" w:rsidP="00690DC9">
                        <w:pPr>
                          <w:jc w:val="both"/>
                          <w:rPr>
                            <w:sz w:val="16"/>
                            <w:szCs w:val="16"/>
                          </w:rPr>
                        </w:pPr>
                      </w:p>
                    </w:tc>
                    <w:tc>
                      <w:tcPr>
                        <w:tcW w:w="284" w:type="dxa"/>
                      </w:tcPr>
                      <w:p w14:paraId="7BC7E783" w14:textId="77777777" w:rsidR="00690DC9" w:rsidRPr="00FC3952" w:rsidRDefault="00690DC9" w:rsidP="00690DC9">
                        <w:pPr>
                          <w:jc w:val="both"/>
                          <w:rPr>
                            <w:sz w:val="16"/>
                            <w:szCs w:val="16"/>
                          </w:rPr>
                        </w:pPr>
                      </w:p>
                    </w:tc>
                    <w:tc>
                      <w:tcPr>
                        <w:tcW w:w="284" w:type="dxa"/>
                      </w:tcPr>
                      <w:p w14:paraId="3F0983CD" w14:textId="77777777" w:rsidR="00690DC9" w:rsidRPr="00FC3952" w:rsidRDefault="00690DC9" w:rsidP="00690DC9">
                        <w:pPr>
                          <w:jc w:val="both"/>
                          <w:rPr>
                            <w:sz w:val="16"/>
                            <w:szCs w:val="16"/>
                          </w:rPr>
                        </w:pPr>
                      </w:p>
                    </w:tc>
                  </w:tr>
                </w:tbl>
                <w:p w14:paraId="32BC3441" w14:textId="77777777" w:rsidR="00690DC9" w:rsidRPr="00FC3952" w:rsidRDefault="00690DC9" w:rsidP="00690DC9">
                  <w:pPr>
                    <w:jc w:val="both"/>
                    <w:rPr>
                      <w:sz w:val="6"/>
                      <w:szCs w:val="6"/>
                    </w:rPr>
                  </w:pPr>
                </w:p>
                <w:p w14:paraId="792D6545" w14:textId="77777777" w:rsidR="00690DC9" w:rsidRPr="00FC3952" w:rsidRDefault="00690DC9" w:rsidP="00690DC9">
                  <w:pPr>
                    <w:jc w:val="both"/>
                    <w:rPr>
                      <w:sz w:val="6"/>
                      <w:szCs w:val="6"/>
                    </w:rPr>
                  </w:pPr>
                </w:p>
              </w:tc>
            </w:tr>
          </w:tbl>
          <w:p w14:paraId="6CD0AF77" w14:textId="77777777" w:rsidR="00690DC9" w:rsidRPr="00FC3952" w:rsidRDefault="00690DC9" w:rsidP="00690DC9">
            <w:pPr>
              <w:ind w:firstLine="483"/>
              <w:jc w:val="both"/>
              <w:rPr>
                <w:rStyle w:val="FontStyle42"/>
                <w:sz w:val="6"/>
                <w:szCs w:val="6"/>
              </w:rPr>
            </w:pPr>
          </w:p>
          <w:p w14:paraId="1CE84897" w14:textId="77777777" w:rsidR="00690DC9" w:rsidRPr="00FC3952" w:rsidRDefault="00690DC9" w:rsidP="00690DC9">
            <w:pPr>
              <w:ind w:firstLine="483"/>
              <w:jc w:val="both"/>
              <w:rPr>
                <w:rStyle w:val="FontStyle42"/>
                <w:sz w:val="16"/>
                <w:szCs w:val="16"/>
              </w:rPr>
            </w:pPr>
            <w:r w:rsidRPr="00FC3952">
              <w:rPr>
                <w:rStyle w:val="FontStyle42"/>
                <w:sz w:val="16"/>
                <w:szCs w:val="16"/>
              </w:rPr>
              <w:t>Я соглашаюсь на списание с Банковского счета, в том числе за счет установленного лимита кредитования, денежных средств по всем расходным операциям, совершаемым с использованием дополнительной банковской карты, выпущенной на имя держателя основной банковской карты / доверенного лица – держателя дополнительной банковской карты, а также комиссий за услуги, оказываемые по дополнительной банковской карте.</w:t>
            </w:r>
          </w:p>
          <w:p w14:paraId="1635931D" w14:textId="77777777" w:rsidR="00690DC9" w:rsidRPr="00FC3952" w:rsidRDefault="00690DC9" w:rsidP="00690DC9">
            <w:pPr>
              <w:ind w:firstLine="483"/>
              <w:jc w:val="both"/>
              <w:rPr>
                <w:rStyle w:val="FontStyle42"/>
                <w:sz w:val="16"/>
                <w:szCs w:val="16"/>
              </w:rPr>
            </w:pPr>
            <w:r w:rsidRPr="00FC3952">
              <w:rPr>
                <w:rStyle w:val="FontStyle42"/>
                <w:sz w:val="16"/>
                <w:szCs w:val="16"/>
              </w:rPr>
              <w:t>Я понимаю и соглашаюсь с тем, что акцептом настоящего предложения будет принятие Банком решения о выпуске дополнительной банковской карты на имя доверенного лица – держателя дополнительной банковской карты, персональные данные которого приведены ниже:</w:t>
            </w:r>
          </w:p>
          <w:p w14:paraId="2059733D" w14:textId="77777777" w:rsidR="00690DC9" w:rsidRPr="00FC3952" w:rsidRDefault="00690DC9" w:rsidP="00690DC9">
            <w:pPr>
              <w:ind w:firstLine="483"/>
              <w:jc w:val="both"/>
              <w:rPr>
                <w:rStyle w:val="FontStyle42"/>
                <w:sz w:val="6"/>
                <w:szCs w:val="6"/>
              </w:rPr>
            </w:pPr>
          </w:p>
          <w:p w14:paraId="22A6AB60" w14:textId="77777777" w:rsidR="00690DC9" w:rsidRPr="00FC3952" w:rsidRDefault="00690DC9" w:rsidP="00690DC9">
            <w:pPr>
              <w:ind w:right="346" w:firstLine="483"/>
              <w:jc w:val="both"/>
              <w:rPr>
                <w:rStyle w:val="FontStyle42"/>
                <w:sz w:val="16"/>
                <w:szCs w:val="16"/>
              </w:rPr>
            </w:pPr>
            <w:proofErr w:type="gramStart"/>
            <w:r w:rsidRPr="00FC3952">
              <w:rPr>
                <w:rStyle w:val="FontStyle42"/>
                <w:sz w:val="16"/>
                <w:szCs w:val="16"/>
              </w:rPr>
              <w:t>ФИО</w:t>
            </w:r>
            <w:r w:rsidRPr="00FC3952">
              <w:rPr>
                <w:rStyle w:val="FontStyle42"/>
                <w:sz w:val="20"/>
                <w:szCs w:val="20"/>
              </w:rPr>
              <w:t xml:space="preserve">: </w:t>
            </w:r>
            <w:r w:rsidRPr="00FC3952">
              <w:rPr>
                <w:rStyle w:val="FontStyle42"/>
                <w:sz w:val="20"/>
                <w:szCs w:val="20"/>
                <w:u w:val="single"/>
              </w:rPr>
              <w:t xml:space="preserve">  </w:t>
            </w:r>
            <w:proofErr w:type="gramEnd"/>
            <w:r w:rsidRPr="00FC3952">
              <w:rPr>
                <w:rStyle w:val="FontStyle42"/>
                <w:sz w:val="20"/>
                <w:szCs w:val="20"/>
                <w:u w:val="single"/>
              </w:rPr>
              <w:t xml:space="preserve">                                                                                   </w:t>
            </w:r>
            <w:r w:rsidRPr="00FC3952">
              <w:rPr>
                <w:rFonts w:ascii="Segoe Script" w:hAnsi="Segoe Script"/>
                <w:b/>
                <w:i/>
                <w:sz w:val="20"/>
                <w:szCs w:val="20"/>
                <w:u w:val="single"/>
              </w:rPr>
              <w:t xml:space="preserve">                                                       </w:t>
            </w:r>
            <w:r w:rsidRPr="00FC3952">
              <w:rPr>
                <w:rStyle w:val="ad"/>
                <w:rFonts w:eastAsiaTheme="minorEastAsia"/>
                <w:u w:val="single"/>
              </w:rPr>
              <w:t>.</w:t>
            </w:r>
          </w:p>
          <w:p w14:paraId="6F094EE6" w14:textId="77777777" w:rsidR="00690DC9" w:rsidRPr="00FC3952" w:rsidRDefault="00690DC9" w:rsidP="00690DC9">
            <w:pPr>
              <w:ind w:right="346" w:firstLine="483"/>
              <w:jc w:val="both"/>
              <w:rPr>
                <w:rStyle w:val="FontStyle42"/>
                <w:sz w:val="4"/>
                <w:szCs w:val="4"/>
              </w:rPr>
            </w:pPr>
          </w:p>
          <w:p w14:paraId="5324C344" w14:textId="77777777" w:rsidR="00690DC9" w:rsidRPr="00FC3952" w:rsidRDefault="00690DC9" w:rsidP="00690DC9">
            <w:pPr>
              <w:ind w:right="346" w:firstLine="483"/>
              <w:jc w:val="both"/>
              <w:rPr>
                <w:rStyle w:val="FontStyle42"/>
                <w:sz w:val="16"/>
                <w:szCs w:val="16"/>
              </w:rPr>
            </w:pPr>
            <w:r w:rsidRPr="00FC3952">
              <w:rPr>
                <w:rStyle w:val="FontStyle42"/>
                <w:sz w:val="16"/>
                <w:szCs w:val="16"/>
              </w:rPr>
              <w:t xml:space="preserve">Дата рождения: </w:t>
            </w:r>
            <w:r w:rsidRPr="00FC3952">
              <w:rPr>
                <w:sz w:val="20"/>
                <w:szCs w:val="20"/>
              </w:rPr>
              <w:t>__</w:t>
            </w:r>
            <w:proofErr w:type="gramStart"/>
            <w:r w:rsidRPr="00FC3952">
              <w:rPr>
                <w:sz w:val="20"/>
                <w:szCs w:val="20"/>
              </w:rPr>
              <w:t>_._</w:t>
            </w:r>
            <w:proofErr w:type="gramEnd"/>
            <w:r w:rsidRPr="00FC3952">
              <w:rPr>
                <w:sz w:val="20"/>
                <w:szCs w:val="20"/>
              </w:rPr>
              <w:t>__. ________</w:t>
            </w:r>
          </w:p>
          <w:p w14:paraId="4463EF54" w14:textId="77777777" w:rsidR="00690DC9" w:rsidRPr="00FC3952" w:rsidRDefault="00690DC9" w:rsidP="00690DC9">
            <w:pPr>
              <w:ind w:right="346" w:firstLine="483"/>
              <w:jc w:val="both"/>
              <w:rPr>
                <w:rStyle w:val="FontStyle42"/>
                <w:sz w:val="4"/>
                <w:szCs w:val="4"/>
              </w:rPr>
            </w:pPr>
          </w:p>
          <w:p w14:paraId="48E14B5F" w14:textId="77777777" w:rsidR="00690DC9" w:rsidRPr="00FC3952" w:rsidRDefault="00980B9C" w:rsidP="00690DC9">
            <w:pPr>
              <w:ind w:right="346" w:firstLine="483"/>
              <w:jc w:val="both"/>
              <w:rPr>
                <w:rStyle w:val="FontStyle42"/>
                <w:sz w:val="16"/>
                <w:szCs w:val="16"/>
              </w:rPr>
            </w:pPr>
            <w:sdt>
              <w:sdtPr>
                <w:rPr>
                  <w:rStyle w:val="FontStyle42"/>
                  <w:sz w:val="16"/>
                  <w:szCs w:val="16"/>
                </w:rPr>
                <w:id w:val="-1842147343"/>
              </w:sdtPr>
              <w:sdtEndPr>
                <w:rPr>
                  <w:rStyle w:val="FontStyle42"/>
                </w:rPr>
              </w:sdtEndPr>
              <w:sdtContent>
                <w:r w:rsidR="00690DC9" w:rsidRPr="00FC3952">
                  <w:rPr>
                    <w:rStyle w:val="FontStyle42"/>
                    <w:sz w:val="16"/>
                    <w:szCs w:val="16"/>
                  </w:rPr>
                  <w:sym w:font="Wingdings 2" w:char="F0A3"/>
                </w:r>
              </w:sdtContent>
            </w:sdt>
            <w:r w:rsidR="00690DC9" w:rsidRPr="00FC3952">
              <w:rPr>
                <w:rStyle w:val="FontStyle42"/>
                <w:sz w:val="16"/>
                <w:szCs w:val="16"/>
              </w:rPr>
              <w:t xml:space="preserve">  Паспорт    /    </w:t>
            </w:r>
            <w:sdt>
              <w:sdtPr>
                <w:rPr>
                  <w:rStyle w:val="FontStyle42"/>
                  <w:sz w:val="16"/>
                  <w:szCs w:val="16"/>
                </w:rPr>
                <w:id w:val="1255166655"/>
              </w:sdtPr>
              <w:sdtEndPr>
                <w:rPr>
                  <w:rStyle w:val="FontStyle42"/>
                </w:rPr>
              </w:sdtEndPr>
              <w:sdtContent>
                <w:r w:rsidR="00690DC9" w:rsidRPr="00FC3952">
                  <w:rPr>
                    <w:rStyle w:val="FontStyle42"/>
                    <w:sz w:val="16"/>
                    <w:szCs w:val="16"/>
                  </w:rPr>
                  <w:sym w:font="Wingdings 2" w:char="F0A3"/>
                </w:r>
              </w:sdtContent>
            </w:sdt>
            <w:r w:rsidR="00690DC9" w:rsidRPr="00FC3952">
              <w:rPr>
                <w:rStyle w:val="FontStyle42"/>
                <w:sz w:val="16"/>
                <w:szCs w:val="16"/>
              </w:rPr>
              <w:t xml:space="preserve">  иной документ удостоверяющий личность): </w:t>
            </w:r>
            <w:r w:rsidR="00690DC9" w:rsidRPr="00FC3952">
              <w:rPr>
                <w:rStyle w:val="FontStyle42"/>
                <w:rFonts w:ascii="Segoe Script" w:hAnsi="Segoe Script"/>
                <w:sz w:val="18"/>
                <w:szCs w:val="18"/>
              </w:rPr>
              <w:t>___________________________________________________________</w:t>
            </w:r>
          </w:p>
          <w:p w14:paraId="06155DE5" w14:textId="77777777" w:rsidR="00690DC9" w:rsidRPr="00FC3952" w:rsidRDefault="00690DC9" w:rsidP="00690DC9">
            <w:pPr>
              <w:ind w:right="346" w:firstLine="483"/>
              <w:jc w:val="both"/>
              <w:rPr>
                <w:rStyle w:val="FontStyle42"/>
                <w:rFonts w:ascii="Segoe Script" w:hAnsi="Segoe Script"/>
                <w:b/>
                <w:sz w:val="16"/>
                <w:szCs w:val="16"/>
                <w:u w:val="single"/>
              </w:rPr>
            </w:pPr>
            <w:proofErr w:type="gramStart"/>
            <w:r w:rsidRPr="00FC3952">
              <w:rPr>
                <w:sz w:val="16"/>
                <w:szCs w:val="16"/>
              </w:rPr>
              <w:t>Серия:</w:t>
            </w:r>
            <w:r w:rsidRPr="00FC3952">
              <w:rPr>
                <w:sz w:val="20"/>
                <w:szCs w:val="20"/>
              </w:rPr>
              <w:t>_</w:t>
            </w:r>
            <w:proofErr w:type="gramEnd"/>
            <w:r w:rsidRPr="00FC3952">
              <w:rPr>
                <w:sz w:val="20"/>
                <w:szCs w:val="20"/>
              </w:rPr>
              <w:t>_________</w:t>
            </w:r>
            <w:r w:rsidRPr="00FC3952">
              <w:rPr>
                <w:sz w:val="16"/>
                <w:szCs w:val="16"/>
              </w:rPr>
              <w:t>№</w:t>
            </w:r>
            <w:r w:rsidRPr="00FC3952">
              <w:rPr>
                <w:sz w:val="20"/>
                <w:szCs w:val="20"/>
              </w:rPr>
              <w:t>_____________</w:t>
            </w:r>
            <w:r w:rsidRPr="00FC3952">
              <w:rPr>
                <w:rStyle w:val="FontStyle42"/>
                <w:rFonts w:ascii="Segoe Script" w:hAnsi="Segoe Script"/>
                <w:sz w:val="16"/>
                <w:szCs w:val="16"/>
                <w:u w:val="single"/>
              </w:rPr>
              <w:t>.</w:t>
            </w:r>
          </w:p>
          <w:p w14:paraId="7CBFE09F" w14:textId="77777777" w:rsidR="00690DC9" w:rsidRPr="00FC3952" w:rsidRDefault="00690DC9" w:rsidP="00690DC9">
            <w:pPr>
              <w:ind w:right="346" w:firstLine="483"/>
              <w:jc w:val="both"/>
              <w:rPr>
                <w:rStyle w:val="FontStyle42"/>
                <w:sz w:val="4"/>
                <w:szCs w:val="4"/>
              </w:rPr>
            </w:pPr>
          </w:p>
          <w:p w14:paraId="68192A12" w14:textId="77777777" w:rsidR="00690DC9" w:rsidRPr="00FC3952" w:rsidRDefault="00690DC9" w:rsidP="00690DC9">
            <w:pPr>
              <w:ind w:right="346" w:firstLine="483"/>
              <w:jc w:val="both"/>
              <w:rPr>
                <w:rStyle w:val="FontStyle42"/>
                <w:sz w:val="16"/>
                <w:szCs w:val="16"/>
              </w:rPr>
            </w:pPr>
            <w:r w:rsidRPr="00FC3952">
              <w:rPr>
                <w:rStyle w:val="FontStyle42"/>
                <w:sz w:val="16"/>
                <w:szCs w:val="16"/>
              </w:rPr>
              <w:t xml:space="preserve">Дата выдачи: </w:t>
            </w:r>
            <w:r w:rsidRPr="00FC3952">
              <w:rPr>
                <w:sz w:val="20"/>
                <w:szCs w:val="20"/>
              </w:rPr>
              <w:t>__</w:t>
            </w:r>
            <w:proofErr w:type="gramStart"/>
            <w:r w:rsidRPr="00FC3952">
              <w:rPr>
                <w:sz w:val="20"/>
                <w:szCs w:val="20"/>
              </w:rPr>
              <w:t>_._</w:t>
            </w:r>
            <w:proofErr w:type="gramEnd"/>
            <w:r w:rsidRPr="00FC3952">
              <w:rPr>
                <w:sz w:val="20"/>
                <w:szCs w:val="20"/>
              </w:rPr>
              <w:t>__. ________</w:t>
            </w:r>
          </w:p>
          <w:p w14:paraId="286FED8D" w14:textId="77777777" w:rsidR="00690DC9" w:rsidRPr="00FC3952" w:rsidRDefault="00690DC9" w:rsidP="00690DC9">
            <w:pPr>
              <w:ind w:right="346" w:firstLine="483"/>
              <w:jc w:val="both"/>
              <w:rPr>
                <w:rStyle w:val="FontStyle42"/>
                <w:sz w:val="4"/>
                <w:szCs w:val="4"/>
              </w:rPr>
            </w:pPr>
          </w:p>
          <w:p w14:paraId="68F8FB1C" w14:textId="77777777" w:rsidR="00690DC9" w:rsidRPr="00FC3952" w:rsidRDefault="00690DC9" w:rsidP="00690DC9">
            <w:pPr>
              <w:ind w:right="346" w:firstLine="483"/>
              <w:jc w:val="both"/>
              <w:rPr>
                <w:rStyle w:val="FontStyle42"/>
                <w:sz w:val="16"/>
                <w:szCs w:val="16"/>
              </w:rPr>
            </w:pPr>
            <w:r w:rsidRPr="00FC3952">
              <w:rPr>
                <w:rStyle w:val="FontStyle42"/>
                <w:sz w:val="16"/>
                <w:szCs w:val="16"/>
              </w:rPr>
              <w:t xml:space="preserve">Кем </w:t>
            </w:r>
            <w:proofErr w:type="gramStart"/>
            <w:r w:rsidRPr="00FC3952">
              <w:rPr>
                <w:rStyle w:val="FontStyle42"/>
                <w:sz w:val="16"/>
                <w:szCs w:val="16"/>
              </w:rPr>
              <w:t xml:space="preserve">выдан: </w:t>
            </w:r>
            <w:r w:rsidRPr="00FC3952">
              <w:rPr>
                <w:rStyle w:val="FontStyle42"/>
                <w:sz w:val="16"/>
                <w:szCs w:val="16"/>
                <w:u w:val="single"/>
              </w:rPr>
              <w:t xml:space="preserve">  </w:t>
            </w:r>
            <w:proofErr w:type="gramEnd"/>
            <w:r w:rsidRPr="00FC3952">
              <w:rPr>
                <w:rStyle w:val="FontStyle42"/>
                <w:sz w:val="16"/>
                <w:szCs w:val="16"/>
                <w:u w:val="single"/>
              </w:rPr>
              <w:t xml:space="preserve">   </w:t>
            </w:r>
            <w:r w:rsidRPr="00FC3952">
              <w:rPr>
                <w:rStyle w:val="FontStyle42"/>
                <w:rFonts w:ascii="Segoe Script" w:hAnsi="Segoe Script"/>
                <w:sz w:val="18"/>
                <w:szCs w:val="18"/>
                <w:u w:val="single"/>
              </w:rPr>
              <w:t xml:space="preserve">                                                                                                               .</w:t>
            </w:r>
          </w:p>
          <w:p w14:paraId="32C6468D" w14:textId="77777777" w:rsidR="00690DC9" w:rsidRPr="00FC3952" w:rsidRDefault="00690DC9" w:rsidP="00690DC9">
            <w:pPr>
              <w:ind w:right="346" w:firstLine="483"/>
              <w:jc w:val="both"/>
              <w:rPr>
                <w:rStyle w:val="FontStyle42"/>
                <w:sz w:val="4"/>
                <w:szCs w:val="4"/>
              </w:rPr>
            </w:pPr>
          </w:p>
          <w:p w14:paraId="7B8D5FD8" w14:textId="77777777" w:rsidR="00690DC9" w:rsidRPr="00FC3952" w:rsidRDefault="00690DC9" w:rsidP="00690DC9">
            <w:pPr>
              <w:ind w:right="346" w:firstLine="483"/>
              <w:jc w:val="both"/>
              <w:rPr>
                <w:rStyle w:val="FontStyle42"/>
                <w:sz w:val="16"/>
                <w:szCs w:val="16"/>
              </w:rPr>
            </w:pPr>
            <w:r w:rsidRPr="00FC3952">
              <w:rPr>
                <w:rStyle w:val="FontStyle42"/>
                <w:sz w:val="16"/>
                <w:szCs w:val="16"/>
              </w:rPr>
              <w:t>Адрес постоянной регистрации: ____________________________________________________________________________________</w:t>
            </w:r>
          </w:p>
          <w:p w14:paraId="79A2CC63" w14:textId="77777777" w:rsidR="00690DC9" w:rsidRPr="00FC3952" w:rsidRDefault="00690DC9" w:rsidP="00690DC9">
            <w:pPr>
              <w:ind w:right="346" w:firstLine="483"/>
              <w:jc w:val="both"/>
              <w:rPr>
                <w:rStyle w:val="FontStyle42"/>
                <w:sz w:val="4"/>
                <w:szCs w:val="4"/>
              </w:rPr>
            </w:pPr>
          </w:p>
          <w:p w14:paraId="7587F9F5" w14:textId="77777777" w:rsidR="00690DC9" w:rsidRPr="00FC3952" w:rsidRDefault="00690DC9" w:rsidP="00690DC9">
            <w:pPr>
              <w:ind w:right="346" w:firstLine="483"/>
              <w:jc w:val="both"/>
              <w:rPr>
                <w:rStyle w:val="FontStyle42"/>
                <w:sz w:val="16"/>
                <w:szCs w:val="16"/>
              </w:rPr>
            </w:pPr>
            <w:r w:rsidRPr="00FC3952">
              <w:rPr>
                <w:rStyle w:val="FontStyle42"/>
                <w:sz w:val="16"/>
                <w:szCs w:val="16"/>
              </w:rPr>
              <w:t>________________________________________________________________________________________________________________</w:t>
            </w:r>
          </w:p>
          <w:p w14:paraId="7C8D1FEA" w14:textId="77777777" w:rsidR="00690DC9" w:rsidRPr="00FC3952" w:rsidRDefault="00690DC9" w:rsidP="00690DC9">
            <w:pPr>
              <w:ind w:right="346" w:firstLine="483"/>
              <w:jc w:val="both"/>
              <w:rPr>
                <w:rStyle w:val="FontStyle42"/>
                <w:sz w:val="4"/>
                <w:szCs w:val="4"/>
              </w:rPr>
            </w:pPr>
          </w:p>
          <w:p w14:paraId="4D0E5436" w14:textId="77777777" w:rsidR="00690DC9" w:rsidRPr="00FC3952" w:rsidRDefault="00690DC9" w:rsidP="00690DC9">
            <w:pPr>
              <w:ind w:right="346" w:firstLine="483"/>
              <w:jc w:val="both"/>
              <w:rPr>
                <w:rStyle w:val="FontStyle42"/>
                <w:sz w:val="16"/>
                <w:szCs w:val="16"/>
              </w:rPr>
            </w:pPr>
            <w:r w:rsidRPr="00FC3952">
              <w:rPr>
                <w:rStyle w:val="FontStyle42"/>
                <w:sz w:val="16"/>
                <w:szCs w:val="16"/>
              </w:rPr>
              <w:t xml:space="preserve">Адрес фактического </w:t>
            </w:r>
            <w:proofErr w:type="gramStart"/>
            <w:r w:rsidRPr="00FC3952">
              <w:rPr>
                <w:rStyle w:val="FontStyle42"/>
                <w:sz w:val="16"/>
                <w:szCs w:val="16"/>
              </w:rPr>
              <w:t>проживания:</w:t>
            </w:r>
            <w:r w:rsidRPr="00FC3952">
              <w:rPr>
                <w:rFonts w:ascii="Segoe Script" w:hAnsi="Segoe Script"/>
                <w:b/>
                <w:sz w:val="16"/>
                <w:szCs w:val="16"/>
                <w:u w:val="single"/>
              </w:rPr>
              <w:t xml:space="preserve">   </w:t>
            </w:r>
            <w:proofErr w:type="gramEnd"/>
            <w:r w:rsidRPr="00FC3952">
              <w:rPr>
                <w:rFonts w:ascii="Segoe Script" w:hAnsi="Segoe Script"/>
                <w:b/>
                <w:sz w:val="16"/>
                <w:szCs w:val="16"/>
                <w:u w:val="single"/>
              </w:rPr>
              <w:t xml:space="preserve">   </w:t>
            </w:r>
            <w:r w:rsidRPr="00FC3952">
              <w:rPr>
                <w:rStyle w:val="FontStyle42"/>
                <w:sz w:val="16"/>
                <w:szCs w:val="16"/>
              </w:rPr>
              <w:t>______________________________________________________________________________</w:t>
            </w:r>
          </w:p>
          <w:p w14:paraId="39C16D5D" w14:textId="77777777" w:rsidR="00690DC9" w:rsidRPr="00FC3952" w:rsidRDefault="00690DC9" w:rsidP="00690DC9">
            <w:pPr>
              <w:ind w:right="346" w:firstLine="483"/>
              <w:jc w:val="both"/>
              <w:rPr>
                <w:rStyle w:val="FontStyle42"/>
                <w:sz w:val="4"/>
                <w:szCs w:val="4"/>
              </w:rPr>
            </w:pPr>
          </w:p>
          <w:p w14:paraId="4C8D6924" w14:textId="77777777" w:rsidR="00690DC9" w:rsidRPr="00FC3952" w:rsidRDefault="00690DC9" w:rsidP="00690DC9">
            <w:pPr>
              <w:ind w:left="454" w:right="318"/>
              <w:jc w:val="both"/>
              <w:rPr>
                <w:rFonts w:ascii="Segoe Script" w:hAnsi="Segoe Script"/>
                <w:b/>
                <w:sz w:val="16"/>
                <w:szCs w:val="16"/>
                <w:u w:val="single"/>
              </w:rPr>
            </w:pPr>
            <w:r w:rsidRPr="00FC3952">
              <w:rPr>
                <w:rStyle w:val="FontStyle42"/>
                <w:sz w:val="16"/>
                <w:szCs w:val="16"/>
              </w:rPr>
              <w:t>________________________________________________________________________________________________________________</w:t>
            </w:r>
            <w:r w:rsidRPr="00FC3952">
              <w:rPr>
                <w:rFonts w:ascii="Segoe Script" w:hAnsi="Segoe Script"/>
                <w:b/>
                <w:sz w:val="16"/>
                <w:szCs w:val="16"/>
                <w:u w:val="single"/>
              </w:rPr>
              <w:t xml:space="preserve">                                                                                                  </w:t>
            </w:r>
          </w:p>
          <w:p w14:paraId="68077A8B" w14:textId="77777777" w:rsidR="00690DC9" w:rsidRPr="00FC3952" w:rsidRDefault="00690DC9" w:rsidP="00690DC9">
            <w:pPr>
              <w:ind w:left="454" w:right="318"/>
              <w:jc w:val="both"/>
              <w:rPr>
                <w:rStyle w:val="FontStyle42"/>
                <w:sz w:val="16"/>
                <w:szCs w:val="16"/>
              </w:rPr>
            </w:pPr>
            <w:r w:rsidRPr="00FC3952">
              <w:rPr>
                <w:rStyle w:val="FontStyle42"/>
                <w:sz w:val="16"/>
                <w:szCs w:val="16"/>
              </w:rPr>
              <w:t xml:space="preserve">Миграционная карта: </w:t>
            </w:r>
            <w:r w:rsidRPr="00FC3952">
              <w:rPr>
                <w:sz w:val="16"/>
                <w:szCs w:val="16"/>
              </w:rPr>
              <w:t>№</w:t>
            </w:r>
            <w:r w:rsidRPr="00FC3952">
              <w:rPr>
                <w:sz w:val="20"/>
                <w:szCs w:val="20"/>
              </w:rPr>
              <w:t xml:space="preserve">_____________________ </w:t>
            </w:r>
            <w:r w:rsidRPr="00FC3952">
              <w:rPr>
                <w:sz w:val="16"/>
                <w:szCs w:val="16"/>
              </w:rPr>
              <w:t>Срок пребывания с</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 </w:t>
            </w:r>
            <w:r w:rsidRPr="00FC3952">
              <w:rPr>
                <w:sz w:val="16"/>
                <w:szCs w:val="16"/>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p w14:paraId="01F518FE" w14:textId="77777777" w:rsidR="00690DC9" w:rsidRPr="00FC3952" w:rsidRDefault="00690DC9" w:rsidP="00690DC9">
            <w:pPr>
              <w:ind w:right="346" w:firstLine="483"/>
              <w:jc w:val="both"/>
              <w:rPr>
                <w:rStyle w:val="FontStyle42"/>
                <w:sz w:val="4"/>
                <w:szCs w:val="4"/>
              </w:rPr>
            </w:pPr>
          </w:p>
          <w:p w14:paraId="32CC6A5E" w14:textId="77777777" w:rsidR="00690DC9" w:rsidRPr="00FC3952" w:rsidRDefault="00690DC9" w:rsidP="00690DC9">
            <w:pPr>
              <w:ind w:right="346" w:firstLine="483"/>
              <w:jc w:val="both"/>
              <w:rPr>
                <w:rStyle w:val="FontStyle42"/>
                <w:sz w:val="4"/>
                <w:szCs w:val="4"/>
              </w:rPr>
            </w:pPr>
          </w:p>
          <w:p w14:paraId="6719646D" w14:textId="77777777" w:rsidR="00690DC9" w:rsidRPr="00FC3952" w:rsidRDefault="00690DC9" w:rsidP="00690DC9">
            <w:pPr>
              <w:ind w:right="346" w:firstLine="483"/>
              <w:jc w:val="both"/>
              <w:rPr>
                <w:sz w:val="18"/>
                <w:szCs w:val="18"/>
              </w:rPr>
            </w:pPr>
            <w:r w:rsidRPr="00FC3952">
              <w:rPr>
                <w:sz w:val="18"/>
                <w:szCs w:val="18"/>
              </w:rPr>
              <w:t>Документ, подтверждающий право на пребывание (проживание) в РФ:</w:t>
            </w:r>
          </w:p>
          <w:p w14:paraId="542E96FE" w14:textId="77777777" w:rsidR="00690DC9" w:rsidRPr="00FC3952" w:rsidRDefault="00980B9C" w:rsidP="00690DC9">
            <w:pPr>
              <w:ind w:right="346" w:firstLine="483"/>
              <w:jc w:val="both"/>
              <w:rPr>
                <w:sz w:val="18"/>
                <w:szCs w:val="18"/>
              </w:rPr>
            </w:pPr>
            <w:sdt>
              <w:sdtPr>
                <w:rPr>
                  <w:rStyle w:val="FontStyle42"/>
                  <w:sz w:val="16"/>
                  <w:szCs w:val="16"/>
                </w:rPr>
                <w:id w:val="-1607038494"/>
              </w:sdtPr>
              <w:sdtEndPr>
                <w:rPr>
                  <w:rStyle w:val="FontStyle42"/>
                </w:rPr>
              </w:sdtEndPr>
              <w:sdtContent>
                <w:r w:rsidR="00690DC9" w:rsidRPr="00FC3952">
                  <w:rPr>
                    <w:rStyle w:val="FontStyle42"/>
                    <w:sz w:val="16"/>
                    <w:szCs w:val="16"/>
                  </w:rPr>
                  <w:sym w:font="Wingdings 2" w:char="F0A3"/>
                </w:r>
              </w:sdtContent>
            </w:sdt>
            <w:r w:rsidR="00690DC9" w:rsidRPr="00FC3952">
              <w:rPr>
                <w:rStyle w:val="FontStyle42"/>
                <w:sz w:val="16"/>
                <w:szCs w:val="16"/>
              </w:rPr>
              <w:t xml:space="preserve">  </w:t>
            </w:r>
            <w:r w:rsidR="00690DC9" w:rsidRPr="00FC3952">
              <w:rPr>
                <w:sz w:val="18"/>
                <w:szCs w:val="18"/>
              </w:rPr>
              <w:t xml:space="preserve">Вид на жительство / </w:t>
            </w:r>
            <w:sdt>
              <w:sdtPr>
                <w:rPr>
                  <w:rStyle w:val="FontStyle42"/>
                  <w:sz w:val="16"/>
                  <w:szCs w:val="16"/>
                </w:rPr>
                <w:id w:val="1226334321"/>
              </w:sdtPr>
              <w:sdtEndPr>
                <w:rPr>
                  <w:rStyle w:val="FontStyle42"/>
                </w:rPr>
              </w:sdtEndPr>
              <w:sdtContent>
                <w:r w:rsidR="00690DC9" w:rsidRPr="00FC3952">
                  <w:rPr>
                    <w:rStyle w:val="FontStyle42"/>
                    <w:sz w:val="16"/>
                    <w:szCs w:val="16"/>
                  </w:rPr>
                  <w:sym w:font="Wingdings 2" w:char="F052"/>
                </w:r>
              </w:sdtContent>
            </w:sdt>
            <w:r w:rsidR="00690DC9" w:rsidRPr="00FC3952">
              <w:rPr>
                <w:rStyle w:val="FontStyle42"/>
                <w:sz w:val="16"/>
                <w:szCs w:val="16"/>
              </w:rPr>
              <w:t xml:space="preserve">  </w:t>
            </w:r>
            <w:r w:rsidR="00690DC9" w:rsidRPr="00FC3952">
              <w:rPr>
                <w:sz w:val="18"/>
                <w:szCs w:val="18"/>
              </w:rPr>
              <w:t xml:space="preserve">Разрешение на временное проживание / </w:t>
            </w:r>
            <w:sdt>
              <w:sdtPr>
                <w:rPr>
                  <w:rStyle w:val="FontStyle42"/>
                  <w:sz w:val="16"/>
                  <w:szCs w:val="16"/>
                </w:rPr>
                <w:id w:val="-956721588"/>
              </w:sdtPr>
              <w:sdtEndPr>
                <w:rPr>
                  <w:rStyle w:val="FontStyle42"/>
                </w:rPr>
              </w:sdtEndPr>
              <w:sdtContent>
                <w:r w:rsidR="00690DC9" w:rsidRPr="00FC3952">
                  <w:rPr>
                    <w:rStyle w:val="FontStyle42"/>
                    <w:sz w:val="16"/>
                    <w:szCs w:val="16"/>
                  </w:rPr>
                  <w:sym w:font="Wingdings 2" w:char="F0A3"/>
                </w:r>
              </w:sdtContent>
            </w:sdt>
            <w:r w:rsidR="00690DC9" w:rsidRPr="00FC3952">
              <w:rPr>
                <w:rStyle w:val="FontStyle42"/>
                <w:sz w:val="16"/>
                <w:szCs w:val="16"/>
              </w:rPr>
              <w:t xml:space="preserve">  </w:t>
            </w:r>
            <w:r w:rsidR="00690DC9" w:rsidRPr="00FC3952">
              <w:rPr>
                <w:sz w:val="18"/>
                <w:szCs w:val="18"/>
              </w:rPr>
              <w:t>Другое___________________</w:t>
            </w:r>
          </w:p>
          <w:p w14:paraId="1A636F9C" w14:textId="77777777" w:rsidR="00690DC9" w:rsidRPr="00FC3952" w:rsidRDefault="00690DC9" w:rsidP="00690DC9">
            <w:pPr>
              <w:ind w:right="346" w:firstLine="483"/>
              <w:jc w:val="both"/>
              <w:rPr>
                <w:rStyle w:val="FontStyle42"/>
                <w:sz w:val="16"/>
                <w:szCs w:val="16"/>
              </w:rPr>
            </w:pPr>
            <w:r w:rsidRPr="00FC3952">
              <w:rPr>
                <w:sz w:val="16"/>
                <w:szCs w:val="16"/>
              </w:rPr>
              <w:t>№</w:t>
            </w:r>
            <w:r w:rsidRPr="00FC3952">
              <w:rPr>
                <w:sz w:val="20"/>
                <w:szCs w:val="20"/>
              </w:rPr>
              <w:t xml:space="preserve">_____________________ </w:t>
            </w:r>
            <w:r w:rsidRPr="00FC3952">
              <w:rPr>
                <w:sz w:val="16"/>
                <w:szCs w:val="16"/>
              </w:rPr>
              <w:t>Срок пребывания с</w:t>
            </w:r>
            <w:r w:rsidRPr="00FC3952">
              <w:rPr>
                <w:sz w:val="20"/>
                <w:szCs w:val="20"/>
              </w:rPr>
              <w:t xml:space="preserve"> __</w:t>
            </w:r>
            <w:proofErr w:type="gramStart"/>
            <w:r w:rsidRPr="00FC3952">
              <w:rPr>
                <w:sz w:val="20"/>
                <w:szCs w:val="20"/>
              </w:rPr>
              <w:t>_._</w:t>
            </w:r>
            <w:proofErr w:type="gramEnd"/>
            <w:r w:rsidRPr="00FC3952">
              <w:rPr>
                <w:sz w:val="20"/>
                <w:szCs w:val="20"/>
              </w:rPr>
              <w:t xml:space="preserve">__. ______ </w:t>
            </w:r>
            <w:r w:rsidRPr="00FC3952">
              <w:rPr>
                <w:sz w:val="16"/>
                <w:szCs w:val="16"/>
              </w:rPr>
              <w:t>по</w:t>
            </w:r>
            <w:r w:rsidRPr="00FC3952">
              <w:rPr>
                <w:sz w:val="20"/>
                <w:szCs w:val="20"/>
              </w:rPr>
              <w:t xml:space="preserve"> __</w:t>
            </w:r>
            <w:proofErr w:type="gramStart"/>
            <w:r w:rsidRPr="00FC3952">
              <w:rPr>
                <w:sz w:val="20"/>
                <w:szCs w:val="20"/>
              </w:rPr>
              <w:t>_._</w:t>
            </w:r>
            <w:proofErr w:type="gramEnd"/>
            <w:r w:rsidRPr="00FC3952">
              <w:rPr>
                <w:sz w:val="20"/>
                <w:szCs w:val="20"/>
              </w:rPr>
              <w:t>__. ______</w:t>
            </w:r>
          </w:p>
          <w:p w14:paraId="73BD6546" w14:textId="77777777" w:rsidR="00690DC9" w:rsidRPr="00FC3952" w:rsidRDefault="00690DC9" w:rsidP="00690DC9">
            <w:pPr>
              <w:ind w:right="346" w:firstLine="483"/>
              <w:jc w:val="both"/>
              <w:rPr>
                <w:rStyle w:val="FontStyle42"/>
                <w:sz w:val="4"/>
                <w:szCs w:val="4"/>
              </w:rPr>
            </w:pPr>
          </w:p>
          <w:p w14:paraId="43E311B6" w14:textId="77777777" w:rsidR="00690DC9" w:rsidRPr="00FC3952" w:rsidRDefault="00690DC9" w:rsidP="00690DC9">
            <w:pPr>
              <w:ind w:right="346" w:firstLine="483"/>
              <w:jc w:val="both"/>
              <w:rPr>
                <w:rStyle w:val="FontStyle42"/>
                <w:sz w:val="4"/>
                <w:szCs w:val="4"/>
              </w:rPr>
            </w:pPr>
          </w:p>
          <w:p w14:paraId="792B4084" w14:textId="77777777" w:rsidR="00690DC9" w:rsidRPr="00FC3952" w:rsidRDefault="00690DC9" w:rsidP="00690DC9">
            <w:pPr>
              <w:ind w:right="346" w:firstLine="483"/>
              <w:jc w:val="both"/>
              <w:rPr>
                <w:rStyle w:val="FontStyle42"/>
                <w:sz w:val="16"/>
                <w:szCs w:val="16"/>
              </w:rPr>
            </w:pPr>
            <w:r w:rsidRPr="00FC3952">
              <w:rPr>
                <w:rStyle w:val="FontStyle42"/>
                <w:sz w:val="16"/>
                <w:szCs w:val="16"/>
              </w:rPr>
              <w:t xml:space="preserve">Телефон: </w:t>
            </w:r>
            <w:r w:rsidRPr="00FC3952">
              <w:rPr>
                <w:rFonts w:ascii="Segoe Script" w:hAnsi="Segoe Script"/>
              </w:rPr>
              <w:t>___________________</w:t>
            </w:r>
          </w:p>
          <w:p w14:paraId="0B56FA26" w14:textId="77777777" w:rsidR="00690DC9" w:rsidRPr="00FC3952" w:rsidRDefault="00690DC9" w:rsidP="00690DC9">
            <w:pPr>
              <w:ind w:right="346" w:firstLine="483"/>
              <w:jc w:val="both"/>
              <w:rPr>
                <w:rStyle w:val="FontStyle42"/>
                <w:sz w:val="4"/>
                <w:szCs w:val="4"/>
              </w:rPr>
            </w:pPr>
          </w:p>
          <w:p w14:paraId="22C73064" w14:textId="77777777" w:rsidR="00690DC9" w:rsidRPr="00FC3952" w:rsidRDefault="00690DC9" w:rsidP="00690DC9">
            <w:pPr>
              <w:ind w:right="346" w:firstLine="483"/>
              <w:jc w:val="both"/>
              <w:rPr>
                <w:rStyle w:val="FontStyle42"/>
              </w:rPr>
            </w:pPr>
            <w:r w:rsidRPr="00FC3952">
              <w:rPr>
                <w:rStyle w:val="FontStyle42"/>
                <w:sz w:val="16"/>
                <w:szCs w:val="16"/>
              </w:rPr>
              <w:t xml:space="preserve">Образец подписи доверенного лица – держателя дополнительной банковской </w:t>
            </w:r>
            <w:proofErr w:type="gramStart"/>
            <w:r w:rsidRPr="00FC3952">
              <w:rPr>
                <w:rStyle w:val="FontStyle42"/>
                <w:sz w:val="16"/>
                <w:szCs w:val="16"/>
              </w:rPr>
              <w:t xml:space="preserve">карты: </w:t>
            </w:r>
            <w:r w:rsidRPr="00FC3952">
              <w:rPr>
                <w:rStyle w:val="FontStyle42"/>
                <w:sz w:val="16"/>
                <w:szCs w:val="16"/>
                <w:u w:val="single"/>
              </w:rPr>
              <w:t xml:space="preserve">  </w:t>
            </w:r>
            <w:proofErr w:type="gramEnd"/>
            <w:r w:rsidRPr="00FC3952">
              <w:rPr>
                <w:rStyle w:val="FontStyle42"/>
                <w:sz w:val="16"/>
                <w:szCs w:val="16"/>
                <w:u w:val="single"/>
              </w:rPr>
              <w:t xml:space="preserve">                                       </w:t>
            </w:r>
            <w:r w:rsidRPr="00FC3952">
              <w:rPr>
                <w:rFonts w:ascii="Segoe Script" w:hAnsi="Segoe Script" w:cs="Calibri"/>
                <w:b/>
                <w:i/>
                <w:u w:val="single"/>
              </w:rPr>
              <w:t xml:space="preserve">           .</w:t>
            </w:r>
          </w:p>
          <w:p w14:paraId="4E9822BA" w14:textId="77777777" w:rsidR="00690DC9" w:rsidRPr="00FC3952" w:rsidRDefault="00690DC9" w:rsidP="00690DC9">
            <w:pPr>
              <w:ind w:firstLine="483"/>
              <w:jc w:val="both"/>
              <w:rPr>
                <w:rStyle w:val="FontStyle42"/>
                <w:b/>
                <w:sz w:val="16"/>
                <w:szCs w:val="16"/>
              </w:rPr>
            </w:pPr>
            <w:r w:rsidRPr="00FC3952">
              <w:rPr>
                <w:rStyle w:val="FontStyle42"/>
                <w:sz w:val="16"/>
                <w:szCs w:val="16"/>
              </w:rPr>
              <w:t>Настоящим уполномочиваю доверенное лицо – держателя дополнительной банковской карты, которое указано в настоящем Заявлении, на совершение следующих действий:</w:t>
            </w:r>
          </w:p>
          <w:p w14:paraId="3D790E77" w14:textId="77777777" w:rsidR="00690DC9" w:rsidRPr="00FC3952" w:rsidRDefault="00690DC9" w:rsidP="00690DC9">
            <w:pPr>
              <w:ind w:firstLine="483"/>
              <w:jc w:val="both"/>
              <w:rPr>
                <w:rStyle w:val="FontStyle42"/>
                <w:b/>
                <w:sz w:val="16"/>
                <w:szCs w:val="16"/>
              </w:rPr>
            </w:pPr>
            <w:r w:rsidRPr="00FC3952">
              <w:rPr>
                <w:rStyle w:val="FontStyle42"/>
                <w:sz w:val="16"/>
                <w:szCs w:val="16"/>
              </w:rPr>
              <w:t>- получить дополнительную банковскую карту;</w:t>
            </w:r>
          </w:p>
          <w:p w14:paraId="682CBD5A" w14:textId="77777777" w:rsidR="00690DC9" w:rsidRPr="00FC3952" w:rsidRDefault="00690DC9" w:rsidP="00690DC9">
            <w:pPr>
              <w:ind w:firstLine="483"/>
              <w:jc w:val="both"/>
              <w:rPr>
                <w:rStyle w:val="FontStyle42"/>
                <w:b/>
                <w:sz w:val="16"/>
                <w:szCs w:val="16"/>
              </w:rPr>
            </w:pPr>
            <w:r w:rsidRPr="00FC3952">
              <w:rPr>
                <w:rStyle w:val="FontStyle42"/>
                <w:sz w:val="16"/>
                <w:szCs w:val="16"/>
              </w:rPr>
              <w:t>- получить ПИН-код, любые другие коды доступа к дополнительной банковской карте;</w:t>
            </w:r>
          </w:p>
          <w:p w14:paraId="17690289" w14:textId="77777777" w:rsidR="00690DC9" w:rsidRPr="00FC3952" w:rsidRDefault="00690DC9" w:rsidP="00690DC9">
            <w:pPr>
              <w:ind w:firstLine="483"/>
              <w:jc w:val="both"/>
              <w:rPr>
                <w:rStyle w:val="FontStyle42"/>
                <w:b/>
                <w:sz w:val="16"/>
                <w:szCs w:val="16"/>
              </w:rPr>
            </w:pPr>
            <w:r w:rsidRPr="00FC3952">
              <w:rPr>
                <w:rStyle w:val="FontStyle42"/>
                <w:sz w:val="16"/>
                <w:szCs w:val="16"/>
              </w:rPr>
              <w:t xml:space="preserve">- распоряжаться Банковским счетом, номер которого указан </w:t>
            </w:r>
            <w:r w:rsidRPr="00FC3952">
              <w:rPr>
                <w:b/>
                <w:sz w:val="16"/>
                <w:szCs w:val="16"/>
              </w:rPr>
              <w:t>в разделе 2 настоящего Заявления,</w:t>
            </w:r>
            <w:r w:rsidRPr="00FC3952">
              <w:rPr>
                <w:rStyle w:val="FontStyle42"/>
                <w:sz w:val="16"/>
                <w:szCs w:val="16"/>
              </w:rPr>
              <w:t xml:space="preserve"> с помощью дополнительной банковской карты.</w:t>
            </w:r>
          </w:p>
          <w:p w14:paraId="3292F745" w14:textId="77777777" w:rsidR="00690DC9" w:rsidRPr="00FC3952" w:rsidRDefault="00690DC9" w:rsidP="00690DC9">
            <w:pPr>
              <w:ind w:firstLine="483"/>
              <w:jc w:val="both"/>
              <w:rPr>
                <w:rStyle w:val="FontStyle42"/>
                <w:b/>
                <w:sz w:val="16"/>
                <w:szCs w:val="16"/>
              </w:rPr>
            </w:pPr>
            <w:r w:rsidRPr="00FC3952">
              <w:rPr>
                <w:rStyle w:val="FontStyle42"/>
                <w:sz w:val="16"/>
                <w:szCs w:val="16"/>
              </w:rPr>
              <w:t>Доверенность выдана без права передоверия сроком на: __________________.</w:t>
            </w:r>
          </w:p>
          <w:p w14:paraId="4B24E011" w14:textId="77777777" w:rsidR="00690DC9" w:rsidRPr="00FC3952" w:rsidRDefault="00690DC9" w:rsidP="00690DC9">
            <w:pPr>
              <w:ind w:firstLine="483"/>
              <w:jc w:val="both"/>
              <w:rPr>
                <w:rStyle w:val="FontStyle42"/>
                <w:b/>
                <w:sz w:val="16"/>
                <w:szCs w:val="16"/>
              </w:rPr>
            </w:pPr>
          </w:p>
          <w:p w14:paraId="60B4C963" w14:textId="77777777" w:rsidR="00690DC9" w:rsidRPr="00FC3952" w:rsidRDefault="00690DC9" w:rsidP="00690DC9">
            <w:pPr>
              <w:ind w:firstLine="483"/>
              <w:jc w:val="both"/>
              <w:rPr>
                <w:rStyle w:val="FontStyle42"/>
                <w:b/>
                <w:sz w:val="16"/>
                <w:szCs w:val="16"/>
              </w:rPr>
            </w:pPr>
            <w:r w:rsidRPr="00FC3952">
              <w:rPr>
                <w:b/>
                <w:sz w:val="16"/>
                <w:szCs w:val="16"/>
              </w:rPr>
              <w:t>Настоящее Заявление является неотъемлемой частью Договора,</w:t>
            </w:r>
            <w:r w:rsidRPr="00FC3952">
              <w:rPr>
                <w:rStyle w:val="FontStyle42"/>
                <w:sz w:val="16"/>
                <w:szCs w:val="16"/>
              </w:rPr>
              <w:t xml:space="preserve"> указанного </w:t>
            </w:r>
            <w:r w:rsidRPr="00FC3952">
              <w:rPr>
                <w:b/>
                <w:sz w:val="16"/>
                <w:szCs w:val="16"/>
              </w:rPr>
              <w:t>в разделе 2 настоящего Заявления.</w:t>
            </w:r>
          </w:p>
          <w:p w14:paraId="129EB34F" w14:textId="77777777" w:rsidR="00690DC9" w:rsidRPr="00FC3952" w:rsidRDefault="00690DC9" w:rsidP="00690DC9">
            <w:pPr>
              <w:jc w:val="both"/>
              <w:rPr>
                <w:sz w:val="18"/>
                <w:szCs w:val="18"/>
              </w:rPr>
            </w:pPr>
            <w:r w:rsidRPr="00FC3952">
              <w:rPr>
                <w:rFonts w:ascii="Segoe Script" w:hAnsi="Segoe Script" w:cs="Calibri"/>
                <w:b/>
                <w:i/>
                <w:sz w:val="28"/>
                <w:szCs w:val="28"/>
                <w:u w:val="single"/>
              </w:rPr>
              <w:t xml:space="preserve">                                                                                      .</w:t>
            </w:r>
          </w:p>
          <w:p w14:paraId="6D519718" w14:textId="77777777" w:rsidR="00690DC9" w:rsidRPr="00FC3952" w:rsidRDefault="00690DC9" w:rsidP="00690DC9">
            <w:pPr>
              <w:ind w:firstLine="483"/>
              <w:jc w:val="center"/>
              <w:rPr>
                <w:rStyle w:val="FontStyle42"/>
                <w:b/>
                <w:sz w:val="16"/>
                <w:szCs w:val="16"/>
              </w:rPr>
            </w:pPr>
            <w:r w:rsidRPr="00FC3952">
              <w:rPr>
                <w:i/>
                <w:sz w:val="14"/>
                <w:szCs w:val="14"/>
              </w:rPr>
              <w:t>дата, подпись, Ф.И.О. (полностью) Заявителя – Держателя основной банковской карты</w:t>
            </w:r>
          </w:p>
          <w:p w14:paraId="6E1E52CD" w14:textId="77777777" w:rsidR="00690DC9" w:rsidRPr="00FC3952" w:rsidRDefault="00690DC9" w:rsidP="00690DC9">
            <w:pPr>
              <w:jc w:val="both"/>
              <w:rPr>
                <w:sz w:val="6"/>
                <w:szCs w:val="6"/>
              </w:rPr>
            </w:pPr>
          </w:p>
        </w:tc>
      </w:tr>
      <w:tr w:rsidR="00FC3952" w:rsidRPr="00FC3952" w14:paraId="1F60AF5A" w14:textId="77777777" w:rsidTr="00690DC9">
        <w:tc>
          <w:tcPr>
            <w:tcW w:w="10060" w:type="dxa"/>
            <w:gridSpan w:val="11"/>
            <w:shd w:val="clear" w:color="auto" w:fill="404040" w:themeFill="text1" w:themeFillTint="BF"/>
          </w:tcPr>
          <w:p w14:paraId="7AD6D971" w14:textId="77777777" w:rsidR="00690DC9" w:rsidRPr="00FC3952" w:rsidRDefault="00690DC9" w:rsidP="00690DC9">
            <w:pPr>
              <w:pStyle w:val="Style5"/>
              <w:widowControl/>
              <w:spacing w:line="240" w:lineRule="auto"/>
              <w:rPr>
                <w:sz w:val="20"/>
                <w:szCs w:val="20"/>
              </w:rPr>
            </w:pPr>
            <w:r w:rsidRPr="00FC3952">
              <w:rPr>
                <w:b/>
                <w:sz w:val="20"/>
                <w:szCs w:val="20"/>
              </w:rPr>
              <w:lastRenderedPageBreak/>
              <w:t>4. Отметки Банка</w:t>
            </w:r>
          </w:p>
        </w:tc>
      </w:tr>
      <w:tr w:rsidR="00FC3952" w:rsidRPr="00FC3952" w14:paraId="37127F2F" w14:textId="77777777" w:rsidTr="00690DC9">
        <w:trPr>
          <w:trHeight w:val="1246"/>
        </w:trPr>
        <w:tc>
          <w:tcPr>
            <w:tcW w:w="10060" w:type="dxa"/>
            <w:gridSpan w:val="11"/>
          </w:tcPr>
          <w:p w14:paraId="5B33C75E" w14:textId="77777777" w:rsidR="00690DC9" w:rsidRPr="00FC3952" w:rsidRDefault="00690DC9" w:rsidP="00690DC9">
            <w:pPr>
              <w:pStyle w:val="Style5"/>
              <w:widowControl/>
              <w:spacing w:line="240" w:lineRule="auto"/>
              <w:rPr>
                <w:rStyle w:val="FontStyle39"/>
                <w:sz w:val="6"/>
                <w:szCs w:val="6"/>
              </w:rPr>
            </w:pPr>
          </w:p>
          <w:p w14:paraId="6C743969" w14:textId="77777777" w:rsidR="00690DC9" w:rsidRPr="00FC3952" w:rsidRDefault="00690DC9" w:rsidP="00690DC9">
            <w:pPr>
              <w:pStyle w:val="Style5"/>
              <w:widowControl/>
              <w:spacing w:line="240" w:lineRule="auto"/>
              <w:ind w:firstLine="454"/>
              <w:rPr>
                <w:sz w:val="16"/>
                <w:szCs w:val="16"/>
              </w:rPr>
            </w:pPr>
            <w:r w:rsidRPr="00FC3952">
              <w:rPr>
                <w:rStyle w:val="FontStyle39"/>
                <w:sz w:val="16"/>
                <w:szCs w:val="16"/>
              </w:rPr>
              <w:t xml:space="preserve">Настоящее Заявление </w:t>
            </w:r>
            <w:r w:rsidRPr="00FC3952">
              <w:rPr>
                <w:b/>
                <w:sz w:val="16"/>
                <w:szCs w:val="16"/>
              </w:rPr>
              <w:t>принято Банком</w:t>
            </w:r>
            <w:r w:rsidRPr="00FC3952">
              <w:rPr>
                <w:sz w:val="16"/>
                <w:szCs w:val="16"/>
              </w:rPr>
              <w:t>.</w:t>
            </w:r>
          </w:p>
          <w:p w14:paraId="41CB704C" w14:textId="77777777" w:rsidR="00690DC9" w:rsidRPr="00FC3952" w:rsidRDefault="00690DC9" w:rsidP="00690DC9">
            <w:pPr>
              <w:pStyle w:val="Style5"/>
              <w:widowControl/>
              <w:spacing w:line="240" w:lineRule="auto"/>
              <w:ind w:firstLine="454"/>
              <w:rPr>
                <w:sz w:val="16"/>
                <w:szCs w:val="16"/>
              </w:rPr>
            </w:pPr>
            <w:r w:rsidRPr="00FC3952">
              <w:rPr>
                <w:sz w:val="16"/>
                <w:szCs w:val="16"/>
              </w:rPr>
              <w:t>Настоящим Банк подтверждает:</w:t>
            </w:r>
          </w:p>
          <w:p w14:paraId="349FF6E4" w14:textId="77777777" w:rsidR="00690DC9" w:rsidRPr="00FC3952" w:rsidRDefault="00690DC9" w:rsidP="00690DC9">
            <w:pPr>
              <w:pStyle w:val="Style5"/>
              <w:widowControl/>
              <w:numPr>
                <w:ilvl w:val="0"/>
                <w:numId w:val="55"/>
              </w:numPr>
              <w:spacing w:line="240" w:lineRule="auto"/>
              <w:ind w:left="29" w:firstLine="425"/>
              <w:rPr>
                <w:sz w:val="16"/>
                <w:szCs w:val="16"/>
              </w:rPr>
            </w:pPr>
            <w:r w:rsidRPr="00FC3952">
              <w:rPr>
                <w:sz w:val="16"/>
                <w:szCs w:val="16"/>
              </w:rPr>
              <w:t>идентификация Держателя основной банковской карты проведена, его подпись верна;</w:t>
            </w:r>
          </w:p>
          <w:p w14:paraId="77CF5627" w14:textId="77777777" w:rsidR="00690DC9" w:rsidRPr="00FC3952" w:rsidRDefault="00690DC9" w:rsidP="00690DC9">
            <w:pPr>
              <w:pStyle w:val="Style5"/>
              <w:widowControl/>
              <w:numPr>
                <w:ilvl w:val="0"/>
                <w:numId w:val="55"/>
              </w:numPr>
              <w:spacing w:line="240" w:lineRule="auto"/>
              <w:ind w:left="29" w:firstLine="425"/>
              <w:rPr>
                <w:sz w:val="16"/>
                <w:szCs w:val="16"/>
              </w:rPr>
            </w:pPr>
            <w:r w:rsidRPr="00FC3952">
              <w:rPr>
                <w:sz w:val="16"/>
                <w:szCs w:val="16"/>
              </w:rPr>
              <w:t xml:space="preserve">идентификация </w:t>
            </w:r>
            <w:r w:rsidRPr="00FC3952">
              <w:rPr>
                <w:rStyle w:val="FontStyle42"/>
                <w:sz w:val="16"/>
                <w:szCs w:val="16"/>
              </w:rPr>
              <w:t>доверенного лица – держателя дополнительной банковской карты, сведения о котором указаны в разделе 3 настоящего Заявления,</w:t>
            </w:r>
            <w:r w:rsidRPr="00FC3952">
              <w:rPr>
                <w:sz w:val="16"/>
                <w:szCs w:val="16"/>
              </w:rPr>
              <w:t xml:space="preserve"> проведена;</w:t>
            </w:r>
          </w:p>
          <w:p w14:paraId="68290163" w14:textId="5B315FBE" w:rsidR="00690DC9" w:rsidRPr="00FC3952" w:rsidRDefault="00690DC9" w:rsidP="00690DC9">
            <w:pPr>
              <w:pStyle w:val="Style5"/>
              <w:widowControl/>
              <w:numPr>
                <w:ilvl w:val="0"/>
                <w:numId w:val="55"/>
              </w:numPr>
              <w:spacing w:line="240" w:lineRule="auto"/>
              <w:ind w:left="29" w:firstLine="425"/>
              <w:rPr>
                <w:sz w:val="16"/>
                <w:szCs w:val="16"/>
              </w:rPr>
            </w:pPr>
            <w:r w:rsidRPr="00FC3952">
              <w:rPr>
                <w:sz w:val="16"/>
                <w:szCs w:val="16"/>
              </w:rPr>
              <w:t>настоящее Заявление составлено в 2 (</w:t>
            </w:r>
            <w:r w:rsidR="00983B20" w:rsidRPr="00FC3952">
              <w:rPr>
                <w:sz w:val="16"/>
                <w:szCs w:val="16"/>
              </w:rPr>
              <w:t>Д</w:t>
            </w:r>
            <w:r w:rsidRPr="00FC3952">
              <w:rPr>
                <w:sz w:val="16"/>
                <w:szCs w:val="16"/>
              </w:rPr>
              <w:t>вух) экземплярах, один - для Банка, второй - для Клиента.</w:t>
            </w:r>
          </w:p>
          <w:p w14:paraId="08273079" w14:textId="77777777" w:rsidR="00690DC9" w:rsidRPr="00FC3952" w:rsidRDefault="00690DC9" w:rsidP="00690DC9">
            <w:pPr>
              <w:pStyle w:val="Default"/>
              <w:rPr>
                <w:i/>
                <w:color w:val="auto"/>
                <w:sz w:val="14"/>
                <w:szCs w:val="14"/>
              </w:rPr>
            </w:pPr>
          </w:p>
          <w:p w14:paraId="627B4EF2" w14:textId="77777777" w:rsidR="00690DC9" w:rsidRPr="00FC3952" w:rsidRDefault="00690DC9" w:rsidP="00690DC9">
            <w:pPr>
              <w:pStyle w:val="Default"/>
              <w:rPr>
                <w:color w:val="auto"/>
                <w:sz w:val="16"/>
                <w:szCs w:val="16"/>
              </w:rPr>
            </w:pPr>
            <w:r w:rsidRPr="00FC3952">
              <w:rPr>
                <w:color w:val="auto"/>
                <w:sz w:val="16"/>
                <w:szCs w:val="16"/>
              </w:rPr>
              <w:t xml:space="preserve">Дата: </w:t>
            </w:r>
            <w:r w:rsidRPr="00FC3952">
              <w:rPr>
                <w:b/>
                <w:color w:val="auto"/>
                <w:sz w:val="16"/>
                <w:szCs w:val="16"/>
              </w:rPr>
              <w:t xml:space="preserve">«____» ________ 20__ года   </w:t>
            </w:r>
            <w:r w:rsidRPr="00FC3952">
              <w:rPr>
                <w:color w:val="auto"/>
                <w:sz w:val="16"/>
                <w:szCs w:val="16"/>
              </w:rPr>
              <w:t xml:space="preserve"> </w:t>
            </w:r>
            <w:r w:rsidRPr="00FC3952">
              <w:rPr>
                <w:color w:val="auto"/>
                <w:sz w:val="16"/>
                <w:szCs w:val="16"/>
                <w:u w:val="single"/>
              </w:rPr>
              <w:t xml:space="preserve">    </w:t>
            </w:r>
            <w:r w:rsidRPr="00FC3952">
              <w:rPr>
                <w:rFonts w:ascii="Segoe Script" w:hAnsi="Segoe Script" w:cs="Calibri"/>
                <w:b/>
                <w:i/>
                <w:color w:val="auto"/>
                <w:sz w:val="18"/>
                <w:szCs w:val="18"/>
                <w:u w:val="single"/>
              </w:rPr>
              <w:t xml:space="preserve">           </w:t>
            </w:r>
            <w:r w:rsidRPr="00FC3952">
              <w:rPr>
                <w:rFonts w:ascii="Segoe Print" w:hAnsi="Segoe Print" w:cs="Calibri"/>
                <w:b/>
                <w:i/>
                <w:color w:val="auto"/>
                <w:sz w:val="18"/>
                <w:szCs w:val="18"/>
                <w:u w:val="single"/>
              </w:rPr>
              <w:t xml:space="preserve">  </w:t>
            </w:r>
            <w:r w:rsidRPr="00FC3952">
              <w:rPr>
                <w:color w:val="auto"/>
                <w:sz w:val="16"/>
                <w:szCs w:val="16"/>
              </w:rPr>
              <w:t xml:space="preserve"> / </w:t>
            </w:r>
            <w:r w:rsidRPr="00FC3952">
              <w:rPr>
                <w:color w:val="auto"/>
                <w:sz w:val="16"/>
                <w:szCs w:val="16"/>
                <w:u w:val="single"/>
              </w:rPr>
              <w:t xml:space="preserve">   </w:t>
            </w:r>
            <w:r w:rsidRPr="00FC3952">
              <w:rPr>
                <w:b/>
                <w:color w:val="auto"/>
                <w:sz w:val="16"/>
                <w:szCs w:val="16"/>
                <w:u w:val="single"/>
              </w:rPr>
              <w:t xml:space="preserve">                              </w:t>
            </w:r>
            <w:r w:rsidRPr="00FC3952">
              <w:rPr>
                <w:color w:val="auto"/>
                <w:sz w:val="16"/>
                <w:szCs w:val="16"/>
                <w:u w:val="single"/>
              </w:rPr>
              <w:t xml:space="preserve">  </w:t>
            </w:r>
            <w:r w:rsidRPr="00FC3952">
              <w:rPr>
                <w:color w:val="auto"/>
                <w:sz w:val="16"/>
                <w:szCs w:val="16"/>
              </w:rPr>
              <w:t xml:space="preserve">/ </w:t>
            </w:r>
            <w:r w:rsidRPr="00FC3952">
              <w:rPr>
                <w:b/>
                <w:color w:val="auto"/>
                <w:sz w:val="18"/>
                <w:szCs w:val="18"/>
                <w:u w:val="single"/>
              </w:rPr>
              <w:t xml:space="preserve">                                                                                                </w:t>
            </w:r>
            <w:r w:rsidRPr="00FC3952">
              <w:rPr>
                <w:color w:val="auto"/>
                <w:sz w:val="16"/>
                <w:szCs w:val="16"/>
              </w:rPr>
              <w:t xml:space="preserve"> / </w:t>
            </w:r>
          </w:p>
          <w:p w14:paraId="2F909493" w14:textId="77777777" w:rsidR="00690DC9" w:rsidRPr="00FC3952" w:rsidRDefault="00690DC9" w:rsidP="00690DC9">
            <w:pPr>
              <w:pStyle w:val="Default"/>
              <w:rPr>
                <w:i/>
                <w:color w:val="auto"/>
                <w:sz w:val="16"/>
                <w:szCs w:val="16"/>
              </w:rPr>
            </w:pPr>
            <w:r w:rsidRPr="00FC3952">
              <w:rPr>
                <w:i/>
                <w:color w:val="auto"/>
                <w:sz w:val="16"/>
                <w:szCs w:val="16"/>
              </w:rPr>
              <w:t xml:space="preserve">                                                                    </w:t>
            </w:r>
            <w:r w:rsidRPr="00FC3952">
              <w:rPr>
                <w:i/>
                <w:color w:val="auto"/>
                <w:sz w:val="14"/>
                <w:szCs w:val="14"/>
              </w:rPr>
              <w:t>(</w:t>
            </w:r>
            <w:proofErr w:type="gramStart"/>
            <w:r w:rsidRPr="00FC3952">
              <w:rPr>
                <w:i/>
                <w:color w:val="auto"/>
                <w:sz w:val="14"/>
                <w:szCs w:val="14"/>
              </w:rPr>
              <w:t>подпись)</w:t>
            </w:r>
            <w:r w:rsidRPr="00FC3952">
              <w:rPr>
                <w:i/>
                <w:color w:val="auto"/>
                <w:sz w:val="16"/>
                <w:szCs w:val="16"/>
              </w:rPr>
              <w:t xml:space="preserve">   </w:t>
            </w:r>
            <w:proofErr w:type="gramEnd"/>
            <w:r w:rsidRPr="00FC3952">
              <w:rPr>
                <w:i/>
                <w:color w:val="auto"/>
                <w:sz w:val="16"/>
                <w:szCs w:val="16"/>
              </w:rPr>
              <w:t xml:space="preserve">           </w:t>
            </w:r>
            <w:r w:rsidRPr="00FC3952">
              <w:rPr>
                <w:i/>
                <w:color w:val="auto"/>
                <w:sz w:val="14"/>
                <w:szCs w:val="14"/>
              </w:rPr>
              <w:t>(Фамилия И. О.)</w:t>
            </w:r>
            <w:r w:rsidRPr="00FC3952">
              <w:rPr>
                <w:i/>
                <w:color w:val="auto"/>
                <w:sz w:val="16"/>
                <w:szCs w:val="16"/>
              </w:rPr>
              <w:t xml:space="preserve">                                                      </w:t>
            </w:r>
            <w:r w:rsidRPr="00FC3952">
              <w:rPr>
                <w:i/>
                <w:color w:val="auto"/>
                <w:sz w:val="14"/>
                <w:szCs w:val="14"/>
              </w:rPr>
              <w:t>(должность)</w:t>
            </w:r>
          </w:p>
          <w:p w14:paraId="58A08C24" w14:textId="77777777" w:rsidR="00690DC9" w:rsidRPr="00FC3952" w:rsidRDefault="00690DC9" w:rsidP="00690DC9">
            <w:pPr>
              <w:pStyle w:val="Style5"/>
              <w:widowControl/>
              <w:spacing w:line="240" w:lineRule="auto"/>
              <w:ind w:firstLine="454"/>
              <w:rPr>
                <w:sz w:val="16"/>
                <w:szCs w:val="16"/>
              </w:rPr>
            </w:pPr>
            <w:proofErr w:type="spellStart"/>
            <w:r w:rsidRPr="00FC3952">
              <w:rPr>
                <w:sz w:val="16"/>
                <w:szCs w:val="16"/>
              </w:rPr>
              <w:t>м.п</w:t>
            </w:r>
            <w:proofErr w:type="spellEnd"/>
            <w:r w:rsidRPr="00FC3952">
              <w:rPr>
                <w:sz w:val="16"/>
                <w:szCs w:val="16"/>
              </w:rPr>
              <w:t>.</w:t>
            </w:r>
          </w:p>
          <w:p w14:paraId="222D1886" w14:textId="77777777" w:rsidR="00690DC9" w:rsidRPr="00FC3952" w:rsidRDefault="00690DC9" w:rsidP="00690DC9">
            <w:pPr>
              <w:pStyle w:val="Style5"/>
              <w:widowControl/>
              <w:spacing w:line="240" w:lineRule="auto"/>
              <w:rPr>
                <w:sz w:val="6"/>
                <w:szCs w:val="6"/>
              </w:rPr>
            </w:pPr>
          </w:p>
        </w:tc>
      </w:tr>
      <w:tr w:rsidR="00FC3952" w:rsidRPr="00FC3952" w14:paraId="083D53B5" w14:textId="77777777" w:rsidTr="00690DC9">
        <w:tc>
          <w:tcPr>
            <w:tcW w:w="10060" w:type="dxa"/>
            <w:gridSpan w:val="11"/>
            <w:shd w:val="clear" w:color="auto" w:fill="3B3838" w:themeFill="background2" w:themeFillShade="40"/>
          </w:tcPr>
          <w:p w14:paraId="5BA5F1E2" w14:textId="77777777" w:rsidR="00690DC9" w:rsidRPr="00FC3952" w:rsidRDefault="00690DC9" w:rsidP="00690DC9">
            <w:pPr>
              <w:pStyle w:val="Style5"/>
              <w:widowControl/>
              <w:spacing w:line="240" w:lineRule="auto"/>
              <w:rPr>
                <w:sz w:val="20"/>
                <w:szCs w:val="20"/>
              </w:rPr>
            </w:pPr>
            <w:r w:rsidRPr="00FC3952">
              <w:rPr>
                <w:b/>
                <w:sz w:val="20"/>
                <w:szCs w:val="20"/>
              </w:rPr>
              <w:t>5. Расписка в получении банковской карты</w:t>
            </w:r>
          </w:p>
        </w:tc>
      </w:tr>
      <w:tr w:rsidR="00690DC9" w:rsidRPr="00FC3952" w14:paraId="46D0D2E5" w14:textId="77777777" w:rsidTr="00690DC9">
        <w:trPr>
          <w:trHeight w:val="558"/>
        </w:trPr>
        <w:tc>
          <w:tcPr>
            <w:tcW w:w="10060" w:type="dxa"/>
            <w:gridSpan w:val="11"/>
          </w:tcPr>
          <w:p w14:paraId="33C0E9BF" w14:textId="77777777" w:rsidR="00690DC9" w:rsidRPr="00FC3952" w:rsidRDefault="00690DC9" w:rsidP="00690DC9">
            <w:pPr>
              <w:pStyle w:val="Style5"/>
              <w:widowControl/>
              <w:spacing w:line="240" w:lineRule="auto"/>
              <w:rPr>
                <w:rStyle w:val="FontStyle39"/>
                <w:sz w:val="6"/>
                <w:szCs w:val="6"/>
              </w:rPr>
            </w:pPr>
          </w:p>
          <w:p w14:paraId="0AD41790" w14:textId="77777777" w:rsidR="00690DC9" w:rsidRPr="00FC3952" w:rsidRDefault="00690DC9" w:rsidP="00690DC9">
            <w:pPr>
              <w:pStyle w:val="Style5"/>
              <w:widowControl/>
              <w:spacing w:line="240" w:lineRule="auto"/>
              <w:ind w:firstLine="596"/>
              <w:rPr>
                <w:sz w:val="16"/>
                <w:szCs w:val="16"/>
              </w:rPr>
            </w:pPr>
            <w:r w:rsidRPr="00FC3952">
              <w:rPr>
                <w:rStyle w:val="FontStyle39"/>
                <w:sz w:val="16"/>
                <w:szCs w:val="16"/>
              </w:rPr>
              <w:t xml:space="preserve">Настоящим я подтверждаю получение от Банка дополнительной банковской карты </w:t>
            </w:r>
            <w:r w:rsidRPr="00FC3952">
              <w:rPr>
                <w:sz w:val="16"/>
                <w:szCs w:val="16"/>
              </w:rPr>
              <w:t xml:space="preserve">АКБ «ТЕНДЕР-БАНК» (АО), реквизиты которой указаны ниже, а также </w:t>
            </w:r>
            <w:proofErr w:type="spellStart"/>
            <w:r w:rsidRPr="00FC3952">
              <w:rPr>
                <w:sz w:val="16"/>
                <w:szCs w:val="16"/>
              </w:rPr>
              <w:t>пин</w:t>
            </w:r>
            <w:proofErr w:type="spellEnd"/>
            <w:r w:rsidRPr="00FC3952">
              <w:rPr>
                <w:sz w:val="16"/>
                <w:szCs w:val="16"/>
              </w:rPr>
              <w:t>-конверта к ней:</w:t>
            </w:r>
          </w:p>
          <w:p w14:paraId="05989442" w14:textId="77777777" w:rsidR="00690DC9" w:rsidRPr="00FC3952" w:rsidRDefault="00690DC9" w:rsidP="00690DC9">
            <w:pPr>
              <w:pStyle w:val="ab"/>
              <w:numPr>
                <w:ilvl w:val="0"/>
                <w:numId w:val="58"/>
              </w:numPr>
              <w:tabs>
                <w:tab w:val="left" w:pos="907"/>
              </w:tabs>
              <w:ind w:left="0" w:firstLine="596"/>
              <w:jc w:val="both"/>
              <w:rPr>
                <w:rFonts w:ascii="Times New Roman" w:hAnsi="Times New Roman"/>
                <w:sz w:val="16"/>
                <w:szCs w:val="16"/>
              </w:rPr>
            </w:pPr>
            <w:r w:rsidRPr="00FC3952">
              <w:rPr>
                <w:rFonts w:ascii="Times New Roman" w:hAnsi="Times New Roman"/>
                <w:sz w:val="16"/>
                <w:szCs w:val="16"/>
              </w:rPr>
              <w:t>Номер банковской карты: ____________________________________________________________________________;</w:t>
            </w:r>
          </w:p>
          <w:p w14:paraId="497C4A25" w14:textId="77777777" w:rsidR="00690DC9" w:rsidRPr="00FC3952" w:rsidRDefault="00690DC9" w:rsidP="00690DC9">
            <w:pPr>
              <w:pStyle w:val="ab"/>
              <w:numPr>
                <w:ilvl w:val="0"/>
                <w:numId w:val="58"/>
              </w:numPr>
              <w:tabs>
                <w:tab w:val="left" w:pos="907"/>
              </w:tabs>
              <w:ind w:left="0" w:firstLine="596"/>
              <w:jc w:val="both"/>
              <w:rPr>
                <w:rFonts w:ascii="Times New Roman" w:hAnsi="Times New Roman"/>
                <w:sz w:val="16"/>
                <w:szCs w:val="16"/>
              </w:rPr>
            </w:pPr>
            <w:r w:rsidRPr="00FC3952">
              <w:rPr>
                <w:rFonts w:ascii="Times New Roman" w:hAnsi="Times New Roman"/>
                <w:sz w:val="16"/>
                <w:szCs w:val="16"/>
              </w:rPr>
              <w:t>Срок действия до: _______________________________г.</w:t>
            </w:r>
          </w:p>
          <w:p w14:paraId="403540B0" w14:textId="77777777" w:rsidR="00690DC9" w:rsidRPr="00FC3952" w:rsidRDefault="00690DC9" w:rsidP="00690DC9">
            <w:pPr>
              <w:tabs>
                <w:tab w:val="left" w:pos="907"/>
              </w:tabs>
              <w:ind w:firstLine="596"/>
              <w:jc w:val="both"/>
              <w:rPr>
                <w:sz w:val="16"/>
                <w:szCs w:val="16"/>
              </w:rPr>
            </w:pPr>
            <w:r w:rsidRPr="00FC3952">
              <w:rPr>
                <w:sz w:val="16"/>
                <w:szCs w:val="16"/>
              </w:rPr>
              <w:t xml:space="preserve">Претензий к внешнему виду банковской карты и </w:t>
            </w:r>
            <w:proofErr w:type="spellStart"/>
            <w:r w:rsidRPr="00FC3952">
              <w:rPr>
                <w:sz w:val="16"/>
                <w:szCs w:val="16"/>
              </w:rPr>
              <w:t>пин</w:t>
            </w:r>
            <w:proofErr w:type="spellEnd"/>
            <w:r w:rsidRPr="00FC3952">
              <w:rPr>
                <w:sz w:val="16"/>
                <w:szCs w:val="16"/>
              </w:rPr>
              <w:t>-конверту не имею.</w:t>
            </w:r>
          </w:p>
          <w:p w14:paraId="55FF7235" w14:textId="77777777" w:rsidR="00690DC9" w:rsidRPr="00FC3952" w:rsidRDefault="00690DC9" w:rsidP="00690DC9">
            <w:pPr>
              <w:jc w:val="both"/>
              <w:rPr>
                <w:sz w:val="18"/>
                <w:szCs w:val="18"/>
              </w:rPr>
            </w:pPr>
            <w:r w:rsidRPr="00FC3952">
              <w:rPr>
                <w:sz w:val="18"/>
                <w:szCs w:val="18"/>
              </w:rPr>
              <w:t>_____________________________________________________________________________________________________________</w:t>
            </w:r>
          </w:p>
          <w:p w14:paraId="43CD4607" w14:textId="77777777" w:rsidR="00690DC9" w:rsidRPr="00FC3952" w:rsidRDefault="00690DC9" w:rsidP="00690DC9">
            <w:pPr>
              <w:pStyle w:val="Style5"/>
              <w:widowControl/>
              <w:spacing w:line="240" w:lineRule="auto"/>
              <w:jc w:val="center"/>
              <w:rPr>
                <w:i/>
                <w:sz w:val="14"/>
                <w:szCs w:val="14"/>
              </w:rPr>
            </w:pPr>
            <w:r w:rsidRPr="00FC3952">
              <w:rPr>
                <w:i/>
                <w:sz w:val="14"/>
                <w:szCs w:val="14"/>
              </w:rPr>
              <w:t xml:space="preserve">дата, подпись, Ф.И.О. (полностью) </w:t>
            </w:r>
            <w:r w:rsidRPr="00FC3952">
              <w:rPr>
                <w:rStyle w:val="FontStyle42"/>
                <w:i/>
                <w:sz w:val="14"/>
                <w:szCs w:val="14"/>
              </w:rPr>
              <w:t>доверенного лица – держателя дополнительной банковской карты</w:t>
            </w:r>
          </w:p>
          <w:p w14:paraId="35044E2A" w14:textId="77777777" w:rsidR="00690DC9" w:rsidRPr="00FC3952" w:rsidRDefault="00690DC9" w:rsidP="00690DC9">
            <w:pPr>
              <w:pStyle w:val="Style5"/>
              <w:widowControl/>
              <w:spacing w:line="240" w:lineRule="auto"/>
              <w:ind w:firstLine="454"/>
              <w:rPr>
                <w:sz w:val="6"/>
                <w:szCs w:val="6"/>
              </w:rPr>
            </w:pPr>
          </w:p>
          <w:p w14:paraId="01377003" w14:textId="77777777" w:rsidR="00690DC9" w:rsidRPr="00FC3952" w:rsidRDefault="00690DC9" w:rsidP="00690DC9">
            <w:pPr>
              <w:pStyle w:val="Style5"/>
              <w:widowControl/>
              <w:spacing w:line="240" w:lineRule="auto"/>
              <w:rPr>
                <w:sz w:val="6"/>
                <w:szCs w:val="6"/>
              </w:rPr>
            </w:pPr>
          </w:p>
        </w:tc>
      </w:tr>
    </w:tbl>
    <w:p w14:paraId="543770AF" w14:textId="40CD5B21" w:rsidR="00785B4E" w:rsidRDefault="00785B4E" w:rsidP="00690DC9">
      <w:pPr>
        <w:pStyle w:val="Style3"/>
        <w:widowControl/>
        <w:ind w:left="4253" w:right="-425"/>
        <w:jc w:val="right"/>
        <w:rPr>
          <w:rStyle w:val="FontStyle40"/>
          <w:sz w:val="18"/>
          <w:szCs w:val="18"/>
        </w:rPr>
      </w:pPr>
    </w:p>
    <w:p w14:paraId="212DC746" w14:textId="77777777" w:rsidR="00785B4E" w:rsidRDefault="00785B4E">
      <w:pPr>
        <w:widowControl/>
        <w:autoSpaceDE/>
        <w:autoSpaceDN/>
        <w:adjustRightInd/>
        <w:spacing w:after="160" w:line="259" w:lineRule="auto"/>
        <w:rPr>
          <w:rStyle w:val="FontStyle40"/>
          <w:sz w:val="18"/>
          <w:szCs w:val="18"/>
        </w:rPr>
      </w:pPr>
      <w:r>
        <w:rPr>
          <w:rStyle w:val="FontStyle40"/>
          <w:sz w:val="18"/>
          <w:szCs w:val="18"/>
        </w:rPr>
        <w:br w:type="page"/>
      </w:r>
    </w:p>
    <w:p w14:paraId="0EDC35DB" w14:textId="77777777" w:rsidR="00690DC9" w:rsidRPr="00FC3952" w:rsidRDefault="00690DC9" w:rsidP="00690DC9">
      <w:pPr>
        <w:pStyle w:val="Style3"/>
        <w:widowControl/>
        <w:ind w:left="4253" w:right="-425"/>
        <w:jc w:val="right"/>
        <w:rPr>
          <w:rStyle w:val="FontStyle40"/>
          <w:sz w:val="18"/>
          <w:szCs w:val="18"/>
        </w:rPr>
      </w:pPr>
      <w:r w:rsidRPr="00FC3952">
        <w:rPr>
          <w:rStyle w:val="FontStyle40"/>
          <w:sz w:val="18"/>
          <w:szCs w:val="18"/>
        </w:rPr>
        <w:lastRenderedPageBreak/>
        <w:t>Приложение 3</w:t>
      </w:r>
    </w:p>
    <w:p w14:paraId="310ABC4B" w14:textId="77777777" w:rsidR="00690DC9" w:rsidRPr="00FC3952" w:rsidRDefault="00690DC9" w:rsidP="00690DC9">
      <w:pPr>
        <w:pStyle w:val="Style1"/>
        <w:widowControl/>
        <w:spacing w:line="240" w:lineRule="auto"/>
        <w:ind w:left="4253" w:right="-425"/>
        <w:jc w:val="right"/>
        <w:rPr>
          <w:sz w:val="18"/>
          <w:szCs w:val="18"/>
        </w:rPr>
      </w:pPr>
      <w:r w:rsidRPr="00FC3952">
        <w:rPr>
          <w:rStyle w:val="FontStyle39"/>
          <w:b/>
          <w:sz w:val="18"/>
          <w:szCs w:val="18"/>
        </w:rPr>
        <w:t>к Условиям выпуска и обслуживания банковских карт Международной платежной системы</w:t>
      </w:r>
      <w:r w:rsidRPr="00FC3952">
        <w:rPr>
          <w:rStyle w:val="FontStyle42"/>
          <w:b/>
          <w:sz w:val="18"/>
          <w:szCs w:val="18"/>
        </w:rPr>
        <w:t xml:space="preserve"> </w:t>
      </w:r>
      <w:r w:rsidRPr="00FC3952">
        <w:rPr>
          <w:rStyle w:val="FontStyle42"/>
          <w:b/>
          <w:sz w:val="18"/>
          <w:szCs w:val="18"/>
          <w:lang w:val="en-US"/>
        </w:rPr>
        <w:t>MasterCard</w:t>
      </w:r>
      <w:r w:rsidRPr="00FC3952">
        <w:rPr>
          <w:rStyle w:val="FontStyle42"/>
          <w:b/>
          <w:sz w:val="18"/>
          <w:szCs w:val="18"/>
        </w:rPr>
        <w:t xml:space="preserve"> </w:t>
      </w:r>
      <w:r w:rsidRPr="00FC3952">
        <w:rPr>
          <w:rStyle w:val="FontStyle42"/>
          <w:b/>
          <w:sz w:val="18"/>
          <w:szCs w:val="18"/>
          <w:lang w:val="en-US"/>
        </w:rPr>
        <w:t>Worldwide</w:t>
      </w:r>
      <w:r w:rsidRPr="00FC3952">
        <w:rPr>
          <w:rStyle w:val="FontStyle42"/>
          <w:b/>
          <w:sz w:val="18"/>
          <w:szCs w:val="18"/>
        </w:rPr>
        <w:t xml:space="preserve"> и/или платежной системы «Мир» </w:t>
      </w:r>
      <w:r w:rsidRPr="00FC3952">
        <w:rPr>
          <w:b/>
          <w:sz w:val="18"/>
          <w:szCs w:val="18"/>
        </w:rPr>
        <w:t>АКБ «ТЕНДЕР-БАНК» (АО)</w:t>
      </w:r>
    </w:p>
    <w:p w14:paraId="03E669C2" w14:textId="77777777" w:rsidR="00690DC9" w:rsidRPr="00FC3952" w:rsidRDefault="00690DC9" w:rsidP="00690DC9">
      <w:pPr>
        <w:spacing w:before="120" w:after="120" w:line="259" w:lineRule="auto"/>
        <w:ind w:left="233"/>
        <w:jc w:val="center"/>
        <w:rPr>
          <w:sz w:val="22"/>
        </w:rPr>
      </w:pPr>
    </w:p>
    <w:p w14:paraId="3973E928" w14:textId="77777777" w:rsidR="00690DC9" w:rsidRPr="00FC3952" w:rsidRDefault="00690DC9" w:rsidP="00690DC9">
      <w:pPr>
        <w:pStyle w:val="20"/>
        <w:spacing w:before="120" w:after="120" w:line="249" w:lineRule="auto"/>
        <w:ind w:left="1482" w:right="1239"/>
        <w:jc w:val="center"/>
        <w:rPr>
          <w:color w:val="auto"/>
          <w:sz w:val="22"/>
        </w:rPr>
      </w:pPr>
      <w:r w:rsidRPr="00FC3952">
        <w:rPr>
          <w:color w:val="auto"/>
          <w:sz w:val="22"/>
        </w:rPr>
        <w:t>Заявление на подключение/изменение Абонентского номера телефона для информирования об операциях, совершенных с использованием банковских карт (для клиента)</w:t>
      </w:r>
      <w:r w:rsidRPr="00FC3952">
        <w:rPr>
          <w:b w:val="0"/>
          <w:color w:val="auto"/>
          <w:sz w:val="22"/>
          <w:vertAlign w:val="superscript"/>
        </w:rPr>
        <w:t xml:space="preserve"> </w:t>
      </w:r>
      <w:r w:rsidRPr="00FC3952">
        <w:rPr>
          <w:color w:val="auto"/>
          <w:sz w:val="22"/>
          <w:vertAlign w:val="superscript"/>
        </w:rPr>
        <w:footnoteReference w:id="15"/>
      </w:r>
      <w:r w:rsidRPr="00FC3952">
        <w:rPr>
          <w:color w:val="auto"/>
          <w:sz w:val="22"/>
        </w:rPr>
        <w:t xml:space="preserve"> </w:t>
      </w:r>
    </w:p>
    <w:p w14:paraId="2EC4676B" w14:textId="77777777" w:rsidR="00690DC9" w:rsidRPr="00FC3952" w:rsidRDefault="00690DC9" w:rsidP="00690DC9">
      <w:pPr>
        <w:spacing w:before="120"/>
        <w:ind w:right="-10"/>
        <w:jc w:val="right"/>
        <w:rPr>
          <w:sz w:val="20"/>
          <w:szCs w:val="20"/>
        </w:rPr>
      </w:pPr>
      <w:r w:rsidRPr="00FC3952">
        <w:rPr>
          <w:b/>
          <w:sz w:val="20"/>
          <w:szCs w:val="20"/>
        </w:rPr>
        <w:t xml:space="preserve">«______»_________ 20__г. </w:t>
      </w:r>
    </w:p>
    <w:p w14:paraId="3FC03D14" w14:textId="77777777" w:rsidR="00690DC9" w:rsidRPr="00FC3952" w:rsidRDefault="00690DC9" w:rsidP="00690DC9">
      <w:pPr>
        <w:spacing w:before="120"/>
        <w:ind w:right="-425" w:firstLine="567"/>
        <w:jc w:val="both"/>
        <w:rPr>
          <w:sz w:val="22"/>
          <w:szCs w:val="22"/>
        </w:rPr>
      </w:pPr>
      <w:r w:rsidRPr="00FC3952">
        <w:rPr>
          <w:sz w:val="22"/>
          <w:szCs w:val="22"/>
        </w:rPr>
        <w:t xml:space="preserve">В соответствии с Условиями выпуска и обслуживания банковских карт международной платежной системы </w:t>
      </w:r>
      <w:proofErr w:type="spellStart"/>
      <w:r w:rsidRPr="00FC3952">
        <w:rPr>
          <w:sz w:val="22"/>
          <w:szCs w:val="22"/>
        </w:rPr>
        <w:t>MasterCard</w:t>
      </w:r>
      <w:proofErr w:type="spellEnd"/>
      <w:r w:rsidRPr="00FC3952">
        <w:rPr>
          <w:sz w:val="22"/>
          <w:szCs w:val="22"/>
        </w:rPr>
        <w:t xml:space="preserve"> </w:t>
      </w:r>
      <w:r w:rsidRPr="00FC3952">
        <w:rPr>
          <w:rStyle w:val="FontStyle42"/>
          <w:lang w:val="en-US"/>
        </w:rPr>
        <w:t>Worldwide</w:t>
      </w:r>
      <w:r w:rsidRPr="00FC3952">
        <w:rPr>
          <w:rStyle w:val="FontStyle42"/>
        </w:rPr>
        <w:t xml:space="preserve"> и/или платежной системы «Мир»</w:t>
      </w:r>
      <w:r w:rsidRPr="00FC3952">
        <w:rPr>
          <w:sz w:val="22"/>
          <w:szCs w:val="22"/>
        </w:rPr>
        <w:t xml:space="preserve"> АКБ «ТЕНДЕР-БАНК» (АО) для исполнения Банком обязательств по информированию клиентов о совершении операций с использованием электронного средства платежа (банковской карты) в соответствии с требованиями законодательства Российской Федерации просим направлять вышеуказанные уведомления посредством СМС-информирования на номер телефона, указанный в настоящем заявлении: </w:t>
      </w:r>
    </w:p>
    <w:tbl>
      <w:tblPr>
        <w:tblW w:w="9923" w:type="dxa"/>
        <w:tblInd w:w="-5" w:type="dxa"/>
        <w:tblCellMar>
          <w:top w:w="49" w:type="dxa"/>
          <w:right w:w="115" w:type="dxa"/>
        </w:tblCellMar>
        <w:tblLook w:val="04A0" w:firstRow="1" w:lastRow="0" w:firstColumn="1" w:lastColumn="0" w:noHBand="0" w:noVBand="1"/>
      </w:tblPr>
      <w:tblGrid>
        <w:gridCol w:w="5245"/>
        <w:gridCol w:w="4678"/>
      </w:tblGrid>
      <w:tr w:rsidR="00FC3952" w:rsidRPr="00FC3952" w14:paraId="5A7B8944" w14:textId="77777777" w:rsidTr="00690DC9">
        <w:trPr>
          <w:trHeight w:val="80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CF3ED80" w14:textId="77777777" w:rsidR="00690DC9" w:rsidRPr="00FC3952" w:rsidRDefault="00690DC9" w:rsidP="00690DC9">
            <w:pPr>
              <w:spacing w:before="120"/>
            </w:pPr>
            <w:r w:rsidRPr="00FC3952">
              <w:rPr>
                <w:sz w:val="22"/>
                <w:szCs w:val="22"/>
              </w:rPr>
              <w:t xml:space="preserve"> </w:t>
            </w:r>
          </w:p>
          <w:p w14:paraId="44EB1B0C" w14:textId="77777777" w:rsidR="00690DC9" w:rsidRPr="00FC3952" w:rsidRDefault="00690DC9" w:rsidP="00690DC9">
            <w:pPr>
              <w:spacing w:before="120"/>
            </w:pPr>
            <w:r w:rsidRPr="00FC3952">
              <w:rPr>
                <w:sz w:val="22"/>
                <w:szCs w:val="22"/>
              </w:rPr>
              <w:t xml:space="preserve">Клиент  </w:t>
            </w:r>
          </w:p>
          <w:p w14:paraId="0A796325" w14:textId="77777777" w:rsidR="00690DC9" w:rsidRPr="00FC3952" w:rsidRDefault="00690DC9" w:rsidP="00690DC9">
            <w:pPr>
              <w:spacing w:before="12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DDD365D" w14:textId="77777777" w:rsidR="00690DC9" w:rsidRPr="00FC3952" w:rsidRDefault="00690DC9" w:rsidP="00690DC9">
            <w:pPr>
              <w:spacing w:before="120"/>
              <w:ind w:left="55"/>
              <w:jc w:val="center"/>
            </w:pPr>
          </w:p>
        </w:tc>
      </w:tr>
      <w:tr w:rsidR="00FC3952" w:rsidRPr="00FC3952" w14:paraId="3543ECC5" w14:textId="77777777" w:rsidTr="00690DC9">
        <w:trPr>
          <w:trHeight w:val="499"/>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DCBB" w14:textId="77777777" w:rsidR="00690DC9" w:rsidRPr="00FC3952" w:rsidRDefault="00690DC9" w:rsidP="00690DC9">
            <w:pPr>
              <w:spacing w:before="120"/>
            </w:pPr>
            <w:r w:rsidRPr="00FC3952">
              <w:rPr>
                <w:sz w:val="22"/>
                <w:szCs w:val="22"/>
              </w:rPr>
              <w:t xml:space="preserve">Номер Счета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C268" w14:textId="77777777" w:rsidR="00690DC9" w:rsidRPr="00FC3952" w:rsidRDefault="00690DC9" w:rsidP="00690DC9">
            <w:pPr>
              <w:spacing w:before="120"/>
            </w:pPr>
            <w:r w:rsidRPr="00FC3952">
              <w:rPr>
                <w:sz w:val="22"/>
                <w:szCs w:val="22"/>
              </w:rPr>
              <w:t xml:space="preserve"> </w:t>
            </w:r>
          </w:p>
        </w:tc>
      </w:tr>
      <w:tr w:rsidR="00FC3952" w:rsidRPr="00FC3952" w14:paraId="7B972C38" w14:textId="77777777" w:rsidTr="00690DC9">
        <w:trPr>
          <w:trHeight w:val="51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9DF0501" w14:textId="77777777" w:rsidR="00690DC9" w:rsidRPr="00FC3952" w:rsidRDefault="00690DC9" w:rsidP="00690DC9">
            <w:pPr>
              <w:spacing w:before="120"/>
            </w:pPr>
            <w:r w:rsidRPr="00FC3952">
              <w:rPr>
                <w:sz w:val="22"/>
                <w:szCs w:val="22"/>
              </w:rPr>
              <w:t xml:space="preserve">Номер мобильного телефона для СМС-информирования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BD1F" w14:textId="77777777" w:rsidR="00690DC9" w:rsidRPr="00FC3952" w:rsidRDefault="00690DC9" w:rsidP="00690DC9">
            <w:pPr>
              <w:spacing w:before="120"/>
            </w:pPr>
            <w:r w:rsidRPr="00FC3952">
              <w:rPr>
                <w:sz w:val="22"/>
                <w:szCs w:val="22"/>
              </w:rPr>
              <w:t xml:space="preserve">+7 (_______) ________________________ </w:t>
            </w:r>
          </w:p>
        </w:tc>
      </w:tr>
      <w:tr w:rsidR="00FC3952" w:rsidRPr="00FC3952" w14:paraId="524B6F34" w14:textId="77777777" w:rsidTr="00690DC9">
        <w:trPr>
          <w:trHeight w:val="51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1885800" w14:textId="77777777" w:rsidR="00690DC9" w:rsidRPr="00FC3952" w:rsidRDefault="00690DC9" w:rsidP="00690DC9">
            <w:pPr>
              <w:spacing w:before="120"/>
            </w:pPr>
            <w:r w:rsidRPr="00FC3952">
              <w:rPr>
                <w:sz w:val="22"/>
                <w:szCs w:val="22"/>
              </w:rPr>
              <w:t xml:space="preserve">Дата, с которой осуществляется СМС-информирование на указанный номер мобильного телефона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FB5A" w14:textId="77777777" w:rsidR="00690DC9" w:rsidRPr="00FC3952" w:rsidRDefault="00690DC9" w:rsidP="00690DC9">
            <w:pPr>
              <w:spacing w:before="120"/>
            </w:pPr>
            <w:r w:rsidRPr="00FC3952">
              <w:rPr>
                <w:sz w:val="22"/>
                <w:szCs w:val="22"/>
              </w:rPr>
              <w:t xml:space="preserve"> </w:t>
            </w:r>
          </w:p>
        </w:tc>
      </w:tr>
    </w:tbl>
    <w:p w14:paraId="32F610FB" w14:textId="77777777" w:rsidR="00690DC9" w:rsidRPr="00FC3952" w:rsidRDefault="00690DC9" w:rsidP="00690DC9">
      <w:pPr>
        <w:spacing w:before="120"/>
        <w:ind w:right="-425" w:firstLine="567"/>
        <w:jc w:val="both"/>
        <w:rPr>
          <w:sz w:val="22"/>
          <w:szCs w:val="22"/>
        </w:rPr>
      </w:pPr>
      <w:r w:rsidRPr="00FC3952">
        <w:rPr>
          <w:sz w:val="22"/>
          <w:szCs w:val="22"/>
        </w:rPr>
        <w:t xml:space="preserve">Настоящим гарантирую, что указанный номер мобильного телефона зарегистрирован в Российской Федерации, позволяет осуществлять прием СМС-сообщений с коротких номеров, что указанный телефон будут находиться в работоспособном состоянии и в зоне приема сотового оператора в период действия Договора присоединения. </w:t>
      </w:r>
    </w:p>
    <w:p w14:paraId="24F64706" w14:textId="77777777" w:rsidR="00690DC9" w:rsidRPr="00FC3952" w:rsidRDefault="00690DC9" w:rsidP="00690DC9">
      <w:pPr>
        <w:spacing w:before="120"/>
        <w:ind w:right="-425" w:firstLine="567"/>
        <w:jc w:val="both"/>
        <w:rPr>
          <w:sz w:val="22"/>
          <w:szCs w:val="22"/>
        </w:rPr>
      </w:pPr>
      <w:r w:rsidRPr="00FC3952">
        <w:rPr>
          <w:sz w:val="22"/>
          <w:szCs w:val="22"/>
        </w:rPr>
        <w:t>С Тарифами Банка ознакомлен и согласен.</w:t>
      </w:r>
    </w:p>
    <w:p w14:paraId="170F82DB" w14:textId="77777777" w:rsidR="00690DC9" w:rsidRPr="00FC3952" w:rsidRDefault="00690DC9" w:rsidP="00690DC9">
      <w:pPr>
        <w:spacing w:before="120"/>
        <w:ind w:right="-425" w:firstLine="567"/>
        <w:jc w:val="both"/>
        <w:rPr>
          <w:sz w:val="20"/>
          <w:szCs w:val="20"/>
        </w:rPr>
      </w:pPr>
    </w:p>
    <w:p w14:paraId="491BBE96" w14:textId="77777777" w:rsidR="00690DC9" w:rsidRPr="00FC3952" w:rsidRDefault="00690DC9" w:rsidP="00690DC9">
      <w:pPr>
        <w:spacing w:before="120"/>
        <w:ind w:right="-425" w:firstLine="567"/>
        <w:jc w:val="both"/>
        <w:rPr>
          <w:sz w:val="22"/>
          <w:szCs w:val="22"/>
        </w:rPr>
      </w:pPr>
      <w:r w:rsidRPr="00FC3952">
        <w:rPr>
          <w:b/>
          <w:sz w:val="22"/>
          <w:szCs w:val="22"/>
        </w:rPr>
        <w:t xml:space="preserve">Клиент </w:t>
      </w:r>
      <w:r w:rsidRPr="00FC3952">
        <w:rPr>
          <w:sz w:val="22"/>
          <w:szCs w:val="22"/>
        </w:rPr>
        <w:t xml:space="preserve"> </w:t>
      </w:r>
    </w:p>
    <w:p w14:paraId="486B4EB8" w14:textId="77777777" w:rsidR="00690DC9" w:rsidRPr="00FC3952" w:rsidRDefault="00690DC9" w:rsidP="00690DC9">
      <w:pPr>
        <w:spacing w:before="120"/>
        <w:ind w:left="535" w:right="2552"/>
        <w:rPr>
          <w:sz w:val="22"/>
          <w:szCs w:val="22"/>
        </w:rPr>
      </w:pPr>
      <w:r w:rsidRPr="00FC3952">
        <w:rPr>
          <w:sz w:val="22"/>
          <w:szCs w:val="22"/>
        </w:rPr>
        <w:t xml:space="preserve">__________________________________________ (ФИО, подпись) </w:t>
      </w:r>
    </w:p>
    <w:p w14:paraId="57B7B498" w14:textId="77777777" w:rsidR="00690DC9" w:rsidRPr="00FC3952" w:rsidRDefault="00690DC9" w:rsidP="00690DC9">
      <w:pPr>
        <w:spacing w:before="120"/>
        <w:ind w:left="540" w:right="2552"/>
        <w:rPr>
          <w:sz w:val="22"/>
          <w:szCs w:val="22"/>
        </w:rPr>
      </w:pPr>
      <w:r w:rsidRPr="00FC3952">
        <w:rPr>
          <w:sz w:val="22"/>
          <w:szCs w:val="22"/>
        </w:rPr>
        <w:t xml:space="preserve"> </w:t>
      </w:r>
    </w:p>
    <w:p w14:paraId="3D981D8F" w14:textId="77777777" w:rsidR="00690DC9" w:rsidRPr="00FC3952" w:rsidRDefault="00690DC9" w:rsidP="00690DC9">
      <w:pPr>
        <w:spacing w:before="120"/>
        <w:ind w:left="535" w:right="2552"/>
        <w:rPr>
          <w:sz w:val="22"/>
          <w:szCs w:val="22"/>
        </w:rPr>
      </w:pPr>
      <w:r w:rsidRPr="00FC3952">
        <w:rPr>
          <w:sz w:val="22"/>
          <w:szCs w:val="22"/>
        </w:rPr>
        <w:t xml:space="preserve"> (штамп и подпись работника Банка, принявшего заявление) </w:t>
      </w:r>
    </w:p>
    <w:p w14:paraId="0FB2D7D6" w14:textId="77777777" w:rsidR="00690DC9" w:rsidRPr="00FC3952" w:rsidRDefault="00690DC9" w:rsidP="00690DC9">
      <w:pPr>
        <w:pStyle w:val="40"/>
        <w:spacing w:before="120" w:after="0"/>
        <w:ind w:left="550" w:right="2552"/>
        <w:rPr>
          <w:rFonts w:ascii="Times New Roman" w:hAnsi="Times New Roman"/>
          <w:sz w:val="22"/>
          <w:szCs w:val="22"/>
        </w:rPr>
      </w:pPr>
    </w:p>
    <w:p w14:paraId="5B0EDAE6" w14:textId="77777777" w:rsidR="00690DC9" w:rsidRPr="00FC3952" w:rsidRDefault="00690DC9" w:rsidP="00690DC9">
      <w:pPr>
        <w:pStyle w:val="40"/>
        <w:spacing w:before="120" w:after="0"/>
        <w:ind w:left="550" w:right="2552"/>
        <w:rPr>
          <w:rFonts w:ascii="Times New Roman" w:hAnsi="Times New Roman"/>
          <w:b w:val="0"/>
          <w:sz w:val="22"/>
          <w:szCs w:val="22"/>
        </w:rPr>
      </w:pPr>
      <w:r w:rsidRPr="00FC3952">
        <w:rPr>
          <w:rFonts w:ascii="Times New Roman" w:hAnsi="Times New Roman"/>
          <w:b w:val="0"/>
          <w:sz w:val="22"/>
          <w:szCs w:val="22"/>
        </w:rPr>
        <w:t xml:space="preserve">«_______»___________________20____г.  </w:t>
      </w:r>
    </w:p>
    <w:p w14:paraId="63F07F32" w14:textId="77777777" w:rsidR="00690DC9" w:rsidRPr="00FC3952" w:rsidRDefault="00690DC9" w:rsidP="00690DC9">
      <w:pPr>
        <w:spacing w:before="120"/>
        <w:ind w:left="540" w:right="2552"/>
        <w:rPr>
          <w:sz w:val="22"/>
          <w:szCs w:val="22"/>
        </w:rPr>
      </w:pPr>
      <w:r w:rsidRPr="00FC3952">
        <w:rPr>
          <w:sz w:val="22"/>
          <w:szCs w:val="22"/>
        </w:rPr>
        <w:t xml:space="preserve"> </w:t>
      </w:r>
    </w:p>
    <w:p w14:paraId="1C4C929C" w14:textId="3ECAB735" w:rsidR="00785B4E" w:rsidRDefault="00785B4E">
      <w:pPr>
        <w:widowControl/>
        <w:autoSpaceDE/>
        <w:autoSpaceDN/>
        <w:adjustRightInd/>
        <w:spacing w:after="160" w:line="259" w:lineRule="auto"/>
        <w:rPr>
          <w:rStyle w:val="FontStyle40"/>
          <w:sz w:val="18"/>
          <w:szCs w:val="18"/>
        </w:rPr>
      </w:pPr>
      <w:r>
        <w:rPr>
          <w:rStyle w:val="FontStyle40"/>
          <w:sz w:val="18"/>
          <w:szCs w:val="18"/>
        </w:rPr>
        <w:br w:type="page"/>
      </w:r>
    </w:p>
    <w:p w14:paraId="207E1A7E" w14:textId="77777777" w:rsidR="00690DC9" w:rsidRPr="00FC3952" w:rsidRDefault="00690DC9" w:rsidP="00690DC9">
      <w:pPr>
        <w:pStyle w:val="Style3"/>
        <w:widowControl/>
        <w:ind w:left="4253" w:right="-425"/>
        <w:jc w:val="right"/>
        <w:rPr>
          <w:rStyle w:val="FontStyle40"/>
          <w:sz w:val="18"/>
          <w:szCs w:val="18"/>
        </w:rPr>
      </w:pPr>
      <w:r w:rsidRPr="00FC3952">
        <w:rPr>
          <w:rStyle w:val="FontStyle40"/>
          <w:sz w:val="18"/>
          <w:szCs w:val="18"/>
        </w:rPr>
        <w:lastRenderedPageBreak/>
        <w:t>Приложение 4</w:t>
      </w:r>
    </w:p>
    <w:p w14:paraId="20CB22C0" w14:textId="77777777" w:rsidR="00690DC9" w:rsidRPr="00FC3952" w:rsidRDefault="00690DC9" w:rsidP="00690DC9">
      <w:pPr>
        <w:pStyle w:val="Style1"/>
        <w:widowControl/>
        <w:spacing w:line="240" w:lineRule="auto"/>
        <w:ind w:left="4253" w:right="-425"/>
        <w:jc w:val="right"/>
        <w:rPr>
          <w:sz w:val="18"/>
          <w:szCs w:val="18"/>
        </w:rPr>
      </w:pPr>
      <w:r w:rsidRPr="00FC3952">
        <w:rPr>
          <w:rStyle w:val="FontStyle39"/>
          <w:b/>
          <w:sz w:val="18"/>
          <w:szCs w:val="18"/>
        </w:rPr>
        <w:t>к Условиям выпуска и обслуживания банковских карт Международной платежной системы</w:t>
      </w:r>
      <w:r w:rsidRPr="00FC3952">
        <w:rPr>
          <w:rStyle w:val="FontStyle42"/>
          <w:b/>
          <w:sz w:val="18"/>
          <w:szCs w:val="18"/>
        </w:rPr>
        <w:t xml:space="preserve"> </w:t>
      </w:r>
      <w:r w:rsidRPr="00FC3952">
        <w:rPr>
          <w:rStyle w:val="FontStyle42"/>
          <w:b/>
          <w:sz w:val="18"/>
          <w:szCs w:val="18"/>
          <w:lang w:val="en-US"/>
        </w:rPr>
        <w:t>MasterCard</w:t>
      </w:r>
      <w:r w:rsidRPr="00FC3952">
        <w:rPr>
          <w:rStyle w:val="FontStyle42"/>
          <w:b/>
          <w:sz w:val="18"/>
          <w:szCs w:val="18"/>
        </w:rPr>
        <w:t xml:space="preserve"> </w:t>
      </w:r>
      <w:r w:rsidRPr="00FC3952">
        <w:rPr>
          <w:rStyle w:val="FontStyle42"/>
          <w:b/>
          <w:sz w:val="18"/>
          <w:szCs w:val="18"/>
          <w:lang w:val="en-US"/>
        </w:rPr>
        <w:t>Worldwide</w:t>
      </w:r>
      <w:r w:rsidRPr="00FC3952">
        <w:rPr>
          <w:rStyle w:val="FontStyle42"/>
          <w:b/>
          <w:sz w:val="18"/>
          <w:szCs w:val="18"/>
        </w:rPr>
        <w:t xml:space="preserve"> и/или платежной системы «Мир»</w:t>
      </w:r>
      <w:r w:rsidRPr="00FC3952">
        <w:rPr>
          <w:b/>
          <w:sz w:val="18"/>
          <w:szCs w:val="18"/>
        </w:rPr>
        <w:t xml:space="preserve"> АКБ «ТЕНДЕР-БАНК» (АО)</w:t>
      </w:r>
    </w:p>
    <w:p w14:paraId="2C00F219" w14:textId="77777777" w:rsidR="00690DC9" w:rsidRPr="00FC3952" w:rsidRDefault="00690DC9" w:rsidP="00690DC9">
      <w:pPr>
        <w:spacing w:before="120" w:after="120" w:line="230" w:lineRule="auto"/>
        <w:ind w:left="540" w:right="567"/>
        <w:jc w:val="center"/>
        <w:rPr>
          <w:b/>
          <w:sz w:val="20"/>
          <w:szCs w:val="20"/>
        </w:rPr>
      </w:pPr>
    </w:p>
    <w:p w14:paraId="3B547476" w14:textId="77777777" w:rsidR="00690DC9" w:rsidRPr="00FC3952" w:rsidRDefault="00690DC9" w:rsidP="00690DC9">
      <w:pPr>
        <w:ind w:left="539" w:right="567"/>
        <w:jc w:val="center"/>
        <w:rPr>
          <w:b/>
        </w:rPr>
      </w:pPr>
      <w:r w:rsidRPr="00FC3952">
        <w:rPr>
          <w:b/>
        </w:rPr>
        <w:t xml:space="preserve">Заявление на подключение/изменение Абонентского номера телефона для </w:t>
      </w:r>
    </w:p>
    <w:p w14:paraId="3204A25E" w14:textId="77777777" w:rsidR="00690DC9" w:rsidRPr="00FC3952" w:rsidRDefault="00690DC9" w:rsidP="00690DC9">
      <w:pPr>
        <w:ind w:left="539" w:right="567"/>
        <w:jc w:val="center"/>
        <w:rPr>
          <w:b/>
        </w:rPr>
      </w:pPr>
      <w:r w:rsidRPr="00FC3952">
        <w:rPr>
          <w:b/>
        </w:rPr>
        <w:t>информирования об операциях, совершенных с использованием банковских карт (для Держателя Карты)</w:t>
      </w:r>
      <w:r w:rsidRPr="00FC3952">
        <w:rPr>
          <w:rStyle w:val="aa"/>
          <w:b/>
        </w:rPr>
        <w:footnoteReference w:id="16"/>
      </w:r>
    </w:p>
    <w:p w14:paraId="76D5BF45" w14:textId="77777777" w:rsidR="00690DC9" w:rsidRPr="00FC3952" w:rsidRDefault="00690DC9" w:rsidP="00690DC9">
      <w:pPr>
        <w:spacing w:before="120" w:after="120" w:line="259" w:lineRule="auto"/>
        <w:ind w:left="233"/>
        <w:jc w:val="right"/>
        <w:rPr>
          <w:sz w:val="20"/>
          <w:szCs w:val="20"/>
        </w:rPr>
      </w:pPr>
      <w:r w:rsidRPr="00FC3952">
        <w:rPr>
          <w:b/>
          <w:sz w:val="20"/>
          <w:szCs w:val="20"/>
        </w:rPr>
        <w:t xml:space="preserve"> «______»_________ 20__г. </w:t>
      </w:r>
    </w:p>
    <w:p w14:paraId="0117B314" w14:textId="77777777" w:rsidR="00690DC9" w:rsidRPr="00FC3952" w:rsidRDefault="00690DC9" w:rsidP="00690DC9">
      <w:pPr>
        <w:spacing w:before="120"/>
        <w:ind w:right="-425" w:firstLine="567"/>
        <w:jc w:val="both"/>
        <w:rPr>
          <w:sz w:val="22"/>
          <w:szCs w:val="22"/>
        </w:rPr>
      </w:pPr>
      <w:r w:rsidRPr="00FC3952">
        <w:rPr>
          <w:sz w:val="22"/>
          <w:szCs w:val="22"/>
        </w:rPr>
        <w:t xml:space="preserve">В соответствии с Условиями выпуска и обслуживания банковских карт МПС </w:t>
      </w:r>
      <w:r w:rsidRPr="00FC3952">
        <w:rPr>
          <w:sz w:val="22"/>
          <w:szCs w:val="22"/>
          <w:lang w:val="en-US"/>
        </w:rPr>
        <w:t>MasterCard</w:t>
      </w:r>
      <w:r w:rsidRPr="00FC3952">
        <w:rPr>
          <w:sz w:val="22"/>
          <w:szCs w:val="22"/>
        </w:rPr>
        <w:t xml:space="preserve"> и/или платежной системы «МИР» АКБ «ТЕНДЕР-БАНК» (АО) для исполнения Банком обязательств по информированию клиентов о совершении операций с использованием электронного средства платежа (банковской карты) в соответствии с требованиями законодательства Российской Федерации прошу направлять вышеуказанные уведомления посредством СМС-информирования на номер телефона, указанный в настоящем заявлении: </w:t>
      </w:r>
    </w:p>
    <w:tbl>
      <w:tblPr>
        <w:tblW w:w="10065" w:type="dxa"/>
        <w:tblInd w:w="-5" w:type="dxa"/>
        <w:tblCellMar>
          <w:top w:w="49" w:type="dxa"/>
          <w:right w:w="115" w:type="dxa"/>
        </w:tblCellMar>
        <w:tblLook w:val="04A0" w:firstRow="1" w:lastRow="0" w:firstColumn="1" w:lastColumn="0" w:noHBand="0" w:noVBand="1"/>
      </w:tblPr>
      <w:tblGrid>
        <w:gridCol w:w="5529"/>
        <w:gridCol w:w="4536"/>
      </w:tblGrid>
      <w:tr w:rsidR="00FC3952" w:rsidRPr="00FC3952" w14:paraId="59B128DE" w14:textId="77777777" w:rsidTr="00690DC9">
        <w:trPr>
          <w:trHeight w:val="504"/>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C73B" w14:textId="77777777" w:rsidR="00690DC9" w:rsidRPr="00FC3952" w:rsidRDefault="00690DC9" w:rsidP="00690DC9">
            <w:r w:rsidRPr="00FC3952">
              <w:rPr>
                <w:sz w:val="22"/>
                <w:szCs w:val="22"/>
              </w:rPr>
              <w:t xml:space="preserve"> Клиент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E10E86B" w14:textId="77777777" w:rsidR="00690DC9" w:rsidRPr="00FC3952" w:rsidRDefault="00690DC9" w:rsidP="00690DC9">
            <w:pPr>
              <w:spacing w:before="120"/>
              <w:ind w:left="55"/>
              <w:jc w:val="center"/>
              <w:rPr>
                <w:sz w:val="20"/>
                <w:szCs w:val="20"/>
              </w:rPr>
            </w:pPr>
            <w:r w:rsidRPr="00FC3952">
              <w:rPr>
                <w:sz w:val="20"/>
                <w:szCs w:val="20"/>
              </w:rPr>
              <w:t xml:space="preserve"> </w:t>
            </w:r>
          </w:p>
        </w:tc>
      </w:tr>
      <w:tr w:rsidR="00FC3952" w:rsidRPr="00FC3952" w14:paraId="2E522B89" w14:textId="77777777" w:rsidTr="00690DC9">
        <w:trPr>
          <w:trHeight w:val="499"/>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BEF3" w14:textId="77777777" w:rsidR="00690DC9" w:rsidRPr="00FC3952" w:rsidRDefault="00690DC9" w:rsidP="00690DC9">
            <w:r w:rsidRPr="00FC3952">
              <w:rPr>
                <w:sz w:val="22"/>
                <w:szCs w:val="22"/>
              </w:rPr>
              <w:t xml:space="preserve">ФИО Держателя Карты (полностью)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F60D1" w14:textId="77777777" w:rsidR="00690DC9" w:rsidRPr="00FC3952" w:rsidRDefault="00690DC9" w:rsidP="00690DC9">
            <w:pPr>
              <w:spacing w:before="120"/>
              <w:rPr>
                <w:sz w:val="20"/>
                <w:szCs w:val="20"/>
              </w:rPr>
            </w:pPr>
            <w:r w:rsidRPr="00FC3952">
              <w:rPr>
                <w:sz w:val="20"/>
                <w:szCs w:val="20"/>
              </w:rPr>
              <w:t xml:space="preserve"> </w:t>
            </w:r>
          </w:p>
        </w:tc>
      </w:tr>
      <w:tr w:rsidR="00FC3952" w:rsidRPr="00FC3952" w14:paraId="28F07A2B" w14:textId="77777777" w:rsidTr="00690DC9">
        <w:trPr>
          <w:trHeight w:val="497"/>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F90B" w14:textId="77777777" w:rsidR="00690DC9" w:rsidRPr="00FC3952" w:rsidRDefault="00690DC9" w:rsidP="00690DC9">
            <w:r w:rsidRPr="00FC3952">
              <w:rPr>
                <w:sz w:val="22"/>
                <w:szCs w:val="22"/>
              </w:rPr>
              <w:t xml:space="preserve">Документ, удостоверяющий личность Держателя Карты </w:t>
            </w:r>
          </w:p>
          <w:p w14:paraId="06CADF69" w14:textId="77777777" w:rsidR="00690DC9" w:rsidRPr="00FC3952" w:rsidRDefault="00690DC9" w:rsidP="00690DC9">
            <w:r w:rsidRPr="00FC3952">
              <w:rPr>
                <w:sz w:val="22"/>
                <w:szCs w:val="22"/>
              </w:rPr>
              <w:t xml:space="preserve">(вид, серия, номер, когда и кем выдан)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96C67" w14:textId="77777777" w:rsidR="00690DC9" w:rsidRPr="00FC3952" w:rsidRDefault="00690DC9" w:rsidP="00690DC9">
            <w:pPr>
              <w:spacing w:before="120"/>
              <w:rPr>
                <w:sz w:val="20"/>
                <w:szCs w:val="20"/>
              </w:rPr>
            </w:pPr>
            <w:r w:rsidRPr="00FC3952">
              <w:rPr>
                <w:sz w:val="20"/>
                <w:szCs w:val="20"/>
              </w:rPr>
              <w:t xml:space="preserve"> </w:t>
            </w:r>
          </w:p>
        </w:tc>
      </w:tr>
      <w:tr w:rsidR="00FC3952" w:rsidRPr="00FC3952" w14:paraId="104307E2" w14:textId="77777777" w:rsidTr="00690DC9">
        <w:trPr>
          <w:trHeight w:val="45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B99CA" w14:textId="77777777" w:rsidR="00690DC9" w:rsidRPr="00FC3952" w:rsidRDefault="00690DC9" w:rsidP="00690DC9">
            <w:r w:rsidRPr="00FC3952">
              <w:rPr>
                <w:sz w:val="22"/>
                <w:szCs w:val="22"/>
              </w:rPr>
              <w:t xml:space="preserve">Номер карты (маскированный)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7AFE1" w14:textId="77777777" w:rsidR="00690DC9" w:rsidRPr="00FC3952" w:rsidRDefault="00690DC9" w:rsidP="00690DC9">
            <w:pPr>
              <w:spacing w:before="120"/>
              <w:rPr>
                <w:sz w:val="20"/>
                <w:szCs w:val="20"/>
              </w:rPr>
            </w:pPr>
            <w:r w:rsidRPr="00FC3952">
              <w:rPr>
                <w:sz w:val="20"/>
                <w:szCs w:val="20"/>
              </w:rPr>
              <w:t xml:space="preserve"> </w:t>
            </w:r>
          </w:p>
        </w:tc>
      </w:tr>
      <w:tr w:rsidR="00FC3952" w:rsidRPr="00FC3952" w14:paraId="46530D34" w14:textId="77777777" w:rsidTr="00690DC9">
        <w:trPr>
          <w:trHeight w:val="516"/>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24F8" w14:textId="77777777" w:rsidR="00690DC9" w:rsidRPr="00FC3952" w:rsidRDefault="00690DC9" w:rsidP="00690DC9">
            <w:r w:rsidRPr="00FC3952">
              <w:rPr>
                <w:sz w:val="22"/>
                <w:szCs w:val="22"/>
              </w:rPr>
              <w:t xml:space="preserve">Номер мобильного телефона для СМС-информирования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33F4" w14:textId="77777777" w:rsidR="00690DC9" w:rsidRPr="00FC3952" w:rsidRDefault="00690DC9" w:rsidP="00690DC9">
            <w:pPr>
              <w:spacing w:before="120"/>
            </w:pPr>
            <w:r w:rsidRPr="00FC3952">
              <w:rPr>
                <w:sz w:val="22"/>
                <w:szCs w:val="22"/>
              </w:rPr>
              <w:t>+7 (________) ______________________</w:t>
            </w:r>
          </w:p>
        </w:tc>
      </w:tr>
      <w:tr w:rsidR="00FC3952" w:rsidRPr="00FC3952" w14:paraId="1320F61B" w14:textId="77777777" w:rsidTr="00690DC9">
        <w:trPr>
          <w:trHeight w:val="516"/>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5D80" w14:textId="77777777" w:rsidR="00690DC9" w:rsidRPr="00FC3952" w:rsidRDefault="00690DC9" w:rsidP="00690DC9">
            <w:r w:rsidRPr="00FC3952">
              <w:rPr>
                <w:sz w:val="22"/>
                <w:szCs w:val="22"/>
              </w:rPr>
              <w:t xml:space="preserve">Дата, с которой осуществляется СМС-информирование на указанный номер мобильного телефона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00FE" w14:textId="77777777" w:rsidR="00690DC9" w:rsidRPr="00FC3952" w:rsidRDefault="00690DC9" w:rsidP="00690DC9">
            <w:pPr>
              <w:spacing w:before="120"/>
              <w:rPr>
                <w:sz w:val="20"/>
                <w:szCs w:val="20"/>
              </w:rPr>
            </w:pPr>
            <w:r w:rsidRPr="00FC3952">
              <w:rPr>
                <w:sz w:val="20"/>
                <w:szCs w:val="20"/>
              </w:rPr>
              <w:t xml:space="preserve"> </w:t>
            </w:r>
          </w:p>
        </w:tc>
      </w:tr>
    </w:tbl>
    <w:p w14:paraId="728E1783" w14:textId="77777777" w:rsidR="00690DC9" w:rsidRPr="00FC3952" w:rsidRDefault="00690DC9" w:rsidP="00690DC9">
      <w:pPr>
        <w:spacing w:before="120"/>
        <w:ind w:right="-425" w:firstLine="567"/>
        <w:jc w:val="both"/>
        <w:rPr>
          <w:sz w:val="22"/>
          <w:szCs w:val="22"/>
        </w:rPr>
      </w:pPr>
      <w:r w:rsidRPr="00FC3952">
        <w:rPr>
          <w:sz w:val="22"/>
          <w:szCs w:val="22"/>
        </w:rPr>
        <w:t xml:space="preserve">Настоящим гарантируем, что указанный номер мобильного телефона зарегистрирован в Российской Федерации, позволяет осуществлять прием СМС-сообщений с коротких номеров, что указанный телефон будут находиться в работоспособном состоянии и в зоне приема сотового оператора в период действия Договора присоединения. </w:t>
      </w:r>
    </w:p>
    <w:p w14:paraId="5028F526" w14:textId="77777777" w:rsidR="00690DC9" w:rsidRPr="00FC3952" w:rsidRDefault="00690DC9" w:rsidP="00690DC9">
      <w:pPr>
        <w:spacing w:before="120"/>
        <w:ind w:right="-425" w:firstLine="567"/>
        <w:jc w:val="both"/>
        <w:rPr>
          <w:sz w:val="22"/>
          <w:szCs w:val="22"/>
        </w:rPr>
      </w:pPr>
      <w:r w:rsidRPr="00FC3952">
        <w:rPr>
          <w:sz w:val="22"/>
          <w:szCs w:val="22"/>
        </w:rPr>
        <w:t>С Тарифами Банка ознакомлен и согласен.</w:t>
      </w:r>
    </w:p>
    <w:p w14:paraId="4E5196AF" w14:textId="77777777" w:rsidR="00690DC9" w:rsidRPr="00FC3952" w:rsidRDefault="00690DC9" w:rsidP="00690DC9">
      <w:pPr>
        <w:spacing w:before="120"/>
        <w:ind w:right="-425" w:firstLine="567"/>
        <w:jc w:val="both"/>
        <w:rPr>
          <w:b/>
          <w:sz w:val="22"/>
          <w:szCs w:val="22"/>
        </w:rPr>
      </w:pPr>
      <w:r w:rsidRPr="00FC3952">
        <w:rPr>
          <w:b/>
          <w:sz w:val="22"/>
          <w:szCs w:val="22"/>
        </w:rPr>
        <w:t xml:space="preserve">Клиент </w:t>
      </w:r>
    </w:p>
    <w:p w14:paraId="2B0E9649" w14:textId="77777777" w:rsidR="00690DC9" w:rsidRPr="00FC3952" w:rsidRDefault="00690DC9" w:rsidP="00690DC9">
      <w:pPr>
        <w:spacing w:before="120"/>
        <w:ind w:right="-425" w:firstLine="567"/>
        <w:rPr>
          <w:sz w:val="22"/>
          <w:szCs w:val="22"/>
        </w:rPr>
      </w:pPr>
      <w:r w:rsidRPr="00FC3952">
        <w:rPr>
          <w:sz w:val="22"/>
          <w:szCs w:val="22"/>
        </w:rPr>
        <w:t xml:space="preserve"> Держатель Карты </w:t>
      </w:r>
    </w:p>
    <w:p w14:paraId="69A838C5" w14:textId="77777777" w:rsidR="00690DC9" w:rsidRPr="00FC3952" w:rsidRDefault="00690DC9" w:rsidP="00690DC9">
      <w:pPr>
        <w:spacing w:before="120"/>
        <w:ind w:right="-425" w:firstLine="567"/>
        <w:rPr>
          <w:sz w:val="22"/>
          <w:szCs w:val="22"/>
        </w:rPr>
      </w:pPr>
      <w:r w:rsidRPr="00FC3952">
        <w:rPr>
          <w:sz w:val="22"/>
          <w:szCs w:val="22"/>
        </w:rPr>
        <w:t xml:space="preserve">_____________________________________________ (ФИО, подпись) </w:t>
      </w:r>
    </w:p>
    <w:p w14:paraId="7596DDFE" w14:textId="77777777" w:rsidR="00690DC9" w:rsidRPr="00FC3952" w:rsidRDefault="00690DC9" w:rsidP="00690DC9">
      <w:pPr>
        <w:spacing w:before="120"/>
        <w:ind w:right="-425" w:firstLine="567"/>
        <w:rPr>
          <w:sz w:val="22"/>
          <w:szCs w:val="22"/>
        </w:rPr>
      </w:pPr>
      <w:r w:rsidRPr="00FC3952">
        <w:rPr>
          <w:sz w:val="22"/>
          <w:szCs w:val="22"/>
        </w:rPr>
        <w:t xml:space="preserve"> Клиент</w:t>
      </w:r>
    </w:p>
    <w:p w14:paraId="37CF3FDA" w14:textId="77777777" w:rsidR="00690DC9" w:rsidRPr="00FC3952" w:rsidRDefault="00690DC9" w:rsidP="00690DC9">
      <w:pPr>
        <w:spacing w:before="120"/>
        <w:ind w:right="-425" w:firstLine="567"/>
        <w:rPr>
          <w:sz w:val="22"/>
          <w:szCs w:val="22"/>
        </w:rPr>
      </w:pPr>
      <w:r w:rsidRPr="00FC3952">
        <w:rPr>
          <w:sz w:val="22"/>
          <w:szCs w:val="22"/>
        </w:rPr>
        <w:t xml:space="preserve">_____________________________________________ (ФИО, подпись) </w:t>
      </w:r>
    </w:p>
    <w:p w14:paraId="24D15B4C" w14:textId="77777777" w:rsidR="00690DC9" w:rsidRPr="00FC3952" w:rsidRDefault="00690DC9" w:rsidP="00690DC9">
      <w:pPr>
        <w:spacing w:before="120"/>
        <w:ind w:right="-425" w:firstLine="567"/>
        <w:rPr>
          <w:sz w:val="22"/>
          <w:szCs w:val="22"/>
        </w:rPr>
      </w:pPr>
      <w:r w:rsidRPr="00FC3952">
        <w:rPr>
          <w:sz w:val="22"/>
          <w:szCs w:val="22"/>
        </w:rPr>
        <w:t xml:space="preserve">         «_______»______________________20____г. </w:t>
      </w:r>
    </w:p>
    <w:p w14:paraId="0EA848EE" w14:textId="77777777" w:rsidR="00690DC9" w:rsidRPr="00FC3952" w:rsidRDefault="00690DC9" w:rsidP="00690DC9">
      <w:pPr>
        <w:spacing w:before="120"/>
        <w:ind w:right="-425" w:firstLine="567"/>
        <w:rPr>
          <w:sz w:val="22"/>
          <w:szCs w:val="22"/>
        </w:rPr>
      </w:pPr>
      <w:r w:rsidRPr="00FC3952">
        <w:rPr>
          <w:sz w:val="22"/>
          <w:szCs w:val="22"/>
        </w:rPr>
        <w:t xml:space="preserve">  (штамп и подпись работника Банка, принявшего заявление) «___</w:t>
      </w:r>
      <w:proofErr w:type="gramStart"/>
      <w:r w:rsidRPr="00FC3952">
        <w:rPr>
          <w:sz w:val="22"/>
          <w:szCs w:val="22"/>
        </w:rPr>
        <w:t>_»_</w:t>
      </w:r>
      <w:proofErr w:type="gramEnd"/>
      <w:r w:rsidRPr="00FC3952">
        <w:rPr>
          <w:sz w:val="22"/>
          <w:szCs w:val="22"/>
        </w:rPr>
        <w:t xml:space="preserve">_____________20____г  </w:t>
      </w:r>
    </w:p>
    <w:p w14:paraId="69028F86" w14:textId="4F15BEA3" w:rsidR="00785B4E" w:rsidRDefault="00785B4E">
      <w:pPr>
        <w:widowControl/>
        <w:autoSpaceDE/>
        <w:autoSpaceDN/>
        <w:adjustRightInd/>
        <w:spacing w:after="160" w:line="259" w:lineRule="auto"/>
        <w:rPr>
          <w:rStyle w:val="FontStyle40"/>
          <w:sz w:val="18"/>
          <w:szCs w:val="18"/>
        </w:rPr>
      </w:pPr>
      <w:r>
        <w:rPr>
          <w:rStyle w:val="FontStyle40"/>
          <w:sz w:val="18"/>
          <w:szCs w:val="18"/>
        </w:rPr>
        <w:br w:type="page"/>
      </w:r>
    </w:p>
    <w:p w14:paraId="1B4FA838" w14:textId="77777777" w:rsidR="00690DC9" w:rsidRPr="00FC3952" w:rsidRDefault="00690DC9" w:rsidP="00690DC9">
      <w:pPr>
        <w:pStyle w:val="Style3"/>
        <w:widowControl/>
        <w:ind w:left="4253" w:right="-425"/>
        <w:jc w:val="right"/>
        <w:rPr>
          <w:rStyle w:val="FontStyle40"/>
          <w:sz w:val="18"/>
          <w:szCs w:val="18"/>
        </w:rPr>
      </w:pPr>
      <w:r w:rsidRPr="00FC3952">
        <w:rPr>
          <w:rStyle w:val="FontStyle40"/>
          <w:sz w:val="18"/>
          <w:szCs w:val="18"/>
        </w:rPr>
        <w:lastRenderedPageBreak/>
        <w:t>Приложение 5</w:t>
      </w:r>
    </w:p>
    <w:p w14:paraId="59F53074" w14:textId="77777777" w:rsidR="00690DC9" w:rsidRPr="00FC3952" w:rsidRDefault="00690DC9" w:rsidP="00690DC9">
      <w:pPr>
        <w:pStyle w:val="Style1"/>
        <w:widowControl/>
        <w:spacing w:line="240" w:lineRule="auto"/>
        <w:ind w:left="4253" w:right="-425"/>
        <w:jc w:val="right"/>
        <w:rPr>
          <w:sz w:val="18"/>
          <w:szCs w:val="18"/>
        </w:rPr>
      </w:pPr>
      <w:r w:rsidRPr="00FC3952">
        <w:rPr>
          <w:rStyle w:val="FontStyle39"/>
          <w:b/>
          <w:sz w:val="18"/>
          <w:szCs w:val="18"/>
        </w:rPr>
        <w:t>к Условиям выпуска и обслуживания банковских карт Международной платежной системы</w:t>
      </w:r>
      <w:r w:rsidRPr="00FC3952">
        <w:rPr>
          <w:rStyle w:val="FontStyle42"/>
          <w:b/>
          <w:sz w:val="18"/>
          <w:szCs w:val="18"/>
        </w:rPr>
        <w:t xml:space="preserve"> </w:t>
      </w:r>
      <w:r w:rsidRPr="00FC3952">
        <w:rPr>
          <w:rStyle w:val="FontStyle42"/>
          <w:b/>
          <w:sz w:val="18"/>
          <w:szCs w:val="18"/>
          <w:lang w:val="en-US"/>
        </w:rPr>
        <w:t>MasterCard</w:t>
      </w:r>
      <w:r w:rsidRPr="00FC3952">
        <w:rPr>
          <w:rStyle w:val="FontStyle42"/>
          <w:b/>
          <w:sz w:val="18"/>
          <w:szCs w:val="18"/>
        </w:rPr>
        <w:t xml:space="preserve"> </w:t>
      </w:r>
      <w:r w:rsidRPr="00FC3952">
        <w:rPr>
          <w:rStyle w:val="FontStyle42"/>
          <w:b/>
          <w:sz w:val="18"/>
          <w:szCs w:val="18"/>
          <w:lang w:val="en-US"/>
        </w:rPr>
        <w:t>Worldwide</w:t>
      </w:r>
      <w:r w:rsidRPr="00FC3952">
        <w:rPr>
          <w:rStyle w:val="FontStyle42"/>
          <w:b/>
          <w:sz w:val="18"/>
          <w:szCs w:val="18"/>
        </w:rPr>
        <w:t xml:space="preserve"> и платежной системы «Мир» </w:t>
      </w:r>
      <w:r w:rsidRPr="00FC3952">
        <w:rPr>
          <w:b/>
          <w:sz w:val="18"/>
          <w:szCs w:val="18"/>
        </w:rPr>
        <w:t xml:space="preserve">АКБ «ТЕНДЕР-БАНК» (АО) </w:t>
      </w:r>
    </w:p>
    <w:p w14:paraId="2E50B041" w14:textId="77777777" w:rsidR="00690DC9" w:rsidRPr="00FC3952" w:rsidRDefault="00690DC9" w:rsidP="00690DC9">
      <w:pPr>
        <w:spacing w:before="120" w:after="120" w:line="259" w:lineRule="auto"/>
        <w:ind w:left="55"/>
        <w:jc w:val="center"/>
        <w:rPr>
          <w:sz w:val="22"/>
        </w:rPr>
      </w:pPr>
      <w:r w:rsidRPr="00FC3952">
        <w:rPr>
          <w:b/>
          <w:sz w:val="22"/>
        </w:rPr>
        <w:t xml:space="preserve"> </w:t>
      </w:r>
    </w:p>
    <w:p w14:paraId="6886667B" w14:textId="77777777" w:rsidR="00690DC9" w:rsidRPr="00FC3952" w:rsidRDefault="00690DC9" w:rsidP="00690DC9">
      <w:pPr>
        <w:spacing w:before="120" w:after="120"/>
        <w:ind w:right="-425"/>
        <w:jc w:val="center"/>
      </w:pPr>
      <w:r w:rsidRPr="00FC3952">
        <w:rPr>
          <w:b/>
        </w:rPr>
        <w:t>Заявление о закрытии счета</w:t>
      </w:r>
    </w:p>
    <w:p w14:paraId="071677B8" w14:textId="77777777" w:rsidR="00690DC9" w:rsidRPr="00FC3952" w:rsidRDefault="00690DC9" w:rsidP="00690DC9">
      <w:pPr>
        <w:ind w:right="-425"/>
        <w:rPr>
          <w:sz w:val="22"/>
        </w:rPr>
      </w:pPr>
      <w:r w:rsidRPr="00FC3952">
        <w:rPr>
          <w:b/>
          <w:sz w:val="22"/>
        </w:rPr>
        <w:t xml:space="preserve"> </w:t>
      </w:r>
    </w:p>
    <w:p w14:paraId="03FB8B10" w14:textId="77777777" w:rsidR="00690DC9" w:rsidRPr="00FC3952" w:rsidRDefault="00690DC9" w:rsidP="00690DC9">
      <w:pPr>
        <w:ind w:right="-425"/>
      </w:pPr>
      <w:r w:rsidRPr="00FC3952">
        <w:t xml:space="preserve">Клиент____________________________________________________________________________ </w:t>
      </w:r>
    </w:p>
    <w:p w14:paraId="6412A7A6" w14:textId="77777777" w:rsidR="00690DC9" w:rsidRPr="00FC3952" w:rsidRDefault="00690DC9" w:rsidP="00690DC9">
      <w:pPr>
        <w:ind w:right="-425"/>
        <w:jc w:val="center"/>
        <w:rPr>
          <w:sz w:val="16"/>
          <w:szCs w:val="16"/>
        </w:rPr>
      </w:pPr>
      <w:r w:rsidRPr="00FC3952">
        <w:rPr>
          <w:sz w:val="16"/>
          <w:szCs w:val="16"/>
        </w:rPr>
        <w:t xml:space="preserve">(ФИО физического лица) </w:t>
      </w:r>
    </w:p>
    <w:p w14:paraId="3AB6660B" w14:textId="77777777" w:rsidR="00690DC9" w:rsidRPr="00FC3952" w:rsidRDefault="00690DC9" w:rsidP="00690DC9">
      <w:pPr>
        <w:ind w:right="-425"/>
        <w:jc w:val="center"/>
        <w:rPr>
          <w:sz w:val="20"/>
          <w:szCs w:val="20"/>
        </w:rPr>
      </w:pPr>
      <w:r w:rsidRPr="00FC3952">
        <w:rPr>
          <w:sz w:val="20"/>
          <w:szCs w:val="20"/>
        </w:rPr>
        <w:t xml:space="preserve"> </w:t>
      </w:r>
    </w:p>
    <w:p w14:paraId="02758C91" w14:textId="77777777" w:rsidR="00690DC9" w:rsidRPr="00FC3952" w:rsidRDefault="00690DC9" w:rsidP="00690DC9">
      <w:pPr>
        <w:ind w:right="-425"/>
        <w:jc w:val="both"/>
      </w:pPr>
      <w:r w:rsidRPr="00FC3952">
        <w:t xml:space="preserve">сообщает Вам о намерении расторгнуть Договор присоединения к Условиям выпуска и обслуживания банковских карт </w:t>
      </w:r>
      <w:r w:rsidRPr="00FC3952">
        <w:rPr>
          <w:rStyle w:val="FontStyle39"/>
          <w:sz w:val="24"/>
          <w:szCs w:val="24"/>
        </w:rPr>
        <w:t>Международной платежной системы</w:t>
      </w:r>
      <w:r w:rsidRPr="00FC3952">
        <w:rPr>
          <w:rStyle w:val="FontStyle42"/>
          <w:sz w:val="24"/>
          <w:szCs w:val="24"/>
        </w:rPr>
        <w:t xml:space="preserve"> </w:t>
      </w:r>
      <w:r w:rsidRPr="00FC3952">
        <w:rPr>
          <w:rStyle w:val="FontStyle42"/>
          <w:sz w:val="24"/>
          <w:szCs w:val="24"/>
          <w:lang w:val="en-US"/>
        </w:rPr>
        <w:t>MasterCard</w:t>
      </w:r>
      <w:r w:rsidRPr="00FC3952">
        <w:rPr>
          <w:rStyle w:val="FontStyle42"/>
          <w:sz w:val="24"/>
          <w:szCs w:val="24"/>
        </w:rPr>
        <w:t xml:space="preserve"> </w:t>
      </w:r>
      <w:r w:rsidRPr="00FC3952">
        <w:rPr>
          <w:rStyle w:val="FontStyle42"/>
          <w:sz w:val="24"/>
          <w:szCs w:val="24"/>
          <w:lang w:val="en-US"/>
        </w:rPr>
        <w:t>Worldwide</w:t>
      </w:r>
      <w:r w:rsidRPr="00FC3952">
        <w:rPr>
          <w:rStyle w:val="FontStyle42"/>
          <w:sz w:val="24"/>
          <w:szCs w:val="24"/>
        </w:rPr>
        <w:t xml:space="preserve"> и/или платежной системы «Мир»</w:t>
      </w:r>
      <w:r w:rsidRPr="00FC3952">
        <w:rPr>
          <w:rStyle w:val="FontStyle42"/>
          <w:b/>
          <w:sz w:val="24"/>
          <w:szCs w:val="24"/>
        </w:rPr>
        <w:t xml:space="preserve"> </w:t>
      </w:r>
      <w:r w:rsidRPr="00FC3952">
        <w:t xml:space="preserve">АКБ «ТЕНДЕР-БАНК» (АО) и закрыть специальный карточный счет №____________________ в АКБ «ТЕНДЕР-БАНК» (АО). </w:t>
      </w:r>
    </w:p>
    <w:p w14:paraId="729E3E9C" w14:textId="77777777" w:rsidR="00690DC9" w:rsidRPr="00FC3952" w:rsidRDefault="00690DC9" w:rsidP="00690DC9">
      <w:pPr>
        <w:ind w:right="-425"/>
        <w:rPr>
          <w:sz w:val="20"/>
          <w:szCs w:val="20"/>
        </w:rPr>
      </w:pPr>
    </w:p>
    <w:p w14:paraId="3BD4DFC2" w14:textId="77777777" w:rsidR="00690DC9" w:rsidRPr="00FC3952" w:rsidRDefault="00690DC9" w:rsidP="00690DC9">
      <w:pPr>
        <w:ind w:right="-425"/>
      </w:pPr>
      <w:r w:rsidRPr="00FC3952">
        <w:t xml:space="preserve">Остаток денежных средств прошу перечислить по следующим реквизитам: </w:t>
      </w:r>
    </w:p>
    <w:p w14:paraId="7098F468" w14:textId="77777777" w:rsidR="00690DC9" w:rsidRPr="00FC3952" w:rsidRDefault="00690DC9" w:rsidP="00690DC9">
      <w:pPr>
        <w:ind w:right="-425"/>
      </w:pPr>
      <w:r w:rsidRPr="00FC3952">
        <w:t xml:space="preserve">Наименование получателя_______________________________________________________ </w:t>
      </w:r>
    </w:p>
    <w:p w14:paraId="36E53F4E" w14:textId="77777777" w:rsidR="00690DC9" w:rsidRPr="00FC3952" w:rsidRDefault="00690DC9" w:rsidP="00690DC9">
      <w:pPr>
        <w:ind w:right="-425"/>
      </w:pPr>
      <w:r w:rsidRPr="00FC3952">
        <w:t xml:space="preserve">ИНН ______________________ КПП______________________________________________ </w:t>
      </w:r>
    </w:p>
    <w:p w14:paraId="13BA6131" w14:textId="77777777" w:rsidR="00690DC9" w:rsidRPr="00FC3952" w:rsidRDefault="00690DC9" w:rsidP="00690DC9">
      <w:pPr>
        <w:ind w:right="-425"/>
      </w:pPr>
      <w:r w:rsidRPr="00FC3952">
        <w:t xml:space="preserve">Номер расчетного счета_________________________________________________________ </w:t>
      </w:r>
    </w:p>
    <w:p w14:paraId="702F3DB6" w14:textId="77777777" w:rsidR="00690DC9" w:rsidRPr="00FC3952" w:rsidRDefault="00690DC9" w:rsidP="00690DC9">
      <w:pPr>
        <w:ind w:right="-425"/>
      </w:pPr>
      <w:r w:rsidRPr="00FC3952">
        <w:t>Банк получателя_________________________________________г._____________________ БИК_____________________ к/</w:t>
      </w:r>
      <w:proofErr w:type="spellStart"/>
      <w:proofErr w:type="gramStart"/>
      <w:r w:rsidRPr="00FC3952">
        <w:t>сч</w:t>
      </w:r>
      <w:proofErr w:type="spellEnd"/>
      <w:r w:rsidRPr="00FC3952">
        <w:t>._</w:t>
      </w:r>
      <w:proofErr w:type="gramEnd"/>
      <w:r w:rsidRPr="00FC3952">
        <w:t xml:space="preserve">_______________________________________________ </w:t>
      </w:r>
    </w:p>
    <w:p w14:paraId="5F5F4FB3" w14:textId="77777777" w:rsidR="00690DC9" w:rsidRPr="00FC3952" w:rsidRDefault="00690DC9" w:rsidP="00690DC9">
      <w:pPr>
        <w:ind w:right="-425"/>
      </w:pPr>
      <w:r w:rsidRPr="00FC3952">
        <w:t xml:space="preserve"> </w:t>
      </w:r>
    </w:p>
    <w:p w14:paraId="6681651C" w14:textId="77777777" w:rsidR="00690DC9" w:rsidRPr="00FC3952" w:rsidRDefault="00690DC9" w:rsidP="00690DC9">
      <w:pPr>
        <w:ind w:right="-425"/>
        <w:rPr>
          <w:sz w:val="20"/>
          <w:szCs w:val="20"/>
        </w:rPr>
      </w:pPr>
      <w:r w:rsidRPr="00FC3952">
        <w:rPr>
          <w:sz w:val="20"/>
          <w:szCs w:val="20"/>
        </w:rPr>
        <w:t xml:space="preserve"> </w:t>
      </w:r>
    </w:p>
    <w:p w14:paraId="0D10D045" w14:textId="77777777" w:rsidR="00690DC9" w:rsidRPr="00FC3952" w:rsidRDefault="00690DC9" w:rsidP="00690DC9">
      <w:pPr>
        <w:spacing w:before="120" w:after="120" w:line="259" w:lineRule="auto"/>
        <w:ind w:right="-425"/>
      </w:pPr>
      <w:r w:rsidRPr="00FC3952">
        <w:t xml:space="preserve"> </w:t>
      </w:r>
    </w:p>
    <w:p w14:paraId="5912AC86" w14:textId="77777777" w:rsidR="00690DC9" w:rsidRPr="00FC3952" w:rsidRDefault="00690DC9" w:rsidP="00690DC9">
      <w:pPr>
        <w:pStyle w:val="30"/>
        <w:spacing w:before="120" w:after="120"/>
        <w:ind w:right="-425"/>
        <w:rPr>
          <w:rFonts w:ascii="Times New Roman" w:hAnsi="Times New Roman" w:cs="Times New Roman"/>
          <w:b/>
          <w:color w:val="auto"/>
        </w:rPr>
      </w:pPr>
      <w:r w:rsidRPr="00FC3952">
        <w:rPr>
          <w:rFonts w:ascii="Times New Roman" w:hAnsi="Times New Roman" w:cs="Times New Roman"/>
          <w:b/>
          <w:color w:val="auto"/>
        </w:rPr>
        <w:t xml:space="preserve">Клиент </w:t>
      </w:r>
    </w:p>
    <w:p w14:paraId="3C717921" w14:textId="77777777" w:rsidR="00690DC9" w:rsidRPr="00FC3952" w:rsidRDefault="00690DC9" w:rsidP="00690DC9">
      <w:pPr>
        <w:spacing w:before="120" w:after="120" w:line="259" w:lineRule="auto"/>
        <w:ind w:right="-425"/>
      </w:pPr>
      <w:r w:rsidRPr="00FC3952">
        <w:t xml:space="preserve"> </w:t>
      </w:r>
    </w:p>
    <w:p w14:paraId="6840C8C4" w14:textId="77777777" w:rsidR="00690DC9" w:rsidRPr="00FC3952" w:rsidRDefault="00690DC9" w:rsidP="00690DC9">
      <w:pPr>
        <w:spacing w:before="120" w:after="120"/>
        <w:ind w:right="-425"/>
      </w:pPr>
      <w:r w:rsidRPr="00FC3952">
        <w:t xml:space="preserve">_____________________________________________ (ФИО, подпись) </w:t>
      </w:r>
    </w:p>
    <w:p w14:paraId="186308FB" w14:textId="77777777" w:rsidR="00690DC9" w:rsidRPr="00FC3952" w:rsidRDefault="00690DC9" w:rsidP="00690DC9">
      <w:pPr>
        <w:spacing w:before="120" w:after="120" w:line="259" w:lineRule="auto"/>
        <w:ind w:right="-425"/>
      </w:pPr>
      <w:r w:rsidRPr="00FC3952">
        <w:t xml:space="preserve">«______»______________________________г. </w:t>
      </w:r>
    </w:p>
    <w:p w14:paraId="2A5C4FBD" w14:textId="77777777" w:rsidR="00690DC9" w:rsidRPr="00FC3952" w:rsidRDefault="00690DC9" w:rsidP="00690DC9">
      <w:pPr>
        <w:spacing w:before="120" w:after="120" w:line="259" w:lineRule="auto"/>
        <w:ind w:right="-425"/>
        <w:rPr>
          <w:sz w:val="20"/>
          <w:szCs w:val="20"/>
        </w:rPr>
      </w:pPr>
      <w:r w:rsidRPr="00FC3952">
        <w:rPr>
          <w:sz w:val="20"/>
          <w:szCs w:val="20"/>
        </w:rPr>
        <w:t xml:space="preserve"> </w:t>
      </w:r>
    </w:p>
    <w:p w14:paraId="326BD53C" w14:textId="77777777" w:rsidR="00690DC9" w:rsidRPr="00FC3952" w:rsidRDefault="00690DC9" w:rsidP="00690DC9">
      <w:pPr>
        <w:spacing w:before="120" w:after="120" w:line="259" w:lineRule="auto"/>
        <w:ind w:right="-425"/>
        <w:rPr>
          <w:sz w:val="20"/>
          <w:szCs w:val="20"/>
        </w:rPr>
      </w:pPr>
      <w:r w:rsidRPr="00FC3952">
        <w:rPr>
          <w:sz w:val="20"/>
          <w:szCs w:val="20"/>
        </w:rPr>
        <w:t xml:space="preserve"> </w:t>
      </w:r>
    </w:p>
    <w:p w14:paraId="6DE034E3" w14:textId="77777777" w:rsidR="00690DC9" w:rsidRPr="00FC3952" w:rsidRDefault="00690DC9" w:rsidP="00690DC9">
      <w:pPr>
        <w:spacing w:before="120" w:after="120" w:line="265" w:lineRule="auto"/>
        <w:ind w:right="-425"/>
      </w:pPr>
      <w:r w:rsidRPr="00FC3952">
        <w:rPr>
          <w:sz w:val="20"/>
          <w:szCs w:val="20"/>
        </w:rPr>
        <w:t xml:space="preserve"> </w:t>
      </w:r>
      <w:r w:rsidRPr="00FC3952">
        <w:t xml:space="preserve">(штамп и подпись работника Банка, принявшего заявление) </w:t>
      </w:r>
    </w:p>
    <w:p w14:paraId="4D59DD5A" w14:textId="77777777" w:rsidR="00690DC9" w:rsidRPr="00FC3952" w:rsidRDefault="00690DC9" w:rsidP="00690DC9">
      <w:pPr>
        <w:pStyle w:val="40"/>
        <w:spacing w:before="120" w:after="120"/>
        <w:ind w:right="-425"/>
        <w:rPr>
          <w:rFonts w:ascii="Times New Roman" w:hAnsi="Times New Roman"/>
          <w:b w:val="0"/>
          <w:sz w:val="24"/>
          <w:szCs w:val="24"/>
        </w:rPr>
      </w:pPr>
      <w:r w:rsidRPr="00FC3952">
        <w:rPr>
          <w:rFonts w:ascii="Times New Roman" w:hAnsi="Times New Roman"/>
          <w:b w:val="0"/>
          <w:sz w:val="24"/>
          <w:szCs w:val="24"/>
        </w:rPr>
        <w:t>«_______»______________________20____г.</w:t>
      </w:r>
    </w:p>
    <w:p w14:paraId="0B8DAD53" w14:textId="77777777" w:rsidR="00690DC9" w:rsidRPr="00FC3952" w:rsidRDefault="00690DC9" w:rsidP="00690DC9">
      <w:pPr>
        <w:spacing w:before="120" w:after="120" w:line="259" w:lineRule="auto"/>
        <w:ind w:right="-425"/>
      </w:pPr>
      <w:r w:rsidRPr="00FC3952">
        <w:t xml:space="preserve"> </w:t>
      </w:r>
    </w:p>
    <w:p w14:paraId="553F04A5" w14:textId="77777777" w:rsidR="00690DC9" w:rsidRPr="00FC3952" w:rsidRDefault="00690DC9" w:rsidP="00690DC9">
      <w:pPr>
        <w:spacing w:before="120" w:after="120" w:line="259" w:lineRule="auto"/>
        <w:ind w:right="-425"/>
        <w:jc w:val="center"/>
        <w:rPr>
          <w:sz w:val="22"/>
        </w:rPr>
      </w:pPr>
      <w:r w:rsidRPr="00FC3952">
        <w:rPr>
          <w:b/>
          <w:sz w:val="22"/>
        </w:rPr>
        <w:t xml:space="preserve"> </w:t>
      </w:r>
    </w:p>
    <w:p w14:paraId="6DA21052" w14:textId="77777777" w:rsidR="00690DC9" w:rsidRPr="00FC3952" w:rsidRDefault="00690DC9" w:rsidP="00690DC9">
      <w:pPr>
        <w:spacing w:before="120" w:after="120" w:line="259" w:lineRule="auto"/>
        <w:ind w:right="-425"/>
        <w:rPr>
          <w:sz w:val="22"/>
        </w:rPr>
      </w:pPr>
      <w:r w:rsidRPr="00FC3952">
        <w:rPr>
          <w:sz w:val="22"/>
        </w:rPr>
        <w:t xml:space="preserve"> </w:t>
      </w:r>
    </w:p>
    <w:p w14:paraId="7D590695" w14:textId="0770AE1D" w:rsidR="00785B4E" w:rsidRDefault="00785B4E">
      <w:pPr>
        <w:widowControl/>
        <w:autoSpaceDE/>
        <w:autoSpaceDN/>
        <w:adjustRightInd/>
        <w:spacing w:after="160" w:line="259" w:lineRule="auto"/>
        <w:rPr>
          <w:sz w:val="22"/>
        </w:rPr>
      </w:pPr>
      <w:r>
        <w:rPr>
          <w:sz w:val="22"/>
        </w:rPr>
        <w:br w:type="page"/>
      </w:r>
    </w:p>
    <w:p w14:paraId="1168AFB0" w14:textId="77777777" w:rsidR="00690DC9" w:rsidRPr="00FC3952" w:rsidRDefault="00690DC9" w:rsidP="00690DC9">
      <w:pPr>
        <w:pStyle w:val="Style3"/>
        <w:widowControl/>
        <w:ind w:left="4253" w:right="-425"/>
        <w:jc w:val="right"/>
        <w:rPr>
          <w:rStyle w:val="FontStyle40"/>
          <w:sz w:val="18"/>
          <w:szCs w:val="18"/>
        </w:rPr>
      </w:pPr>
      <w:r w:rsidRPr="00FC3952">
        <w:rPr>
          <w:rStyle w:val="FontStyle40"/>
          <w:sz w:val="18"/>
          <w:szCs w:val="18"/>
        </w:rPr>
        <w:lastRenderedPageBreak/>
        <w:t>Приложение 6</w:t>
      </w:r>
    </w:p>
    <w:p w14:paraId="7828A37D" w14:textId="77777777" w:rsidR="00690DC9" w:rsidRPr="00FC3952" w:rsidRDefault="00690DC9" w:rsidP="00690DC9">
      <w:pPr>
        <w:pStyle w:val="Style1"/>
        <w:widowControl/>
        <w:spacing w:line="240" w:lineRule="auto"/>
        <w:ind w:left="4253" w:right="-425"/>
        <w:jc w:val="right"/>
        <w:rPr>
          <w:b/>
          <w:sz w:val="18"/>
          <w:szCs w:val="18"/>
        </w:rPr>
      </w:pPr>
      <w:r w:rsidRPr="00FC3952">
        <w:rPr>
          <w:rStyle w:val="FontStyle39"/>
          <w:b/>
          <w:sz w:val="18"/>
          <w:szCs w:val="18"/>
        </w:rPr>
        <w:t>к Условиям выпуска и обслуживания банковских карт Международной платежной системы</w:t>
      </w:r>
      <w:r w:rsidRPr="00FC3952">
        <w:rPr>
          <w:rStyle w:val="FontStyle42"/>
          <w:b/>
          <w:sz w:val="18"/>
          <w:szCs w:val="18"/>
        </w:rPr>
        <w:t xml:space="preserve"> </w:t>
      </w:r>
      <w:r w:rsidRPr="00FC3952">
        <w:rPr>
          <w:rStyle w:val="FontStyle42"/>
          <w:b/>
          <w:sz w:val="18"/>
          <w:szCs w:val="18"/>
          <w:lang w:val="en-US"/>
        </w:rPr>
        <w:t>MasterCard</w:t>
      </w:r>
      <w:r w:rsidRPr="00FC3952">
        <w:rPr>
          <w:rStyle w:val="FontStyle42"/>
          <w:b/>
          <w:sz w:val="18"/>
          <w:szCs w:val="18"/>
        </w:rPr>
        <w:t xml:space="preserve"> </w:t>
      </w:r>
      <w:r w:rsidRPr="00FC3952">
        <w:rPr>
          <w:rStyle w:val="FontStyle42"/>
          <w:b/>
          <w:sz w:val="18"/>
          <w:szCs w:val="18"/>
          <w:lang w:val="en-US"/>
        </w:rPr>
        <w:t>Worldwide</w:t>
      </w:r>
      <w:r w:rsidRPr="00FC3952">
        <w:rPr>
          <w:rStyle w:val="FontStyle42"/>
          <w:b/>
          <w:sz w:val="18"/>
          <w:szCs w:val="18"/>
        </w:rPr>
        <w:t xml:space="preserve"> и/или платежной системы «Мир» </w:t>
      </w:r>
      <w:r w:rsidRPr="00FC3952">
        <w:rPr>
          <w:b/>
          <w:sz w:val="18"/>
          <w:szCs w:val="18"/>
        </w:rPr>
        <w:t>АКБ «ТЕНДЕР-БАНК» (АО)</w:t>
      </w:r>
    </w:p>
    <w:p w14:paraId="4A14E739" w14:textId="77777777" w:rsidR="00690DC9" w:rsidRPr="00FC3952" w:rsidRDefault="00690DC9" w:rsidP="00690DC9">
      <w:pPr>
        <w:ind w:right="-425" w:firstLine="567"/>
        <w:jc w:val="center"/>
        <w:rPr>
          <w:b/>
        </w:rPr>
      </w:pPr>
    </w:p>
    <w:p w14:paraId="1EF75671" w14:textId="77777777" w:rsidR="00690DC9" w:rsidRPr="00FC3952" w:rsidRDefault="00690DC9" w:rsidP="00690DC9">
      <w:pPr>
        <w:ind w:right="-425" w:firstLine="567"/>
        <w:jc w:val="center"/>
        <w:rPr>
          <w:b/>
        </w:rPr>
      </w:pPr>
    </w:p>
    <w:p w14:paraId="11BBF3A3" w14:textId="77777777" w:rsidR="00690DC9" w:rsidRPr="00FC3952" w:rsidRDefault="00690DC9" w:rsidP="00690DC9">
      <w:pPr>
        <w:ind w:right="-425" w:firstLine="567"/>
        <w:jc w:val="center"/>
        <w:rPr>
          <w:b/>
        </w:rPr>
      </w:pPr>
      <w:r w:rsidRPr="00FC3952">
        <w:rPr>
          <w:b/>
        </w:rPr>
        <w:t>Заявление о блокировании карты</w:t>
      </w:r>
    </w:p>
    <w:p w14:paraId="727E6BBC" w14:textId="77777777" w:rsidR="00690DC9" w:rsidRPr="00FC3952" w:rsidRDefault="00690DC9" w:rsidP="00690DC9">
      <w:pPr>
        <w:ind w:right="-425" w:firstLine="567"/>
        <w:jc w:val="center"/>
        <w:rPr>
          <w:b/>
        </w:rPr>
      </w:pPr>
    </w:p>
    <w:p w14:paraId="76F7FBFC" w14:textId="77777777" w:rsidR="00690DC9" w:rsidRPr="00FC3952" w:rsidRDefault="00690DC9" w:rsidP="00690DC9">
      <w:pPr>
        <w:ind w:right="-425"/>
        <w:rPr>
          <w:sz w:val="22"/>
        </w:rPr>
      </w:pPr>
      <w:r w:rsidRPr="00FC3952">
        <w:rPr>
          <w:sz w:val="22"/>
        </w:rPr>
        <w:t xml:space="preserve">Я, </w:t>
      </w:r>
      <w:r w:rsidRPr="00FC3952">
        <w:rPr>
          <w:sz w:val="22"/>
          <w:u w:val="single"/>
        </w:rPr>
        <w:tab/>
      </w:r>
      <w:r w:rsidRPr="00FC3952">
        <w:rPr>
          <w:sz w:val="22"/>
          <w:u w:val="single"/>
        </w:rPr>
        <w:tab/>
      </w:r>
      <w:r w:rsidRPr="00FC3952">
        <w:rPr>
          <w:sz w:val="22"/>
          <w:u w:val="single"/>
        </w:rPr>
        <w:tab/>
        <w:t xml:space="preserve">   </w:t>
      </w:r>
      <w:r w:rsidRPr="00FC3952">
        <w:rPr>
          <w:sz w:val="22"/>
        </w:rPr>
        <w:t>____________________________________________________________________,</w:t>
      </w:r>
    </w:p>
    <w:p w14:paraId="228AF9F2" w14:textId="77777777" w:rsidR="00690DC9" w:rsidRPr="00FC3952" w:rsidRDefault="00690DC9" w:rsidP="00690DC9">
      <w:pPr>
        <w:ind w:right="-425" w:firstLine="567"/>
        <w:jc w:val="center"/>
        <w:rPr>
          <w:i/>
          <w:sz w:val="16"/>
          <w:szCs w:val="16"/>
        </w:rPr>
      </w:pPr>
      <w:r w:rsidRPr="00FC3952">
        <w:rPr>
          <w:i/>
          <w:sz w:val="16"/>
          <w:szCs w:val="16"/>
        </w:rPr>
        <w:t>(Ф.И.О.)</w:t>
      </w:r>
    </w:p>
    <w:p w14:paraId="48A37515" w14:textId="77777777" w:rsidR="00690DC9" w:rsidRPr="00FC3952" w:rsidRDefault="00690DC9" w:rsidP="00690DC9">
      <w:pPr>
        <w:ind w:right="-425"/>
        <w:rPr>
          <w:sz w:val="22"/>
        </w:rPr>
      </w:pPr>
      <w:r w:rsidRPr="00FC3952">
        <w:rPr>
          <w:sz w:val="22"/>
        </w:rPr>
        <w:t>держатель банковской карты АКБ «ТЕНДЕР-БАНК» (АО)</w:t>
      </w:r>
    </w:p>
    <w:p w14:paraId="41CF7B00" w14:textId="77777777" w:rsidR="00690DC9" w:rsidRPr="00FC3952" w:rsidRDefault="00690DC9" w:rsidP="00690DC9">
      <w:pPr>
        <w:spacing w:before="120"/>
        <w:rPr>
          <w:i/>
          <w:sz w:val="22"/>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13"/>
        <w:gridCol w:w="513"/>
        <w:gridCol w:w="513"/>
        <w:gridCol w:w="513"/>
        <w:gridCol w:w="513"/>
        <w:gridCol w:w="513"/>
        <w:gridCol w:w="513"/>
        <w:gridCol w:w="514"/>
        <w:gridCol w:w="513"/>
        <w:gridCol w:w="513"/>
        <w:gridCol w:w="513"/>
        <w:gridCol w:w="513"/>
        <w:gridCol w:w="513"/>
        <w:gridCol w:w="513"/>
        <w:gridCol w:w="513"/>
        <w:gridCol w:w="514"/>
      </w:tblGrid>
      <w:tr w:rsidR="00FC3952" w:rsidRPr="00FC3952" w14:paraId="5EE5D2AD" w14:textId="77777777" w:rsidTr="00690DC9">
        <w:trPr>
          <w:cantSplit/>
        </w:trPr>
        <w:tc>
          <w:tcPr>
            <w:tcW w:w="2126" w:type="dxa"/>
            <w:tcBorders>
              <w:top w:val="nil"/>
              <w:left w:val="nil"/>
              <w:bottom w:val="nil"/>
            </w:tcBorders>
          </w:tcPr>
          <w:p w14:paraId="4FAE76B5" w14:textId="77777777" w:rsidR="00690DC9" w:rsidRPr="00FC3952" w:rsidRDefault="00690DC9" w:rsidP="00690DC9">
            <w:pPr>
              <w:spacing w:before="120"/>
              <w:ind w:left="284"/>
            </w:pPr>
            <w:r w:rsidRPr="00FC3952">
              <w:rPr>
                <w:sz w:val="22"/>
              </w:rPr>
              <w:t>№ банковской карты:</w:t>
            </w:r>
          </w:p>
        </w:tc>
        <w:tc>
          <w:tcPr>
            <w:tcW w:w="513" w:type="dxa"/>
          </w:tcPr>
          <w:p w14:paraId="730CD112" w14:textId="77777777" w:rsidR="00690DC9" w:rsidRPr="00FC3952" w:rsidRDefault="00690DC9" w:rsidP="00690DC9">
            <w:pPr>
              <w:ind w:left="284"/>
            </w:pPr>
          </w:p>
        </w:tc>
        <w:tc>
          <w:tcPr>
            <w:tcW w:w="513" w:type="dxa"/>
          </w:tcPr>
          <w:p w14:paraId="4DBD9F24" w14:textId="77777777" w:rsidR="00690DC9" w:rsidRPr="00FC3952" w:rsidRDefault="00690DC9" w:rsidP="00690DC9">
            <w:pPr>
              <w:ind w:left="284"/>
            </w:pPr>
          </w:p>
        </w:tc>
        <w:tc>
          <w:tcPr>
            <w:tcW w:w="513" w:type="dxa"/>
          </w:tcPr>
          <w:p w14:paraId="7E8F0ECD" w14:textId="77777777" w:rsidR="00690DC9" w:rsidRPr="00FC3952" w:rsidRDefault="00690DC9" w:rsidP="00690DC9">
            <w:pPr>
              <w:ind w:left="284"/>
            </w:pPr>
          </w:p>
        </w:tc>
        <w:tc>
          <w:tcPr>
            <w:tcW w:w="513" w:type="dxa"/>
            <w:tcBorders>
              <w:right w:val="double" w:sz="4" w:space="0" w:color="auto"/>
            </w:tcBorders>
          </w:tcPr>
          <w:p w14:paraId="5137CFCC" w14:textId="77777777" w:rsidR="00690DC9" w:rsidRPr="00FC3952" w:rsidRDefault="00690DC9" w:rsidP="00690DC9">
            <w:pPr>
              <w:ind w:left="284"/>
            </w:pPr>
          </w:p>
        </w:tc>
        <w:tc>
          <w:tcPr>
            <w:tcW w:w="513" w:type="dxa"/>
            <w:tcBorders>
              <w:left w:val="double" w:sz="4" w:space="0" w:color="auto"/>
            </w:tcBorders>
          </w:tcPr>
          <w:p w14:paraId="652BB2BA" w14:textId="77777777" w:rsidR="00690DC9" w:rsidRPr="00FC3952" w:rsidRDefault="00690DC9" w:rsidP="00690DC9">
            <w:pPr>
              <w:ind w:left="284"/>
            </w:pPr>
          </w:p>
        </w:tc>
        <w:tc>
          <w:tcPr>
            <w:tcW w:w="513" w:type="dxa"/>
          </w:tcPr>
          <w:p w14:paraId="58747FCE" w14:textId="77777777" w:rsidR="00690DC9" w:rsidRPr="00FC3952" w:rsidRDefault="00690DC9" w:rsidP="00690DC9">
            <w:pPr>
              <w:ind w:left="284"/>
            </w:pPr>
          </w:p>
        </w:tc>
        <w:tc>
          <w:tcPr>
            <w:tcW w:w="513" w:type="dxa"/>
          </w:tcPr>
          <w:p w14:paraId="0857F3CE" w14:textId="77777777" w:rsidR="00690DC9" w:rsidRPr="00FC3952" w:rsidRDefault="00690DC9" w:rsidP="00690DC9">
            <w:pPr>
              <w:ind w:left="284"/>
            </w:pPr>
          </w:p>
        </w:tc>
        <w:tc>
          <w:tcPr>
            <w:tcW w:w="514" w:type="dxa"/>
            <w:tcBorders>
              <w:right w:val="double" w:sz="4" w:space="0" w:color="auto"/>
            </w:tcBorders>
          </w:tcPr>
          <w:p w14:paraId="3130E3E1" w14:textId="77777777" w:rsidR="00690DC9" w:rsidRPr="00FC3952" w:rsidRDefault="00690DC9" w:rsidP="00690DC9">
            <w:pPr>
              <w:ind w:left="284"/>
            </w:pPr>
          </w:p>
        </w:tc>
        <w:tc>
          <w:tcPr>
            <w:tcW w:w="513" w:type="dxa"/>
            <w:tcBorders>
              <w:left w:val="double" w:sz="4" w:space="0" w:color="auto"/>
            </w:tcBorders>
          </w:tcPr>
          <w:p w14:paraId="3BA2F180" w14:textId="77777777" w:rsidR="00690DC9" w:rsidRPr="00FC3952" w:rsidRDefault="00690DC9" w:rsidP="00690DC9">
            <w:pPr>
              <w:ind w:left="284"/>
            </w:pPr>
          </w:p>
        </w:tc>
        <w:tc>
          <w:tcPr>
            <w:tcW w:w="513" w:type="dxa"/>
          </w:tcPr>
          <w:p w14:paraId="75178F44" w14:textId="77777777" w:rsidR="00690DC9" w:rsidRPr="00FC3952" w:rsidRDefault="00690DC9" w:rsidP="00690DC9">
            <w:pPr>
              <w:ind w:left="284"/>
            </w:pPr>
          </w:p>
        </w:tc>
        <w:tc>
          <w:tcPr>
            <w:tcW w:w="513" w:type="dxa"/>
          </w:tcPr>
          <w:p w14:paraId="23E026C1" w14:textId="77777777" w:rsidR="00690DC9" w:rsidRPr="00FC3952" w:rsidRDefault="00690DC9" w:rsidP="00690DC9">
            <w:pPr>
              <w:ind w:left="284"/>
            </w:pPr>
          </w:p>
        </w:tc>
        <w:tc>
          <w:tcPr>
            <w:tcW w:w="513" w:type="dxa"/>
            <w:tcBorders>
              <w:right w:val="double" w:sz="4" w:space="0" w:color="auto"/>
            </w:tcBorders>
          </w:tcPr>
          <w:p w14:paraId="693B881D" w14:textId="77777777" w:rsidR="00690DC9" w:rsidRPr="00FC3952" w:rsidRDefault="00690DC9" w:rsidP="00690DC9">
            <w:pPr>
              <w:ind w:left="284"/>
            </w:pPr>
          </w:p>
        </w:tc>
        <w:tc>
          <w:tcPr>
            <w:tcW w:w="513" w:type="dxa"/>
            <w:tcBorders>
              <w:left w:val="double" w:sz="4" w:space="0" w:color="auto"/>
            </w:tcBorders>
          </w:tcPr>
          <w:p w14:paraId="2BE19DBF" w14:textId="77777777" w:rsidR="00690DC9" w:rsidRPr="00FC3952" w:rsidRDefault="00690DC9" w:rsidP="00690DC9">
            <w:pPr>
              <w:ind w:left="284"/>
            </w:pPr>
          </w:p>
        </w:tc>
        <w:tc>
          <w:tcPr>
            <w:tcW w:w="513" w:type="dxa"/>
          </w:tcPr>
          <w:p w14:paraId="096D80BB" w14:textId="77777777" w:rsidR="00690DC9" w:rsidRPr="00FC3952" w:rsidRDefault="00690DC9" w:rsidP="00690DC9">
            <w:pPr>
              <w:ind w:left="284"/>
            </w:pPr>
          </w:p>
        </w:tc>
        <w:tc>
          <w:tcPr>
            <w:tcW w:w="513" w:type="dxa"/>
          </w:tcPr>
          <w:p w14:paraId="48F03F54" w14:textId="77777777" w:rsidR="00690DC9" w:rsidRPr="00FC3952" w:rsidRDefault="00690DC9" w:rsidP="00690DC9">
            <w:pPr>
              <w:ind w:left="284"/>
            </w:pPr>
          </w:p>
        </w:tc>
        <w:tc>
          <w:tcPr>
            <w:tcW w:w="514" w:type="dxa"/>
          </w:tcPr>
          <w:p w14:paraId="43BA589A" w14:textId="77777777" w:rsidR="00690DC9" w:rsidRPr="00FC3952" w:rsidRDefault="00690DC9" w:rsidP="00690DC9">
            <w:pPr>
              <w:ind w:left="284"/>
            </w:pPr>
          </w:p>
        </w:tc>
      </w:tr>
    </w:tbl>
    <w:p w14:paraId="31D022AC" w14:textId="77777777" w:rsidR="00690DC9" w:rsidRPr="00FC3952" w:rsidRDefault="00690DC9" w:rsidP="00690DC9">
      <w:pPr>
        <w:tabs>
          <w:tab w:val="left" w:pos="426"/>
        </w:tabs>
        <w:spacing w:before="240" w:after="120"/>
        <w:ind w:left="-142" w:right="-102"/>
        <w:rPr>
          <w:sz w:val="22"/>
        </w:rPr>
      </w:pPr>
      <w:r w:rsidRPr="00FC3952">
        <w:rPr>
          <w:sz w:val="22"/>
        </w:rPr>
        <w:t xml:space="preserve">подтверждаю факт </w:t>
      </w:r>
      <w:r w:rsidRPr="00FC3952">
        <w:rPr>
          <w:b/>
          <w:bCs/>
          <w:sz w:val="22"/>
        </w:rPr>
        <w:t>блокирования</w:t>
      </w:r>
      <w:r w:rsidRPr="00FC3952">
        <w:rPr>
          <w:sz w:val="22"/>
        </w:rPr>
        <w:t xml:space="preserve"> по телефону</w:t>
      </w:r>
      <w:r w:rsidRPr="00FC3952">
        <w:rPr>
          <w:sz w:val="22"/>
        </w:rPr>
        <w:br/>
      </w:r>
      <w:r w:rsidRPr="00FC3952">
        <w:rPr>
          <w:sz w:val="22"/>
        </w:rPr>
        <w:br/>
        <w:t xml:space="preserve"> "___"_______________20___г.  действия вышеуказанной банковской карты по причине:</w:t>
      </w:r>
      <w:r w:rsidRPr="00FC3952">
        <w:rPr>
          <w:sz w:val="22"/>
        </w:rPr>
        <w:br/>
      </w:r>
    </w:p>
    <w:p w14:paraId="18CEE293" w14:textId="77777777" w:rsidR="00690DC9" w:rsidRPr="00FC3952" w:rsidRDefault="00690DC9" w:rsidP="00690DC9">
      <w:pPr>
        <w:ind w:left="284" w:right="-104"/>
        <w:rPr>
          <w:sz w:val="22"/>
        </w:rPr>
      </w:pPr>
      <w:r w:rsidRPr="00FC3952">
        <w:rPr>
          <w:sz w:val="22"/>
        </w:rPr>
        <w:sym w:font="Wingdings" w:char="F06F"/>
      </w:r>
      <w:r w:rsidRPr="00FC3952">
        <w:rPr>
          <w:sz w:val="22"/>
        </w:rPr>
        <w:t xml:space="preserve">  -  кражи карты </w:t>
      </w:r>
      <w:r w:rsidRPr="00FC3952">
        <w:rPr>
          <w:sz w:val="22"/>
        </w:rPr>
        <w:tab/>
      </w:r>
      <w:r w:rsidRPr="00FC3952">
        <w:rPr>
          <w:sz w:val="22"/>
        </w:rPr>
        <w:tab/>
        <w:t xml:space="preserve">   </w:t>
      </w:r>
      <w:r w:rsidRPr="00FC3952">
        <w:rPr>
          <w:sz w:val="22"/>
        </w:rPr>
        <w:sym w:font="Wingdings" w:char="F06F"/>
      </w:r>
      <w:r w:rsidRPr="00FC3952">
        <w:rPr>
          <w:sz w:val="22"/>
        </w:rPr>
        <w:t xml:space="preserve"> – несанкционированного использования номера</w:t>
      </w:r>
    </w:p>
    <w:p w14:paraId="53D6DCD2" w14:textId="77777777" w:rsidR="00690DC9" w:rsidRPr="00FC3952" w:rsidRDefault="00690DC9" w:rsidP="00690DC9">
      <w:pPr>
        <w:ind w:left="284" w:right="-104"/>
        <w:rPr>
          <w:sz w:val="22"/>
        </w:rPr>
      </w:pPr>
    </w:p>
    <w:p w14:paraId="74E23FB3" w14:textId="77777777" w:rsidR="00690DC9" w:rsidRPr="00FC3952" w:rsidRDefault="00690DC9" w:rsidP="00690DC9">
      <w:pPr>
        <w:ind w:left="284" w:right="-104"/>
        <w:rPr>
          <w:sz w:val="22"/>
        </w:rPr>
      </w:pPr>
      <w:r w:rsidRPr="00FC3952">
        <w:rPr>
          <w:sz w:val="22"/>
        </w:rPr>
        <w:sym w:font="Wingdings" w:char="F06F"/>
      </w:r>
      <w:r w:rsidRPr="00FC3952">
        <w:rPr>
          <w:sz w:val="22"/>
        </w:rPr>
        <w:t xml:space="preserve"> -  потери карты</w:t>
      </w:r>
      <w:r w:rsidRPr="00FC3952">
        <w:rPr>
          <w:sz w:val="22"/>
        </w:rPr>
        <w:tab/>
      </w:r>
      <w:r w:rsidRPr="00FC3952">
        <w:rPr>
          <w:sz w:val="22"/>
        </w:rPr>
        <w:tab/>
        <w:t xml:space="preserve">           </w:t>
      </w:r>
    </w:p>
    <w:p w14:paraId="26B2A6F2" w14:textId="77777777" w:rsidR="00690DC9" w:rsidRPr="00FC3952" w:rsidRDefault="00690DC9" w:rsidP="00690DC9">
      <w:pPr>
        <w:ind w:left="1079" w:right="-104"/>
        <w:rPr>
          <w:sz w:val="22"/>
        </w:rPr>
      </w:pPr>
    </w:p>
    <w:p w14:paraId="2EBB6190" w14:textId="77777777" w:rsidR="00690DC9" w:rsidRPr="00FC3952" w:rsidRDefault="00690DC9" w:rsidP="00690DC9">
      <w:pPr>
        <w:spacing w:after="160"/>
        <w:ind w:right="-425" w:firstLine="527"/>
        <w:jc w:val="both"/>
        <w:rPr>
          <w:b/>
          <w:sz w:val="22"/>
          <w:szCs w:val="22"/>
        </w:rPr>
      </w:pPr>
      <w:r w:rsidRPr="00FC3952">
        <w:rPr>
          <w:b/>
          <w:sz w:val="22"/>
          <w:szCs w:val="22"/>
        </w:rPr>
        <w:t>Привожу сведения о последней операции, проведенной непосредственно мною с использованием утраченной карты:</w:t>
      </w:r>
    </w:p>
    <w:p w14:paraId="659AAE5F" w14:textId="77777777" w:rsidR="00690DC9" w:rsidRPr="00FC3952" w:rsidRDefault="00690DC9" w:rsidP="00690DC9">
      <w:pPr>
        <w:spacing w:before="120"/>
        <w:ind w:left="284"/>
        <w:rPr>
          <w:sz w:val="22"/>
          <w:szCs w:val="22"/>
        </w:rPr>
      </w:pPr>
      <w:r w:rsidRPr="00FC3952">
        <w:rPr>
          <w:b/>
          <w:sz w:val="22"/>
          <w:szCs w:val="22"/>
        </w:rPr>
        <w:t>Место операции</w:t>
      </w:r>
      <w:r w:rsidRPr="00FC3952">
        <w:rPr>
          <w:sz w:val="22"/>
          <w:szCs w:val="22"/>
        </w:rPr>
        <w:t xml:space="preserve"> (город, страна): </w:t>
      </w:r>
      <w:r w:rsidRPr="00FC3952">
        <w:rPr>
          <w:sz w:val="22"/>
          <w:szCs w:val="22"/>
          <w:u w:val="single"/>
        </w:rPr>
        <w:tab/>
      </w:r>
      <w:r w:rsidRPr="00FC3952">
        <w:rPr>
          <w:sz w:val="22"/>
          <w:szCs w:val="22"/>
          <w:u w:val="single"/>
        </w:rPr>
        <w:tab/>
      </w:r>
      <w:r w:rsidRPr="00FC3952">
        <w:rPr>
          <w:sz w:val="22"/>
          <w:szCs w:val="22"/>
          <w:u w:val="single"/>
        </w:rPr>
        <w:tab/>
      </w:r>
      <w:r w:rsidRPr="00FC3952">
        <w:rPr>
          <w:sz w:val="22"/>
          <w:szCs w:val="22"/>
          <w:u w:val="single"/>
        </w:rPr>
        <w:tab/>
      </w:r>
      <w:r w:rsidRPr="00FC3952">
        <w:rPr>
          <w:sz w:val="22"/>
          <w:szCs w:val="22"/>
          <w:u w:val="single"/>
        </w:rPr>
        <w:tab/>
      </w:r>
      <w:r w:rsidRPr="00FC3952">
        <w:rPr>
          <w:sz w:val="22"/>
          <w:szCs w:val="22"/>
          <w:u w:val="single"/>
        </w:rPr>
        <w:tab/>
      </w:r>
      <w:r w:rsidRPr="00FC3952">
        <w:rPr>
          <w:sz w:val="22"/>
          <w:szCs w:val="22"/>
          <w:u w:val="single"/>
        </w:rPr>
        <w:tab/>
      </w:r>
    </w:p>
    <w:p w14:paraId="7A206347" w14:textId="77777777" w:rsidR="00690DC9" w:rsidRPr="00FC3952" w:rsidRDefault="00690DC9" w:rsidP="00690DC9">
      <w:pPr>
        <w:spacing w:before="120"/>
        <w:ind w:left="284"/>
        <w:rPr>
          <w:iCs/>
          <w:sz w:val="22"/>
          <w:szCs w:val="22"/>
        </w:rPr>
      </w:pPr>
      <w:r w:rsidRPr="00FC3952">
        <w:rPr>
          <w:b/>
          <w:sz w:val="22"/>
          <w:szCs w:val="22"/>
        </w:rPr>
        <w:t>Вид операции</w:t>
      </w:r>
      <w:r w:rsidRPr="00FC3952">
        <w:rPr>
          <w:sz w:val="22"/>
          <w:szCs w:val="22"/>
        </w:rPr>
        <w:t xml:space="preserve"> (оплата покупки, снятие наличных, и т.д.):</w:t>
      </w:r>
      <w:r w:rsidRPr="00FC3952">
        <w:rPr>
          <w:i/>
          <w:sz w:val="22"/>
          <w:szCs w:val="22"/>
        </w:rPr>
        <w:t xml:space="preserve"> </w:t>
      </w:r>
      <w:r w:rsidRPr="00FC3952">
        <w:rPr>
          <w:iCs/>
          <w:sz w:val="22"/>
          <w:szCs w:val="22"/>
        </w:rPr>
        <w:t>______________________</w:t>
      </w:r>
    </w:p>
    <w:p w14:paraId="478D82CB" w14:textId="77777777" w:rsidR="00690DC9" w:rsidRPr="00FC3952" w:rsidRDefault="00690DC9" w:rsidP="00690DC9">
      <w:pPr>
        <w:spacing w:before="120"/>
        <w:ind w:left="284"/>
        <w:rPr>
          <w:i/>
          <w:sz w:val="22"/>
          <w:szCs w:val="22"/>
        </w:rPr>
      </w:pPr>
      <w:r w:rsidRPr="00FC3952">
        <w:rPr>
          <w:b/>
          <w:sz w:val="22"/>
          <w:szCs w:val="22"/>
        </w:rPr>
        <w:t>Сумма операции</w:t>
      </w:r>
      <w:r w:rsidRPr="00FC3952">
        <w:rPr>
          <w:i/>
          <w:sz w:val="22"/>
          <w:szCs w:val="22"/>
        </w:rPr>
        <w:t xml:space="preserve">: </w:t>
      </w:r>
      <w:r w:rsidRPr="00FC3952">
        <w:rPr>
          <w:iCs/>
          <w:sz w:val="22"/>
          <w:szCs w:val="22"/>
        </w:rPr>
        <w:t xml:space="preserve">____________________________ </w:t>
      </w:r>
      <w:r w:rsidRPr="00FC3952">
        <w:rPr>
          <w:i/>
          <w:sz w:val="22"/>
          <w:szCs w:val="22"/>
        </w:rPr>
        <w:t xml:space="preserve">                     </w:t>
      </w:r>
    </w:p>
    <w:p w14:paraId="1ADF8415" w14:textId="77777777" w:rsidR="00690DC9" w:rsidRPr="00FC3952" w:rsidRDefault="00690DC9" w:rsidP="00690DC9">
      <w:pPr>
        <w:spacing w:before="120"/>
        <w:ind w:left="284"/>
        <w:rPr>
          <w:iCs/>
          <w:sz w:val="22"/>
          <w:szCs w:val="22"/>
        </w:rPr>
      </w:pPr>
      <w:r w:rsidRPr="00FC3952">
        <w:rPr>
          <w:b/>
          <w:sz w:val="22"/>
          <w:szCs w:val="22"/>
        </w:rPr>
        <w:t xml:space="preserve">Валюта </w:t>
      </w:r>
      <w:proofErr w:type="gramStart"/>
      <w:r w:rsidRPr="00FC3952">
        <w:rPr>
          <w:b/>
          <w:sz w:val="22"/>
          <w:szCs w:val="22"/>
        </w:rPr>
        <w:t>операции</w:t>
      </w:r>
      <w:r w:rsidRPr="00FC3952">
        <w:rPr>
          <w:iCs/>
          <w:sz w:val="22"/>
          <w:szCs w:val="22"/>
        </w:rPr>
        <w:t>:_</w:t>
      </w:r>
      <w:proofErr w:type="gramEnd"/>
      <w:r w:rsidRPr="00FC3952">
        <w:rPr>
          <w:iCs/>
          <w:sz w:val="22"/>
          <w:szCs w:val="22"/>
        </w:rPr>
        <w:t xml:space="preserve">__________________________ </w:t>
      </w:r>
    </w:p>
    <w:p w14:paraId="0BDAE768" w14:textId="77777777" w:rsidR="00690DC9" w:rsidRPr="00FC3952" w:rsidRDefault="00690DC9" w:rsidP="00690DC9">
      <w:pPr>
        <w:spacing w:before="120"/>
        <w:ind w:left="284"/>
        <w:rPr>
          <w:i/>
          <w:sz w:val="22"/>
          <w:szCs w:val="22"/>
        </w:rPr>
      </w:pPr>
      <w:r w:rsidRPr="00FC3952">
        <w:rPr>
          <w:b/>
          <w:sz w:val="22"/>
          <w:szCs w:val="22"/>
        </w:rPr>
        <w:t>Дата проведения операции</w:t>
      </w:r>
      <w:r w:rsidRPr="00FC3952">
        <w:rPr>
          <w:iCs/>
          <w:sz w:val="22"/>
          <w:szCs w:val="22"/>
        </w:rPr>
        <w:t>: "___" _________________ 20___г.</w:t>
      </w:r>
    </w:p>
    <w:p w14:paraId="67EC4916" w14:textId="1032D258" w:rsidR="00690DC9" w:rsidRPr="00FC3952" w:rsidRDefault="00690DC9" w:rsidP="00690DC9">
      <w:pPr>
        <w:spacing w:before="120"/>
        <w:ind w:left="284"/>
        <w:rPr>
          <w:iCs/>
          <w:sz w:val="22"/>
          <w:szCs w:val="22"/>
        </w:rPr>
      </w:pPr>
      <w:r w:rsidRPr="00FC3952">
        <w:rPr>
          <w:b/>
          <w:sz w:val="22"/>
          <w:szCs w:val="22"/>
        </w:rPr>
        <w:t>Время проведения операции</w:t>
      </w:r>
      <w:r w:rsidRPr="00FC3952">
        <w:rPr>
          <w:iCs/>
          <w:sz w:val="22"/>
          <w:szCs w:val="22"/>
        </w:rPr>
        <w:t>: ________________</w:t>
      </w:r>
    </w:p>
    <w:p w14:paraId="6EBCB5B1" w14:textId="77777777" w:rsidR="00690DC9" w:rsidRPr="00FC3952" w:rsidRDefault="00690DC9" w:rsidP="00690DC9">
      <w:pPr>
        <w:ind w:left="284"/>
      </w:pPr>
    </w:p>
    <w:p w14:paraId="58934C4C" w14:textId="77777777" w:rsidR="00690DC9" w:rsidRPr="00FC3952" w:rsidRDefault="00690DC9" w:rsidP="00690DC9">
      <w:pPr>
        <w:ind w:left="284"/>
      </w:pPr>
      <w:r w:rsidRPr="00FC3952">
        <w:rPr>
          <w:sz w:val="22"/>
        </w:rPr>
        <w:t>Дополнительно считаю необходимым сообщить следующие обстоятельства утраты карты:</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690DC9" w:rsidRPr="00FC3952" w14:paraId="0D1E4709" w14:textId="77777777" w:rsidTr="00690DC9">
        <w:tc>
          <w:tcPr>
            <w:tcW w:w="10348" w:type="dxa"/>
            <w:tcBorders>
              <w:top w:val="dotted" w:sz="4" w:space="0" w:color="auto"/>
              <w:left w:val="nil"/>
              <w:bottom w:val="dotted" w:sz="4" w:space="0" w:color="auto"/>
              <w:right w:val="nil"/>
            </w:tcBorders>
          </w:tcPr>
          <w:p w14:paraId="25E2E956" w14:textId="77777777" w:rsidR="00690DC9" w:rsidRPr="00FC3952" w:rsidRDefault="00690DC9" w:rsidP="00690DC9">
            <w:pPr>
              <w:ind w:left="284"/>
            </w:pPr>
          </w:p>
        </w:tc>
      </w:tr>
    </w:tbl>
    <w:p w14:paraId="5D97DFFC" w14:textId="77777777" w:rsidR="00690DC9" w:rsidRPr="00FC3952" w:rsidRDefault="00690DC9" w:rsidP="00690DC9">
      <w:pPr>
        <w:ind w:left="284"/>
      </w:pPr>
    </w:p>
    <w:p w14:paraId="2678BDD6" w14:textId="77777777" w:rsidR="00690DC9" w:rsidRPr="00FC3952" w:rsidRDefault="00690DC9" w:rsidP="00690DC9">
      <w:pPr>
        <w:ind w:left="284"/>
        <w:rPr>
          <w:sz w:val="22"/>
          <w:szCs w:val="22"/>
        </w:rPr>
      </w:pPr>
      <w:r w:rsidRPr="00FC3952">
        <w:rPr>
          <w:sz w:val="22"/>
          <w:szCs w:val="22"/>
        </w:rPr>
        <w:t xml:space="preserve">Держатель банковской карты:   </w:t>
      </w:r>
    </w:p>
    <w:p w14:paraId="011774D1" w14:textId="77777777" w:rsidR="00690DC9" w:rsidRPr="00FC3952" w:rsidRDefault="00690DC9" w:rsidP="00690DC9">
      <w:pPr>
        <w:ind w:left="284"/>
        <w:rPr>
          <w:sz w:val="22"/>
        </w:rPr>
      </w:pPr>
      <w:r w:rsidRPr="00FC3952">
        <w:rPr>
          <w:sz w:val="22"/>
        </w:rPr>
        <w:t>___________________________________________                      «____»______________ 20___ г.</w:t>
      </w:r>
    </w:p>
    <w:p w14:paraId="7BE920A2" w14:textId="77777777" w:rsidR="00690DC9" w:rsidRPr="00FC3952" w:rsidRDefault="00690DC9" w:rsidP="00690DC9">
      <w:pPr>
        <w:ind w:left="284"/>
        <w:rPr>
          <w:i/>
          <w:sz w:val="16"/>
          <w:vertAlign w:val="superscript"/>
        </w:rPr>
      </w:pPr>
      <w:r w:rsidRPr="00FC3952">
        <w:rPr>
          <w:i/>
          <w:sz w:val="16"/>
          <w:vertAlign w:val="superscript"/>
        </w:rPr>
        <w:t xml:space="preserve">                                                    (подпись)</w:t>
      </w:r>
    </w:p>
    <w:p w14:paraId="3995D539" w14:textId="77777777" w:rsidR="00690DC9" w:rsidRPr="00FC3952" w:rsidRDefault="00690DC9" w:rsidP="00690DC9">
      <w:pPr>
        <w:pBdr>
          <w:bottom w:val="single" w:sz="12" w:space="1" w:color="auto"/>
        </w:pBdr>
        <w:ind w:left="284"/>
        <w:rPr>
          <w:vertAlign w:val="superscript"/>
        </w:rPr>
      </w:pPr>
    </w:p>
    <w:p w14:paraId="4421C027" w14:textId="77777777" w:rsidR="00690DC9" w:rsidRPr="00FC3952" w:rsidRDefault="00690DC9" w:rsidP="00690DC9">
      <w:pPr>
        <w:ind w:right="-142"/>
        <w:jc w:val="center"/>
        <w:rPr>
          <w:i/>
          <w:sz w:val="16"/>
          <w:szCs w:val="16"/>
        </w:rPr>
      </w:pPr>
      <w:r w:rsidRPr="00FC3952">
        <w:rPr>
          <w:i/>
          <w:sz w:val="16"/>
          <w:szCs w:val="16"/>
        </w:rPr>
        <w:t>Отметки Банка</w:t>
      </w:r>
    </w:p>
    <w:p w14:paraId="5DD566D7" w14:textId="77777777" w:rsidR="00690DC9" w:rsidRPr="00FC3952" w:rsidRDefault="00690DC9" w:rsidP="00690DC9">
      <w:pPr>
        <w:rPr>
          <w:b/>
          <w:bCs/>
          <w:sz w:val="16"/>
          <w:u w:val="single"/>
        </w:rPr>
      </w:pPr>
    </w:p>
    <w:p w14:paraId="5ED73BAB" w14:textId="77777777" w:rsidR="00690DC9" w:rsidRPr="00FC3952" w:rsidRDefault="00690DC9" w:rsidP="00690DC9">
      <w:pPr>
        <w:rPr>
          <w:sz w:val="16"/>
        </w:rPr>
      </w:pPr>
      <w:r w:rsidRPr="00FC3952">
        <w:rPr>
          <w:sz w:val="22"/>
        </w:rPr>
        <w:t xml:space="preserve">Карта (ы) заблокирована(ы): ______________/_____________/        </w:t>
      </w:r>
      <w:proofErr w:type="gramStart"/>
      <w:r w:rsidRPr="00FC3952">
        <w:rPr>
          <w:sz w:val="22"/>
        </w:rPr>
        <w:t xml:space="preserve">   «</w:t>
      </w:r>
      <w:proofErr w:type="gramEnd"/>
      <w:r w:rsidRPr="00FC3952">
        <w:rPr>
          <w:sz w:val="22"/>
        </w:rPr>
        <w:t>____»____________ 20___ г.</w:t>
      </w:r>
    </w:p>
    <w:p w14:paraId="0218E8BD" w14:textId="77777777" w:rsidR="00690DC9" w:rsidRPr="00FC3952" w:rsidRDefault="00690DC9" w:rsidP="00690DC9">
      <w:pPr>
        <w:rPr>
          <w:sz w:val="16"/>
          <w:vertAlign w:val="superscript"/>
        </w:rPr>
      </w:pPr>
      <w:r w:rsidRPr="00FC3952">
        <w:rPr>
          <w:sz w:val="22"/>
        </w:rPr>
        <w:t xml:space="preserve">                                                  </w:t>
      </w:r>
      <w:r w:rsidRPr="00FC3952">
        <w:rPr>
          <w:sz w:val="16"/>
          <w:vertAlign w:val="superscript"/>
        </w:rPr>
        <w:t xml:space="preserve">(подпись ответственного </w:t>
      </w:r>
      <w:proofErr w:type="gramStart"/>
      <w:r w:rsidRPr="00FC3952">
        <w:rPr>
          <w:sz w:val="16"/>
          <w:vertAlign w:val="superscript"/>
        </w:rPr>
        <w:t xml:space="preserve">лица)   </w:t>
      </w:r>
      <w:proofErr w:type="gramEnd"/>
      <w:r w:rsidRPr="00FC3952">
        <w:rPr>
          <w:sz w:val="16"/>
          <w:vertAlign w:val="superscript"/>
        </w:rPr>
        <w:t xml:space="preserve">                         (ФИО)</w:t>
      </w:r>
    </w:p>
    <w:p w14:paraId="10A5576E" w14:textId="77777777" w:rsidR="00690DC9" w:rsidRPr="00FC3952" w:rsidRDefault="00690DC9" w:rsidP="00690DC9">
      <w:pPr>
        <w:rPr>
          <w:sz w:val="16"/>
          <w:vertAlign w:val="superscript"/>
        </w:rPr>
      </w:pPr>
    </w:p>
    <w:p w14:paraId="3217D65B" w14:textId="77777777" w:rsidR="00690DC9" w:rsidRPr="00FC3952" w:rsidRDefault="00690DC9" w:rsidP="00690DC9">
      <w:pPr>
        <w:rPr>
          <w:sz w:val="16"/>
          <w:vertAlign w:val="superscript"/>
        </w:rPr>
      </w:pPr>
    </w:p>
    <w:p w14:paraId="57871ECC" w14:textId="77777777" w:rsidR="00690DC9" w:rsidRPr="00FC3952" w:rsidRDefault="00690DC9" w:rsidP="00690DC9">
      <w:pPr>
        <w:rPr>
          <w:sz w:val="16"/>
          <w:vertAlign w:val="superscript"/>
        </w:rPr>
      </w:pPr>
    </w:p>
    <w:p w14:paraId="75B56BB9" w14:textId="77777777" w:rsidR="00690DC9" w:rsidRPr="00FC3952" w:rsidRDefault="00690DC9" w:rsidP="00690DC9">
      <w:pPr>
        <w:rPr>
          <w:sz w:val="16"/>
          <w:vertAlign w:val="superscript"/>
        </w:rPr>
      </w:pPr>
    </w:p>
    <w:p w14:paraId="4BF27C76" w14:textId="465B1F91" w:rsidR="00785B4E" w:rsidRDefault="00785B4E">
      <w:pPr>
        <w:widowControl/>
        <w:autoSpaceDE/>
        <w:autoSpaceDN/>
        <w:adjustRightInd/>
        <w:spacing w:after="160" w:line="259" w:lineRule="auto"/>
        <w:rPr>
          <w:sz w:val="22"/>
        </w:rPr>
      </w:pPr>
      <w:r>
        <w:rPr>
          <w:sz w:val="22"/>
        </w:rPr>
        <w:br w:type="page"/>
      </w:r>
    </w:p>
    <w:p w14:paraId="7BCCF636" w14:textId="77777777" w:rsidR="00690DC9" w:rsidRPr="00FC3952" w:rsidRDefault="00690DC9" w:rsidP="00690DC9">
      <w:pPr>
        <w:pStyle w:val="Style3"/>
        <w:widowControl/>
        <w:ind w:left="4253" w:right="-425"/>
        <w:jc w:val="right"/>
        <w:rPr>
          <w:rStyle w:val="FontStyle40"/>
          <w:sz w:val="18"/>
          <w:szCs w:val="18"/>
        </w:rPr>
      </w:pPr>
      <w:r w:rsidRPr="00FC3952">
        <w:rPr>
          <w:rStyle w:val="FontStyle40"/>
          <w:sz w:val="18"/>
          <w:szCs w:val="18"/>
        </w:rPr>
        <w:lastRenderedPageBreak/>
        <w:t>Приложение 7</w:t>
      </w:r>
    </w:p>
    <w:p w14:paraId="010E6291" w14:textId="77777777" w:rsidR="00690DC9" w:rsidRPr="00FC3952" w:rsidRDefault="00690DC9" w:rsidP="00690DC9">
      <w:pPr>
        <w:pStyle w:val="Style1"/>
        <w:widowControl/>
        <w:spacing w:line="240" w:lineRule="auto"/>
        <w:ind w:left="4253" w:right="-425"/>
        <w:jc w:val="right"/>
        <w:rPr>
          <w:b/>
          <w:sz w:val="18"/>
          <w:szCs w:val="18"/>
        </w:rPr>
      </w:pPr>
      <w:r w:rsidRPr="00FC3952">
        <w:rPr>
          <w:rStyle w:val="FontStyle39"/>
          <w:b/>
          <w:sz w:val="18"/>
          <w:szCs w:val="18"/>
        </w:rPr>
        <w:t>к Условиям выпуска и обслуживания банковских карт Международной платежной системы</w:t>
      </w:r>
      <w:r w:rsidRPr="00FC3952">
        <w:rPr>
          <w:rStyle w:val="FontStyle42"/>
          <w:b/>
          <w:sz w:val="18"/>
          <w:szCs w:val="18"/>
        </w:rPr>
        <w:t xml:space="preserve"> </w:t>
      </w:r>
      <w:r w:rsidRPr="00FC3952">
        <w:rPr>
          <w:rStyle w:val="FontStyle42"/>
          <w:b/>
          <w:sz w:val="18"/>
          <w:szCs w:val="18"/>
          <w:lang w:val="en-US"/>
        </w:rPr>
        <w:t>MasterCard</w:t>
      </w:r>
      <w:r w:rsidRPr="00FC3952">
        <w:rPr>
          <w:rStyle w:val="FontStyle42"/>
          <w:b/>
          <w:sz w:val="18"/>
          <w:szCs w:val="18"/>
        </w:rPr>
        <w:t xml:space="preserve"> </w:t>
      </w:r>
      <w:r w:rsidRPr="00FC3952">
        <w:rPr>
          <w:rStyle w:val="FontStyle42"/>
          <w:b/>
          <w:sz w:val="18"/>
          <w:szCs w:val="18"/>
          <w:lang w:val="en-US"/>
        </w:rPr>
        <w:t>Worldwide</w:t>
      </w:r>
      <w:r w:rsidRPr="00FC3952">
        <w:rPr>
          <w:rStyle w:val="FontStyle42"/>
          <w:b/>
          <w:sz w:val="18"/>
          <w:szCs w:val="18"/>
        </w:rPr>
        <w:t xml:space="preserve"> и/или платежной системы «Мир»</w:t>
      </w:r>
      <w:r w:rsidRPr="00FC3952">
        <w:rPr>
          <w:b/>
          <w:sz w:val="18"/>
          <w:szCs w:val="18"/>
        </w:rPr>
        <w:t xml:space="preserve"> АКБ «ТЕНДЕР-БАНК» (АО)</w:t>
      </w:r>
    </w:p>
    <w:p w14:paraId="1FE80C5A" w14:textId="77777777" w:rsidR="00690DC9" w:rsidRPr="00FC3952" w:rsidRDefault="00690DC9" w:rsidP="00690DC9">
      <w:pPr>
        <w:pStyle w:val="Style1"/>
        <w:widowControl/>
        <w:spacing w:line="240" w:lineRule="auto"/>
        <w:ind w:right="-425"/>
        <w:jc w:val="left"/>
        <w:rPr>
          <w:b/>
          <w:sz w:val="20"/>
          <w:szCs w:val="20"/>
        </w:rPr>
      </w:pPr>
    </w:p>
    <w:p w14:paraId="242E8A9A" w14:textId="77777777" w:rsidR="00690DC9" w:rsidRPr="00FC3952" w:rsidRDefault="00690DC9" w:rsidP="00690DC9">
      <w:pPr>
        <w:tabs>
          <w:tab w:val="num" w:pos="540"/>
        </w:tabs>
        <w:ind w:left="540" w:right="22" w:hanging="540"/>
        <w:jc w:val="center"/>
        <w:rPr>
          <w:b/>
          <w:sz w:val="22"/>
        </w:rPr>
      </w:pPr>
    </w:p>
    <w:p w14:paraId="2887F3E0" w14:textId="77777777" w:rsidR="00690DC9" w:rsidRPr="00FC3952" w:rsidRDefault="00690DC9" w:rsidP="00690DC9">
      <w:pPr>
        <w:tabs>
          <w:tab w:val="num" w:pos="540"/>
        </w:tabs>
        <w:ind w:left="540" w:right="-425" w:hanging="540"/>
        <w:jc w:val="center"/>
        <w:rPr>
          <w:b/>
          <w:sz w:val="22"/>
          <w:szCs w:val="22"/>
        </w:rPr>
      </w:pPr>
      <w:r w:rsidRPr="00FC3952">
        <w:rPr>
          <w:b/>
          <w:sz w:val="22"/>
          <w:szCs w:val="22"/>
        </w:rPr>
        <w:t>ПАМЯТКА</w:t>
      </w:r>
    </w:p>
    <w:p w14:paraId="02A3A3DF" w14:textId="77777777" w:rsidR="00690DC9" w:rsidRPr="00FC3952" w:rsidRDefault="00690DC9" w:rsidP="00690DC9">
      <w:pPr>
        <w:jc w:val="center"/>
        <w:rPr>
          <w:b/>
          <w:sz w:val="22"/>
          <w:szCs w:val="22"/>
        </w:rPr>
      </w:pPr>
      <w:r w:rsidRPr="00FC3952">
        <w:rPr>
          <w:b/>
          <w:sz w:val="22"/>
          <w:szCs w:val="22"/>
        </w:rPr>
        <w:t>Держателя банковских карт АКБ «ТЕНДЕР-БАНК» (АО)</w:t>
      </w:r>
    </w:p>
    <w:p w14:paraId="5AD2426B" w14:textId="77777777" w:rsidR="00690DC9" w:rsidRPr="00FC3952" w:rsidRDefault="00690DC9" w:rsidP="00690DC9">
      <w:pPr>
        <w:jc w:val="center"/>
        <w:rPr>
          <w:rStyle w:val="FontStyle24"/>
        </w:rPr>
      </w:pPr>
    </w:p>
    <w:p w14:paraId="4F4ADEFF" w14:textId="77777777" w:rsidR="00690DC9" w:rsidRPr="00FC3952" w:rsidRDefault="00690DC9" w:rsidP="00690DC9">
      <w:pPr>
        <w:pStyle w:val="Style5"/>
        <w:widowControl/>
        <w:numPr>
          <w:ilvl w:val="0"/>
          <w:numId w:val="92"/>
        </w:numPr>
        <w:tabs>
          <w:tab w:val="left" w:pos="677"/>
        </w:tabs>
        <w:spacing w:line="240" w:lineRule="auto"/>
        <w:ind w:left="346" w:right="-425"/>
        <w:jc w:val="center"/>
        <w:rPr>
          <w:rStyle w:val="FontStyle24"/>
        </w:rPr>
      </w:pPr>
      <w:r w:rsidRPr="00FC3952">
        <w:rPr>
          <w:rStyle w:val="FontStyle24"/>
        </w:rPr>
        <w:t>Общие положения</w:t>
      </w:r>
    </w:p>
    <w:p w14:paraId="0659C6D0" w14:textId="77777777" w:rsidR="00690DC9" w:rsidRPr="00FC3952" w:rsidRDefault="00690DC9" w:rsidP="00690DC9">
      <w:pPr>
        <w:pStyle w:val="Style3"/>
        <w:widowControl/>
        <w:ind w:right="-425" w:firstLine="567"/>
        <w:rPr>
          <w:rStyle w:val="FontStyle23"/>
        </w:rPr>
      </w:pPr>
      <w:r w:rsidRPr="00FC3952">
        <w:rPr>
          <w:rStyle w:val="FontStyle23"/>
        </w:rPr>
        <w:t xml:space="preserve">Карта является собственностью АКБ «ТЕНДЕР-БАНК» (АО) (далее - Банк) и предоставляется Вам на определенный срок для использования в качестве электронного средства платежа. Срок действия карты указан на лицевой стороне карты в формате ММ/ГГ. Карта действительна до последнего дня указанного месяца включительно. </w:t>
      </w:r>
    </w:p>
    <w:p w14:paraId="3D2CDBCD" w14:textId="77777777" w:rsidR="00690DC9" w:rsidRPr="00FC3952" w:rsidRDefault="00690DC9" w:rsidP="00690DC9">
      <w:pPr>
        <w:pStyle w:val="Style3"/>
        <w:widowControl/>
        <w:spacing w:before="5" w:line="240" w:lineRule="exact"/>
        <w:ind w:right="-425" w:firstLine="567"/>
        <w:rPr>
          <w:rStyle w:val="FontStyle23"/>
        </w:rPr>
      </w:pPr>
      <w:r w:rsidRPr="00FC3952">
        <w:rPr>
          <w:rStyle w:val="FontStyle23"/>
        </w:rPr>
        <w:t xml:space="preserve">Обращаем Ваше внимание на то, что по истечении срока действия карта не действительна. Рекомендуется своевременно обращаться в Банк для сдачи карты с истекшим сроком действия и получения карты, выпущенной на новый срок действия. </w:t>
      </w:r>
    </w:p>
    <w:p w14:paraId="7CF910D3" w14:textId="08BC370A" w:rsidR="00690DC9" w:rsidRPr="00FC3952" w:rsidRDefault="00690DC9" w:rsidP="00690DC9">
      <w:pPr>
        <w:pStyle w:val="Style3"/>
        <w:widowControl/>
        <w:spacing w:before="5" w:line="240" w:lineRule="exact"/>
        <w:ind w:right="-425" w:firstLine="567"/>
        <w:rPr>
          <w:rStyle w:val="FontStyle23"/>
        </w:rPr>
      </w:pPr>
      <w:r w:rsidRPr="00FC3952">
        <w:rPr>
          <w:rStyle w:val="FontStyle23"/>
        </w:rPr>
        <w:t xml:space="preserve">Держателем карты является физическое лицо на имя и в пользу которого Банком выпущена карта, и образец подписи которого имеется на ее оборотной стороне. </w:t>
      </w:r>
    </w:p>
    <w:p w14:paraId="7A07682F" w14:textId="77777777" w:rsidR="00690DC9" w:rsidRPr="00FC3952" w:rsidRDefault="00690DC9" w:rsidP="00690DC9">
      <w:pPr>
        <w:pStyle w:val="Style3"/>
        <w:widowControl/>
        <w:spacing w:before="5" w:line="240" w:lineRule="exact"/>
        <w:ind w:right="-425" w:firstLine="567"/>
        <w:rPr>
          <w:rStyle w:val="FontStyle23"/>
        </w:rPr>
      </w:pPr>
      <w:r w:rsidRPr="00FC3952">
        <w:rPr>
          <w:rStyle w:val="FontStyle23"/>
        </w:rPr>
        <w:t>При получении карты обязательно поставьте свою подпись на полосе для подписи. Без Вашей подписи карта недействительна.</w:t>
      </w:r>
    </w:p>
    <w:p w14:paraId="0934C4E5" w14:textId="37982F88" w:rsidR="00690DC9" w:rsidRPr="00FC3952" w:rsidRDefault="00690DC9" w:rsidP="00690DC9">
      <w:pPr>
        <w:pStyle w:val="Style3"/>
        <w:widowControl/>
        <w:spacing w:before="5" w:line="240" w:lineRule="exact"/>
        <w:ind w:right="-425" w:firstLine="567"/>
        <w:rPr>
          <w:rStyle w:val="FontStyle23"/>
        </w:rPr>
      </w:pPr>
      <w:r w:rsidRPr="00FC3952">
        <w:rPr>
          <w:rStyle w:val="FontStyle23"/>
        </w:rPr>
        <w:t xml:space="preserve">Карта не подлежит передаче другому лицу и должна быть сдана в Банк по окончании срока действия карты или по требованию Банка.  </w:t>
      </w:r>
    </w:p>
    <w:p w14:paraId="4872355F" w14:textId="64645762" w:rsidR="00690DC9" w:rsidRPr="00FC3952" w:rsidRDefault="00690DC9" w:rsidP="00690DC9">
      <w:pPr>
        <w:pStyle w:val="Style3"/>
        <w:widowControl/>
        <w:spacing w:before="5" w:line="240" w:lineRule="exact"/>
        <w:ind w:right="-425" w:firstLine="567"/>
        <w:rPr>
          <w:rStyle w:val="FontStyle23"/>
        </w:rPr>
      </w:pPr>
      <w:r w:rsidRPr="00FC3952">
        <w:rPr>
          <w:rStyle w:val="FontStyle23"/>
        </w:rPr>
        <w:t>Карта предназначена для проведения операций в торговых и сервисных предприятиях, в том числе в сети Интернет, в банковских учреждениях и устройствах самообслуживания, на которых размещены эмблемы соответствующих платежных систем.</w:t>
      </w:r>
    </w:p>
    <w:p w14:paraId="60764F7B" w14:textId="787948C7" w:rsidR="00690DC9" w:rsidRPr="00FC3952" w:rsidRDefault="00690DC9" w:rsidP="00690DC9">
      <w:pPr>
        <w:pStyle w:val="Style3"/>
        <w:widowControl/>
        <w:spacing w:line="240" w:lineRule="exact"/>
        <w:ind w:right="-425" w:firstLine="567"/>
        <w:rPr>
          <w:rStyle w:val="FontStyle23"/>
        </w:rPr>
      </w:pPr>
      <w:r w:rsidRPr="00FC3952">
        <w:rPr>
          <w:rStyle w:val="FontStyle23"/>
        </w:rPr>
        <w:t>Особенности обслуживания отдельных видов карт могут регулироваться Дополнительными условиями. Обязательно ознакомьтесь с ними, если это предусмотрено для Вашей карты.</w:t>
      </w:r>
    </w:p>
    <w:p w14:paraId="35D416F3" w14:textId="77777777" w:rsidR="00690DC9" w:rsidRPr="00FC3952" w:rsidRDefault="00690DC9" w:rsidP="00690DC9">
      <w:pPr>
        <w:pStyle w:val="Style3"/>
        <w:widowControl/>
        <w:spacing w:before="5" w:line="240" w:lineRule="exact"/>
        <w:ind w:right="-425" w:firstLine="567"/>
        <w:rPr>
          <w:rStyle w:val="FontStyle23"/>
        </w:rPr>
      </w:pPr>
      <w:r w:rsidRPr="00FC3952">
        <w:rPr>
          <w:rStyle w:val="FontStyle23"/>
        </w:rPr>
        <w:t xml:space="preserve">Информация об адресах устройств самообслуживания Банка, Тарифы Банка, Условия выпуска и обслуживания банковских карт Международной платежной системы </w:t>
      </w:r>
      <w:proofErr w:type="spellStart"/>
      <w:r w:rsidRPr="00FC3952">
        <w:rPr>
          <w:rStyle w:val="FontStyle23"/>
        </w:rPr>
        <w:t>MasterCard</w:t>
      </w:r>
      <w:proofErr w:type="spellEnd"/>
      <w:r w:rsidRPr="00FC3952">
        <w:rPr>
          <w:rStyle w:val="FontStyle23"/>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rStyle w:val="FontStyle23"/>
        </w:rPr>
        <w:t xml:space="preserve"> АКБ «ТЕНДЕР-БАНК» (АО), а также Памятка по безопасности при использовании карт размещены на официальном сайте АКБ «ТЕНДЕР-БАНК» (АО) (</w:t>
      </w:r>
      <w:r w:rsidRPr="00FC3952">
        <w:rPr>
          <w:sz w:val="20"/>
          <w:szCs w:val="20"/>
        </w:rPr>
        <w:t>http://www.tenderbank.ru</w:t>
      </w:r>
      <w:r w:rsidRPr="00FC3952">
        <w:rPr>
          <w:rStyle w:val="FontStyle23"/>
        </w:rPr>
        <w:t xml:space="preserve">). </w:t>
      </w:r>
    </w:p>
    <w:p w14:paraId="24812605" w14:textId="77777777" w:rsidR="00690DC9" w:rsidRPr="00FC3952" w:rsidRDefault="00690DC9" w:rsidP="00690DC9">
      <w:pPr>
        <w:pStyle w:val="Style5"/>
        <w:widowControl/>
        <w:numPr>
          <w:ilvl w:val="0"/>
          <w:numId w:val="93"/>
        </w:numPr>
        <w:tabs>
          <w:tab w:val="left" w:pos="677"/>
        </w:tabs>
        <w:spacing w:before="269" w:line="240" w:lineRule="exact"/>
        <w:ind w:left="346" w:right="-425"/>
        <w:jc w:val="center"/>
        <w:rPr>
          <w:rStyle w:val="FontStyle24"/>
        </w:rPr>
      </w:pPr>
      <w:r w:rsidRPr="00FC3952">
        <w:rPr>
          <w:rStyle w:val="FontStyle24"/>
        </w:rPr>
        <w:t>Персональный идентификационный номер (ПИН-код)</w:t>
      </w:r>
    </w:p>
    <w:p w14:paraId="099C5B12"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Вместе с картой Вы получаете запечатанный конверт (ПИН-конверт) с персональным идентификационным номером (ПИН-кодом), который необходим для проведения операций с использованием карты в устройствах самообслуживания, в банковских учреждениях через операционно-кассового работника и может быть использован при оплате товаров и услуг в торговых и сервисных предприятиях</w:t>
      </w:r>
      <w:r w:rsidRPr="00FC3952">
        <w:rPr>
          <w:sz w:val="20"/>
          <w:szCs w:val="20"/>
        </w:rPr>
        <w:t xml:space="preserve"> </w:t>
      </w:r>
      <w:r w:rsidRPr="00FC3952">
        <w:rPr>
          <w:rStyle w:val="FontStyle23"/>
        </w:rPr>
        <w:t xml:space="preserve">в качестве аналога личной подписи.  </w:t>
      </w:r>
    </w:p>
    <w:p w14:paraId="4E5E7F6E" w14:textId="77777777" w:rsidR="00690DC9" w:rsidRPr="00FC3952" w:rsidRDefault="00690DC9" w:rsidP="00690DC9">
      <w:pPr>
        <w:pStyle w:val="Style3"/>
        <w:widowControl/>
        <w:spacing w:before="5" w:line="240" w:lineRule="exact"/>
        <w:ind w:right="-425" w:firstLine="567"/>
        <w:rPr>
          <w:rStyle w:val="FontStyle23"/>
        </w:rPr>
      </w:pPr>
      <w:r w:rsidRPr="00FC3952">
        <w:rPr>
          <w:rStyle w:val="FontStyle23"/>
        </w:rPr>
        <w:t xml:space="preserve">Во избежание использования Вашей карты другим лицом храните ПИН-код отдельно от карты, не пишите ПИН-код на карте, не сообщайте ПИН-код другим лицам, никогда не вводите ПИН-код в сети Интернет. При проведении операции с вводом ПИН-кода прикрывайте клавиатуру свободной рукой. Это не позволит мошенникам увидеть ПИН-код или записать его на видеокамеру. </w:t>
      </w:r>
    </w:p>
    <w:p w14:paraId="1A4B7A27" w14:textId="5FE9F5FF" w:rsidR="00690DC9" w:rsidRPr="00FC3952" w:rsidRDefault="00690DC9" w:rsidP="00690DC9">
      <w:pPr>
        <w:pStyle w:val="Style3"/>
        <w:widowControl/>
        <w:spacing w:before="5" w:line="240" w:lineRule="exact"/>
        <w:ind w:right="-425" w:firstLine="567"/>
        <w:rPr>
          <w:rStyle w:val="FontStyle23"/>
        </w:rPr>
      </w:pPr>
      <w:r w:rsidRPr="00FC3952">
        <w:rPr>
          <w:rStyle w:val="FontStyle23"/>
        </w:rPr>
        <w:t xml:space="preserve">В случае возникновения подозрений о том, что данные с карты или ПИН-код могли быть доступны другим лицам или скопированы, немедленно заблокируйте карту (см. п. 5 настоящей Памятки).  </w:t>
      </w:r>
    </w:p>
    <w:p w14:paraId="5C99DFD1" w14:textId="2D8F33A5" w:rsidR="00690DC9" w:rsidRPr="00FC3952" w:rsidRDefault="00690DC9" w:rsidP="00690DC9">
      <w:pPr>
        <w:pStyle w:val="Style3"/>
        <w:widowControl/>
        <w:spacing w:before="5" w:line="240" w:lineRule="exact"/>
        <w:ind w:right="-425" w:firstLine="567"/>
        <w:rPr>
          <w:rStyle w:val="FontStyle23"/>
        </w:rPr>
      </w:pPr>
      <w:r w:rsidRPr="00FC3952">
        <w:rPr>
          <w:rStyle w:val="FontStyle23"/>
        </w:rPr>
        <w:t xml:space="preserve">ПИН-код не может быть затребован ни Банком, ни любой другой организацией, в том числе при оплате товаров/услуг через Интернет и иные информационные сети (за исключением операций, проводимых в банкоматах, электронных терминалах и торгово-сервисных учреждениях).  </w:t>
      </w:r>
    </w:p>
    <w:p w14:paraId="162C30DE" w14:textId="77777777" w:rsidR="00690DC9" w:rsidRPr="00FC3952" w:rsidRDefault="00690DC9" w:rsidP="00690DC9">
      <w:pPr>
        <w:pStyle w:val="Style3"/>
        <w:widowControl/>
        <w:spacing w:before="5" w:line="240" w:lineRule="exact"/>
        <w:ind w:right="-425" w:firstLine="567"/>
        <w:rPr>
          <w:rStyle w:val="FontStyle23"/>
        </w:rPr>
      </w:pPr>
      <w:r w:rsidRPr="00FC3952">
        <w:rPr>
          <w:rStyle w:val="FontStyle23"/>
        </w:rPr>
        <w:t xml:space="preserve">Если Вы забыли ПИН-код, обратитесь в Банк для </w:t>
      </w:r>
      <w:proofErr w:type="spellStart"/>
      <w:r w:rsidRPr="00FC3952">
        <w:rPr>
          <w:rStyle w:val="FontStyle23"/>
        </w:rPr>
        <w:t>перевыпуска</w:t>
      </w:r>
      <w:proofErr w:type="spellEnd"/>
      <w:r w:rsidRPr="00FC3952">
        <w:rPr>
          <w:rStyle w:val="FontStyle23"/>
        </w:rPr>
        <w:t xml:space="preserve"> карты с новым ПИН-кодом. Новый ПИН-код на ранее выпущенную карту не выдается или не переоформляется </w:t>
      </w:r>
      <w:proofErr w:type="spellStart"/>
      <w:r w:rsidRPr="00FC3952">
        <w:rPr>
          <w:rStyle w:val="FontStyle23"/>
        </w:rPr>
        <w:t>электронно</w:t>
      </w:r>
      <w:proofErr w:type="spellEnd"/>
      <w:r w:rsidRPr="00FC3952">
        <w:rPr>
          <w:rStyle w:val="FontStyle23"/>
        </w:rPr>
        <w:t>.</w:t>
      </w:r>
    </w:p>
    <w:p w14:paraId="385B6341" w14:textId="77777777" w:rsidR="00690DC9" w:rsidRPr="00FC3952" w:rsidRDefault="00690DC9" w:rsidP="00690DC9">
      <w:pPr>
        <w:pStyle w:val="Style5"/>
        <w:widowControl/>
        <w:numPr>
          <w:ilvl w:val="0"/>
          <w:numId w:val="94"/>
        </w:numPr>
        <w:tabs>
          <w:tab w:val="left" w:pos="677"/>
        </w:tabs>
        <w:spacing w:before="259" w:line="245" w:lineRule="exact"/>
        <w:ind w:left="346" w:right="-425"/>
        <w:jc w:val="center"/>
        <w:rPr>
          <w:rStyle w:val="FontStyle24"/>
        </w:rPr>
      </w:pPr>
      <w:r w:rsidRPr="00FC3952">
        <w:rPr>
          <w:rStyle w:val="FontStyle24"/>
        </w:rPr>
        <w:t>Активация карты</w:t>
      </w:r>
    </w:p>
    <w:p w14:paraId="24FB8DB4" w14:textId="77777777" w:rsidR="00690DC9" w:rsidRPr="00FC3952" w:rsidRDefault="00690DC9" w:rsidP="00690DC9">
      <w:pPr>
        <w:pStyle w:val="Style3"/>
        <w:widowControl/>
        <w:ind w:right="-425" w:firstLine="567"/>
        <w:rPr>
          <w:rStyle w:val="FontStyle23"/>
        </w:rPr>
      </w:pPr>
      <w:r w:rsidRPr="00FC3952">
        <w:rPr>
          <w:rStyle w:val="FontStyle23"/>
        </w:rPr>
        <w:t xml:space="preserve">Активация карты, выданной впервые или </w:t>
      </w:r>
      <w:proofErr w:type="spellStart"/>
      <w:r w:rsidRPr="00FC3952">
        <w:rPr>
          <w:rStyle w:val="FontStyle23"/>
        </w:rPr>
        <w:t>перевыпущенной</w:t>
      </w:r>
      <w:proofErr w:type="spellEnd"/>
      <w:r w:rsidRPr="00FC3952">
        <w:rPr>
          <w:rStyle w:val="FontStyle23"/>
        </w:rPr>
        <w:t>, производится Банком не позднее следующего рабочего дня после выдачи карты.</w:t>
      </w:r>
    </w:p>
    <w:p w14:paraId="61780B1B" w14:textId="77777777" w:rsidR="00690DC9" w:rsidRPr="00FC3952" w:rsidRDefault="00690DC9" w:rsidP="00690DC9">
      <w:pPr>
        <w:pStyle w:val="Style3"/>
        <w:widowControl/>
        <w:ind w:right="-425" w:firstLine="567"/>
        <w:rPr>
          <w:rStyle w:val="FontStyle23"/>
        </w:rPr>
      </w:pPr>
      <w:r w:rsidRPr="00FC3952">
        <w:rPr>
          <w:rStyle w:val="FontStyle23"/>
        </w:rPr>
        <w:t>Перед поездкой заграницу или в другой город рекомендуется убедиться в том, что карта активна. Для этого необходимо заранее провести операцию с вводом ПИН-кода через устройство самообслуживания или электронный терминал (например, сделать запрос баланса по карте).</w:t>
      </w:r>
    </w:p>
    <w:p w14:paraId="554EE70B" w14:textId="77777777" w:rsidR="00690DC9" w:rsidRPr="00FC3952" w:rsidRDefault="00690DC9" w:rsidP="00690DC9">
      <w:pPr>
        <w:pStyle w:val="Style3"/>
        <w:widowControl/>
        <w:ind w:right="-425" w:firstLine="567"/>
        <w:rPr>
          <w:rStyle w:val="FontStyle23"/>
        </w:rPr>
      </w:pPr>
    </w:p>
    <w:p w14:paraId="4F0281D6" w14:textId="77777777" w:rsidR="00690DC9" w:rsidRPr="00FC3952" w:rsidRDefault="00690DC9" w:rsidP="00690DC9">
      <w:pPr>
        <w:numPr>
          <w:ilvl w:val="0"/>
          <w:numId w:val="94"/>
        </w:numPr>
        <w:ind w:right="-425"/>
        <w:jc w:val="center"/>
        <w:rPr>
          <w:rStyle w:val="FontStyle24"/>
        </w:rPr>
      </w:pPr>
      <w:r w:rsidRPr="00FC3952">
        <w:rPr>
          <w:rStyle w:val="FontStyle24"/>
        </w:rPr>
        <w:t>Меры предотвращения повреждения карты</w:t>
      </w:r>
    </w:p>
    <w:p w14:paraId="2E3BDDB6"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Не оставляйте карту вблизи электроприборов (холодильников, телевизоров, радиоприемников и т.д.), чтобы исключить воздействие на нее электромагнитных полей. Не храните карту в портмоне или сумке с магнитной застежкой. Не кладите карту на металлическую поверхность, не сгибайте и не царапайте ее.</w:t>
      </w:r>
    </w:p>
    <w:p w14:paraId="49B56955"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lastRenderedPageBreak/>
        <w:t xml:space="preserve">Если в результате повреждения карту стало невозможно использовать для проведения операций, необходимо обратиться в подразделение Банка для оформления </w:t>
      </w:r>
      <w:proofErr w:type="spellStart"/>
      <w:r w:rsidRPr="00FC3952">
        <w:rPr>
          <w:rStyle w:val="FontStyle23"/>
        </w:rPr>
        <w:t>перевыпуска</w:t>
      </w:r>
      <w:proofErr w:type="spellEnd"/>
      <w:r w:rsidRPr="00FC3952">
        <w:rPr>
          <w:rStyle w:val="FontStyle23"/>
        </w:rPr>
        <w:t>.</w:t>
      </w:r>
    </w:p>
    <w:p w14:paraId="4F96B007" w14:textId="77777777" w:rsidR="00690DC9" w:rsidRPr="00FC3952" w:rsidRDefault="00690DC9" w:rsidP="00690DC9">
      <w:pPr>
        <w:pStyle w:val="Style3"/>
        <w:widowControl/>
        <w:spacing w:line="240" w:lineRule="exact"/>
        <w:ind w:right="-425" w:firstLine="567"/>
        <w:rPr>
          <w:rStyle w:val="FontStyle23"/>
        </w:rPr>
      </w:pPr>
    </w:p>
    <w:p w14:paraId="62EBE7B0" w14:textId="77777777" w:rsidR="00690DC9" w:rsidRPr="00FC3952" w:rsidRDefault="00690DC9" w:rsidP="00690DC9">
      <w:pPr>
        <w:pStyle w:val="Style3"/>
        <w:widowControl/>
        <w:numPr>
          <w:ilvl w:val="0"/>
          <w:numId w:val="94"/>
        </w:numPr>
        <w:spacing w:line="240" w:lineRule="exact"/>
        <w:ind w:right="-425" w:firstLine="533"/>
        <w:jc w:val="center"/>
        <w:rPr>
          <w:rStyle w:val="FontStyle23"/>
          <w:b/>
        </w:rPr>
      </w:pPr>
      <w:r w:rsidRPr="00FC3952">
        <w:rPr>
          <w:rStyle w:val="FontStyle23"/>
          <w:b/>
        </w:rPr>
        <w:t>Меры безопасности и защиты от мошенничества</w:t>
      </w:r>
    </w:p>
    <w:p w14:paraId="0F244167"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Храните карту в недоступном для других лиц месте.  </w:t>
      </w:r>
    </w:p>
    <w:p w14:paraId="7CEDC68F" w14:textId="611BAA29" w:rsidR="00690DC9" w:rsidRPr="00FC3952" w:rsidRDefault="00690DC9" w:rsidP="00690DC9">
      <w:pPr>
        <w:pStyle w:val="Style3"/>
        <w:widowControl/>
        <w:spacing w:line="240" w:lineRule="exact"/>
        <w:ind w:right="-425" w:firstLine="567"/>
        <w:rPr>
          <w:rStyle w:val="FontStyle23"/>
        </w:rPr>
      </w:pPr>
      <w:r w:rsidRPr="00FC3952">
        <w:rPr>
          <w:rStyle w:val="FontStyle23"/>
        </w:rPr>
        <w:t>Не передавайте карту другому лицу</w:t>
      </w:r>
      <w:r w:rsidR="0011777D">
        <w:rPr>
          <w:rStyle w:val="FontStyle23"/>
          <w:strike/>
        </w:rPr>
        <w:t>.</w:t>
      </w:r>
    </w:p>
    <w:p w14:paraId="48E75A5A"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Рекомендуется хранить карту отдельно от наличных денег и документов, особенно в поездках.  </w:t>
      </w:r>
    </w:p>
    <w:p w14:paraId="6E821904"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Во избежание мошенничества с использованием карты требуйте проведения операций с ней только в Вашем присутствии, не позволяйте уносить карту из поля Вашего зрения.  </w:t>
      </w:r>
    </w:p>
    <w:p w14:paraId="1006A4FE"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 целях исключения возможности компрометации информации, нанесенной на банковскую карту, и ПИН-кода к ней при проведении операций в банкоматах обращаем Ваше внимание на следующее: устройства доступа по картам в специальные закрытые помещения, где устанавливаются банкоматы, не должны требовать ввода ПИН-кода.  </w:t>
      </w:r>
    </w:p>
    <w:p w14:paraId="69F46589"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Если Вы обнаружите устройство, требующее ввода ПИН-кода, не пользуйтесь им. Если Вы уже пытались воспользоваться подобным устройством, рекомендуем Вам срочно заблокировать карту указанными выше способами независимо от того, получили ли Вы доступ к банкомату или нет. </w:t>
      </w:r>
    </w:p>
    <w:p w14:paraId="5FE81AA0"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Мы будем Вам признательны, если Вы сообщите адрес, по которому установлен банкомат с устройством доступа в помещение, требующим ввода ПИН-кода, по телефону Банка.  </w:t>
      </w:r>
    </w:p>
    <w:p w14:paraId="66524E81"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Перед началом проведения операции в банкомате осмотрите его лицевую часть, в частности, поверхность над ПИН-клавиатурой и устройство для приема карты в банкомат. В названных местах не должно находиться прикрепленных посторонних предметов. В случае обнаружения подозрительных устройств просим незамедлительно сообщить об этом сотрудникам Банка, обслуживающим банкомат, или в нерабочее время по телефону Банка. Операцию с использованием карты для получения наличных в банкомате в данном случае не проводить.  </w:t>
      </w:r>
    </w:p>
    <w:p w14:paraId="7E9A97A8"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При приеме и возврате карты банкоматом не толкайте и не выдергивайте карту до окончания ее прерывистого движения в </w:t>
      </w:r>
      <w:proofErr w:type="spellStart"/>
      <w:r w:rsidRPr="00FC3952">
        <w:rPr>
          <w:rStyle w:val="FontStyle23"/>
        </w:rPr>
        <w:t>картоприемнике</w:t>
      </w:r>
      <w:proofErr w:type="spellEnd"/>
      <w:r w:rsidRPr="00FC3952">
        <w:rPr>
          <w:rStyle w:val="FontStyle23"/>
        </w:rPr>
        <w:t xml:space="preserve">. Неравномерное движение карты не является сбоем и необходимо для защиты карты от незаконного копирования записанной на ней информации.  </w:t>
      </w:r>
    </w:p>
    <w:p w14:paraId="0BB8FE59" w14:textId="1CCF2BFE" w:rsidR="00690DC9" w:rsidRPr="00FC3952" w:rsidRDefault="00690DC9" w:rsidP="00690DC9">
      <w:pPr>
        <w:pStyle w:val="Style3"/>
        <w:widowControl/>
        <w:spacing w:line="240" w:lineRule="exact"/>
        <w:ind w:right="-425" w:firstLine="567"/>
        <w:rPr>
          <w:rStyle w:val="FontStyle23"/>
        </w:rPr>
      </w:pPr>
      <w:r w:rsidRPr="00FC3952">
        <w:rPr>
          <w:rStyle w:val="FontStyle23"/>
        </w:rPr>
        <w:t>В целях обеспечения безопасного проведения операций с использованием реквизитов карты в сети Интернет рекомендуем пользоваться сайтами торгово-сервисных предприятий, использующих технологию безопасного проведения операций по картам в сети Интернет: 3</w:t>
      </w:r>
      <w:r w:rsidRPr="00FC3952">
        <w:rPr>
          <w:rStyle w:val="FontStyle23"/>
          <w:lang w:val="en-US"/>
        </w:rPr>
        <w:t>D</w:t>
      </w:r>
      <w:r w:rsidRPr="00FC3952">
        <w:rPr>
          <w:rStyle w:val="FontStyle23"/>
        </w:rPr>
        <w:t xml:space="preserve"> </w:t>
      </w:r>
      <w:proofErr w:type="spellStart"/>
      <w:r w:rsidRPr="00FC3952">
        <w:rPr>
          <w:rStyle w:val="FontStyle23"/>
        </w:rPr>
        <w:t>SecureCode</w:t>
      </w:r>
      <w:proofErr w:type="spellEnd"/>
      <w:r w:rsidR="003C75C9" w:rsidRPr="00FC3952">
        <w:rPr>
          <w:rStyle w:val="FontStyle23"/>
        </w:rPr>
        <w:t xml:space="preserve">, </w:t>
      </w:r>
      <w:proofErr w:type="spellStart"/>
      <w:r w:rsidR="003C75C9" w:rsidRPr="00FC3952">
        <w:rPr>
          <w:rStyle w:val="FontStyle23"/>
        </w:rPr>
        <w:t>MirAccept</w:t>
      </w:r>
      <w:proofErr w:type="spellEnd"/>
      <w:r w:rsidRPr="00FC3952">
        <w:rPr>
          <w:rStyle w:val="FontStyle23"/>
        </w:rPr>
        <w:t xml:space="preserve">.  </w:t>
      </w:r>
    </w:p>
    <w:p w14:paraId="5302489D"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При поступлении на Ваш мобильный телефон сообщений о несанкционированных операциях по карте Вам необходимо срочно заблокировать карту, связаться с Банком и сдать карту в Банк для </w:t>
      </w:r>
      <w:proofErr w:type="spellStart"/>
      <w:r w:rsidRPr="00FC3952">
        <w:rPr>
          <w:rStyle w:val="FontStyle23"/>
        </w:rPr>
        <w:t>перевыпуска</w:t>
      </w:r>
      <w:proofErr w:type="spellEnd"/>
      <w:r w:rsidRPr="00FC3952">
        <w:rPr>
          <w:rStyle w:val="FontStyle23"/>
        </w:rPr>
        <w:t xml:space="preserve"> карты с новым номером.  </w:t>
      </w:r>
    </w:p>
    <w:p w14:paraId="19A8964A" w14:textId="77777777" w:rsidR="00690DC9" w:rsidRPr="00FC3952" w:rsidRDefault="00690DC9" w:rsidP="00690DC9">
      <w:pPr>
        <w:pStyle w:val="Style3"/>
        <w:widowControl/>
        <w:spacing w:line="240" w:lineRule="exact"/>
        <w:ind w:right="-425" w:firstLine="567"/>
        <w:rPr>
          <w:rStyle w:val="FontStyle23"/>
        </w:rPr>
      </w:pPr>
      <w:r w:rsidRPr="00FC3952">
        <w:rPr>
          <w:rStyle w:val="FontStyle23"/>
          <w:b/>
          <w:i/>
        </w:rPr>
        <w:t>Внимание!</w:t>
      </w:r>
      <w:r w:rsidRPr="00FC3952">
        <w:rPr>
          <w:rStyle w:val="FontStyle23"/>
        </w:rPr>
        <w:t xml:space="preserve"> Мошенники могут получить персональные данные держателей и реквизиты их карт посредством «</w:t>
      </w:r>
      <w:proofErr w:type="spellStart"/>
      <w:r w:rsidRPr="00FC3952">
        <w:rPr>
          <w:rStyle w:val="FontStyle23"/>
        </w:rPr>
        <w:t>фишинга</w:t>
      </w:r>
      <w:proofErr w:type="spellEnd"/>
      <w:r w:rsidRPr="00FC3952">
        <w:rPr>
          <w:rStyle w:val="FontStyle23"/>
        </w:rPr>
        <w:t>» и «</w:t>
      </w:r>
      <w:proofErr w:type="spellStart"/>
      <w:r w:rsidRPr="00FC3952">
        <w:rPr>
          <w:rStyle w:val="FontStyle23"/>
        </w:rPr>
        <w:t>фарминга</w:t>
      </w:r>
      <w:proofErr w:type="spellEnd"/>
      <w:r w:rsidRPr="00FC3952">
        <w:rPr>
          <w:rStyle w:val="FontStyle23"/>
        </w:rPr>
        <w:t xml:space="preserve">»: </w:t>
      </w:r>
    </w:p>
    <w:p w14:paraId="739A53E5" w14:textId="77777777" w:rsidR="00690DC9" w:rsidRPr="00FC3952" w:rsidRDefault="00690DC9" w:rsidP="00690DC9">
      <w:pPr>
        <w:pStyle w:val="Style3"/>
        <w:widowControl/>
        <w:spacing w:line="240" w:lineRule="exact"/>
        <w:ind w:right="-425" w:firstLine="567"/>
        <w:rPr>
          <w:rStyle w:val="FontStyle23"/>
        </w:rPr>
      </w:pPr>
      <w:proofErr w:type="spellStart"/>
      <w:r w:rsidRPr="00FC3952">
        <w:rPr>
          <w:rStyle w:val="FontStyle23"/>
        </w:rPr>
        <w:t>Фишинг</w:t>
      </w:r>
      <w:proofErr w:type="spellEnd"/>
      <w:r w:rsidRPr="00FC3952">
        <w:rPr>
          <w:rStyle w:val="FontStyle23"/>
        </w:rPr>
        <w:t xml:space="preserve"> («выуживание») — получение от клиентов банков обманным путем реквизитов их банковских карт. Для их получения злоумышленники связываются с держателями карт по телефону и применяют разнообразные уловки. </w:t>
      </w:r>
    </w:p>
    <w:p w14:paraId="02916F2E"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Представляясь сотрудниками Банка под различными, внешне благовидными, но вымышленными предлогами, мошенники предлагают сообщить им реквизиты действительных платежных карт и ПИН-коды. </w:t>
      </w:r>
    </w:p>
    <w:p w14:paraId="2062FC46"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 случае направления мошеннических СМС-сообщений держателей информируют о якобы блокировке карт, окончании сроков их действия, изменении ПИН-кодов и просят перезвонить, как правило, на номер мобильного телефона, с которого было отправлено сообщение. Дальнейшие действия мошенников направлены на побуждение держателей передать им сведения о реквизитах карт или совершить выгодные действия вплоть до самостоятельного перевода средств на мошеннические счета. </w:t>
      </w:r>
    </w:p>
    <w:p w14:paraId="1074C4A1" w14:textId="77777777" w:rsidR="00690DC9" w:rsidRPr="00FC3952" w:rsidRDefault="00690DC9" w:rsidP="00690DC9">
      <w:pPr>
        <w:pStyle w:val="Style3"/>
        <w:widowControl/>
        <w:spacing w:line="240" w:lineRule="exact"/>
        <w:ind w:right="-425" w:firstLine="567"/>
        <w:rPr>
          <w:rStyle w:val="FontStyle23"/>
        </w:rPr>
      </w:pPr>
      <w:proofErr w:type="spellStart"/>
      <w:r w:rsidRPr="00FC3952">
        <w:rPr>
          <w:rStyle w:val="FontStyle23"/>
        </w:rPr>
        <w:t>Фарминг</w:t>
      </w:r>
      <w:proofErr w:type="spellEnd"/>
      <w:r w:rsidRPr="00FC3952">
        <w:rPr>
          <w:rStyle w:val="FontStyle23"/>
        </w:rPr>
        <w:t xml:space="preserve"> («автоматизированный» </w:t>
      </w:r>
      <w:proofErr w:type="spellStart"/>
      <w:r w:rsidRPr="00FC3952">
        <w:rPr>
          <w:rStyle w:val="FontStyle23"/>
        </w:rPr>
        <w:t>фишинг</w:t>
      </w:r>
      <w:proofErr w:type="spellEnd"/>
      <w:r w:rsidRPr="00FC3952">
        <w:rPr>
          <w:rStyle w:val="FontStyle23"/>
        </w:rPr>
        <w:t>) заключается в том, что пользователь Интернета обманным путём направляется на мошеннический сайт, который является фальсификацией сайта реальной кредитно-финансовой организации или мошеннического торгово-сервисного предприятия (ТСП). Не подозревая об обмане, пользователь Интернета вводит на сайте запрашиваемые данные: пароли, реквизиты карт, ПИН-коды, тем самым передавая их в руки мошенников. В случаях с ТСП держатели карт могут стать жертвами мошеннических транзакций за не приобретаемые в действительности товары и услуги. При оплате товаров и услуг с помощью сети Интернет не требуется введения ПИН-кода!</w:t>
      </w:r>
    </w:p>
    <w:p w14:paraId="6AA80BA2" w14:textId="77777777" w:rsidR="00690DC9" w:rsidRPr="00FC3952" w:rsidRDefault="00690DC9" w:rsidP="00690DC9">
      <w:pPr>
        <w:pStyle w:val="Style3"/>
        <w:widowControl/>
        <w:spacing w:line="240" w:lineRule="exact"/>
        <w:ind w:right="-425" w:firstLine="567"/>
        <w:rPr>
          <w:rStyle w:val="FontStyle23"/>
          <w:b/>
        </w:rPr>
      </w:pPr>
      <w:r w:rsidRPr="00FC3952">
        <w:rPr>
          <w:rStyle w:val="FontStyle23"/>
        </w:rPr>
        <w:t xml:space="preserve"> </w:t>
      </w:r>
      <w:r w:rsidRPr="00FC3952">
        <w:rPr>
          <w:rStyle w:val="FontStyle23"/>
          <w:b/>
        </w:rPr>
        <w:t xml:space="preserve">При подозрении на возможное мошенническое использование карты (или реквизитов карты) посторонними лицами необходимо срочно сообщить об этом в АКБ «ТЕНДЕР-БАНК» (АО) по телефонам: </w:t>
      </w:r>
    </w:p>
    <w:p w14:paraId="4BD33A11" w14:textId="77777777" w:rsidR="00690DC9" w:rsidRPr="00FC3952" w:rsidRDefault="00690DC9" w:rsidP="00690DC9">
      <w:pPr>
        <w:pStyle w:val="Style3"/>
        <w:widowControl/>
        <w:spacing w:line="240" w:lineRule="exact"/>
        <w:ind w:right="-425" w:firstLine="567"/>
        <w:rPr>
          <w:rStyle w:val="FontStyle23"/>
          <w:b/>
        </w:rPr>
      </w:pPr>
      <w:r w:rsidRPr="00FC3952">
        <w:rPr>
          <w:rStyle w:val="FontStyle23"/>
          <w:b/>
        </w:rPr>
        <w:t xml:space="preserve">+ 7 (499) 947-00-77 </w:t>
      </w:r>
    </w:p>
    <w:p w14:paraId="01676D74" w14:textId="77777777" w:rsidR="00690DC9" w:rsidRPr="00FC3952" w:rsidRDefault="00690DC9" w:rsidP="00690DC9">
      <w:pPr>
        <w:pStyle w:val="Style3"/>
        <w:widowControl/>
        <w:spacing w:line="240" w:lineRule="exact"/>
        <w:ind w:right="-425" w:firstLine="567"/>
        <w:rPr>
          <w:rStyle w:val="FontStyle23"/>
          <w:b/>
        </w:rPr>
      </w:pPr>
      <w:r w:rsidRPr="00FC3952">
        <w:rPr>
          <w:rStyle w:val="FontStyle23"/>
          <w:b/>
        </w:rPr>
        <w:t xml:space="preserve">+ 7 (499) 766-70-98 (факс)  </w:t>
      </w:r>
    </w:p>
    <w:p w14:paraId="77DEB55B" w14:textId="77777777" w:rsidR="00690DC9" w:rsidRPr="00FC3952" w:rsidRDefault="00690DC9" w:rsidP="00690DC9">
      <w:pPr>
        <w:pStyle w:val="Style3"/>
        <w:widowControl/>
        <w:spacing w:line="240" w:lineRule="exact"/>
        <w:ind w:right="-425" w:firstLine="567"/>
        <w:rPr>
          <w:rStyle w:val="FontStyle23"/>
          <w:b/>
        </w:rPr>
      </w:pPr>
      <w:r w:rsidRPr="00FC3952">
        <w:rPr>
          <w:rStyle w:val="FontStyle23"/>
          <w:b/>
        </w:rPr>
        <w:t xml:space="preserve">Отдел банковских карт (Контактный центр) Банка также рассматривает обращения Клиентов по вопросам использования банковских карт, поступившие на адрес электронной почты: card@tenderbank.ru или по факсу + 7 (499) 766-70-98.  </w:t>
      </w:r>
    </w:p>
    <w:p w14:paraId="35E0696F"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Обращения по вопросам, не требующим приостановки действия карты, а также обращения, не связанные с уведомлением Банка о совершении операции без Вашего согласия, могут быть направлены в Контактный центр по электронной почте или в чате через мобильное приложение.</w:t>
      </w:r>
    </w:p>
    <w:p w14:paraId="7D3992A0"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lastRenderedPageBreak/>
        <w:t>В обращениях по электронной почте должны быть указаны Ф.И.О. Держателя карты (полностью), дата (число, месяц и год) рождения, последние 4 цифры номера карты, тип карты и номер телефона, по которому можно связаться с Держателем карты. Обращение через мобильное приложение идентифицируется при введении пароля в личный кабинет.</w:t>
      </w:r>
    </w:p>
    <w:p w14:paraId="24BAF305"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Для получения информации по карте в Контактном центре Банка необходимо сообщить специалисту Контактного центра контрольную информацию по карте и, при необходимости, по запросу специалиста - другие персональные данные, указанные в Заявлении на получение карты, и/или информацию по операциям с Вашей банковской картой.</w:t>
      </w:r>
    </w:p>
    <w:p w14:paraId="3309DA10"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Контрольная информация - это слово или цифры, или комбинация букв и цифр, указанные Вами в Заявлении на получение карты. Эта информация одинакова для всех карт, выпущенных на Ваше имя в Банке. При изменении контрольной информации по одной из карт, она автоматически изменится для всех карт, выпущенных на Ваше имя.</w:t>
      </w:r>
    </w:p>
    <w:p w14:paraId="1BFF6A16"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Если Вы забыли контрольную информацию или хотите ее изменить, необходимо обратиться в Банк и оформить заявление на изменение контрольной информации.</w:t>
      </w:r>
    </w:p>
    <w:p w14:paraId="30959267"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Настоятельно не рекомендуется использовать в качестве контрольной информации Ваши персональные данные (любые вариации фамилии, имени, отчества или даты рождения), данные Ваших близких, известные широкому кругу лиц, название организации по месту работы (для зарплатных карт). Не рекомендуется использовать простые последовательности букв, цифр или одинаковые символы. Старайтесь избегать указания общеупотребительных слов и стандартных аббревиатур.</w:t>
      </w:r>
    </w:p>
    <w:p w14:paraId="751E4D09"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Внимание! В целях безопасности используйте Контрольную информацию только при обращении в Контактный центр Банка. Ни при каких иных обстоятельствах не сообщайте Контрольную информацию и Код клиента третьим лицам, в том числе обратившимся к Вам от имени Банка.</w:t>
      </w:r>
    </w:p>
    <w:p w14:paraId="267E4762" w14:textId="77777777" w:rsidR="00690DC9" w:rsidRPr="00FC3952" w:rsidRDefault="00690DC9" w:rsidP="00690DC9">
      <w:pPr>
        <w:pStyle w:val="Style3"/>
        <w:widowControl/>
        <w:spacing w:line="240" w:lineRule="exact"/>
        <w:ind w:right="-425" w:firstLine="567"/>
        <w:rPr>
          <w:rStyle w:val="FontStyle23"/>
        </w:rPr>
      </w:pPr>
    </w:p>
    <w:p w14:paraId="558550D8" w14:textId="77777777" w:rsidR="00690DC9" w:rsidRPr="00FC3952" w:rsidRDefault="00690DC9" w:rsidP="00690DC9">
      <w:pPr>
        <w:pStyle w:val="Style3"/>
        <w:widowControl/>
        <w:spacing w:line="240" w:lineRule="exact"/>
        <w:ind w:right="-425" w:firstLine="567"/>
        <w:jc w:val="center"/>
        <w:rPr>
          <w:rStyle w:val="FontStyle23"/>
          <w:b/>
        </w:rPr>
      </w:pPr>
      <w:r w:rsidRPr="00FC3952">
        <w:rPr>
          <w:rStyle w:val="FontStyle23"/>
          <w:b/>
        </w:rPr>
        <w:t>6. Пополнение счета</w:t>
      </w:r>
    </w:p>
    <w:p w14:paraId="767B4AED"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Пополнение счета может осуществляться путем внесения денежных средств наличным и безналичным путем.  </w:t>
      </w:r>
    </w:p>
    <w:p w14:paraId="72F66BD8" w14:textId="77777777" w:rsidR="00690DC9" w:rsidRPr="00FC3952" w:rsidRDefault="00690DC9" w:rsidP="00690DC9">
      <w:pPr>
        <w:pStyle w:val="Style3"/>
        <w:widowControl/>
        <w:tabs>
          <w:tab w:val="left" w:pos="851"/>
          <w:tab w:val="left" w:pos="993"/>
        </w:tabs>
        <w:spacing w:line="240" w:lineRule="exact"/>
        <w:ind w:right="-425" w:firstLine="567"/>
        <w:rPr>
          <w:rStyle w:val="FontStyle23"/>
          <w:b/>
        </w:rPr>
      </w:pPr>
      <w:r w:rsidRPr="00FC3952">
        <w:rPr>
          <w:rStyle w:val="FontStyle23"/>
          <w:b/>
        </w:rPr>
        <w:t>6.1.</w:t>
      </w:r>
      <w:r w:rsidRPr="00FC3952">
        <w:rPr>
          <w:rStyle w:val="FontStyle23"/>
          <w:b/>
        </w:rPr>
        <w:tab/>
        <w:t>Пополнение счета карты наличными проводится:</w:t>
      </w:r>
    </w:p>
    <w:p w14:paraId="72942026" w14:textId="69BD0C04"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в Банке с помощью операционно-кассового работника без использования карты с использованием номера счета карты, с обязательным предъявлением документа, удостоверяющего личность или нотариально удостоверенной доверенности.</w:t>
      </w:r>
    </w:p>
    <w:p w14:paraId="37A23430"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Операция осуществляется как по активным, так и по заблокированным картам.</w:t>
      </w:r>
    </w:p>
    <w:p w14:paraId="64B8DBF1"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в Банке с помощью операционно-кассового работника с использованием карты с вводом ПИН-кода и предъявлением документа, удостоверяющего личность клиента.</w:t>
      </w:r>
    </w:p>
    <w:p w14:paraId="22DAA9D5"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через банкомат с модулем приема наличных или информационно-платежный терминал с использованием карты, вводом ПИН-кода.</w:t>
      </w:r>
    </w:p>
    <w:p w14:paraId="39B21ED4"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Операции пополнения счета карты с использованием карты/номера карты не осуществляются по заблокированным картам.</w:t>
      </w:r>
    </w:p>
    <w:p w14:paraId="01558BAD" w14:textId="77777777" w:rsidR="00690DC9" w:rsidRPr="00FC3952" w:rsidRDefault="00690DC9" w:rsidP="00690DC9">
      <w:pPr>
        <w:pStyle w:val="Style3"/>
        <w:widowControl/>
        <w:tabs>
          <w:tab w:val="left" w:pos="993"/>
        </w:tabs>
        <w:spacing w:line="240" w:lineRule="exact"/>
        <w:ind w:right="-425" w:firstLine="567"/>
        <w:rPr>
          <w:rStyle w:val="FontStyle23"/>
          <w:b/>
        </w:rPr>
      </w:pPr>
      <w:r w:rsidRPr="00FC3952">
        <w:rPr>
          <w:rStyle w:val="FontStyle23"/>
          <w:b/>
        </w:rPr>
        <w:t>6.2.</w:t>
      </w:r>
      <w:r w:rsidRPr="00FC3952">
        <w:rPr>
          <w:rStyle w:val="FontStyle23"/>
          <w:b/>
        </w:rPr>
        <w:tab/>
        <w:t>Пополнение счета карты безналичным путем проводится:</w:t>
      </w:r>
    </w:p>
    <w:p w14:paraId="49DC2B76"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путем перевода с других счетов, открытых в Банке/других кредитных организациях;</w:t>
      </w:r>
    </w:p>
    <w:p w14:paraId="1E7C2FE0"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путем проведения операции «перевода с карты на карту»:</w:t>
      </w:r>
    </w:p>
    <w:p w14:paraId="1D4579CC"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через операционно-кассового работника в Банке или устройство самообслуживания с использованием карты, со счета которой осуществляется перевод денежных средств, с вводом ПИН-кода,</w:t>
      </w:r>
    </w:p>
    <w:p w14:paraId="0D5E3D49"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с помощью услуги «Онлайн-банк» или мобильное приложение,</w:t>
      </w:r>
    </w:p>
    <w:p w14:paraId="7361D981"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Операция «перевод с карты на карту» не осуществляется по заблокированным картам. Пополнение счета карты, открытого в иностранной валюте, путем перевода с другого счета возможно только при условии, что владельцем счетов является одно и то же физическое лицо.</w:t>
      </w:r>
    </w:p>
    <w:p w14:paraId="0BE22EB7"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ab/>
        <w:t xml:space="preserve"> </w:t>
      </w:r>
    </w:p>
    <w:p w14:paraId="7F26D7E7" w14:textId="77777777" w:rsidR="00690DC9" w:rsidRPr="00FC3952" w:rsidRDefault="00690DC9" w:rsidP="00690DC9">
      <w:pPr>
        <w:pStyle w:val="Style3"/>
        <w:widowControl/>
        <w:spacing w:line="240" w:lineRule="exact"/>
        <w:ind w:right="-425" w:firstLine="567"/>
        <w:jc w:val="center"/>
        <w:rPr>
          <w:rStyle w:val="FontStyle23"/>
          <w:b/>
        </w:rPr>
      </w:pPr>
      <w:r w:rsidRPr="00FC3952">
        <w:rPr>
          <w:rStyle w:val="FontStyle23"/>
          <w:b/>
        </w:rPr>
        <w:t>7. Ежемесячные лимиты по карте</w:t>
      </w:r>
    </w:p>
    <w:p w14:paraId="1035A651"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Владельцу счета карты предоставляется возможность осуществлять контроль расходов Держателей карт. Для этого могут быть установлены следующие лимиты: </w:t>
      </w:r>
    </w:p>
    <w:p w14:paraId="753A2C64"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 xml:space="preserve">лимит на получение наличных денежных средств по карте в течение месяца; </w:t>
      </w:r>
    </w:p>
    <w:p w14:paraId="53C5F6A8"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 xml:space="preserve">лимит на совершение безналичных операций по карте в течение месяца (операции в </w:t>
      </w:r>
      <w:proofErr w:type="spellStart"/>
      <w:r w:rsidRPr="00FC3952">
        <w:rPr>
          <w:rStyle w:val="FontStyle23"/>
        </w:rPr>
        <w:t>торгово</w:t>
      </w:r>
      <w:proofErr w:type="spellEnd"/>
      <w:r w:rsidRPr="00FC3952">
        <w:rPr>
          <w:rStyle w:val="FontStyle23"/>
        </w:rPr>
        <w:t xml:space="preserve">–сервисной сети, безналичные переводы, оплата услуг через банкомат, мобильный телефон и т.д.); </w:t>
      </w:r>
    </w:p>
    <w:p w14:paraId="6C946E75"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 xml:space="preserve">общий лимит на совершение расходных операций по карте (операций выдачи наличных денежных средств, безналичных операций). </w:t>
      </w:r>
    </w:p>
    <w:p w14:paraId="155E8022" w14:textId="77777777" w:rsidR="00690DC9" w:rsidRDefault="00690DC9" w:rsidP="00690DC9">
      <w:pPr>
        <w:pStyle w:val="Style3"/>
        <w:widowControl/>
        <w:spacing w:line="240" w:lineRule="exact"/>
        <w:ind w:right="-425" w:firstLine="567"/>
        <w:rPr>
          <w:rStyle w:val="FontStyle23"/>
        </w:rPr>
      </w:pPr>
      <w:r w:rsidRPr="00FC3952">
        <w:rPr>
          <w:rStyle w:val="FontStyle23"/>
        </w:rPr>
        <w:t xml:space="preserve">Вышеперечисленные лимиты используются при обработке авторизированных запросов на проведение операций по карте. Установление лимитов и их отмена осуществляются на основании письменного заявления, представленного клиентом в Банк. </w:t>
      </w:r>
    </w:p>
    <w:p w14:paraId="76738743" w14:textId="77777777" w:rsidR="000B6B8E" w:rsidRDefault="000B6B8E" w:rsidP="00690DC9">
      <w:pPr>
        <w:pStyle w:val="Style3"/>
        <w:widowControl/>
        <w:spacing w:line="240" w:lineRule="exact"/>
        <w:ind w:right="-425" w:firstLine="567"/>
        <w:rPr>
          <w:rStyle w:val="FontStyle23"/>
        </w:rPr>
      </w:pPr>
    </w:p>
    <w:p w14:paraId="4FF326D6" w14:textId="77777777" w:rsidR="00D11F95" w:rsidRDefault="00D11F95" w:rsidP="00690DC9">
      <w:pPr>
        <w:pStyle w:val="Style3"/>
        <w:widowControl/>
        <w:spacing w:line="240" w:lineRule="exact"/>
        <w:ind w:right="-425" w:firstLine="567"/>
        <w:rPr>
          <w:rStyle w:val="FontStyle23"/>
        </w:rPr>
      </w:pPr>
    </w:p>
    <w:p w14:paraId="3E25AE44" w14:textId="77777777" w:rsidR="00D11F95" w:rsidRDefault="00D11F95" w:rsidP="00690DC9">
      <w:pPr>
        <w:pStyle w:val="Style3"/>
        <w:widowControl/>
        <w:spacing w:line="240" w:lineRule="exact"/>
        <w:ind w:right="-425" w:firstLine="567"/>
        <w:rPr>
          <w:rStyle w:val="FontStyle23"/>
        </w:rPr>
      </w:pPr>
    </w:p>
    <w:p w14:paraId="469B4E54" w14:textId="77777777" w:rsidR="00D11F95" w:rsidRDefault="00D11F95" w:rsidP="00690DC9">
      <w:pPr>
        <w:pStyle w:val="Style3"/>
        <w:widowControl/>
        <w:spacing w:line="240" w:lineRule="exact"/>
        <w:ind w:right="-425" w:firstLine="567"/>
        <w:rPr>
          <w:rStyle w:val="FontStyle23"/>
        </w:rPr>
      </w:pPr>
    </w:p>
    <w:p w14:paraId="4D27DC22" w14:textId="77777777" w:rsidR="00777EF6" w:rsidRDefault="00777EF6" w:rsidP="00690DC9">
      <w:pPr>
        <w:pStyle w:val="Style3"/>
        <w:widowControl/>
        <w:spacing w:line="240" w:lineRule="exact"/>
        <w:ind w:right="-425" w:firstLine="567"/>
        <w:jc w:val="center"/>
        <w:rPr>
          <w:rStyle w:val="FontStyle23"/>
          <w:b/>
        </w:rPr>
      </w:pPr>
    </w:p>
    <w:p w14:paraId="21DC45A7" w14:textId="77777777" w:rsidR="00690DC9" w:rsidRPr="00FC3952" w:rsidRDefault="00690DC9" w:rsidP="00690DC9">
      <w:pPr>
        <w:pStyle w:val="Style3"/>
        <w:widowControl/>
        <w:spacing w:line="240" w:lineRule="exact"/>
        <w:ind w:right="-425" w:firstLine="567"/>
        <w:jc w:val="center"/>
        <w:rPr>
          <w:rStyle w:val="FontStyle23"/>
          <w:b/>
        </w:rPr>
      </w:pPr>
      <w:r w:rsidRPr="00FC3952">
        <w:rPr>
          <w:rStyle w:val="FontStyle23"/>
          <w:b/>
        </w:rPr>
        <w:lastRenderedPageBreak/>
        <w:t>8. Правила работы с устройствами самообслуживания</w:t>
      </w:r>
    </w:p>
    <w:p w14:paraId="1A68E4C6" w14:textId="77777777" w:rsidR="00690DC9" w:rsidRPr="00FC3952" w:rsidRDefault="00690DC9" w:rsidP="00690DC9">
      <w:pPr>
        <w:pStyle w:val="Style3"/>
        <w:widowControl/>
        <w:spacing w:line="240" w:lineRule="exact"/>
        <w:ind w:right="-425" w:firstLine="567"/>
        <w:rPr>
          <w:rStyle w:val="FontStyle23"/>
          <w:b/>
        </w:rPr>
      </w:pPr>
      <w:r w:rsidRPr="00FC3952">
        <w:rPr>
          <w:rStyle w:val="FontStyle23"/>
          <w:b/>
        </w:rPr>
        <w:t xml:space="preserve">8.1. Снятие наличных денежных средств </w:t>
      </w:r>
    </w:p>
    <w:p w14:paraId="451D2FE2"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Прежде чем провести по карте операцию выдачи наличных денежных средств через банкомат, убедитесь в наличии на банкомате эмблемы платежной системы, соответствующей Вашей карте, а также информации о банке, обслуживающем банкомат (название, адрес, телефон).</w:t>
      </w:r>
    </w:p>
    <w:p w14:paraId="0BC2D489"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При вводе ПИН-кода старайтесь прикрывать его свободной рукой.</w:t>
      </w:r>
    </w:p>
    <w:p w14:paraId="63FC1840" w14:textId="4B72A8F4" w:rsidR="00100BC2" w:rsidRDefault="00690DC9" w:rsidP="00690DC9">
      <w:pPr>
        <w:pStyle w:val="Style3"/>
        <w:widowControl/>
        <w:spacing w:line="240" w:lineRule="exact"/>
        <w:ind w:right="-425" w:firstLine="567"/>
        <w:rPr>
          <w:rStyle w:val="FontStyle23"/>
        </w:rPr>
      </w:pPr>
      <w:r w:rsidRPr="00FC3952">
        <w:rPr>
          <w:rStyle w:val="FontStyle23"/>
        </w:rPr>
        <w:t xml:space="preserve">Не допускайте ошибок при вводе ПИН-кода карты. После трех последовательных попыток ввода неправильного ПИН-кода </w:t>
      </w:r>
      <w:r w:rsidR="00100BC2">
        <w:rPr>
          <w:rStyle w:val="FontStyle23"/>
        </w:rPr>
        <w:t xml:space="preserve">по </w:t>
      </w:r>
      <w:r w:rsidRPr="00FC3952">
        <w:rPr>
          <w:rStyle w:val="FontStyle23"/>
        </w:rPr>
        <w:t>операции с вводом ПИН-кода по карте</w:t>
      </w:r>
      <w:r w:rsidR="00100BC2">
        <w:rPr>
          <w:rStyle w:val="FontStyle23"/>
        </w:rPr>
        <w:t xml:space="preserve"> – Банковская карта автоматически блокируется. Разблокировать Банковскую карту, можно следующими способами:</w:t>
      </w:r>
    </w:p>
    <w:p w14:paraId="4C6040AB" w14:textId="40EFDA1E" w:rsidR="00690DC9" w:rsidRDefault="007C632E" w:rsidP="00A95164">
      <w:pPr>
        <w:pStyle w:val="Style3"/>
        <w:widowControl/>
        <w:numPr>
          <w:ilvl w:val="0"/>
          <w:numId w:val="156"/>
        </w:numPr>
        <w:spacing w:line="240" w:lineRule="exact"/>
        <w:ind w:right="-425"/>
        <w:rPr>
          <w:rStyle w:val="FontStyle23"/>
        </w:rPr>
      </w:pPr>
      <w:r>
        <w:rPr>
          <w:rStyle w:val="FontStyle23"/>
        </w:rPr>
        <w:t>В офисах Банка, заполнив соответствующее заявление о разблокировке Карты;</w:t>
      </w:r>
    </w:p>
    <w:p w14:paraId="55B68B62" w14:textId="4B627BC3" w:rsidR="007C632E" w:rsidRPr="00FC3952" w:rsidRDefault="007C632E" w:rsidP="00A95164">
      <w:pPr>
        <w:pStyle w:val="Style3"/>
        <w:widowControl/>
        <w:numPr>
          <w:ilvl w:val="0"/>
          <w:numId w:val="156"/>
        </w:numPr>
        <w:spacing w:line="240" w:lineRule="exact"/>
        <w:ind w:right="-425"/>
        <w:rPr>
          <w:rStyle w:val="FontStyle23"/>
        </w:rPr>
      </w:pPr>
      <w:r>
        <w:rPr>
          <w:rStyle w:val="FontStyle23"/>
        </w:rPr>
        <w:t>По звонку в Банк, предоставив специалисту Банка сведения, установленные в п. 5.9. настоящих Условий.</w:t>
      </w:r>
    </w:p>
    <w:p w14:paraId="239DC31A"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По завершении операции не забудьте получить деньги, карту и чек банкомата (они могут возвращаться в любом порядке). В противном случае выданные банкоматом деньги и/или карта по истечении 20-45 секунд будут задержаны банкоматом.</w:t>
      </w:r>
    </w:p>
    <w:p w14:paraId="76529442" w14:textId="77777777" w:rsidR="00690DC9" w:rsidRPr="00FC3952" w:rsidRDefault="00690DC9" w:rsidP="00690DC9">
      <w:pPr>
        <w:pStyle w:val="Style3"/>
        <w:widowControl/>
        <w:spacing w:line="240" w:lineRule="exact"/>
        <w:ind w:right="-425" w:firstLine="567"/>
        <w:rPr>
          <w:rStyle w:val="FontStyle23"/>
          <w:b/>
        </w:rPr>
      </w:pPr>
      <w:r w:rsidRPr="00FC3952">
        <w:rPr>
          <w:rStyle w:val="FontStyle23"/>
          <w:b/>
        </w:rPr>
        <w:t>8.2. Внесение наличных денежных средств</w:t>
      </w:r>
    </w:p>
    <w:p w14:paraId="590EA3AF" w14:textId="763BF20D"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При проведении операции взноса наличных через устройство самообслуживания необходимо пересчитать сумму вносимых денежных средств, расправить банкноты, не допуская загнутых краев. Допускается вносить в модуль приема наличных не более 30 </w:t>
      </w:r>
      <w:r w:rsidR="00A3377B" w:rsidRPr="00FC3952">
        <w:rPr>
          <w:rStyle w:val="FontStyle23"/>
        </w:rPr>
        <w:t xml:space="preserve">(Тридцати) </w:t>
      </w:r>
      <w:r w:rsidRPr="00FC3952">
        <w:rPr>
          <w:rStyle w:val="FontStyle23"/>
        </w:rPr>
        <w:t>купюр за одну операцию. Не допускается использовать мятые, порванные и ветхие банкноты. Не допускается вставлять в модуль приема наличных монеты и другие посторонние предметы. По завершении операции обязательно дождитесь чека (в некоторых случаях может быть два чека) и возврата карты.</w:t>
      </w:r>
    </w:p>
    <w:p w14:paraId="21AA4638" w14:textId="77777777" w:rsidR="00690DC9" w:rsidRPr="00FC3952" w:rsidRDefault="00690DC9" w:rsidP="00690DC9">
      <w:pPr>
        <w:pStyle w:val="Style3"/>
        <w:widowControl/>
        <w:spacing w:line="240" w:lineRule="exact"/>
        <w:ind w:right="-425" w:firstLine="567"/>
        <w:rPr>
          <w:rStyle w:val="FontStyle23"/>
          <w:b/>
        </w:rPr>
      </w:pPr>
      <w:r w:rsidRPr="00FC3952">
        <w:rPr>
          <w:rStyle w:val="FontStyle23"/>
          <w:b/>
        </w:rPr>
        <w:t xml:space="preserve">8.3. Если банкомат задержал карту </w:t>
      </w:r>
    </w:p>
    <w:p w14:paraId="1C549D6D"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Вам необходимо срочно заблокировать карту (см. п. 5 настоящей Памятки). Не позже следующего рабочего дня необходимо обратиться по телефону или адресу, указанному на банкомате, в банк, которому принадлежит банкомат, для получения Вашей карты, которая может быть возвращена Вам при предъявлении документа, удостоверяющего личность.  </w:t>
      </w:r>
    </w:p>
    <w:p w14:paraId="75281238" w14:textId="0C5F7098" w:rsidR="00690DC9" w:rsidRPr="00FC3952" w:rsidRDefault="00690DC9" w:rsidP="00690DC9">
      <w:pPr>
        <w:pStyle w:val="Style3"/>
        <w:widowControl/>
        <w:spacing w:line="240" w:lineRule="exact"/>
        <w:ind w:right="-425" w:firstLine="567"/>
        <w:rPr>
          <w:rStyle w:val="FontStyle23"/>
        </w:rPr>
      </w:pPr>
      <w:r w:rsidRPr="00FC3952">
        <w:rPr>
          <w:rStyle w:val="FontStyle23"/>
        </w:rPr>
        <w:t>Сохраняйте все чеки банкомата в течение 6</w:t>
      </w:r>
      <w:r w:rsidR="00A3377B" w:rsidRPr="00FC3952">
        <w:rPr>
          <w:rStyle w:val="FontStyle23"/>
        </w:rPr>
        <w:t xml:space="preserve"> (Шести)</w:t>
      </w:r>
      <w:r w:rsidRPr="00FC3952">
        <w:rPr>
          <w:rStyle w:val="FontStyle23"/>
        </w:rPr>
        <w:t xml:space="preserve"> месяцев (в </w:t>
      </w:r>
      <w:proofErr w:type="spellStart"/>
      <w:r w:rsidRPr="00FC3952">
        <w:rPr>
          <w:rStyle w:val="FontStyle23"/>
        </w:rPr>
        <w:t>т.ч</w:t>
      </w:r>
      <w:proofErr w:type="spellEnd"/>
      <w:r w:rsidRPr="00FC3952">
        <w:rPr>
          <w:rStyle w:val="FontStyle23"/>
        </w:rPr>
        <w:t xml:space="preserve">. и чек об изъятии карты). </w:t>
      </w:r>
    </w:p>
    <w:p w14:paraId="1D4FF451"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 </w:t>
      </w:r>
    </w:p>
    <w:p w14:paraId="1F5C9893" w14:textId="77777777" w:rsidR="00690DC9" w:rsidRPr="00FC3952" w:rsidRDefault="00690DC9" w:rsidP="00690DC9">
      <w:pPr>
        <w:pStyle w:val="Style3"/>
        <w:widowControl/>
        <w:spacing w:line="240" w:lineRule="exact"/>
        <w:ind w:right="-425" w:firstLine="567"/>
        <w:jc w:val="center"/>
        <w:rPr>
          <w:rStyle w:val="FontStyle23"/>
          <w:b/>
        </w:rPr>
      </w:pPr>
      <w:r w:rsidRPr="00FC3952">
        <w:rPr>
          <w:rStyle w:val="FontStyle23"/>
          <w:b/>
        </w:rPr>
        <w:t>9.Оплата товаров и услуг</w:t>
      </w:r>
    </w:p>
    <w:p w14:paraId="3E560E61" w14:textId="77777777" w:rsidR="00690DC9" w:rsidRPr="00FC3952" w:rsidRDefault="00690DC9" w:rsidP="00690DC9">
      <w:pPr>
        <w:pStyle w:val="Style3"/>
        <w:widowControl/>
        <w:spacing w:line="240" w:lineRule="exact"/>
        <w:ind w:right="-425" w:firstLine="567"/>
        <w:rPr>
          <w:rStyle w:val="FontStyle23"/>
          <w:b/>
        </w:rPr>
      </w:pPr>
      <w:r w:rsidRPr="00FC3952">
        <w:rPr>
          <w:rStyle w:val="FontStyle23"/>
          <w:b/>
        </w:rPr>
        <w:t>9.1. Общие правила</w:t>
      </w:r>
    </w:p>
    <w:p w14:paraId="067263F4"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Кассир торгово-сервисного предприятия может потребовать предъявления документа, удостоверяющего Вашу личность. В случае отсутствия документа, Вам может быть отказано в проведении операции по карте.  </w:t>
      </w:r>
    </w:p>
    <w:p w14:paraId="6D712A68"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 случае если операция проводится с использованием электронного терминала, кассир может предложить Вам ввести ПИН-код на выносной клавиатуре электронного терминала. При отказе ввести ПИН-код или неверном вводе ПИН-кода в операции может быть отказано. Несогласие подписать чек (слип) электронного терминала также может привести к отказу в проведении операции.  </w:t>
      </w:r>
    </w:p>
    <w:p w14:paraId="2974BC69"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По завершении операции кассир должен выдать Вам торговый чек или торговый слип.  </w:t>
      </w:r>
    </w:p>
    <w:p w14:paraId="7E6CDFE2"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Не подписывайте чек (слип), в котором не проставлены (или не соответствуют действительности) сумма, валюта, дата операции, тип операции, название торгово-сервисной точки. Дополнительно в чеке (слипе) может содержаться сумма проводимой операции в валюте, отличной от местной, с указанием курса пересчета, который будет использоваться при списании средств с карты.  </w:t>
      </w:r>
    </w:p>
    <w:p w14:paraId="31D5D5D7"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 случае Вашего отказа от покупки сразу же после завершения операции, требуйте отмены операции и убедитесь в том, что торгово-сервисным предприятием уничтожен ранее оформленный чек (слип).  </w:t>
      </w:r>
    </w:p>
    <w:p w14:paraId="737972F1" w14:textId="53E6457B"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При возврате покупки или отказе от услуг, ранее полученных в торгово-сервисной точке по Вашей карте, должна быть проведена кредитовая операция – операция «возврат покупки» с обязательным оформлением чека (слипа) (на котором указано «возврат покупки»), подписанного кассиром торгово-сервисной точки. Непременно сохраните кредитовый чек (слип). Если сумма операции не поступит на Ваш счет в течение 30 </w:t>
      </w:r>
      <w:r w:rsidR="00A3377B" w:rsidRPr="00FC3952">
        <w:rPr>
          <w:rStyle w:val="FontStyle23"/>
        </w:rPr>
        <w:t xml:space="preserve">(Тридцати) </w:t>
      </w:r>
      <w:r w:rsidRPr="00FC3952">
        <w:rPr>
          <w:rStyle w:val="FontStyle23"/>
        </w:rPr>
        <w:t xml:space="preserve">дней, обратитесь в Банк для оформления заявления о спорной транзакции.  </w:t>
      </w:r>
    </w:p>
    <w:p w14:paraId="153B7F97" w14:textId="782461BE"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Сохраняйте все чеки (слипы) в течение 6 </w:t>
      </w:r>
      <w:r w:rsidR="00A3377B" w:rsidRPr="00FC3952">
        <w:rPr>
          <w:rStyle w:val="FontStyle23"/>
        </w:rPr>
        <w:t xml:space="preserve">(Шести) </w:t>
      </w:r>
      <w:r w:rsidRPr="00FC3952">
        <w:rPr>
          <w:rStyle w:val="FontStyle23"/>
        </w:rPr>
        <w:t xml:space="preserve">месяцев. Не выбрасывайте слипы и чеки, на которых отображен полный номер карты.  </w:t>
      </w:r>
    </w:p>
    <w:p w14:paraId="269A7709"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 случае любого неправомерного с Вашей точки зрения отказа в проведении операции по карте рекомендуем Вам незамедлительно связываться с Банком (см. п. 5 настоящей Памятки).  </w:t>
      </w:r>
    </w:p>
    <w:p w14:paraId="0ED54A12" w14:textId="1482F5CF" w:rsidR="00690DC9" w:rsidRPr="00FC3952" w:rsidRDefault="00690DC9" w:rsidP="00690DC9">
      <w:pPr>
        <w:pStyle w:val="Style3"/>
        <w:widowControl/>
        <w:spacing w:line="240" w:lineRule="exact"/>
        <w:ind w:right="-425" w:firstLine="567"/>
        <w:rPr>
          <w:rStyle w:val="FontStyle23"/>
          <w:b/>
        </w:rPr>
      </w:pPr>
      <w:r w:rsidRPr="00FC3952">
        <w:rPr>
          <w:rStyle w:val="FontStyle23"/>
          <w:b/>
        </w:rPr>
        <w:t xml:space="preserve">9.2. Особенности проведения операций в гостинице </w:t>
      </w:r>
    </w:p>
    <w:p w14:paraId="2787580D"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Предварительно узнайте условия бронирования и отмены бронирования гостиницы (если возможно, получите указанные условия по факсу или электронной почте). Получите код бронирования, если он предусмотрен условиями. Если код бронирования не предусмотрен, запишите фамилию сотрудника гостиницы, который проводил бронирование. В случае отказа от забронированного номера в гостинице необходимо сообщить в гостиницу об отмене бронирования и получить код отмены бронирования (если код отмены бронирования не предусмотрен, запишите фамилию сотрудника гостиницы, который проводил операцию отмены). Необходимо сохранять всю документацию по бронированию / отказу от бронирования гостиницы.  </w:t>
      </w:r>
    </w:p>
    <w:p w14:paraId="0E49B774"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lastRenderedPageBreak/>
        <w:t xml:space="preserve">Пользуясь услугами, предоставляемыми в гостинице, уточните стоимость телефонных переговоров из гостиничного номера (включая налоги и сборы на телефонные переговоры из номера), услуг сети Интернет и просмотра телевизионных фильмов на заказ.  </w:t>
      </w:r>
    </w:p>
    <w:p w14:paraId="3D0F909E"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При выезде из гостиницы:  </w:t>
      </w:r>
    </w:p>
    <w:p w14:paraId="192BCF13"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 xml:space="preserve">уточните, все ли услуги, предоставленные Вам (включая пользование минибаром), включены в счет;  </w:t>
      </w:r>
    </w:p>
    <w:p w14:paraId="40B3BEEE"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 xml:space="preserve">убедитесь в правильности составления счета;  </w:t>
      </w:r>
    </w:p>
    <w:p w14:paraId="4AB07EB0"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w:t>
      </w:r>
      <w:r w:rsidRPr="00FC3952">
        <w:rPr>
          <w:rStyle w:val="FontStyle23"/>
        </w:rPr>
        <w:tab/>
        <w:t xml:space="preserve">сохраняйте счет и документы, подтверждающие его оплату, в течение 6 месяцев с даты проведения операций и при получении отчета по счету карты проверьте правильности списания сумм проведенных операций.  </w:t>
      </w:r>
    </w:p>
    <w:p w14:paraId="6FF8F1B0"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Если по условиям бронирования гостиницы предусмотрено списание оплаты за проживание до размещения в гостинице, при досрочном выезде из гостиницы Вам необходимо получить документ о сроках проживания, стоимости проживания, а также обязательство гостиницы вернуть разницу между суммой, списанной при бронировании гостиницы, и фактической стоимостью проживания.  </w:t>
      </w:r>
    </w:p>
    <w:p w14:paraId="3C5CDF47" w14:textId="7F1CBF71" w:rsidR="00690DC9" w:rsidRPr="00FC3952" w:rsidRDefault="00690DC9" w:rsidP="00690DC9">
      <w:pPr>
        <w:pStyle w:val="Style3"/>
        <w:widowControl/>
        <w:spacing w:line="240" w:lineRule="exact"/>
        <w:ind w:right="-425" w:firstLine="567"/>
        <w:rPr>
          <w:rStyle w:val="FontStyle23"/>
        </w:rPr>
      </w:pPr>
      <w:r w:rsidRPr="00FC3952">
        <w:rPr>
          <w:rStyle w:val="FontStyle23"/>
          <w:b/>
        </w:rPr>
        <w:t>9.3. Особенности проведения операции аренды автомобиля</w:t>
      </w:r>
      <w:r w:rsidRPr="00FC3952">
        <w:rPr>
          <w:rStyle w:val="FontStyle23"/>
        </w:rPr>
        <w:t xml:space="preserve"> </w:t>
      </w:r>
    </w:p>
    <w:p w14:paraId="51EE87D3"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Пользуйтесь услугами крупных компаний по аренде автомобилей. Не рекомендуется пользоваться услугами компаний, которые требуют подписания платежных документов в качестве «страховых депозитов» до предоставления автомобиля. Помните, что, подписав документ на «страховой депозит», Вы разрешаете списать со счета карты указанную в документе сумму, независимо от наступления страхового случая.  </w:t>
      </w:r>
    </w:p>
    <w:p w14:paraId="46DD8C1C"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Внимательно ознакомьтесь с условиями аренды автомобиля. Уточните, что входит в стоимость аренды, какие платы будут списаны дополнительно (возможно списание стоимости страховок, оплаты горючего, стоимости перегона автомобиля, в случае его возврата в пункт, не предусмотренный договором, сборы аэропорта, НДС, плата за дополнительное оборудование, плата за второго водителя, дорожные сборы, сборы за регистрацию автомобиля, штрафы и т.д.).  </w:t>
      </w:r>
    </w:p>
    <w:p w14:paraId="3C54DB93"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Имейте в виду, что оплата аренды взимается за целые сутки, если автомобиль возвращен после времени возврата автомобиля, указанного в договоре.  </w:t>
      </w:r>
    </w:p>
    <w:p w14:paraId="1E78623B"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Необходимо возвращать автомобиль в пункт, указанный в договоре, и информировать компанию о возврате.  </w:t>
      </w:r>
    </w:p>
    <w:p w14:paraId="0B5D4462"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Рекомендуется покупать страховку от аварии и угона. При покупке страховки от аварии, необходимо уточнить сумму, в размере которой ответственность за аварию несет держатель карты.  </w:t>
      </w:r>
    </w:p>
    <w:p w14:paraId="14151A01"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 случае аварии Вам необходимо вызвать полицию и оформить соответствующие документы. Помните, если документы не оформлены, страховка не действует.  </w:t>
      </w:r>
    </w:p>
    <w:p w14:paraId="089346E6"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Если автомобиль возвращен досрочно, необходимо в договоре указать дату возврата и получить от компании документ, подтверждающий обязательство компании вернуть разницу в стоимости аренды на счет карты. Сохраняйте документы, связанные с арендой автомобиля, до получения отчета по счету карты и проверки правильности списания.  </w:t>
      </w:r>
    </w:p>
    <w:p w14:paraId="15139151" w14:textId="293E5300"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Обратите внимание на то, что из гостиницы или компании по аренде автомобилей могут поступать дополнительные операции в течение 90 </w:t>
      </w:r>
      <w:r w:rsidR="00BB700E" w:rsidRPr="00FC3952">
        <w:rPr>
          <w:rStyle w:val="FontStyle23"/>
        </w:rPr>
        <w:t xml:space="preserve">(Девяноста) </w:t>
      </w:r>
      <w:r w:rsidRPr="00FC3952">
        <w:rPr>
          <w:rStyle w:val="FontStyle23"/>
        </w:rPr>
        <w:t xml:space="preserve">дней с даты проведения Вами расчетов по предоставленным услугам. Данные операции являются оплатой дополнительных услуг, предоставленных, но не оплаченных Вами при выезде из гостиницы / возврате автомобиля.  </w:t>
      </w:r>
    </w:p>
    <w:p w14:paraId="2ABA86E6" w14:textId="0CE94991" w:rsidR="00690DC9" w:rsidRPr="00FC3952" w:rsidRDefault="00690DC9" w:rsidP="00690DC9">
      <w:pPr>
        <w:pStyle w:val="Style3"/>
        <w:widowControl/>
        <w:spacing w:line="240" w:lineRule="exact"/>
        <w:ind w:right="-425" w:firstLine="567"/>
        <w:rPr>
          <w:rStyle w:val="FontStyle23"/>
          <w:b/>
        </w:rPr>
      </w:pPr>
      <w:r w:rsidRPr="00FC3952">
        <w:rPr>
          <w:rStyle w:val="FontStyle23"/>
          <w:b/>
        </w:rPr>
        <w:t xml:space="preserve">9.4. Особенности проведения операций с использованием реквизитов карты (Интернет, заказ по факсу/телефону) </w:t>
      </w:r>
    </w:p>
    <w:p w14:paraId="50D6016B"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Для проведения операции в сети Интернет, как правило, требуются данные: номер карты, срок действия, имя и фамилия Держателя, указанные на карте, код безопасности - </w:t>
      </w:r>
      <w:r w:rsidRPr="00FC3952">
        <w:rPr>
          <w:sz w:val="20"/>
          <w:szCs w:val="20"/>
        </w:rPr>
        <w:t xml:space="preserve">CVV2/CVC2 </w:t>
      </w:r>
      <w:r w:rsidRPr="00FC3952">
        <w:rPr>
          <w:rStyle w:val="FontStyle23"/>
        </w:rPr>
        <w:t>-последние три цифры, указанные на полосе для подписи на оборотной стороне карты. Дополнительно могут быть запрошены название банка, выпустившего карту, и адрес, указанный Вами в Заявлении на получение карты.</w:t>
      </w:r>
    </w:p>
    <w:p w14:paraId="3D0133DF"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Внимание! Для проведения операции в сети Интернет не требуется вводить ПИН-код карты!</w:t>
      </w:r>
    </w:p>
    <w:p w14:paraId="722FCF38"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Сообщайте номер и другие реквизиты карты только для проведения операции, которую Вы считаете правомерной.</w:t>
      </w:r>
    </w:p>
    <w:p w14:paraId="2F2D960D" w14:textId="77777777" w:rsidR="00690DC9" w:rsidRPr="00FC3952" w:rsidRDefault="00690DC9" w:rsidP="00690DC9">
      <w:pPr>
        <w:pStyle w:val="Style3"/>
        <w:widowControl/>
        <w:spacing w:line="240" w:lineRule="exact"/>
        <w:ind w:right="-425" w:firstLine="567"/>
        <w:rPr>
          <w:rStyle w:val="FontStyle23"/>
          <w:b/>
        </w:rPr>
      </w:pPr>
      <w:r w:rsidRPr="00FC3952">
        <w:rPr>
          <w:rStyle w:val="FontStyle23"/>
          <w:b/>
        </w:rPr>
        <w:t>9.5. Особенности проведения операции по «бесконтактной» технологии</w:t>
      </w:r>
    </w:p>
    <w:p w14:paraId="02E22A32" w14:textId="6CB7E85C" w:rsidR="00690DC9" w:rsidRPr="00FC3952" w:rsidRDefault="00690DC9" w:rsidP="00690DC9">
      <w:pPr>
        <w:pStyle w:val="Style3"/>
        <w:widowControl/>
        <w:spacing w:line="240" w:lineRule="exact"/>
        <w:ind w:right="-425" w:firstLine="567"/>
        <w:rPr>
          <w:rStyle w:val="FontStyle23"/>
        </w:rPr>
      </w:pPr>
      <w:r w:rsidRPr="00FC3952">
        <w:rPr>
          <w:rStyle w:val="FontStyle23"/>
        </w:rPr>
        <w:t>Карты Банка, по которым предусмотрена возможность обслуживания бесконтактным способом, принимаются в точках приема карт, обозначенных логотипами платежных систем «</w:t>
      </w:r>
      <w:proofErr w:type="spellStart"/>
      <w:r w:rsidRPr="00FC3952">
        <w:rPr>
          <w:rStyle w:val="FontStyle23"/>
        </w:rPr>
        <w:t>PayPass</w:t>
      </w:r>
      <w:proofErr w:type="spellEnd"/>
      <w:r w:rsidRPr="00FC3952">
        <w:rPr>
          <w:rStyle w:val="FontStyle23"/>
        </w:rPr>
        <w:t>». В торгово-сервисных предприятиях, в которых не установлены терминалы, поддерживающие «бесконтактную» технологию «</w:t>
      </w:r>
      <w:proofErr w:type="spellStart"/>
      <w:r w:rsidRPr="00FC3952">
        <w:rPr>
          <w:rStyle w:val="FontStyle23"/>
        </w:rPr>
        <w:t>PayPass</w:t>
      </w:r>
      <w:proofErr w:type="spellEnd"/>
      <w:r w:rsidRPr="00FC3952">
        <w:rPr>
          <w:rStyle w:val="FontStyle23"/>
        </w:rPr>
        <w:t>», карты обслуживаются по «контактной» технологии.</w:t>
      </w:r>
    </w:p>
    <w:p w14:paraId="39797FDB"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Бесконтактные операции совершаются в режиме «самообслуживания» - Держатель не передает карту кассиру, а самостоятельно прикладывает ее к считывающему устройству терминала для проведения операции. Подсказки о порядке совершения операции выводятся на экран терминала (ПИН-клавиатуры).</w:t>
      </w:r>
    </w:p>
    <w:p w14:paraId="052AB72D"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Операции, совершаемые бесконтактным способом, могут проводиться без ввода ПИН-кода или подписи клиента на чеке в случаях, когда сумма операции не превышает лимит, установленный в торгово-сервисном предприятии.</w:t>
      </w:r>
    </w:p>
    <w:p w14:paraId="52C1EFD2"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Совершение операций на сумму свыше установленного лимита подтверждается вводом ПИН-кода либо подписью Держателя карты на чеке терминала. Кассир торгово-сервисного предприятия может попросить клиента предъявить карту для сверки подписей на карте и на чеке. В случае если Держатель карты отказывается ввести ПИН-код, ставить подпись на чеке (при сумме операции свыше установленного банком лимита), предъявить карту для </w:t>
      </w:r>
      <w:r w:rsidRPr="00FC3952">
        <w:rPr>
          <w:rStyle w:val="FontStyle23"/>
        </w:rPr>
        <w:lastRenderedPageBreak/>
        <w:t>сверки подписей на карте и чеке, либо на предъявленной карте отсутствует подпись Держателя карты, кассир торгово-сервисного предприятия вправе отказать в проведении операции по карте.</w:t>
      </w:r>
    </w:p>
    <w:p w14:paraId="751A2726" w14:textId="77777777" w:rsidR="00690DC9" w:rsidRPr="00FC3952" w:rsidRDefault="00690DC9" w:rsidP="00690DC9">
      <w:pPr>
        <w:pStyle w:val="Style3"/>
        <w:widowControl/>
        <w:spacing w:line="240" w:lineRule="exact"/>
        <w:ind w:right="-425" w:firstLine="567"/>
        <w:rPr>
          <w:rStyle w:val="FontStyle23"/>
          <w:b/>
        </w:rPr>
      </w:pPr>
      <w:r w:rsidRPr="00FC3952">
        <w:rPr>
          <w:rStyle w:val="FontStyle23"/>
          <w:b/>
        </w:rPr>
        <w:t>9.6. Особенности проведения операций в валюте, отличной от валюты счета карты</w:t>
      </w:r>
    </w:p>
    <w:p w14:paraId="075CD12C"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При проведении операции по карте в валюте, отличной от валюты счета карты, производится автоматическая конвертация суммы по курсу Банка и курсу платежной системы. При этом курс на момент проведения операции может отличаться от курса на момент её обработки в системе Банка, что может повлечь разницу между суммой, на которую уменьшен остаток по карте в момент совершения операции, и суммой, фактически списанной со счета карты и отраженной в Отчете по карте. Курсовая разница, если она возникает, списывается со счета карты/зачисляется насчет карты в момент обработки операции в системе Банка.</w:t>
      </w:r>
    </w:p>
    <w:p w14:paraId="0ED13BE9"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Подробная информация о правилах проведения конвертации по банковским картам изложена в Тарифах Банка и размещена на сайте Банка. </w:t>
      </w:r>
    </w:p>
    <w:p w14:paraId="0BF41298" w14:textId="77777777" w:rsidR="00690DC9" w:rsidRPr="00FC3952" w:rsidRDefault="00690DC9" w:rsidP="00690DC9">
      <w:pPr>
        <w:pStyle w:val="Style3"/>
        <w:widowControl/>
        <w:spacing w:line="240" w:lineRule="exact"/>
        <w:ind w:right="-425" w:firstLine="567"/>
        <w:rPr>
          <w:rStyle w:val="FontStyle23"/>
        </w:rPr>
      </w:pPr>
    </w:p>
    <w:p w14:paraId="2D7A067F" w14:textId="77777777" w:rsidR="00690DC9" w:rsidRPr="00FC3952" w:rsidRDefault="00690DC9" w:rsidP="00690DC9">
      <w:pPr>
        <w:pStyle w:val="Style3"/>
        <w:widowControl/>
        <w:spacing w:line="240" w:lineRule="exact"/>
        <w:ind w:right="-425" w:firstLine="567"/>
        <w:jc w:val="center"/>
        <w:rPr>
          <w:rStyle w:val="FontStyle23"/>
          <w:b/>
        </w:rPr>
      </w:pPr>
      <w:r w:rsidRPr="00FC3952">
        <w:rPr>
          <w:rStyle w:val="FontStyle23"/>
          <w:b/>
        </w:rPr>
        <w:t>10. Контроль операций по карте</w:t>
      </w:r>
    </w:p>
    <w:p w14:paraId="3D57EF3C"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Получить информацию о доступном остатке средств на карте и информацию о последних операциях по карте можно в Банке или с помощью услуг «Онлайн-банк», мобильного приложения.</w:t>
      </w:r>
    </w:p>
    <w:p w14:paraId="71819401"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Внимание! При поступлении СМС-сообщения по операции, которую Вы не совершали, необходимо срочно заблокировать карту (см. п. 5 настоящей Памятки).</w:t>
      </w:r>
    </w:p>
    <w:p w14:paraId="1317E7F2"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Если СМС-сообщения от Банка перестали поступать на Ваш мобильный телефон, необходимо обратиться в Банк для уточнения причин.</w:t>
      </w:r>
    </w:p>
    <w:p w14:paraId="1729F2E0"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Для предотвращения проведения несанкционированных операций по Вашей карте обязательно ознакомьтесь с мерами защиты от мошенничества.</w:t>
      </w:r>
    </w:p>
    <w:p w14:paraId="3F574B8C" w14:textId="77777777" w:rsidR="00690DC9" w:rsidRPr="00FC3952" w:rsidRDefault="00690DC9" w:rsidP="00690DC9">
      <w:pPr>
        <w:pStyle w:val="Style3"/>
        <w:widowControl/>
        <w:spacing w:line="240" w:lineRule="exact"/>
        <w:ind w:right="-425" w:firstLine="567"/>
        <w:rPr>
          <w:rStyle w:val="FontStyle23"/>
        </w:rPr>
      </w:pPr>
    </w:p>
    <w:p w14:paraId="12FA2157" w14:textId="77777777" w:rsidR="00690DC9" w:rsidRPr="00FC3952" w:rsidRDefault="00690DC9" w:rsidP="00690DC9">
      <w:pPr>
        <w:pStyle w:val="Style3"/>
        <w:widowControl/>
        <w:spacing w:line="240" w:lineRule="exact"/>
        <w:ind w:right="-425" w:firstLine="567"/>
        <w:jc w:val="center"/>
        <w:rPr>
          <w:rStyle w:val="FontStyle23"/>
          <w:b/>
        </w:rPr>
      </w:pPr>
      <w:r w:rsidRPr="00FC3952">
        <w:rPr>
          <w:rStyle w:val="FontStyle23"/>
          <w:b/>
        </w:rPr>
        <w:t>11.</w:t>
      </w:r>
      <w:r w:rsidRPr="00FC3952">
        <w:rPr>
          <w:b/>
          <w:sz w:val="20"/>
          <w:szCs w:val="20"/>
        </w:rPr>
        <w:t xml:space="preserve"> </w:t>
      </w:r>
      <w:r w:rsidRPr="00FC3952">
        <w:rPr>
          <w:rStyle w:val="FontStyle23"/>
          <w:b/>
        </w:rPr>
        <w:t>Отчет по карте</w:t>
      </w:r>
    </w:p>
    <w:p w14:paraId="20DDB42A"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Для контроля движения средств по счету карты Банк ежемесячно формирует для Вас отчет по счету карты (далее - Отчет), который может быть получен в Банке. Дата формирования Отчета Банком 5 (Пятое) число каждого месяца, следующего за отчетным месяцем. </w:t>
      </w:r>
    </w:p>
    <w:p w14:paraId="74557384"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 Отчет включаются все операции, проведенные по счету карты (включая операции по Дополнительным картам, выпущенным к счету Основной карты) за отчетный период, с указанием «даты операции» и «даты обработки» </w:t>
      </w:r>
      <w:proofErr w:type="gramStart"/>
      <w:r w:rsidRPr="00FC3952">
        <w:rPr>
          <w:rStyle w:val="FontStyle23"/>
        </w:rPr>
        <w:t>/«</w:t>
      </w:r>
      <w:proofErr w:type="gramEnd"/>
      <w:r w:rsidRPr="00FC3952">
        <w:rPr>
          <w:rStyle w:val="FontStyle23"/>
        </w:rPr>
        <w:t>даты списания». «Дата операции» - это дата фактического проведения операции с картой, которая может не совпадать с датой обработки/датой отражения операции по счету карты.</w:t>
      </w:r>
    </w:p>
    <w:p w14:paraId="0D3D7B01"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Если Вы в течение месяца совершали операции по карте, сверьте полученные Вами чеки (слипы) с данными Отчета по счету карты. </w:t>
      </w:r>
    </w:p>
    <w:p w14:paraId="0AA48625"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В случае несогласия с какой-либо операцией, указанной в Отчете, можно подать Заявление о спорной транзакции в течение 30-ти дней с даты Отчета по счету карты. При подозрении на мошенническое использование карты необходимо как можно скорее приостановить действие карты (см. п. 5 к настоящей Памятке).</w:t>
      </w:r>
    </w:p>
    <w:p w14:paraId="64BAF66E" w14:textId="77777777" w:rsidR="00690DC9" w:rsidRPr="00FC3952" w:rsidRDefault="00690DC9" w:rsidP="00690DC9">
      <w:pPr>
        <w:pStyle w:val="Style3"/>
        <w:widowControl/>
        <w:spacing w:line="240" w:lineRule="exact"/>
        <w:ind w:right="-425" w:firstLine="567"/>
        <w:rPr>
          <w:rStyle w:val="FontStyle23"/>
        </w:rPr>
      </w:pPr>
    </w:p>
    <w:p w14:paraId="738CD49E" w14:textId="77777777" w:rsidR="00690DC9" w:rsidRPr="00FC3952" w:rsidRDefault="00690DC9" w:rsidP="00690DC9">
      <w:pPr>
        <w:pStyle w:val="Style3"/>
        <w:widowControl/>
        <w:spacing w:line="240" w:lineRule="exact"/>
        <w:ind w:right="-425" w:firstLine="567"/>
        <w:jc w:val="center"/>
        <w:rPr>
          <w:rStyle w:val="FontStyle23"/>
          <w:b/>
        </w:rPr>
      </w:pPr>
      <w:r w:rsidRPr="00FC3952">
        <w:rPr>
          <w:rStyle w:val="FontStyle23"/>
          <w:b/>
        </w:rPr>
        <w:t>12. Утрата карты</w:t>
      </w:r>
    </w:p>
    <w:p w14:paraId="7CC5987F"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 случае утраты карты (потери, кражи, изъятии) или если информация о ПИН-коде или реквизитах карты стала доступна третьим лицам, срочно свяжитесь с Банком по телефону или по факсу (см. п.5 настоящей Памятки).  </w:t>
      </w:r>
    </w:p>
    <w:p w14:paraId="43783DF1" w14:textId="665A0376" w:rsidR="00690DC9" w:rsidRPr="00FC3952" w:rsidRDefault="00690DC9" w:rsidP="00690DC9">
      <w:pPr>
        <w:pStyle w:val="Style3"/>
        <w:widowControl/>
        <w:spacing w:line="240" w:lineRule="exact"/>
        <w:ind w:right="-425" w:firstLine="567"/>
        <w:rPr>
          <w:rStyle w:val="FontStyle23"/>
        </w:rPr>
      </w:pPr>
      <w:r w:rsidRPr="00FC3952">
        <w:rPr>
          <w:rStyle w:val="FontStyle23"/>
        </w:rPr>
        <w:t>Любое устное сообщение Держателя должно быть подтверждено письменным заявлением в адрес Банка не позднее дня, следующего за днем получения от Банка уведомления о совершенной операции содержать реквизиты, установленные п. 5.9 Условий выпуска и обслуживания банковских карт</w:t>
      </w:r>
      <w:r w:rsidRPr="00FC3952">
        <w:rPr>
          <w:rStyle w:val="FontStyle39"/>
          <w:sz w:val="20"/>
          <w:szCs w:val="20"/>
        </w:rPr>
        <w:t xml:space="preserve"> Международной платежной системы</w:t>
      </w:r>
      <w:r w:rsidRPr="00FC3952">
        <w:rPr>
          <w:rStyle w:val="FontStyle42"/>
          <w:sz w:val="20"/>
          <w:szCs w:val="20"/>
        </w:rPr>
        <w:t xml:space="preserve"> </w:t>
      </w:r>
      <w:r w:rsidRPr="00FC3952">
        <w:rPr>
          <w:rStyle w:val="FontStyle42"/>
          <w:sz w:val="20"/>
          <w:szCs w:val="20"/>
          <w:lang w:val="en-US"/>
        </w:rPr>
        <w:t>MasterCard</w:t>
      </w:r>
      <w:r w:rsidRPr="00FC3952">
        <w:rPr>
          <w:rStyle w:val="FontStyle42"/>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rStyle w:val="FontStyle23"/>
        </w:rPr>
        <w:t xml:space="preserve"> АКБ «ТЕНДЕР-БАНК» (АО).  </w:t>
      </w:r>
    </w:p>
    <w:p w14:paraId="76ED1F7D" w14:textId="77777777" w:rsidR="00690DC9" w:rsidRPr="00FC3952" w:rsidRDefault="00690DC9" w:rsidP="00690DC9">
      <w:pPr>
        <w:pStyle w:val="Style3"/>
        <w:widowControl/>
        <w:spacing w:line="240" w:lineRule="exact"/>
        <w:ind w:right="-425" w:firstLine="567"/>
        <w:rPr>
          <w:rStyle w:val="FontStyle23"/>
        </w:rPr>
      </w:pPr>
    </w:p>
    <w:p w14:paraId="01DDEF8E" w14:textId="77777777" w:rsidR="00690DC9" w:rsidRPr="00FC3952" w:rsidRDefault="00690DC9" w:rsidP="00690DC9">
      <w:pPr>
        <w:pStyle w:val="Style3"/>
        <w:widowControl/>
        <w:spacing w:line="240" w:lineRule="exact"/>
        <w:ind w:right="-425" w:firstLine="567"/>
        <w:jc w:val="center"/>
        <w:rPr>
          <w:rStyle w:val="FontStyle23"/>
          <w:b/>
        </w:rPr>
      </w:pPr>
      <w:r w:rsidRPr="00FC3952">
        <w:rPr>
          <w:rStyle w:val="FontStyle23"/>
          <w:b/>
        </w:rPr>
        <w:t>13. Изъятие карты</w:t>
      </w:r>
    </w:p>
    <w:p w14:paraId="3A3BD8DA" w14:textId="77777777" w:rsidR="00690DC9" w:rsidRPr="00FC3952" w:rsidRDefault="00690DC9" w:rsidP="00690DC9">
      <w:pPr>
        <w:pStyle w:val="Style3"/>
        <w:widowControl/>
        <w:spacing w:line="240" w:lineRule="exact"/>
        <w:ind w:right="-425" w:firstLine="567"/>
        <w:rPr>
          <w:rStyle w:val="FontStyle23"/>
        </w:rPr>
      </w:pPr>
      <w:r w:rsidRPr="00FC3952">
        <w:rPr>
          <w:rStyle w:val="FontStyle23"/>
        </w:rPr>
        <w:t xml:space="preserve">В случае изъятия карты в торгово-сервисной точке или пункте выдачи наличных денежных средств, требуйте расписку об изъятии с указанием даты, времени и причины изъятия. Убедитесь, что изъятая у Вас карта разрезана в Вашем присутствии. Незамедлительно сообщите об изъятии карты в Контактный центр Банка для получения информации о дальнейших действиях (см. п. 5 настоящей Памятки).  </w:t>
      </w:r>
    </w:p>
    <w:p w14:paraId="24FAFADE" w14:textId="77777777" w:rsidR="00690DC9" w:rsidRPr="00FC3952" w:rsidRDefault="00690DC9" w:rsidP="00690DC9">
      <w:pPr>
        <w:pStyle w:val="Style9"/>
        <w:widowControl/>
        <w:spacing w:line="240" w:lineRule="exact"/>
        <w:ind w:right="-425" w:firstLine="567"/>
        <w:rPr>
          <w:sz w:val="20"/>
          <w:szCs w:val="20"/>
        </w:rPr>
      </w:pPr>
    </w:p>
    <w:p w14:paraId="4B76CEB2" w14:textId="5D1B9F9A" w:rsidR="00785B4E" w:rsidRDefault="00785B4E">
      <w:pPr>
        <w:widowControl/>
        <w:autoSpaceDE/>
        <w:autoSpaceDN/>
        <w:adjustRightInd/>
        <w:spacing w:after="160" w:line="259" w:lineRule="auto"/>
        <w:rPr>
          <w:rStyle w:val="FontStyle40"/>
          <w:sz w:val="18"/>
          <w:szCs w:val="18"/>
        </w:rPr>
      </w:pPr>
      <w:r>
        <w:rPr>
          <w:rStyle w:val="FontStyle40"/>
          <w:sz w:val="18"/>
          <w:szCs w:val="18"/>
        </w:rPr>
        <w:br w:type="page"/>
      </w:r>
    </w:p>
    <w:p w14:paraId="1E8AA0B9" w14:textId="77777777" w:rsidR="00E5645F" w:rsidRPr="00FC3952" w:rsidRDefault="00E5645F" w:rsidP="00E5645F">
      <w:pPr>
        <w:pStyle w:val="Style3"/>
        <w:widowControl/>
        <w:ind w:left="4253" w:right="-425"/>
        <w:jc w:val="right"/>
        <w:rPr>
          <w:rStyle w:val="FontStyle40"/>
          <w:sz w:val="18"/>
          <w:szCs w:val="18"/>
        </w:rPr>
      </w:pPr>
      <w:r w:rsidRPr="00FC3952">
        <w:rPr>
          <w:rStyle w:val="FontStyle40"/>
          <w:sz w:val="18"/>
          <w:szCs w:val="18"/>
        </w:rPr>
        <w:lastRenderedPageBreak/>
        <w:t>Приложение 8</w:t>
      </w:r>
    </w:p>
    <w:p w14:paraId="4744A3C3" w14:textId="77777777" w:rsidR="00E5645F" w:rsidRPr="00FC3952" w:rsidRDefault="00E5645F" w:rsidP="00E5645F">
      <w:pPr>
        <w:pStyle w:val="Style1"/>
        <w:widowControl/>
        <w:spacing w:line="240" w:lineRule="auto"/>
        <w:ind w:left="4253" w:right="-425"/>
        <w:jc w:val="right"/>
        <w:rPr>
          <w:b/>
          <w:sz w:val="18"/>
          <w:szCs w:val="18"/>
        </w:rPr>
      </w:pPr>
      <w:r w:rsidRPr="00FC3952">
        <w:rPr>
          <w:rStyle w:val="FontStyle39"/>
          <w:b/>
          <w:sz w:val="18"/>
          <w:szCs w:val="18"/>
        </w:rPr>
        <w:t>к Условиям выпуска и обслуживания банковских карт Международной платежной системы</w:t>
      </w:r>
      <w:r w:rsidRPr="00FC3952">
        <w:rPr>
          <w:rStyle w:val="FontStyle42"/>
          <w:b/>
          <w:sz w:val="18"/>
          <w:szCs w:val="18"/>
        </w:rPr>
        <w:t xml:space="preserve"> </w:t>
      </w:r>
      <w:r w:rsidRPr="00FC3952">
        <w:rPr>
          <w:rStyle w:val="FontStyle42"/>
          <w:b/>
          <w:sz w:val="18"/>
          <w:szCs w:val="18"/>
          <w:lang w:val="en-US"/>
        </w:rPr>
        <w:t>MasterCard</w:t>
      </w:r>
      <w:r w:rsidRPr="00FC3952">
        <w:rPr>
          <w:rStyle w:val="FontStyle42"/>
          <w:b/>
          <w:sz w:val="18"/>
          <w:szCs w:val="18"/>
        </w:rPr>
        <w:t xml:space="preserve"> </w:t>
      </w:r>
      <w:r w:rsidRPr="00FC3952">
        <w:rPr>
          <w:rStyle w:val="FontStyle42"/>
          <w:b/>
          <w:sz w:val="18"/>
          <w:szCs w:val="18"/>
          <w:lang w:val="en-US"/>
        </w:rPr>
        <w:t>Worldwide</w:t>
      </w:r>
      <w:r w:rsidRPr="00FC3952">
        <w:rPr>
          <w:rStyle w:val="FontStyle42"/>
          <w:b/>
          <w:sz w:val="18"/>
          <w:szCs w:val="18"/>
        </w:rPr>
        <w:t xml:space="preserve"> и/или платежной системы «Мир» </w:t>
      </w:r>
      <w:r w:rsidRPr="00FC3952">
        <w:rPr>
          <w:b/>
          <w:sz w:val="18"/>
          <w:szCs w:val="18"/>
        </w:rPr>
        <w:t>АКБ «ТЕНДЕР-БАНК» (АО)</w:t>
      </w:r>
    </w:p>
    <w:p w14:paraId="2F4B3F6A" w14:textId="77777777" w:rsidR="00E5645F" w:rsidRPr="00FC3952" w:rsidRDefault="00E5645F" w:rsidP="00E5645F">
      <w:pPr>
        <w:pStyle w:val="Style4"/>
        <w:widowControl/>
        <w:spacing w:line="240" w:lineRule="auto"/>
        <w:jc w:val="center"/>
        <w:rPr>
          <w:rStyle w:val="FontStyle18"/>
          <w:b/>
          <w:sz w:val="22"/>
          <w:szCs w:val="22"/>
        </w:rPr>
      </w:pPr>
    </w:p>
    <w:p w14:paraId="74CC9B99" w14:textId="77777777" w:rsidR="00E5645F" w:rsidRPr="00FC3952" w:rsidRDefault="00E5645F" w:rsidP="00E5645F">
      <w:pPr>
        <w:pStyle w:val="Style4"/>
        <w:widowControl/>
        <w:spacing w:line="240" w:lineRule="auto"/>
        <w:ind w:right="-425"/>
        <w:jc w:val="center"/>
        <w:rPr>
          <w:rStyle w:val="FontStyle18"/>
          <w:b/>
          <w:sz w:val="22"/>
          <w:szCs w:val="22"/>
        </w:rPr>
      </w:pPr>
      <w:r w:rsidRPr="00FC3952">
        <w:rPr>
          <w:rStyle w:val="FontStyle18"/>
          <w:b/>
          <w:sz w:val="22"/>
          <w:szCs w:val="22"/>
        </w:rPr>
        <w:t>ОБЩИЕ УСЛОВИЯ</w:t>
      </w:r>
    </w:p>
    <w:p w14:paraId="687A3178" w14:textId="77777777" w:rsidR="00E5645F" w:rsidRPr="00FC3952" w:rsidRDefault="00E5645F" w:rsidP="00E5645F">
      <w:pPr>
        <w:pStyle w:val="Style4"/>
        <w:widowControl/>
        <w:spacing w:line="240" w:lineRule="auto"/>
        <w:ind w:right="-425"/>
        <w:jc w:val="center"/>
        <w:rPr>
          <w:rStyle w:val="FontStyle18"/>
          <w:b/>
          <w:sz w:val="22"/>
          <w:szCs w:val="22"/>
        </w:rPr>
      </w:pPr>
      <w:r w:rsidRPr="00FC3952">
        <w:rPr>
          <w:rStyle w:val="FontStyle18"/>
          <w:b/>
          <w:sz w:val="22"/>
          <w:szCs w:val="22"/>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p>
    <w:p w14:paraId="32C8B039" w14:textId="77777777" w:rsidR="00E5645F" w:rsidRPr="00FC3952" w:rsidRDefault="00E5645F" w:rsidP="00E5645F">
      <w:pPr>
        <w:pStyle w:val="Style4"/>
        <w:widowControl/>
        <w:spacing w:line="240" w:lineRule="auto"/>
        <w:ind w:right="-425"/>
        <w:rPr>
          <w:rStyle w:val="FontStyle18"/>
          <w:b/>
          <w:sz w:val="22"/>
          <w:szCs w:val="22"/>
        </w:rPr>
        <w:sectPr w:rsidR="00E5645F" w:rsidRPr="00FC3952" w:rsidSect="00E3489D">
          <w:footnotePr>
            <w:numRestart w:val="eachSect"/>
          </w:footnotePr>
          <w:type w:val="continuous"/>
          <w:pgSz w:w="11906" w:h="16838"/>
          <w:pgMar w:top="851" w:right="1274" w:bottom="851" w:left="1134" w:header="708" w:footer="708" w:gutter="0"/>
          <w:cols w:space="708"/>
          <w:docGrid w:linePitch="360"/>
        </w:sectPr>
      </w:pPr>
    </w:p>
    <w:p w14:paraId="581D3633" w14:textId="77777777" w:rsidR="00E5645F" w:rsidRPr="00FC3952" w:rsidRDefault="00E5645F" w:rsidP="00E5645F">
      <w:pPr>
        <w:pStyle w:val="Style4"/>
        <w:widowControl/>
        <w:spacing w:line="240" w:lineRule="auto"/>
        <w:ind w:right="-425"/>
        <w:jc w:val="center"/>
        <w:rPr>
          <w:rStyle w:val="FontStyle15"/>
          <w:vertAlign w:val="superscript"/>
        </w:rPr>
      </w:pPr>
      <w:r w:rsidRPr="00FC3952">
        <w:rPr>
          <w:rStyle w:val="FontStyle15"/>
        </w:rPr>
        <w:lastRenderedPageBreak/>
        <w:t>(</w:t>
      </w:r>
      <w:r w:rsidRPr="00FC3952">
        <w:rPr>
          <w:rStyle w:val="FontStyle15"/>
          <w:i/>
        </w:rPr>
        <w:t>для программ кредитования физических лиц с использованием банковских карт</w:t>
      </w:r>
      <w:r w:rsidRPr="00FC3952">
        <w:rPr>
          <w:rStyle w:val="FontStyle15"/>
        </w:rPr>
        <w:t>)</w:t>
      </w:r>
      <w:r w:rsidRPr="00FC3952">
        <w:rPr>
          <w:rStyle w:val="FontStyle15"/>
          <w:vertAlign w:val="superscript"/>
        </w:rPr>
        <w:footnoteReference w:id="17"/>
      </w:r>
    </w:p>
    <w:p w14:paraId="73B524E8" w14:textId="77777777" w:rsidR="00E5645F" w:rsidRPr="00FC3952" w:rsidRDefault="00E5645F" w:rsidP="00E5645F">
      <w:pPr>
        <w:pStyle w:val="Style5"/>
        <w:widowControl/>
        <w:spacing w:line="240" w:lineRule="auto"/>
        <w:ind w:right="-425" w:firstLine="567"/>
        <w:rPr>
          <w:sz w:val="20"/>
          <w:szCs w:val="20"/>
        </w:rPr>
      </w:pPr>
    </w:p>
    <w:p w14:paraId="0755C515" w14:textId="77777777" w:rsidR="00E5645F" w:rsidRPr="00FC3952" w:rsidRDefault="00E5645F" w:rsidP="00E5645F">
      <w:pPr>
        <w:pStyle w:val="Style5"/>
        <w:widowControl/>
        <w:spacing w:line="240" w:lineRule="auto"/>
        <w:ind w:right="-2"/>
        <w:jc w:val="center"/>
        <w:rPr>
          <w:rStyle w:val="FontStyle21"/>
          <w:b/>
        </w:rPr>
      </w:pPr>
      <w:r w:rsidRPr="00FC3952">
        <w:rPr>
          <w:rStyle w:val="FontStyle21"/>
          <w:b/>
        </w:rPr>
        <w:t>1. СПИСОК ТЕРМИНОВ И ОПРЕДЕЛЕНИЙ</w:t>
      </w:r>
    </w:p>
    <w:p w14:paraId="00766038" w14:textId="77777777" w:rsidR="00E5645F" w:rsidRPr="00FC3952" w:rsidRDefault="00E5645F" w:rsidP="00E5645F">
      <w:pPr>
        <w:pStyle w:val="Style6"/>
        <w:widowControl/>
        <w:numPr>
          <w:ilvl w:val="1"/>
          <w:numId w:val="92"/>
        </w:numPr>
        <w:tabs>
          <w:tab w:val="left" w:pos="993"/>
        </w:tabs>
        <w:ind w:left="0" w:right="-2" w:firstLine="567"/>
        <w:jc w:val="both"/>
        <w:rPr>
          <w:rStyle w:val="FontStyle21"/>
        </w:rPr>
      </w:pPr>
      <w:r w:rsidRPr="00FC3952">
        <w:rPr>
          <w:rStyle w:val="FontStyle21"/>
        </w:rPr>
        <w:t>Авторизация - разрешение, предоставляемое Банком для проведения операции с использованием Банковской карты и порождающее его обязательство по исполнению представленных документов, составленных с использованием Банковской карты.</w:t>
      </w:r>
    </w:p>
    <w:p w14:paraId="5855F08D" w14:textId="77777777" w:rsidR="00E5645F" w:rsidRPr="00FC3952" w:rsidRDefault="00E5645F" w:rsidP="00E5645F">
      <w:pPr>
        <w:pStyle w:val="Style6"/>
        <w:widowControl/>
        <w:numPr>
          <w:ilvl w:val="1"/>
          <w:numId w:val="92"/>
        </w:numPr>
        <w:tabs>
          <w:tab w:val="left" w:pos="993"/>
        </w:tabs>
        <w:ind w:left="0" w:right="-2" w:firstLine="567"/>
        <w:jc w:val="both"/>
        <w:rPr>
          <w:rStyle w:val="FontStyle21"/>
        </w:rPr>
      </w:pPr>
      <w:r w:rsidRPr="00FC3952">
        <w:rPr>
          <w:rStyle w:val="FontStyle21"/>
        </w:rPr>
        <w:t>Авторизованная операция - операция, совершенная Клиентом с использованием Банковской карты, авторизованная Банком и подлежащая к оплате за счет денежных средств Клиента, размещенных на Счете карты, или за счет предоставленного Банком Кредита.</w:t>
      </w:r>
    </w:p>
    <w:p w14:paraId="73FA3181" w14:textId="77777777" w:rsidR="00E5645F" w:rsidRPr="00FC3952" w:rsidRDefault="00E5645F" w:rsidP="00E5645F">
      <w:pPr>
        <w:pStyle w:val="Style6"/>
        <w:widowControl/>
        <w:numPr>
          <w:ilvl w:val="1"/>
          <w:numId w:val="92"/>
        </w:numPr>
        <w:tabs>
          <w:tab w:val="left" w:pos="993"/>
        </w:tabs>
        <w:ind w:left="0" w:right="-2" w:firstLine="567"/>
        <w:jc w:val="both"/>
        <w:rPr>
          <w:rStyle w:val="FontStyle21"/>
        </w:rPr>
      </w:pPr>
      <w:r w:rsidRPr="00FC3952">
        <w:rPr>
          <w:rStyle w:val="FontStyle21"/>
        </w:rPr>
        <w:t>Активация карты - комплекс мероприятий, проводимых Банком в целях предоставления Клиенту возможности проведения расчетов по Счету Карты с использованием выданной ему банковской карты/банковских Карт.</w:t>
      </w:r>
    </w:p>
    <w:p w14:paraId="604A16D3" w14:textId="08C86E4A" w:rsidR="00E5645F" w:rsidRPr="00FC3952" w:rsidRDefault="00E5645F" w:rsidP="00E5645F">
      <w:pPr>
        <w:pStyle w:val="Style6"/>
        <w:widowControl/>
        <w:numPr>
          <w:ilvl w:val="1"/>
          <w:numId w:val="92"/>
        </w:numPr>
        <w:tabs>
          <w:tab w:val="left" w:pos="993"/>
        </w:tabs>
        <w:ind w:left="0" w:right="-2" w:firstLine="567"/>
        <w:jc w:val="both"/>
        <w:rPr>
          <w:rStyle w:val="FontStyle21"/>
        </w:rPr>
      </w:pPr>
      <w:r w:rsidRPr="00FC3952">
        <w:rPr>
          <w:rStyle w:val="FontStyle21"/>
        </w:rPr>
        <w:t xml:space="preserve">Банк (Кредитор) - Акционерный коммерческий банк «ТЕНДЕР-БАНК» (Акционерное общество) (АКБ «ТЕНДЕР-БАНК» (АО)), место нахождения постоянно действующего исполнительного органа: </w:t>
      </w:r>
      <w:r w:rsidR="006548F0" w:rsidRPr="00A95164">
        <w:rPr>
          <w:rStyle w:val="FontStyle21"/>
        </w:rPr>
        <w:t>115280, г. Москва, ул. Ленинская Слобода, д. 19, стр. 1</w:t>
      </w:r>
      <w:r w:rsidRPr="00FC3952">
        <w:rPr>
          <w:rStyle w:val="FontStyle21"/>
        </w:rPr>
        <w:t xml:space="preserve">, телефон: +7 (499) 947-00-77, факс: +7 (499) 766-70-98, официальный сайт: </w:t>
      </w:r>
      <w:r w:rsidRPr="00FC3952">
        <w:rPr>
          <w:sz w:val="20"/>
          <w:szCs w:val="20"/>
        </w:rPr>
        <w:t>http://www.tenderbank.ru</w:t>
      </w:r>
      <w:r w:rsidRPr="00FC3952">
        <w:rPr>
          <w:rStyle w:val="FontStyle21"/>
        </w:rPr>
        <w:t>, номер лицензии на осуществление банковских операций: 2252.</w:t>
      </w:r>
    </w:p>
    <w:p w14:paraId="155A8B53" w14:textId="77777777" w:rsidR="00E5645F" w:rsidRPr="00FC3952" w:rsidRDefault="00E5645F" w:rsidP="00E5645F">
      <w:pPr>
        <w:pStyle w:val="Style6"/>
        <w:widowControl/>
        <w:numPr>
          <w:ilvl w:val="1"/>
          <w:numId w:val="92"/>
        </w:numPr>
        <w:tabs>
          <w:tab w:val="left" w:pos="993"/>
        </w:tabs>
        <w:ind w:left="0" w:right="-2" w:firstLine="567"/>
        <w:jc w:val="both"/>
        <w:rPr>
          <w:rStyle w:val="FontStyle21"/>
        </w:rPr>
      </w:pPr>
      <w:r w:rsidRPr="00FC3952">
        <w:rPr>
          <w:rStyle w:val="FontStyle21"/>
        </w:rPr>
        <w:t xml:space="preserve">Банковская карта с лимитом овердрафта - дебетовая Карта с овердрафтом (Карта) - электронное средство платежа, выпущенное на имя Клиента или его уполномоченного представителя и предназначенное для совершения операций его Держателем в пределах установленной Банком суммы денежных средств (Платежного лимита), расчеты по которым осуществляются за счет денежных средств Клиента, находящихся на Счете Карты, или Кредита, предоставляемого Банком Клиенту при недостаточности или отсутствии на Счете Карты денежных средств (овердрафт) в соответствии с Договором, состоящим из Индивидуальных условий </w:t>
      </w:r>
      <w:r w:rsidRPr="00FC3952">
        <w:rPr>
          <w:sz w:val="20"/>
          <w:szCs w:val="20"/>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rStyle w:val="FontStyle21"/>
        </w:rPr>
        <w:t xml:space="preserve"> и Договора о присоединении к:</w:t>
      </w:r>
    </w:p>
    <w:p w14:paraId="4D9FAD7E" w14:textId="77777777" w:rsidR="00E5645F" w:rsidRPr="00FC3952" w:rsidRDefault="00E5645F" w:rsidP="00E5645F">
      <w:pPr>
        <w:pStyle w:val="Style6"/>
        <w:widowControl/>
        <w:tabs>
          <w:tab w:val="left" w:pos="993"/>
        </w:tabs>
        <w:ind w:right="-2" w:firstLine="567"/>
        <w:jc w:val="both"/>
        <w:rPr>
          <w:rStyle w:val="FontStyle21"/>
        </w:rPr>
      </w:pPr>
      <w:r w:rsidRPr="00FC3952">
        <w:rPr>
          <w:rStyle w:val="FontStyle21"/>
        </w:rPr>
        <w:t>1.5.1. Правилам комплексного банковского обслуживания физических лиц в АКБ «ТЕНДЕР-БАНК» (АО);</w:t>
      </w:r>
    </w:p>
    <w:p w14:paraId="01CF9969" w14:textId="77777777" w:rsidR="00E5645F" w:rsidRPr="00FC3952" w:rsidRDefault="00E5645F" w:rsidP="00E5645F">
      <w:pPr>
        <w:pStyle w:val="Style6"/>
        <w:widowControl/>
        <w:tabs>
          <w:tab w:val="left" w:pos="993"/>
        </w:tabs>
        <w:ind w:right="-2" w:firstLine="567"/>
        <w:jc w:val="both"/>
        <w:rPr>
          <w:rStyle w:val="FontStyle21"/>
        </w:rPr>
      </w:pPr>
      <w:r w:rsidRPr="00FC3952">
        <w:rPr>
          <w:rStyle w:val="FontStyle21"/>
        </w:rPr>
        <w:t xml:space="preserve">1.5.2. Условиям выпуска и обслуживания банковских карт Международной платежной системы </w:t>
      </w:r>
      <w:proofErr w:type="spellStart"/>
      <w:r w:rsidRPr="00FC3952">
        <w:rPr>
          <w:rStyle w:val="FontStyle21"/>
        </w:rPr>
        <w:t>MasterCard</w:t>
      </w:r>
      <w:proofErr w:type="spellEnd"/>
      <w:r w:rsidRPr="00FC3952">
        <w:rPr>
          <w:rStyle w:val="FontStyle21"/>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rStyle w:val="FontStyle21"/>
        </w:rPr>
        <w:t xml:space="preserve"> АКБ «ТЕНДЕР-БАНК» (АО);</w:t>
      </w:r>
    </w:p>
    <w:p w14:paraId="143D146F" w14:textId="77777777" w:rsidR="00E5645F" w:rsidRPr="00FC3952" w:rsidRDefault="00E5645F" w:rsidP="00E5645F">
      <w:pPr>
        <w:pStyle w:val="Style6"/>
        <w:widowControl/>
        <w:tabs>
          <w:tab w:val="left" w:pos="993"/>
        </w:tabs>
        <w:ind w:right="-2" w:firstLine="567"/>
        <w:jc w:val="both"/>
        <w:rPr>
          <w:rStyle w:val="FontStyle21"/>
        </w:rPr>
      </w:pPr>
      <w:r w:rsidRPr="00FC3952">
        <w:rPr>
          <w:rStyle w:val="FontStyle21"/>
        </w:rPr>
        <w:t xml:space="preserve">1.5.3. Общим условиям </w:t>
      </w:r>
      <w:r w:rsidRPr="00FC3952">
        <w:rPr>
          <w:sz w:val="20"/>
          <w:szCs w:val="20"/>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rStyle w:val="FontStyle21"/>
        </w:rPr>
        <w:t>.</w:t>
      </w:r>
    </w:p>
    <w:p w14:paraId="06459E27" w14:textId="77777777" w:rsidR="00E5645F" w:rsidRPr="00FC3952" w:rsidRDefault="00E5645F" w:rsidP="00E5645F">
      <w:pPr>
        <w:pStyle w:val="Style6"/>
        <w:widowControl/>
        <w:numPr>
          <w:ilvl w:val="1"/>
          <w:numId w:val="92"/>
        </w:numPr>
        <w:tabs>
          <w:tab w:val="left" w:pos="993"/>
        </w:tabs>
        <w:ind w:left="0" w:right="-2" w:firstLine="567"/>
        <w:jc w:val="both"/>
        <w:rPr>
          <w:rStyle w:val="FontStyle21"/>
        </w:rPr>
      </w:pPr>
      <w:r w:rsidRPr="00FC3952">
        <w:rPr>
          <w:rStyle w:val="FontStyle21"/>
        </w:rPr>
        <w:t>Выписка по Счету Карты - отчет, формируемый Банком и предоставляемый Клиенту, содержащий информацию обо всех операциях, проведенных по Счету Карты за Расчетный период, указанный в Выписке по Счету Карты, а также информацию об Общей задолженности по Расчетному периоду, Дате окончания Льготного периода кредитования, Дате платежа, и иную информацию, которую Банк считает необходимым довести до сведения Клиента.</w:t>
      </w:r>
    </w:p>
    <w:p w14:paraId="37D0EEA6" w14:textId="77777777" w:rsidR="00E5645F" w:rsidRPr="00FC3952" w:rsidRDefault="00E5645F" w:rsidP="00E5645F">
      <w:pPr>
        <w:pStyle w:val="Style6"/>
        <w:widowControl/>
        <w:numPr>
          <w:ilvl w:val="1"/>
          <w:numId w:val="92"/>
        </w:numPr>
        <w:tabs>
          <w:tab w:val="left" w:pos="993"/>
        </w:tabs>
        <w:ind w:left="0" w:right="-2" w:firstLine="567"/>
        <w:jc w:val="both"/>
        <w:rPr>
          <w:rStyle w:val="FontStyle21"/>
        </w:rPr>
      </w:pPr>
      <w:r w:rsidRPr="00FC3952">
        <w:rPr>
          <w:rStyle w:val="FontStyle21"/>
        </w:rPr>
        <w:t>Выписка-уведомление - отчет, формируемый Банком при принятии решения о прекращении предоставления Кредита Клиенту и расторжении Договора, содержащий информацию о сумме Общей задолженности по Договору и сроках её погашения.</w:t>
      </w:r>
    </w:p>
    <w:p w14:paraId="65601DC9" w14:textId="77777777" w:rsidR="00E5645F" w:rsidRDefault="00E5645F" w:rsidP="00E5645F">
      <w:pPr>
        <w:pStyle w:val="Style6"/>
        <w:widowControl/>
        <w:numPr>
          <w:ilvl w:val="1"/>
          <w:numId w:val="92"/>
        </w:numPr>
        <w:tabs>
          <w:tab w:val="left" w:pos="993"/>
        </w:tabs>
        <w:ind w:left="0" w:right="-2" w:firstLine="567"/>
        <w:jc w:val="both"/>
        <w:rPr>
          <w:rStyle w:val="FontStyle21"/>
        </w:rPr>
      </w:pPr>
      <w:r w:rsidRPr="002653A6">
        <w:rPr>
          <w:rStyle w:val="FontStyle21"/>
        </w:rPr>
        <w:t xml:space="preserve">Дата окончания Льготного периода кредитования - календарная дата, до которой включительно Клиент может погасить сумму Общей задолженности по Расчетному (Расчетным) периоду (периодам) с целью использования Льготного периода кредитования. Дата окончания Льготного периода кредитования определяется условиями предоставления Льготного периода кредитования, которые указаны </w:t>
      </w:r>
      <w:r w:rsidRPr="008604E8">
        <w:rPr>
          <w:rStyle w:val="FontStyle21"/>
        </w:rPr>
        <w:t>в п. 3.2.</w:t>
      </w:r>
      <w:r w:rsidRPr="00D131C9">
        <w:rPr>
          <w:rStyle w:val="FontStyle21"/>
        </w:rPr>
        <w:t xml:space="preserve"> настоящих Общих условий кредитования и соответствуют </w:t>
      </w:r>
      <w:r w:rsidRPr="00FC3952">
        <w:rPr>
          <w:rStyle w:val="FontStyle21"/>
        </w:rPr>
        <w:t>Индивидуальными условиями кредитования</w:t>
      </w:r>
      <w:r w:rsidRPr="003645C9">
        <w:rPr>
          <w:rStyle w:val="FontStyle21"/>
        </w:rPr>
        <w:t>.</w:t>
      </w:r>
    </w:p>
    <w:p w14:paraId="33638CCD" w14:textId="77777777" w:rsidR="00E5645F" w:rsidRPr="003645C9" w:rsidRDefault="00E5645F" w:rsidP="00E5645F">
      <w:pPr>
        <w:pStyle w:val="Style6"/>
        <w:widowControl/>
        <w:tabs>
          <w:tab w:val="left" w:pos="993"/>
        </w:tabs>
        <w:ind w:right="-2"/>
        <w:jc w:val="both"/>
        <w:rPr>
          <w:rStyle w:val="FontStyle21"/>
        </w:rPr>
      </w:pPr>
    </w:p>
    <w:p w14:paraId="0D1D53B7" w14:textId="77777777" w:rsidR="00E5645F" w:rsidRPr="008604E8" w:rsidRDefault="00E5645F" w:rsidP="00E5645F">
      <w:pPr>
        <w:pStyle w:val="Style6"/>
        <w:widowControl/>
        <w:numPr>
          <w:ilvl w:val="1"/>
          <w:numId w:val="92"/>
        </w:numPr>
        <w:tabs>
          <w:tab w:val="left" w:pos="993"/>
        </w:tabs>
        <w:ind w:left="0" w:right="-2" w:firstLine="567"/>
        <w:jc w:val="both"/>
        <w:rPr>
          <w:rStyle w:val="FontStyle21"/>
        </w:rPr>
      </w:pPr>
      <w:r w:rsidRPr="008604E8">
        <w:rPr>
          <w:rStyle w:val="FontStyle21"/>
        </w:rPr>
        <w:t>Дата платежа - календарная дата, являющаяся последним днем Платежного периода, до которой включительно Клиент обязан внести Обязательный платеж.</w:t>
      </w:r>
    </w:p>
    <w:p w14:paraId="392152A5" w14:textId="77777777" w:rsidR="00E5645F" w:rsidRPr="00FC3952" w:rsidRDefault="00E5645F" w:rsidP="00E5645F">
      <w:pPr>
        <w:pStyle w:val="Style6"/>
        <w:widowControl/>
        <w:numPr>
          <w:ilvl w:val="1"/>
          <w:numId w:val="92"/>
        </w:numPr>
        <w:tabs>
          <w:tab w:val="left" w:pos="993"/>
        </w:tabs>
        <w:ind w:left="0" w:right="-2" w:firstLine="567"/>
        <w:jc w:val="both"/>
        <w:rPr>
          <w:rStyle w:val="FontStyle21"/>
        </w:rPr>
      </w:pPr>
      <w:r w:rsidRPr="00FC3952">
        <w:rPr>
          <w:rStyle w:val="FontStyle21"/>
        </w:rPr>
        <w:t>Держатель Банковской карты - физическое лицо, на чье имя выпущена Банковская карта и которое уполномочено использовать Банковскую карту на основании Договора об открытии счета и выпуске карты.</w:t>
      </w:r>
    </w:p>
    <w:p w14:paraId="4E6C6280" w14:textId="77777777" w:rsidR="00E5645F" w:rsidRPr="00FC3952" w:rsidRDefault="00E5645F" w:rsidP="00E5645F">
      <w:pPr>
        <w:pStyle w:val="Style6"/>
        <w:widowControl/>
        <w:numPr>
          <w:ilvl w:val="1"/>
          <w:numId w:val="92"/>
        </w:numPr>
        <w:tabs>
          <w:tab w:val="left" w:pos="993"/>
        </w:tabs>
        <w:ind w:left="0" w:right="-2" w:firstLine="567"/>
        <w:jc w:val="both"/>
        <w:rPr>
          <w:sz w:val="20"/>
          <w:szCs w:val="20"/>
        </w:rPr>
      </w:pPr>
      <w:r w:rsidRPr="00FC3952">
        <w:rPr>
          <w:rStyle w:val="FontStyle21"/>
        </w:rPr>
        <w:lastRenderedPageBreak/>
        <w:t>Договор об открытии счета и выпуске Карты с лимитом овердрафта (Договора об открытии Счета и выпуске Карты) - Договор об открытии банковского счета, об эмиссии и использовании банковских карт АКБ «ТЕНДЕР-БАНК» (АО), и кредитовании Счета Карты, заключаемый между Клиентом и Банком, на основании которого Банк открывает на имя Клиента банковский счет, выдает Карту указанного в Заявлении-анкете типа, и предоставляет потребительский кредит в форме «овердрафта» состоящий из:</w:t>
      </w:r>
    </w:p>
    <w:p w14:paraId="2F0BAB2F" w14:textId="77777777" w:rsidR="00E5645F" w:rsidRPr="00FC3952" w:rsidRDefault="00E5645F" w:rsidP="00E5645F">
      <w:pPr>
        <w:pStyle w:val="Style6"/>
        <w:widowControl/>
        <w:numPr>
          <w:ilvl w:val="0"/>
          <w:numId w:val="95"/>
        </w:numPr>
        <w:tabs>
          <w:tab w:val="left" w:pos="1440"/>
        </w:tabs>
        <w:ind w:right="-2" w:firstLine="567"/>
        <w:jc w:val="both"/>
        <w:rPr>
          <w:rStyle w:val="FontStyle21"/>
        </w:rPr>
      </w:pPr>
      <w:r w:rsidRPr="00FC3952">
        <w:rPr>
          <w:rStyle w:val="FontStyle21"/>
        </w:rPr>
        <w:t>Заявления-анкеты на выпуск и обслуживание банковской карты АКБ «ТЕНДЕР-БАНК» (АО);</w:t>
      </w:r>
    </w:p>
    <w:p w14:paraId="6DB2E604" w14:textId="77777777" w:rsidR="00E5645F" w:rsidRPr="00FC3952" w:rsidRDefault="00E5645F" w:rsidP="00E5645F">
      <w:pPr>
        <w:pStyle w:val="Style6"/>
        <w:widowControl/>
        <w:numPr>
          <w:ilvl w:val="0"/>
          <w:numId w:val="95"/>
        </w:numPr>
        <w:tabs>
          <w:tab w:val="left" w:pos="1440"/>
        </w:tabs>
        <w:ind w:right="-2" w:firstLine="567"/>
        <w:jc w:val="both"/>
        <w:rPr>
          <w:rStyle w:val="FontStyle21"/>
        </w:rPr>
      </w:pPr>
      <w:r w:rsidRPr="00FC3952">
        <w:rPr>
          <w:rStyle w:val="FontStyle21"/>
        </w:rPr>
        <w:t>Правил комплексного банковского обслуживания физических лиц в АКБ «ТЕНДЕР-БАНК» (АО);</w:t>
      </w:r>
    </w:p>
    <w:p w14:paraId="032F0D49" w14:textId="77777777" w:rsidR="00E5645F" w:rsidRPr="00FC3952" w:rsidRDefault="00E5645F" w:rsidP="00E5645F">
      <w:pPr>
        <w:pStyle w:val="Style6"/>
        <w:widowControl/>
        <w:numPr>
          <w:ilvl w:val="0"/>
          <w:numId w:val="95"/>
        </w:numPr>
        <w:tabs>
          <w:tab w:val="left" w:pos="1440"/>
        </w:tabs>
        <w:ind w:right="-2" w:firstLine="567"/>
        <w:jc w:val="both"/>
        <w:rPr>
          <w:rStyle w:val="FontStyle21"/>
        </w:rPr>
      </w:pPr>
      <w:r w:rsidRPr="00FC3952">
        <w:rPr>
          <w:rStyle w:val="FontStyle21"/>
        </w:rPr>
        <w:t xml:space="preserve">Условий выпуска и обслуживания банковских карт Международной платежной системы </w:t>
      </w:r>
      <w:proofErr w:type="spellStart"/>
      <w:r w:rsidRPr="00FC3952">
        <w:rPr>
          <w:rStyle w:val="FontStyle21"/>
        </w:rPr>
        <w:t>MasterCard</w:t>
      </w:r>
      <w:proofErr w:type="spellEnd"/>
      <w:r w:rsidRPr="00FC3952">
        <w:rPr>
          <w:rStyle w:val="FontStyle21"/>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rStyle w:val="FontStyle21"/>
        </w:rPr>
        <w:t xml:space="preserve"> АКБ «ТЕНДЕР-БАНК» (АО);</w:t>
      </w:r>
    </w:p>
    <w:p w14:paraId="3F1D574D" w14:textId="77777777" w:rsidR="00E5645F" w:rsidRPr="00FC3952" w:rsidRDefault="00E5645F" w:rsidP="00E5645F">
      <w:pPr>
        <w:pStyle w:val="Style6"/>
        <w:widowControl/>
        <w:numPr>
          <w:ilvl w:val="0"/>
          <w:numId w:val="95"/>
        </w:numPr>
        <w:tabs>
          <w:tab w:val="left" w:pos="1440"/>
        </w:tabs>
        <w:ind w:right="-2" w:firstLine="567"/>
        <w:jc w:val="both"/>
        <w:rPr>
          <w:rStyle w:val="FontStyle21"/>
        </w:rPr>
      </w:pPr>
      <w:r w:rsidRPr="00FC3952">
        <w:rPr>
          <w:rStyle w:val="FontStyle21"/>
        </w:rPr>
        <w:t xml:space="preserve">Общих условий </w:t>
      </w:r>
      <w:r w:rsidRPr="00FC3952">
        <w:rPr>
          <w:sz w:val="20"/>
          <w:szCs w:val="20"/>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rStyle w:val="FontStyle21"/>
        </w:rPr>
        <w:t xml:space="preserve"> и Индивидуальных условий </w:t>
      </w:r>
      <w:r w:rsidRPr="00FC3952">
        <w:rPr>
          <w:sz w:val="20"/>
          <w:szCs w:val="20"/>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rStyle w:val="FontStyle21"/>
        </w:rPr>
        <w:t>;</w:t>
      </w:r>
    </w:p>
    <w:p w14:paraId="63AAFE23"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Доступный лимит овердрафта (Доступный лимит кредитных средств) - сумма, в пределах которой Клиенту (Заемщику) могут быть предоставлены кредитные средства Банка для совершения операций с использованием Карты/реквизитов Карты. Доступный лимит определяется как разница между Лимитом овердрафта и суммой Основного долга. Доступный лимит уменьшается при выдаче кредита при проведении расходных операций по Карте и увеличивается при погашении задолженности по ранее предоставленным кредитным средствам (в пределах Лимита овердрафта).</w:t>
      </w:r>
    </w:p>
    <w:p w14:paraId="31E47B67"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Задолженность по овердрафту – сумма основного долга, начисленных процентов за пользование кредитом, неустойки в виде пени за неисполнение или ненадлежащее исполнение Заемщиком обязательств по возврату кредита.</w:t>
      </w:r>
    </w:p>
    <w:p w14:paraId="255EED78"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 xml:space="preserve">Заемщик - Клиент - физическое лицо, заключившее Договор о кредитовании Счета Карты путем подписания Индивидуальных условий </w:t>
      </w:r>
      <w:r w:rsidRPr="00FC3952">
        <w:rPr>
          <w:sz w:val="20"/>
          <w:szCs w:val="20"/>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rStyle w:val="FontStyle21"/>
        </w:rPr>
        <w:t xml:space="preserve"> и присоединения к Общим условиям </w:t>
      </w:r>
      <w:r w:rsidRPr="00FC3952">
        <w:rPr>
          <w:sz w:val="20"/>
          <w:szCs w:val="20"/>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rStyle w:val="FontStyle21"/>
        </w:rPr>
        <w:t>.</w:t>
      </w:r>
    </w:p>
    <w:p w14:paraId="45C8E045"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«Зарплатная» Карта - расчетная (дебетовая) банковская карта Банка, на Счет которой предприятие («зарплатная организация») перечисляет заработную плату и иные выплаты в соответствии с договором, заключенным Банком и «зарплатной организацией», сотрудником которой является Клиент. Наличие «Зарплатной карты» является основным условием предоставления потребительского кредита в форме овердрафта в рамках «</w:t>
      </w:r>
      <w:r>
        <w:rPr>
          <w:rStyle w:val="FontStyle21"/>
        </w:rPr>
        <w:t>Условий предоставления банковских карт с лимитом овердрафта для сотрудников</w:t>
      </w:r>
      <w:r w:rsidRPr="00FC3952">
        <w:rPr>
          <w:rStyle w:val="FontStyle21"/>
        </w:rPr>
        <w:t>».</w:t>
      </w:r>
    </w:p>
    <w:p w14:paraId="4650A270"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Заявление – Заявление-анкета на выпуск и обслуживание банковской карты АКБ «ТЕНДЕР-БАНК» (АО) с предоставлением потребительского кредита в форме овердрафта, надлежащим образом заполненное, подписанное и переданное Клиентом в Банк, содержащее данные о Клиенте, выбранный Клиентом тип Банковской карты.</w:t>
      </w:r>
    </w:p>
    <w:p w14:paraId="1E7487B1"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 xml:space="preserve">Индивидуальные условия </w:t>
      </w:r>
      <w:r w:rsidRPr="00FC3952">
        <w:rPr>
          <w:sz w:val="20"/>
          <w:szCs w:val="20"/>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rStyle w:val="FontStyle21"/>
        </w:rPr>
        <w:t xml:space="preserve"> (Индивидуальные условия кредитования) - условия Договора, согласованные Кредитором и Заемщиком индивидуально, содержат существенные условия Договора.</w:t>
      </w:r>
    </w:p>
    <w:p w14:paraId="77866571"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 xml:space="preserve">Клиент - физическое лицо, направившее в Банк Заявление в целях заключения Договора. При принятии Банком положительного решения с Клиентом (Заемщиком) заключается Договор. </w:t>
      </w:r>
    </w:p>
    <w:p w14:paraId="79EE9F93"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 xml:space="preserve">Кредит в форме овердрафта (Кредит) - сумма денежных средств в валюте Счета, предоставляемых Банком на условиях срочности, платности и возвратности отдельными траншами в рамках заключенного Договора Заемщику- физическому лицу, держателю расчетной (банковской) банковской карты в пределах лимита кредитования (лимита овердрафта) для оплаты расчетных документов, составленных с использованием банковских карт или их реквизитов, а также комиссий Банка в соответствии с Тарифами, при недостаточности или отсутствии денежных средств на Счете банковской карты Клиента (Заемщика). </w:t>
      </w:r>
    </w:p>
    <w:p w14:paraId="526CD099"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Лимит овердрафта - устанавливаемая Банком сумма, в пределах которой Клиенту (Заемщику) могут быть предоставлены кредитные средства (единовременно или частями) для совершения операций с использованием Карты/реквизитов Карты.</w:t>
      </w:r>
    </w:p>
    <w:p w14:paraId="338B63B6"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 xml:space="preserve">Льготный период - временной период пользования кредитом в форме овердрафта, который начинается со дня проведения первой операции по кредитованию Счета и заканчивается 25-го числа календарного месяца, следующего за расчетным периодом, (не более 55 календарных дней) в течение которого Банком предоставлялся кредит для проведения операций по Карте (оплата покупок и услуг, снятие наличных через кассу или банкомат, покупки в Интернете, бронирование отелей и др.), в течение которого Кредитор при выполнении Заемщиком условия о погашении в течение указанного периода всей суммы задолженности по кредиту, возникшей в течение Расчетного периода проводит начисление Процентов по ставке, определенной </w:t>
      </w:r>
      <w:r w:rsidRPr="008604E8">
        <w:rPr>
          <w:rStyle w:val="FontStyle21"/>
        </w:rPr>
        <w:t>Тарифами и</w:t>
      </w:r>
      <w:r>
        <w:rPr>
          <w:rStyle w:val="FontStyle21"/>
        </w:rPr>
        <w:t>/или Индивидуальными условиями Кредитного договора</w:t>
      </w:r>
      <w:r w:rsidRPr="00FC3952">
        <w:rPr>
          <w:rStyle w:val="FontStyle21"/>
        </w:rPr>
        <w:t xml:space="preserve"> для Льготного периода кредитования. Льготный период кредитования устанавливается с даты предоставления Кредита и действует до Даты окончания Льготного периода кредитования. Если последний день Льготного периода кредитования является нерабочим днем, то окончание Льготного периода кредитования переносится на следующий рабочий день. В случае погашения не всей суммы задолженности по кредиту, возникшей в течение Расчетного периода, льготный период может быть предоставлен вновь на этих же условиях после погашения всей задолженности по кредиту на дату оплаты. </w:t>
      </w:r>
    </w:p>
    <w:p w14:paraId="057D06B3"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lastRenderedPageBreak/>
        <w:t xml:space="preserve">Неустойка в виде пени за неисполнение или ненадлежащее исполнение Заемщиком обязательств по возврату кредита и/или неуплате процентов - за неисполнение или ненадлежащее исполнение Заемщиком обязательств по уплате Обязательного платежа или возврата кредита в случае его досрочного востребования Банком взимаются неустойка в виде пени в размере 0,1% от суммы всех просроченных обязательств за каждый день просрочки. При этом проценты за пользование кредитом на сумму просроченных обязательств не начисляются. </w:t>
      </w:r>
    </w:p>
    <w:p w14:paraId="2876C2BE" w14:textId="3A4DCD78" w:rsidR="00E5645F" w:rsidRPr="00DB1C7A" w:rsidRDefault="00E5645F" w:rsidP="00E5645F">
      <w:pPr>
        <w:pStyle w:val="Style6"/>
        <w:widowControl/>
        <w:numPr>
          <w:ilvl w:val="1"/>
          <w:numId w:val="92"/>
        </w:numPr>
        <w:tabs>
          <w:tab w:val="left" w:pos="1134"/>
        </w:tabs>
        <w:ind w:left="0" w:right="-2" w:firstLine="567"/>
        <w:jc w:val="both"/>
        <w:rPr>
          <w:rStyle w:val="FontStyle21"/>
        </w:rPr>
      </w:pPr>
      <w:r w:rsidRPr="00DB1C7A">
        <w:rPr>
          <w:rStyle w:val="FontStyle21"/>
        </w:rPr>
        <w:t>Неустойка за Технический</w:t>
      </w:r>
      <w:r w:rsidR="0086461F" w:rsidRPr="00DB1C7A">
        <w:rPr>
          <w:rStyle w:val="FontStyle21"/>
        </w:rPr>
        <w:t>/</w:t>
      </w:r>
      <w:r w:rsidR="0086461F" w:rsidRPr="00A95164">
        <w:rPr>
          <w:rStyle w:val="FontStyle21"/>
        </w:rPr>
        <w:t>неразрешенный</w:t>
      </w:r>
      <w:r w:rsidRPr="00DB1C7A">
        <w:rPr>
          <w:rStyle w:val="FontStyle21"/>
        </w:rPr>
        <w:t xml:space="preserve"> овердрафт - сумма, начисляемая Банком на сумму Технического</w:t>
      </w:r>
      <w:r w:rsidR="0086461F" w:rsidRPr="00DB1C7A">
        <w:rPr>
          <w:rStyle w:val="FontStyle21"/>
        </w:rPr>
        <w:t>/</w:t>
      </w:r>
      <w:r w:rsidR="0086461F" w:rsidRPr="00A95164">
        <w:rPr>
          <w:rStyle w:val="FontStyle21"/>
        </w:rPr>
        <w:t>неразрешенного</w:t>
      </w:r>
      <w:r w:rsidRPr="00DB1C7A">
        <w:rPr>
          <w:rStyle w:val="FontStyle21"/>
        </w:rPr>
        <w:t xml:space="preserve"> овердрафта в уплату за нарушение условий Договора при возникновении Технического</w:t>
      </w:r>
      <w:r w:rsidR="0086461F" w:rsidRPr="00DB1C7A">
        <w:rPr>
          <w:rStyle w:val="FontStyle21"/>
        </w:rPr>
        <w:t xml:space="preserve">/ </w:t>
      </w:r>
      <w:r w:rsidR="0086461F" w:rsidRPr="00A95164">
        <w:rPr>
          <w:rStyle w:val="FontStyle21"/>
        </w:rPr>
        <w:t>неразрешенный</w:t>
      </w:r>
      <w:r w:rsidRPr="00DB1C7A">
        <w:rPr>
          <w:rStyle w:val="FontStyle21"/>
        </w:rPr>
        <w:t xml:space="preserve"> овердрафта и подлежащая уплате Клиентом в сроки и размере, которые определены Договором</w:t>
      </w:r>
      <w:r w:rsidR="0086461F" w:rsidRPr="00DB1C7A">
        <w:rPr>
          <w:rStyle w:val="FontStyle21"/>
        </w:rPr>
        <w:t>(</w:t>
      </w:r>
      <w:r w:rsidR="0086461F" w:rsidRPr="00A95164">
        <w:rPr>
          <w:rStyle w:val="FontStyle21"/>
        </w:rPr>
        <w:t>Тарифами</w:t>
      </w:r>
      <w:r w:rsidR="0086461F" w:rsidRPr="00DB1C7A">
        <w:rPr>
          <w:rStyle w:val="FontStyle21"/>
        </w:rPr>
        <w:t>)</w:t>
      </w:r>
      <w:r w:rsidRPr="00DB1C7A">
        <w:rPr>
          <w:rStyle w:val="FontStyle21"/>
        </w:rPr>
        <w:t>.</w:t>
      </w:r>
    </w:p>
    <w:p w14:paraId="6F19B1F6"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Общая задолженность по Договору - сумма, подлежащая уплате Заемщиком Кредитору в соответствии с условиями Договора, включающая сумму предоставленного Заемщику Кредита, сумму начисленных, но не уплаченных Заемщиком Процентов за пользование предоставленным Кредитом, комиссии, пени, иные платежи Клиента, предусмотренные Договором.</w:t>
      </w:r>
    </w:p>
    <w:p w14:paraId="47CD1A63"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Общая задолженность по Расчетному периоду - Общая задолженность по Договору, рассчитываемая на дату окончания Расчетного периода.</w:t>
      </w:r>
    </w:p>
    <w:p w14:paraId="227A10B9"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 xml:space="preserve">Общие условия кредитования - общие условия </w:t>
      </w:r>
      <w:r w:rsidRPr="00FC3952">
        <w:rPr>
          <w:sz w:val="20"/>
          <w:szCs w:val="20"/>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rStyle w:val="FontStyle21"/>
        </w:rPr>
        <w:t>, определяющие условия предоставления физическим лицам потребительского кредита в форме овердрафта с использованием банковских карт Банка. Устанавливаются Банком в целях многократного применения.</w:t>
      </w:r>
    </w:p>
    <w:p w14:paraId="3FE04AFF"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Обязательный платеж - сумма Кредита, рассчитываемая в размере, определенном</w:t>
      </w:r>
      <w:r>
        <w:rPr>
          <w:rStyle w:val="FontStyle21"/>
        </w:rPr>
        <w:t xml:space="preserve"> Кредитным </w:t>
      </w:r>
      <w:r w:rsidRPr="008604E8">
        <w:rPr>
          <w:rStyle w:val="FontStyle21"/>
        </w:rPr>
        <w:t>договором, от</w:t>
      </w:r>
      <w:r w:rsidRPr="00FC3952">
        <w:rPr>
          <w:rStyle w:val="FontStyle21"/>
        </w:rPr>
        <w:t xml:space="preserve"> суммы Кредита на последний день Расчетного периода, и подлежащая погашению Заемщиком в течение следующего Расчетного периода. Платеж исчисляется исходя из фактической задолженности по Кредиту на последний день Расчетного периода. Обязательный платеж включает:</w:t>
      </w:r>
    </w:p>
    <w:p w14:paraId="1AA9DE8C" w14:textId="77777777" w:rsidR="00E5645F" w:rsidRPr="00FC3952" w:rsidRDefault="00E5645F" w:rsidP="00E5645F">
      <w:pPr>
        <w:pStyle w:val="Style12"/>
        <w:widowControl/>
        <w:numPr>
          <w:ilvl w:val="0"/>
          <w:numId w:val="97"/>
        </w:numPr>
        <w:tabs>
          <w:tab w:val="left" w:pos="851"/>
        </w:tabs>
        <w:spacing w:line="240" w:lineRule="auto"/>
        <w:ind w:left="0" w:right="-2" w:firstLine="567"/>
        <w:rPr>
          <w:rStyle w:val="FontStyle21"/>
        </w:rPr>
      </w:pPr>
      <w:r w:rsidRPr="00FC3952">
        <w:rPr>
          <w:rStyle w:val="FontStyle21"/>
        </w:rPr>
        <w:t>сумму минимального ежемесячного платежа по Кредиту, рассчитанную на дату окончания предыдущего Расчетного периода;</w:t>
      </w:r>
    </w:p>
    <w:p w14:paraId="01CB6666" w14:textId="77777777" w:rsidR="00E5645F" w:rsidRPr="00FC3952" w:rsidRDefault="00E5645F" w:rsidP="00E5645F">
      <w:pPr>
        <w:pStyle w:val="Style11"/>
        <w:widowControl/>
        <w:numPr>
          <w:ilvl w:val="0"/>
          <w:numId w:val="97"/>
        </w:numPr>
        <w:tabs>
          <w:tab w:val="left" w:pos="851"/>
        </w:tabs>
        <w:spacing w:line="240" w:lineRule="auto"/>
        <w:ind w:left="0" w:right="-2" w:firstLine="567"/>
        <w:jc w:val="both"/>
        <w:rPr>
          <w:rStyle w:val="FontStyle21"/>
        </w:rPr>
      </w:pPr>
      <w:r w:rsidRPr="00FC3952">
        <w:rPr>
          <w:rStyle w:val="FontStyle21"/>
        </w:rPr>
        <w:t>сумму Процентов, начисленных на дату окончания предыдущего Расчетного периода. При наличии в текущем Расчетном периоде нижеуказанных задолженностей суммы данных задолженностей включаются в сумму Обязательного платежа:</w:t>
      </w:r>
    </w:p>
    <w:p w14:paraId="7323F9BE" w14:textId="77777777" w:rsidR="00E5645F" w:rsidRPr="00FC3952" w:rsidRDefault="00E5645F" w:rsidP="00E5645F">
      <w:pPr>
        <w:pStyle w:val="Style12"/>
        <w:widowControl/>
        <w:numPr>
          <w:ilvl w:val="0"/>
          <w:numId w:val="97"/>
        </w:numPr>
        <w:tabs>
          <w:tab w:val="left" w:pos="851"/>
        </w:tabs>
        <w:spacing w:line="240" w:lineRule="auto"/>
        <w:ind w:left="0" w:right="-2" w:firstLine="567"/>
        <w:rPr>
          <w:rStyle w:val="FontStyle21"/>
        </w:rPr>
      </w:pPr>
      <w:r w:rsidRPr="00FC3952">
        <w:rPr>
          <w:rStyle w:val="FontStyle21"/>
        </w:rPr>
        <w:t>сумма Просроченных Процентов по Кредиту;</w:t>
      </w:r>
    </w:p>
    <w:p w14:paraId="4630F20D" w14:textId="77777777" w:rsidR="00E5645F" w:rsidRPr="00FC3952" w:rsidRDefault="00E5645F" w:rsidP="00E5645F">
      <w:pPr>
        <w:pStyle w:val="Style12"/>
        <w:widowControl/>
        <w:numPr>
          <w:ilvl w:val="0"/>
          <w:numId w:val="97"/>
        </w:numPr>
        <w:tabs>
          <w:tab w:val="left" w:pos="851"/>
        </w:tabs>
        <w:spacing w:line="240" w:lineRule="auto"/>
        <w:ind w:left="0" w:right="-2" w:firstLine="567"/>
        <w:rPr>
          <w:rStyle w:val="FontStyle21"/>
        </w:rPr>
      </w:pPr>
      <w:r w:rsidRPr="00FC3952">
        <w:rPr>
          <w:rStyle w:val="FontStyle21"/>
        </w:rPr>
        <w:t>сумма Просроченной задолженности по Кредиту;</w:t>
      </w:r>
    </w:p>
    <w:p w14:paraId="5EC2A939" w14:textId="77777777" w:rsidR="00E5645F" w:rsidRPr="00FC3952" w:rsidRDefault="00E5645F" w:rsidP="00E5645F">
      <w:pPr>
        <w:pStyle w:val="Style11"/>
        <w:widowControl/>
        <w:numPr>
          <w:ilvl w:val="0"/>
          <w:numId w:val="97"/>
        </w:numPr>
        <w:tabs>
          <w:tab w:val="left" w:pos="851"/>
        </w:tabs>
        <w:spacing w:line="240" w:lineRule="auto"/>
        <w:ind w:left="0" w:right="-2" w:firstLine="567"/>
        <w:jc w:val="both"/>
        <w:rPr>
          <w:rStyle w:val="FontStyle21"/>
        </w:rPr>
      </w:pPr>
      <w:r w:rsidRPr="00FC3952">
        <w:rPr>
          <w:rStyle w:val="FontStyle21"/>
        </w:rPr>
        <w:t>сумма Неустойки за Просроченную задолженность по Кредиту и/или Процентам.</w:t>
      </w:r>
    </w:p>
    <w:p w14:paraId="6CE2DB00"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Задолженность (задолженность по Кредиту / задолженность по Процентам) - сумма Кредита и/или Процентов, не погашенных Клиентом в сроки, установленные Договором.</w:t>
      </w:r>
    </w:p>
    <w:p w14:paraId="55F89366"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Проценты - сумма, начисленная Банком за пользование Кредитом в порядке и размере, которые определены Договором.</w:t>
      </w:r>
    </w:p>
    <w:p w14:paraId="3C3B8865"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 xml:space="preserve">Платежный лимит - сумма денежных средств, доступная Заемщику для совершения расходных операций по Счету карты, рассчитываемая как сумма остатка денежных средств Клиента на Счете карты и суммы Лимита кредитования, установленного Банком в рамках Договора, за вычетом Общей задолженности по Договору и авторизованных Банком операций. </w:t>
      </w:r>
    </w:p>
    <w:p w14:paraId="52EC6A73"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Платежный период – период, в течение которого Заемщик обязан уплатить сумму платежа, подлежащую уплате и рассчитанную на дату окончания соответствующего расчетного периода. Течение платежного периода начинается с даты окончания соответствующего расчетного периода и заканчивается 25-го числа календарного месяца, следующего за расчетным периодом.</w:t>
      </w:r>
    </w:p>
    <w:p w14:paraId="52BC9CDC"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 xml:space="preserve">Расчетный период – период, за который и на дату </w:t>
      </w:r>
      <w:proofErr w:type="gramStart"/>
      <w:r w:rsidRPr="00FC3952">
        <w:rPr>
          <w:rStyle w:val="FontStyle21"/>
        </w:rPr>
        <w:t>окончания</w:t>
      </w:r>
      <w:proofErr w:type="gramEnd"/>
      <w:r w:rsidRPr="00FC3952">
        <w:rPr>
          <w:rStyle w:val="FontStyle21"/>
        </w:rPr>
        <w:t xml:space="preserve"> которого рассчитывается сумма платежа, подлежащая уплате. Расчетный период исчисляется в месяцах и равен одному календарному месяцу. Первый расчетный период начинается с даты активации Заемщиком банковской карты и заканчивается в последнее число текущего месяца. Каждый последующий расчетный период начинается с даты, следующей после окончания предыдущего расчетного периода. </w:t>
      </w:r>
    </w:p>
    <w:p w14:paraId="28DA9105"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Счет Карты - банковский счет, открытый Банком на имя Клиента для осуществления расчетов по операциям с использованием Банковских карт на основании Договора.</w:t>
      </w:r>
    </w:p>
    <w:p w14:paraId="63FA3246"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Счет погашения - банковский счет, открытый на имя Клиента в Банке и указанный им в Индивидуальных условиях кредитования как источник погашения задолженности Заемщика по Договору. Клиент может указать несколько счетов погашения и определить последовательность их использования. В качестве счета погашения может использоваться Счет карты.</w:t>
      </w:r>
    </w:p>
    <w:p w14:paraId="10678FE2"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8604E8">
        <w:rPr>
          <w:rStyle w:val="FontStyle21"/>
        </w:rPr>
        <w:t>Тарифы - перечень комиссий, процентных ставок, установленных Банком и подлежащих уплате Клиентом в рамках Договора, а также иные финансовые условия, применяемые наряду с Общими и Индивидуальными условиями кредитования в рамках Договора. В рамках Договора под Тарифами понимаются тарифы, утвержденные уполномоченным органом Банка по типу Банковской карты, указанному Клиентом в</w:t>
      </w:r>
      <w:r w:rsidRPr="00FC3952">
        <w:rPr>
          <w:rStyle w:val="FontStyle21"/>
        </w:rPr>
        <w:t xml:space="preserve"> Заявлении.</w:t>
      </w:r>
    </w:p>
    <w:p w14:paraId="70078C84"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t xml:space="preserve">Технический овердрафт - неразрешенный (несанкционированный) перерасход средств, образующийся в результате </w:t>
      </w:r>
      <w:proofErr w:type="gramStart"/>
      <w:r w:rsidRPr="00FC3952">
        <w:rPr>
          <w:rStyle w:val="FontStyle21"/>
        </w:rPr>
        <w:t>превышения суммы</w:t>
      </w:r>
      <w:proofErr w:type="gramEnd"/>
      <w:r w:rsidRPr="00FC3952">
        <w:rPr>
          <w:rStyle w:val="FontStyle21"/>
        </w:rPr>
        <w:t xml:space="preserve"> совершенных Клиентом расходных операций (с учетом комиссий, взимаемых Банком) над суммой Платежного лимита по Банковской карте.</w:t>
      </w:r>
    </w:p>
    <w:p w14:paraId="6CA6A5BA" w14:textId="77777777" w:rsidR="00E5645F" w:rsidRPr="00FC3952" w:rsidRDefault="00E5645F" w:rsidP="00E5645F">
      <w:pPr>
        <w:pStyle w:val="Style6"/>
        <w:widowControl/>
        <w:numPr>
          <w:ilvl w:val="1"/>
          <w:numId w:val="92"/>
        </w:numPr>
        <w:tabs>
          <w:tab w:val="left" w:pos="1134"/>
        </w:tabs>
        <w:ind w:left="0" w:right="-2" w:firstLine="567"/>
        <w:jc w:val="both"/>
        <w:rPr>
          <w:rStyle w:val="FontStyle21"/>
        </w:rPr>
      </w:pPr>
      <w:r w:rsidRPr="00FC3952">
        <w:rPr>
          <w:rStyle w:val="FontStyle21"/>
        </w:rPr>
        <w:lastRenderedPageBreak/>
        <w:t>Условия предоставления Льготного периода - если Клиент (Заемщик) не осуществил возврат задолженности по Кредиту, возникшей в течение расчетного периода в полной сумме задолженности до конца льготного периода, то после окончания льготного периода на сумму задолженности начисляются проценты за пользование кредитом за период с момента возникновения задолженности по дату ее фактического погашения. Условия предоставления льготного периода возобновляются только после погашения полной суммы задолженности на дату оплаты.</w:t>
      </w:r>
    </w:p>
    <w:p w14:paraId="5030C17D" w14:textId="77777777" w:rsidR="00E5645F" w:rsidRPr="00FC3952" w:rsidRDefault="00E5645F" w:rsidP="00E5645F">
      <w:pPr>
        <w:pStyle w:val="Style6"/>
        <w:widowControl/>
        <w:tabs>
          <w:tab w:val="left" w:pos="1262"/>
        </w:tabs>
        <w:ind w:right="-2" w:firstLine="567"/>
        <w:jc w:val="both"/>
        <w:rPr>
          <w:rStyle w:val="FontStyle21"/>
        </w:rPr>
      </w:pPr>
    </w:p>
    <w:p w14:paraId="797BA80E" w14:textId="77777777" w:rsidR="00E5645F" w:rsidRPr="008604E8" w:rsidRDefault="00E5645F" w:rsidP="00E5645F">
      <w:pPr>
        <w:pStyle w:val="Style5"/>
        <w:widowControl/>
        <w:spacing w:line="240" w:lineRule="auto"/>
        <w:ind w:right="-2"/>
        <w:jc w:val="center"/>
        <w:rPr>
          <w:rStyle w:val="FontStyle21"/>
          <w:b/>
        </w:rPr>
      </w:pPr>
      <w:r w:rsidRPr="008604E8">
        <w:rPr>
          <w:rStyle w:val="FontStyle21"/>
          <w:b/>
        </w:rPr>
        <w:t>2. ОСНОВНЫЕ ПОЛОЖЕНИЯ</w:t>
      </w:r>
    </w:p>
    <w:p w14:paraId="17EB2483" w14:textId="77777777" w:rsidR="00E5645F" w:rsidRPr="008604E8" w:rsidRDefault="00E5645F" w:rsidP="00E5645F">
      <w:pPr>
        <w:pStyle w:val="Style6"/>
        <w:widowControl/>
        <w:numPr>
          <w:ilvl w:val="1"/>
          <w:numId w:val="93"/>
        </w:numPr>
        <w:tabs>
          <w:tab w:val="left" w:pos="993"/>
        </w:tabs>
        <w:ind w:left="0" w:right="-2" w:firstLine="567"/>
        <w:jc w:val="both"/>
        <w:rPr>
          <w:rStyle w:val="FontStyle21"/>
        </w:rPr>
      </w:pPr>
      <w:r w:rsidRPr="008604E8">
        <w:rPr>
          <w:rStyle w:val="FontStyle21"/>
        </w:rPr>
        <w:t xml:space="preserve">Общие условия кредитования, Индивидуальные условия кредитования, Заявление, надлежащим образом заполненное и подписанное Клиентом и Банком, Условия выпуска и обслуживания банковских карт Международной платежной системы </w:t>
      </w:r>
      <w:proofErr w:type="spellStart"/>
      <w:r w:rsidRPr="008604E8">
        <w:rPr>
          <w:rStyle w:val="FontStyle21"/>
        </w:rPr>
        <w:t>MasterCard</w:t>
      </w:r>
      <w:proofErr w:type="spellEnd"/>
      <w:r w:rsidRPr="008604E8">
        <w:rPr>
          <w:rStyle w:val="FontStyle21"/>
        </w:rPr>
        <w:t xml:space="preserve"> </w:t>
      </w:r>
      <w:r w:rsidRPr="008604E8">
        <w:rPr>
          <w:rStyle w:val="FontStyle42"/>
          <w:sz w:val="20"/>
          <w:szCs w:val="20"/>
          <w:lang w:val="en-US"/>
        </w:rPr>
        <w:t>Worldwide</w:t>
      </w:r>
      <w:r w:rsidRPr="008604E8">
        <w:rPr>
          <w:rStyle w:val="FontStyle42"/>
          <w:sz w:val="20"/>
          <w:szCs w:val="20"/>
        </w:rPr>
        <w:t xml:space="preserve"> и/или платежной системы «Мир»</w:t>
      </w:r>
      <w:r w:rsidRPr="008604E8">
        <w:rPr>
          <w:rStyle w:val="FontStyle21"/>
        </w:rPr>
        <w:t xml:space="preserve"> АКБ «ТЕНДЕР-БАНК» (АО) в совокупности составляют Договор между Заемщиком и Кредитором и являются его неотъемлемыми частями. Если Общие условия кредитования противоречат Индивидуальным условиям кредитования, применяются Индивидуальные условия кредитования. В случае противоречий между Общими условиями кредитования и Условиями выпуска и обслуживания банковских карт Международной платежной системы </w:t>
      </w:r>
      <w:proofErr w:type="spellStart"/>
      <w:r w:rsidRPr="008604E8">
        <w:rPr>
          <w:rStyle w:val="FontStyle21"/>
        </w:rPr>
        <w:t>MasterCard</w:t>
      </w:r>
      <w:proofErr w:type="spellEnd"/>
      <w:r w:rsidRPr="008604E8">
        <w:rPr>
          <w:rStyle w:val="FontStyle42"/>
          <w:sz w:val="20"/>
          <w:szCs w:val="20"/>
        </w:rPr>
        <w:t xml:space="preserve"> </w:t>
      </w:r>
      <w:r w:rsidRPr="008604E8">
        <w:rPr>
          <w:rStyle w:val="FontStyle42"/>
          <w:sz w:val="20"/>
          <w:szCs w:val="20"/>
          <w:lang w:val="en-US"/>
        </w:rPr>
        <w:t>Worldwide</w:t>
      </w:r>
      <w:r w:rsidRPr="008604E8">
        <w:rPr>
          <w:rStyle w:val="FontStyle42"/>
          <w:sz w:val="20"/>
          <w:szCs w:val="20"/>
        </w:rPr>
        <w:t xml:space="preserve"> и/или платежной системы «Мир»</w:t>
      </w:r>
      <w:r w:rsidRPr="008604E8">
        <w:rPr>
          <w:rStyle w:val="FontStyle21"/>
        </w:rPr>
        <w:t xml:space="preserve"> АКБ «ТЕНДЕР-БАНК» (АО) положения Общих условий кредитования имеют преимущественную силу. Положения Общих условий кредитования действуют в части, не противоречащей утвержденным Тарифам/Условиям предоставления банковских карт с лимитом овердрафта.</w:t>
      </w:r>
    </w:p>
    <w:p w14:paraId="32E48025" w14:textId="77777777" w:rsidR="00E5645F" w:rsidRPr="00FC3952" w:rsidRDefault="00E5645F" w:rsidP="00E5645F">
      <w:pPr>
        <w:pStyle w:val="Style6"/>
        <w:widowControl/>
        <w:numPr>
          <w:ilvl w:val="1"/>
          <w:numId w:val="93"/>
        </w:numPr>
        <w:tabs>
          <w:tab w:val="left" w:pos="993"/>
        </w:tabs>
        <w:ind w:left="0" w:right="-2" w:firstLine="567"/>
        <w:jc w:val="both"/>
        <w:rPr>
          <w:rStyle w:val="FontStyle21"/>
        </w:rPr>
      </w:pPr>
      <w:r w:rsidRPr="00FC3952">
        <w:rPr>
          <w:rStyle w:val="FontStyle21"/>
        </w:rPr>
        <w:t>Договор считается заключенным, если между Сторонами договора достигнуто согласие по всем Индивидуальным условиям кредитования.</w:t>
      </w:r>
    </w:p>
    <w:p w14:paraId="0314DB05" w14:textId="77777777" w:rsidR="00E5645F" w:rsidRPr="00FC3952" w:rsidRDefault="00E5645F" w:rsidP="00E5645F">
      <w:pPr>
        <w:pStyle w:val="Style6"/>
        <w:widowControl/>
        <w:numPr>
          <w:ilvl w:val="1"/>
          <w:numId w:val="93"/>
        </w:numPr>
        <w:tabs>
          <w:tab w:val="left" w:pos="993"/>
        </w:tabs>
        <w:ind w:left="0" w:right="-2" w:firstLine="567"/>
        <w:jc w:val="both"/>
        <w:rPr>
          <w:rStyle w:val="FontStyle21"/>
        </w:rPr>
      </w:pPr>
      <w:r w:rsidRPr="00FC3952">
        <w:rPr>
          <w:rStyle w:val="FontStyle21"/>
        </w:rPr>
        <w:t>Тип Банковской карты, эмитируемой Банком в рамках Договора, указывается Клиентом в Заявлении. Перечень операций, проводимых с использованием Банковской карты, а также иные условия определяются Тарифами Банка и Заявлением.</w:t>
      </w:r>
    </w:p>
    <w:p w14:paraId="5222FE8C" w14:textId="77777777" w:rsidR="00E5645F" w:rsidRPr="00FC3952" w:rsidRDefault="00E5645F" w:rsidP="00E5645F">
      <w:pPr>
        <w:pStyle w:val="Style6"/>
        <w:widowControl/>
        <w:numPr>
          <w:ilvl w:val="1"/>
          <w:numId w:val="93"/>
        </w:numPr>
        <w:tabs>
          <w:tab w:val="left" w:pos="993"/>
        </w:tabs>
        <w:ind w:left="0" w:right="-2" w:firstLine="567"/>
        <w:jc w:val="both"/>
        <w:rPr>
          <w:rStyle w:val="FontStyle21"/>
        </w:rPr>
      </w:pPr>
      <w:r w:rsidRPr="00FC3952">
        <w:rPr>
          <w:rStyle w:val="FontStyle21"/>
        </w:rPr>
        <w:t>При принятии отрицательного решения Банком о предоставлении Клиенту Кредита Банк выпускает Карту без лимита овердрафта, указанную Клиентом в Заявлении.</w:t>
      </w:r>
    </w:p>
    <w:p w14:paraId="238C0F63" w14:textId="77777777" w:rsidR="00E5645F" w:rsidRPr="00FC3952" w:rsidRDefault="00E5645F" w:rsidP="00E5645F">
      <w:pPr>
        <w:pStyle w:val="Style6"/>
        <w:widowControl/>
        <w:numPr>
          <w:ilvl w:val="1"/>
          <w:numId w:val="93"/>
        </w:numPr>
        <w:tabs>
          <w:tab w:val="left" w:pos="993"/>
        </w:tabs>
        <w:ind w:left="0" w:right="-2" w:firstLine="567"/>
        <w:jc w:val="both"/>
        <w:rPr>
          <w:rStyle w:val="FontStyle21"/>
        </w:rPr>
      </w:pPr>
      <w:r w:rsidRPr="00FC3952">
        <w:rPr>
          <w:rStyle w:val="FontStyle21"/>
        </w:rPr>
        <w:t>Общие условия кредитования устанавливают порядок предоставления Банком Кредита в форме овердрафта по Счету Карты Клиента, порядок и способ погашения Заемщиком полученного Кредита, порядок и способ уплаты Заемщиком Процентов за пользование Кредитом.</w:t>
      </w:r>
    </w:p>
    <w:p w14:paraId="4F37213B" w14:textId="77777777" w:rsidR="00E5645F" w:rsidRPr="00FC3952" w:rsidRDefault="00E5645F" w:rsidP="00E5645F">
      <w:pPr>
        <w:pStyle w:val="Style6"/>
        <w:widowControl/>
        <w:numPr>
          <w:ilvl w:val="1"/>
          <w:numId w:val="93"/>
        </w:numPr>
        <w:tabs>
          <w:tab w:val="left" w:pos="993"/>
        </w:tabs>
        <w:ind w:left="0" w:right="-2" w:firstLine="567"/>
        <w:jc w:val="both"/>
        <w:rPr>
          <w:rStyle w:val="FontStyle21"/>
        </w:rPr>
      </w:pPr>
      <w:r w:rsidRPr="00FC3952">
        <w:rPr>
          <w:rStyle w:val="FontStyle21"/>
        </w:rPr>
        <w:t>Заемщик соглашается с тем, что сумма Лимита кредитования рассчитывается</w:t>
      </w:r>
      <w:r w:rsidRPr="00FC3952">
        <w:rPr>
          <w:rStyle w:val="FontStyle21"/>
        </w:rPr>
        <w:br/>
        <w:t>исключительно по усмотрению Банка исходя из информации, указанной Клиентом в Заявлении, а также</w:t>
      </w:r>
      <w:r w:rsidRPr="00FC3952">
        <w:rPr>
          <w:rStyle w:val="FontStyle21"/>
        </w:rPr>
        <w:br/>
        <w:t>на основании документов, подтверждающих платежеспособность Клиента, и указывается в</w:t>
      </w:r>
      <w:r w:rsidRPr="00FC3952">
        <w:rPr>
          <w:rStyle w:val="FontStyle21"/>
        </w:rPr>
        <w:br/>
        <w:t>Индивидуальных условиях кредитования.</w:t>
      </w:r>
    </w:p>
    <w:p w14:paraId="1102AD3A" w14:textId="77777777" w:rsidR="00E5645F" w:rsidRPr="00FC3952" w:rsidRDefault="00E5645F" w:rsidP="00E5645F">
      <w:pPr>
        <w:pStyle w:val="Style6"/>
        <w:widowControl/>
        <w:numPr>
          <w:ilvl w:val="1"/>
          <w:numId w:val="93"/>
        </w:numPr>
        <w:tabs>
          <w:tab w:val="left" w:pos="993"/>
        </w:tabs>
        <w:ind w:left="0" w:right="-2" w:firstLine="567"/>
        <w:jc w:val="both"/>
        <w:rPr>
          <w:rStyle w:val="FontStyle21"/>
        </w:rPr>
      </w:pPr>
      <w:r w:rsidRPr="00FC3952">
        <w:rPr>
          <w:rStyle w:val="FontStyle21"/>
        </w:rPr>
        <w:t>Заемщик проинформирован о следующем:</w:t>
      </w:r>
    </w:p>
    <w:p w14:paraId="2EBC46EA" w14:textId="77777777" w:rsidR="00E5645F" w:rsidRPr="00FC3952" w:rsidRDefault="00E5645F" w:rsidP="00E5645F">
      <w:pPr>
        <w:pStyle w:val="Style6"/>
        <w:widowControl/>
        <w:numPr>
          <w:ilvl w:val="0"/>
          <w:numId w:val="98"/>
        </w:numPr>
        <w:tabs>
          <w:tab w:val="left" w:pos="851"/>
        </w:tabs>
        <w:ind w:left="0" w:right="-2" w:firstLine="567"/>
        <w:jc w:val="both"/>
        <w:rPr>
          <w:rStyle w:val="FontStyle21"/>
        </w:rPr>
      </w:pPr>
      <w:r w:rsidRPr="00FC3952">
        <w:rPr>
          <w:rStyle w:val="FontStyle21"/>
        </w:rPr>
        <w:t>если в течение одного года общий размер платежей по всем имеющимся у Заемщика на дату обращения к Кредитору о предоставлении потребительского кредита обязательствам по кредитным договорам, включая платежи по предоставляемому потребительскому кредиту, будет превышать пятьдесят процентов годового дохода Заемщика, для Заемщика существует риск неисполнения им обязательств по договору потребительского кредита и применения к нему штрафных санкций;</w:t>
      </w:r>
    </w:p>
    <w:p w14:paraId="07F9455F" w14:textId="77777777" w:rsidR="00E5645F" w:rsidRPr="00FC3952" w:rsidRDefault="00E5645F" w:rsidP="00E5645F">
      <w:pPr>
        <w:pStyle w:val="Style6"/>
        <w:widowControl/>
        <w:numPr>
          <w:ilvl w:val="0"/>
          <w:numId w:val="98"/>
        </w:numPr>
        <w:tabs>
          <w:tab w:val="left" w:pos="851"/>
        </w:tabs>
        <w:ind w:left="0" w:right="-2" w:firstLine="567"/>
        <w:jc w:val="both"/>
        <w:rPr>
          <w:rStyle w:val="FontStyle21"/>
        </w:rPr>
      </w:pPr>
      <w:r w:rsidRPr="00FC3952">
        <w:rPr>
          <w:rStyle w:val="FontStyle21"/>
        </w:rPr>
        <w:t>о возможном увеличении суммы расходов Заемщика по сравнению с ожидаемой суммой расходов в рублях (при предоставлении Кредита в иностранной валюте). При этом изменение курса иностранной валюты в прошлом не свидетельствует об изменении ее курса в будущем.</w:t>
      </w:r>
    </w:p>
    <w:p w14:paraId="00E6F022" w14:textId="77777777" w:rsidR="00E5645F" w:rsidRPr="00FC3952" w:rsidRDefault="00E5645F" w:rsidP="00E5645F">
      <w:pPr>
        <w:pStyle w:val="Style6"/>
        <w:widowControl/>
        <w:numPr>
          <w:ilvl w:val="1"/>
          <w:numId w:val="93"/>
        </w:numPr>
        <w:tabs>
          <w:tab w:val="left" w:pos="993"/>
        </w:tabs>
        <w:ind w:left="0" w:right="-2" w:firstLine="567"/>
        <w:jc w:val="both"/>
        <w:rPr>
          <w:rStyle w:val="FontStyle21"/>
        </w:rPr>
      </w:pPr>
      <w:r w:rsidRPr="00FC3952">
        <w:rPr>
          <w:rStyle w:val="FontStyle21"/>
        </w:rPr>
        <w:t>Банк оставляет за собой право активировать Банковские карты, указанные в Заявлении, в течение 5 (Пять) рабочих дней с момента поступления в Банк подтверждения о получении Банковской карты Клиентом. Клиент соглашается с тем, что Банк имеет право по своему усмотрению произвести проверку факта получения Банковской карты Клиентом.</w:t>
      </w:r>
    </w:p>
    <w:p w14:paraId="3696F8AE" w14:textId="77777777" w:rsidR="00E5645F" w:rsidRPr="00FC3952" w:rsidRDefault="00E5645F" w:rsidP="00E5645F">
      <w:pPr>
        <w:pStyle w:val="Style6"/>
        <w:widowControl/>
        <w:numPr>
          <w:ilvl w:val="1"/>
          <w:numId w:val="93"/>
        </w:numPr>
        <w:tabs>
          <w:tab w:val="left" w:pos="993"/>
        </w:tabs>
        <w:ind w:left="0" w:right="-2" w:firstLine="567"/>
        <w:jc w:val="both"/>
        <w:rPr>
          <w:rStyle w:val="FontStyle21"/>
        </w:rPr>
      </w:pPr>
      <w:r w:rsidRPr="00FC3952">
        <w:rPr>
          <w:rStyle w:val="FontStyle21"/>
        </w:rPr>
        <w:t>Банк отправляет Клиенту информационные сообщения одним из следующих способов: СМС - сообщение на Абонентский номер телефона Клиента, включение информационного сообщения в Выписку по Счету карты, сформированную за Расчетный период, письмо на адрес электронной почты Клиента, письмо по адресу Клиента, указанному в Заявлении, предоставление информации в офисе Банка. В Заявлении Клиент проставляет отметку о способе направления информации.</w:t>
      </w:r>
    </w:p>
    <w:p w14:paraId="58CF0B1E" w14:textId="77777777" w:rsidR="00E5645F" w:rsidRPr="00FC3952" w:rsidRDefault="00E5645F" w:rsidP="00E5645F">
      <w:pPr>
        <w:pStyle w:val="Style9"/>
        <w:widowControl/>
        <w:spacing w:line="240" w:lineRule="auto"/>
        <w:ind w:right="-2" w:firstLine="567"/>
        <w:jc w:val="both"/>
        <w:rPr>
          <w:rStyle w:val="FontStyle21"/>
        </w:rPr>
      </w:pPr>
    </w:p>
    <w:p w14:paraId="19EA7663" w14:textId="77777777" w:rsidR="00E5645F" w:rsidRPr="00FC3952" w:rsidRDefault="00E5645F" w:rsidP="00E5645F">
      <w:pPr>
        <w:pStyle w:val="Style5"/>
        <w:widowControl/>
        <w:spacing w:line="240" w:lineRule="auto"/>
        <w:ind w:right="-2"/>
        <w:jc w:val="center"/>
        <w:rPr>
          <w:rStyle w:val="FontStyle21"/>
          <w:b/>
        </w:rPr>
      </w:pPr>
      <w:r w:rsidRPr="00FC3952">
        <w:rPr>
          <w:rStyle w:val="FontStyle21"/>
          <w:b/>
        </w:rPr>
        <w:t>3.  УСЛОВИЯ ПРЕДОСТАВЛЕНИЯ КРЕДИТА ПО БАНКОВСКОЙ КАРТЕ</w:t>
      </w:r>
    </w:p>
    <w:p w14:paraId="52CC6A70" w14:textId="77777777" w:rsidR="00E5645F" w:rsidRPr="00FC3952" w:rsidRDefault="00E5645F" w:rsidP="00E5645F">
      <w:pPr>
        <w:pStyle w:val="Style5"/>
        <w:widowControl/>
        <w:numPr>
          <w:ilvl w:val="1"/>
          <w:numId w:val="99"/>
        </w:numPr>
        <w:tabs>
          <w:tab w:val="left" w:pos="993"/>
        </w:tabs>
        <w:spacing w:line="240" w:lineRule="auto"/>
        <w:ind w:left="0" w:right="-2" w:firstLine="567"/>
        <w:rPr>
          <w:rStyle w:val="FontStyle21"/>
          <w:b/>
        </w:rPr>
      </w:pPr>
      <w:r w:rsidRPr="00FC3952">
        <w:rPr>
          <w:rStyle w:val="FontStyle21"/>
          <w:b/>
        </w:rPr>
        <w:t>ПОРЯДОК ПРЕДОСТАВЛЕНИЯ КРЕДИТА</w:t>
      </w:r>
    </w:p>
    <w:p w14:paraId="071C268E" w14:textId="77777777" w:rsidR="00E5645F" w:rsidRPr="00FC3952" w:rsidRDefault="00E5645F" w:rsidP="00E5645F">
      <w:pPr>
        <w:pStyle w:val="Style6"/>
        <w:widowControl/>
        <w:numPr>
          <w:ilvl w:val="2"/>
          <w:numId w:val="99"/>
        </w:numPr>
        <w:tabs>
          <w:tab w:val="left" w:pos="1134"/>
        </w:tabs>
        <w:ind w:left="0" w:right="-2" w:firstLine="567"/>
        <w:jc w:val="both"/>
        <w:rPr>
          <w:rStyle w:val="FontStyle21"/>
        </w:rPr>
      </w:pPr>
      <w:r w:rsidRPr="00FC3952">
        <w:rPr>
          <w:rStyle w:val="FontStyle21"/>
        </w:rPr>
        <w:t>На основании Заявления Клиента Банк принимает решение о предоставлении либо отказе в предоставлении Кредита. Банк может дополнительно до рассмотрения или в процессе рассмотрения Заявления потребовать от Клиента предъявить документы, подтверждающие информацию о его финансовом состоянии, указанную в Заявлении. Банк имеет право произвести проверку правильности сведений, указанных в Заявлении.</w:t>
      </w:r>
    </w:p>
    <w:p w14:paraId="5DFFBD39" w14:textId="77777777" w:rsidR="00E5645F" w:rsidRPr="00FC3952" w:rsidRDefault="00E5645F" w:rsidP="00E5645F">
      <w:pPr>
        <w:pStyle w:val="Style6"/>
        <w:widowControl/>
        <w:numPr>
          <w:ilvl w:val="2"/>
          <w:numId w:val="99"/>
        </w:numPr>
        <w:tabs>
          <w:tab w:val="left" w:pos="1134"/>
        </w:tabs>
        <w:ind w:left="0" w:right="-2" w:firstLine="567"/>
        <w:jc w:val="both"/>
        <w:rPr>
          <w:rStyle w:val="FontStyle21"/>
        </w:rPr>
      </w:pPr>
      <w:r w:rsidRPr="00FC3952">
        <w:rPr>
          <w:rStyle w:val="FontStyle21"/>
        </w:rPr>
        <w:t>При принятии положительного решения о предоставлении Кредита Кредитор в установленном порядке рассчитывает размер Лимита кредитования и открывает счета для учета операций, совершенных за счет предоставленного Банком Кредита. Расчет суммы Лимита кредитования, предоставление Кредита и открытие счетов осуществляются в валюте Счета карты.</w:t>
      </w:r>
    </w:p>
    <w:p w14:paraId="370B10EB" w14:textId="77777777" w:rsidR="00E5645F" w:rsidRPr="00FC3952" w:rsidRDefault="00E5645F" w:rsidP="00E5645F">
      <w:pPr>
        <w:pStyle w:val="Style6"/>
        <w:widowControl/>
        <w:numPr>
          <w:ilvl w:val="2"/>
          <w:numId w:val="99"/>
        </w:numPr>
        <w:tabs>
          <w:tab w:val="left" w:pos="1134"/>
        </w:tabs>
        <w:ind w:left="0" w:right="-2" w:firstLine="567"/>
        <w:jc w:val="both"/>
        <w:rPr>
          <w:rStyle w:val="FontStyle21"/>
        </w:rPr>
      </w:pPr>
      <w:r w:rsidRPr="00FC3952">
        <w:rPr>
          <w:rStyle w:val="FontStyle21"/>
        </w:rPr>
        <w:t xml:space="preserve">Кредитор предоставляет Заемщику Кредит в пределах установленного Банком Лимита кредитования. Датой предоставления Кредита является дата отражения на Счете карты суммы операции, совершенной Клиентом в </w:t>
      </w:r>
      <w:r w:rsidRPr="00FC3952">
        <w:rPr>
          <w:rStyle w:val="FontStyle21"/>
        </w:rPr>
        <w:lastRenderedPageBreak/>
        <w:t>полном объеме/частично за счет денежных средств, предоставленных Банком. Кредит предоставляется Кредитором путем зачисления суммы выданного Кредита на Счет карты.</w:t>
      </w:r>
    </w:p>
    <w:p w14:paraId="3E94DFB6" w14:textId="77777777" w:rsidR="00E5645F" w:rsidRPr="00FC3952" w:rsidRDefault="00E5645F" w:rsidP="00E5645F">
      <w:pPr>
        <w:pStyle w:val="Style6"/>
        <w:widowControl/>
        <w:numPr>
          <w:ilvl w:val="2"/>
          <w:numId w:val="99"/>
        </w:numPr>
        <w:tabs>
          <w:tab w:val="left" w:pos="1134"/>
        </w:tabs>
        <w:ind w:left="0" w:right="-2" w:firstLine="567"/>
        <w:jc w:val="both"/>
        <w:rPr>
          <w:rStyle w:val="FontStyle21"/>
        </w:rPr>
      </w:pPr>
      <w:r w:rsidRPr="00FC3952">
        <w:rPr>
          <w:rStyle w:val="FontStyle21"/>
        </w:rPr>
        <w:t>Кредитор предоставляет Заемщику Кредит при отсутствии со стороны Клиента нарушений условий Договора.</w:t>
      </w:r>
    </w:p>
    <w:p w14:paraId="705728DF" w14:textId="77777777" w:rsidR="00E5645F" w:rsidRPr="00FC3952" w:rsidRDefault="00E5645F" w:rsidP="00E5645F">
      <w:pPr>
        <w:pStyle w:val="Style6"/>
        <w:widowControl/>
        <w:numPr>
          <w:ilvl w:val="2"/>
          <w:numId w:val="99"/>
        </w:numPr>
        <w:tabs>
          <w:tab w:val="left" w:pos="1134"/>
        </w:tabs>
        <w:ind w:left="0" w:right="-2" w:firstLine="567"/>
        <w:jc w:val="both"/>
        <w:rPr>
          <w:rStyle w:val="FontStyle21"/>
        </w:rPr>
      </w:pPr>
      <w:r w:rsidRPr="00FC3952">
        <w:rPr>
          <w:rStyle w:val="FontStyle21"/>
        </w:rPr>
        <w:t xml:space="preserve">Если Карта не </w:t>
      </w:r>
      <w:proofErr w:type="spellStart"/>
      <w:r w:rsidRPr="00FC3952">
        <w:rPr>
          <w:rStyle w:val="FontStyle21"/>
        </w:rPr>
        <w:t>перевыпущена</w:t>
      </w:r>
      <w:proofErr w:type="spellEnd"/>
      <w:r w:rsidRPr="00FC3952">
        <w:rPr>
          <w:rStyle w:val="FontStyle21"/>
        </w:rPr>
        <w:t xml:space="preserve"> Банком на новый срок, или Клиент не получил в установленный срок </w:t>
      </w:r>
      <w:proofErr w:type="spellStart"/>
      <w:r w:rsidRPr="00FC3952">
        <w:rPr>
          <w:rStyle w:val="FontStyle21"/>
        </w:rPr>
        <w:t>перевыпущенную</w:t>
      </w:r>
      <w:proofErr w:type="spellEnd"/>
      <w:r w:rsidRPr="00FC3952">
        <w:rPr>
          <w:rStyle w:val="FontStyle21"/>
        </w:rPr>
        <w:t xml:space="preserve"> на новый срок Карту, Банк имеет право при отсутствии задолженности по Договору прекратить действие Договора и закрыть все, связанные с ним счета, и при отсутствии собственных средств Клиента на Счете Карты прекратить Договор об открытии счета и выпуске карты, и закрыть все, связанные с ним счета.</w:t>
      </w:r>
    </w:p>
    <w:p w14:paraId="5AC7F875" w14:textId="77777777" w:rsidR="00E5645F" w:rsidRPr="00FC3952" w:rsidRDefault="00E5645F" w:rsidP="00E5645F">
      <w:pPr>
        <w:pStyle w:val="Style9"/>
        <w:widowControl/>
        <w:numPr>
          <w:ilvl w:val="1"/>
          <w:numId w:val="99"/>
        </w:numPr>
        <w:tabs>
          <w:tab w:val="left" w:pos="993"/>
        </w:tabs>
        <w:spacing w:line="240" w:lineRule="auto"/>
        <w:ind w:left="0" w:right="-2" w:firstLine="567"/>
        <w:rPr>
          <w:rStyle w:val="FontStyle21"/>
          <w:b/>
        </w:rPr>
      </w:pPr>
      <w:r w:rsidRPr="00FC3952">
        <w:rPr>
          <w:rStyle w:val="FontStyle21"/>
          <w:b/>
        </w:rPr>
        <w:t>ПОРЯДОК ПРЕДОСТАВЛЕНИЯ ЛЬГОТНОГО ПЕРИОДА КРЕДИТОВАНИЯ</w:t>
      </w:r>
    </w:p>
    <w:p w14:paraId="44938DAD" w14:textId="77777777" w:rsidR="00E5645F" w:rsidRPr="008604E8" w:rsidRDefault="00E5645F" w:rsidP="00E5645F">
      <w:pPr>
        <w:pStyle w:val="Style6"/>
        <w:widowControl/>
        <w:numPr>
          <w:ilvl w:val="2"/>
          <w:numId w:val="99"/>
        </w:numPr>
        <w:tabs>
          <w:tab w:val="left" w:pos="1134"/>
        </w:tabs>
        <w:ind w:left="0" w:right="-2" w:firstLine="567"/>
        <w:jc w:val="both"/>
        <w:rPr>
          <w:rStyle w:val="FontStyle25"/>
        </w:rPr>
      </w:pPr>
      <w:r w:rsidRPr="008604E8">
        <w:rPr>
          <w:rStyle w:val="FontStyle21"/>
        </w:rPr>
        <w:t>Льготный период кредитования предоставляется по Картам, по которым Индивидуальными условиями Кредитного договора предусмотрено предоставление Льготного периода кредитования.</w:t>
      </w:r>
    </w:p>
    <w:p w14:paraId="6BAEF246" w14:textId="77777777" w:rsidR="00E5645F" w:rsidRPr="008604E8" w:rsidRDefault="00E5645F" w:rsidP="00E5645F">
      <w:pPr>
        <w:pStyle w:val="Style6"/>
        <w:widowControl/>
        <w:numPr>
          <w:ilvl w:val="2"/>
          <w:numId w:val="99"/>
        </w:numPr>
        <w:tabs>
          <w:tab w:val="left" w:pos="1134"/>
        </w:tabs>
        <w:ind w:left="0" w:right="-2" w:firstLine="567"/>
        <w:jc w:val="both"/>
        <w:rPr>
          <w:rStyle w:val="FontStyle25"/>
        </w:rPr>
      </w:pPr>
      <w:r w:rsidRPr="008604E8">
        <w:rPr>
          <w:rStyle w:val="FontStyle21"/>
        </w:rPr>
        <w:t>Льготный период кредитования предоставляется Кредитором Заемщику по Кредиту, выданному в Расчетном (Расчетных) периоде (периодах), при условии погашения Общей задолженности по данному Расчетному периоду до Даты окончания Льготного периода кредитования. При частичном погашении Общей задолженности по Расчетному периоду Льготный период кредитования не предоставляется.</w:t>
      </w:r>
    </w:p>
    <w:p w14:paraId="31914BC3" w14:textId="77777777" w:rsidR="00E5645F" w:rsidRPr="008604E8" w:rsidRDefault="00E5645F" w:rsidP="00E5645F">
      <w:pPr>
        <w:pStyle w:val="Style6"/>
        <w:widowControl/>
        <w:numPr>
          <w:ilvl w:val="2"/>
          <w:numId w:val="99"/>
        </w:numPr>
        <w:tabs>
          <w:tab w:val="left" w:pos="1134"/>
        </w:tabs>
        <w:ind w:left="0" w:right="-2" w:firstLine="567"/>
        <w:jc w:val="both"/>
        <w:rPr>
          <w:rStyle w:val="FontStyle25"/>
        </w:rPr>
      </w:pPr>
      <w:r w:rsidRPr="008604E8">
        <w:rPr>
          <w:rStyle w:val="FontStyle21"/>
        </w:rPr>
        <w:t>Льготный период кредитования предоставляется по всем типам расходных операций, совершенных Клиентом за счет предоставленного Кредитором Кредита, если иное не оговорено в Индивидуальных условиях Кредитного договора.</w:t>
      </w:r>
    </w:p>
    <w:p w14:paraId="2E1433B5" w14:textId="77777777" w:rsidR="00E5645F" w:rsidRPr="00FC3952" w:rsidRDefault="00E5645F" w:rsidP="00E5645F">
      <w:pPr>
        <w:pStyle w:val="Style6"/>
        <w:widowControl/>
        <w:numPr>
          <w:ilvl w:val="2"/>
          <w:numId w:val="99"/>
        </w:numPr>
        <w:tabs>
          <w:tab w:val="left" w:pos="1134"/>
        </w:tabs>
        <w:ind w:left="0" w:right="-2" w:firstLine="567"/>
        <w:jc w:val="both"/>
        <w:rPr>
          <w:rStyle w:val="FontStyle25"/>
        </w:rPr>
      </w:pPr>
      <w:r w:rsidRPr="008604E8">
        <w:rPr>
          <w:rStyle w:val="FontStyle21"/>
        </w:rPr>
        <w:t>Кредитор не предоставляет Клиенту Льготный период кредитования при наличии Просроченной задолженности. В случае образования Просроченной задолженности Банк отменяет предоставление Льготного</w:t>
      </w:r>
      <w:r w:rsidRPr="00FC3952">
        <w:rPr>
          <w:rStyle w:val="FontStyle21"/>
        </w:rPr>
        <w:t xml:space="preserve"> периода кредитования по операциям, отраженным по Счету карты в течение Расчетного периода, в котором возникла задолженность, а также в течение предыдущих Расчетных периодов.</w:t>
      </w:r>
    </w:p>
    <w:p w14:paraId="5810859D" w14:textId="77777777" w:rsidR="00E5645F" w:rsidRPr="00FC3952" w:rsidRDefault="00E5645F" w:rsidP="00E5645F">
      <w:pPr>
        <w:pStyle w:val="Style6"/>
        <w:widowControl/>
        <w:numPr>
          <w:ilvl w:val="2"/>
          <w:numId w:val="99"/>
        </w:numPr>
        <w:tabs>
          <w:tab w:val="left" w:pos="1134"/>
        </w:tabs>
        <w:ind w:left="0" w:right="-2" w:firstLine="567"/>
        <w:jc w:val="both"/>
        <w:rPr>
          <w:rStyle w:val="FontStyle25"/>
        </w:rPr>
      </w:pPr>
      <w:r w:rsidRPr="00FC3952">
        <w:rPr>
          <w:rStyle w:val="FontStyle21"/>
        </w:rPr>
        <w:t>Условия Льготного периода кредитования возобновляются по операциям, совершенным со дня, следующего за днем погашения Просроченной задолженности в полном объеме.</w:t>
      </w:r>
    </w:p>
    <w:p w14:paraId="0CE2B03B" w14:textId="77777777" w:rsidR="00E5645F" w:rsidRPr="00FC3952" w:rsidRDefault="00E5645F" w:rsidP="00E5645F">
      <w:pPr>
        <w:pStyle w:val="Style6"/>
        <w:widowControl/>
        <w:numPr>
          <w:ilvl w:val="2"/>
          <w:numId w:val="99"/>
        </w:numPr>
        <w:tabs>
          <w:tab w:val="left" w:pos="1134"/>
        </w:tabs>
        <w:ind w:left="0" w:right="-2" w:firstLine="567"/>
        <w:jc w:val="both"/>
        <w:rPr>
          <w:rStyle w:val="FontStyle21"/>
          <w:smallCaps/>
        </w:rPr>
      </w:pPr>
      <w:r w:rsidRPr="00FC3952">
        <w:rPr>
          <w:rStyle w:val="FontStyle21"/>
        </w:rPr>
        <w:t xml:space="preserve">При </w:t>
      </w:r>
      <w:proofErr w:type="spellStart"/>
      <w:r w:rsidRPr="00FC3952">
        <w:rPr>
          <w:rStyle w:val="FontStyle21"/>
        </w:rPr>
        <w:t>перевыпуске</w:t>
      </w:r>
      <w:proofErr w:type="spellEnd"/>
      <w:r w:rsidRPr="00FC3952">
        <w:rPr>
          <w:rStyle w:val="FontStyle21"/>
        </w:rPr>
        <w:t xml:space="preserve"> Карты с новым сроком действия порядок предоставления Льготного периода кредитования не изменяется.</w:t>
      </w:r>
    </w:p>
    <w:p w14:paraId="6F8F72E4" w14:textId="77777777" w:rsidR="00E5645F" w:rsidRPr="00FC3952" w:rsidRDefault="00E5645F" w:rsidP="00E5645F">
      <w:pPr>
        <w:pStyle w:val="Style6"/>
        <w:widowControl/>
        <w:numPr>
          <w:ilvl w:val="2"/>
          <w:numId w:val="99"/>
        </w:numPr>
        <w:tabs>
          <w:tab w:val="left" w:pos="1134"/>
        </w:tabs>
        <w:ind w:left="0" w:right="-2" w:firstLine="567"/>
        <w:jc w:val="both"/>
        <w:rPr>
          <w:rStyle w:val="FontStyle21"/>
          <w:smallCaps/>
        </w:rPr>
      </w:pPr>
      <w:r w:rsidRPr="00FC3952">
        <w:rPr>
          <w:rStyle w:val="FontStyle21"/>
        </w:rPr>
        <w:t>При окончании срока действия Карты при условии, что Карта не была переиздана на новый срок, Льготный период кредитования не предоставляется по операциям, поступившим в Банк к списанию после окончания срока действия Карты.</w:t>
      </w:r>
    </w:p>
    <w:p w14:paraId="6D377C27" w14:textId="77777777" w:rsidR="00E5645F" w:rsidRPr="00FC3952" w:rsidRDefault="00E5645F" w:rsidP="00E5645F">
      <w:pPr>
        <w:pStyle w:val="Style6"/>
        <w:widowControl/>
        <w:numPr>
          <w:ilvl w:val="1"/>
          <w:numId w:val="99"/>
        </w:numPr>
        <w:tabs>
          <w:tab w:val="left" w:pos="993"/>
        </w:tabs>
        <w:ind w:left="0" w:right="-2" w:firstLine="567"/>
        <w:jc w:val="left"/>
        <w:rPr>
          <w:rStyle w:val="FontStyle21"/>
          <w:b/>
        </w:rPr>
      </w:pPr>
      <w:r w:rsidRPr="00FC3952">
        <w:rPr>
          <w:rStyle w:val="FontStyle21"/>
          <w:b/>
        </w:rPr>
        <w:t>ПОРЯДОК НАЧИСЛЕНИЯ ПРОЦЕНТОВ И НЕУСТОЙКИ</w:t>
      </w:r>
    </w:p>
    <w:p w14:paraId="04A2D098" w14:textId="77777777" w:rsidR="00E5645F" w:rsidRPr="00FC3952" w:rsidRDefault="00E5645F" w:rsidP="00E5645F">
      <w:pPr>
        <w:pStyle w:val="Style6"/>
        <w:widowControl/>
        <w:numPr>
          <w:ilvl w:val="2"/>
          <w:numId w:val="99"/>
        </w:numPr>
        <w:tabs>
          <w:tab w:val="left" w:pos="1134"/>
        </w:tabs>
        <w:ind w:left="0" w:right="-2" w:firstLine="567"/>
        <w:jc w:val="both"/>
        <w:rPr>
          <w:rStyle w:val="FontStyle21"/>
        </w:rPr>
      </w:pPr>
      <w:r w:rsidRPr="00FC3952">
        <w:rPr>
          <w:rStyle w:val="FontStyle21"/>
        </w:rPr>
        <w:t>Проценты начисляются Кредитором на сумму предоставленного Заемщику Кредита. Период начисления Процентов начинается с даты, следующей за датой предоставления Кредита Банком, и заканчивается днем погашения Кредита в полном объеме включительно. При начислении Процентов в расчет принимается действительное количество календарных дней в году (365 или 366 соответственно), а также фактическое количество календарных дней пользования Кредитом.</w:t>
      </w:r>
    </w:p>
    <w:p w14:paraId="75290466" w14:textId="77777777" w:rsidR="00E5645F" w:rsidRPr="008604E8" w:rsidRDefault="00E5645F" w:rsidP="00E5645F">
      <w:pPr>
        <w:pStyle w:val="Style6"/>
        <w:widowControl/>
        <w:numPr>
          <w:ilvl w:val="2"/>
          <w:numId w:val="99"/>
        </w:numPr>
        <w:tabs>
          <w:tab w:val="left" w:pos="1134"/>
        </w:tabs>
        <w:ind w:left="0" w:right="-2" w:firstLine="567"/>
        <w:jc w:val="both"/>
        <w:rPr>
          <w:rStyle w:val="FontStyle21"/>
        </w:rPr>
      </w:pPr>
      <w:r w:rsidRPr="00FC3952">
        <w:rPr>
          <w:rStyle w:val="FontStyle21"/>
        </w:rPr>
        <w:t xml:space="preserve">При выполнении Заемщиком требований раздела 3.2 Общих условий кредитования Банк проводит </w:t>
      </w:r>
      <w:r w:rsidRPr="008604E8">
        <w:rPr>
          <w:rStyle w:val="FontStyle21"/>
        </w:rPr>
        <w:t xml:space="preserve">начисление Процентов по Кредиту в течение Льготного периода кредитования в соответствии с процентной ставкой, </w:t>
      </w:r>
      <w:proofErr w:type="gramStart"/>
      <w:r w:rsidRPr="008604E8">
        <w:rPr>
          <w:rStyle w:val="FontStyle21"/>
        </w:rPr>
        <w:t>определенной  Индивидуальными</w:t>
      </w:r>
      <w:proofErr w:type="gramEnd"/>
      <w:r w:rsidRPr="008604E8">
        <w:rPr>
          <w:rStyle w:val="FontStyle21"/>
        </w:rPr>
        <w:t xml:space="preserve"> условиями Кредитного договора для Льготного периода кредитования.</w:t>
      </w:r>
    </w:p>
    <w:p w14:paraId="419AAB33" w14:textId="77777777" w:rsidR="00E5645F" w:rsidRPr="008604E8" w:rsidRDefault="00E5645F" w:rsidP="00E5645F">
      <w:pPr>
        <w:pStyle w:val="Style6"/>
        <w:widowControl/>
        <w:numPr>
          <w:ilvl w:val="2"/>
          <w:numId w:val="99"/>
        </w:numPr>
        <w:tabs>
          <w:tab w:val="left" w:pos="1134"/>
        </w:tabs>
        <w:ind w:left="0" w:right="-2" w:firstLine="567"/>
        <w:jc w:val="both"/>
        <w:rPr>
          <w:rStyle w:val="FontStyle21"/>
        </w:rPr>
      </w:pPr>
      <w:r w:rsidRPr="008604E8">
        <w:rPr>
          <w:rStyle w:val="FontStyle21"/>
        </w:rPr>
        <w:t>При невыполнении Заемщиком требований раздела 3.2 Общих условий кредитования Банк проводит начисление Процентов по Кредиту в соответствии с процентной ставкой за пользование Кредитом, определенной Индивидуальными условиями Кредитного договора.</w:t>
      </w:r>
    </w:p>
    <w:p w14:paraId="65A69DF7" w14:textId="77777777" w:rsidR="00E5645F" w:rsidRPr="008604E8" w:rsidRDefault="00E5645F" w:rsidP="00E5645F">
      <w:pPr>
        <w:pStyle w:val="Style6"/>
        <w:widowControl/>
        <w:numPr>
          <w:ilvl w:val="2"/>
          <w:numId w:val="99"/>
        </w:numPr>
        <w:tabs>
          <w:tab w:val="left" w:pos="1134"/>
        </w:tabs>
        <w:ind w:left="0" w:right="-2" w:firstLine="567"/>
        <w:jc w:val="both"/>
        <w:rPr>
          <w:rStyle w:val="FontStyle21"/>
        </w:rPr>
      </w:pPr>
      <w:r w:rsidRPr="008604E8">
        <w:rPr>
          <w:rStyle w:val="FontStyle21"/>
        </w:rPr>
        <w:t>При возникновении Просроченной задолженности Кредитор начисляет Неустойку за Просроченную задолженность в размере, определенном Индивидуальными условиями Кредитного договора. Неустойка начисляется Кредитором на сумму Просроченной задолженности за каждый день нарушения обязательств.</w:t>
      </w:r>
    </w:p>
    <w:p w14:paraId="4406EFC9" w14:textId="77777777" w:rsidR="00E5645F" w:rsidRPr="00FC3952" w:rsidRDefault="00E5645F" w:rsidP="00E5645F">
      <w:pPr>
        <w:pStyle w:val="Style6"/>
        <w:widowControl/>
        <w:numPr>
          <w:ilvl w:val="2"/>
          <w:numId w:val="99"/>
        </w:numPr>
        <w:tabs>
          <w:tab w:val="left" w:pos="1134"/>
        </w:tabs>
        <w:ind w:left="0" w:right="-2" w:firstLine="567"/>
        <w:jc w:val="both"/>
        <w:rPr>
          <w:rStyle w:val="FontStyle21"/>
        </w:rPr>
      </w:pPr>
      <w:r w:rsidRPr="00FC3952">
        <w:rPr>
          <w:rStyle w:val="FontStyle21"/>
        </w:rPr>
        <w:t>Начисление Процентов на фактическую сумму Просроченной задолженности по Кредиту не осуществляется.</w:t>
      </w:r>
    </w:p>
    <w:p w14:paraId="5929D0CD" w14:textId="77777777" w:rsidR="00E5645F" w:rsidRPr="00FC3952" w:rsidRDefault="00E5645F" w:rsidP="00E5645F">
      <w:pPr>
        <w:pStyle w:val="Style6"/>
        <w:widowControl/>
        <w:numPr>
          <w:ilvl w:val="1"/>
          <w:numId w:val="99"/>
        </w:numPr>
        <w:tabs>
          <w:tab w:val="left" w:pos="993"/>
        </w:tabs>
        <w:ind w:left="0" w:right="-2" w:firstLine="567"/>
        <w:jc w:val="left"/>
        <w:rPr>
          <w:rStyle w:val="FontStyle21"/>
          <w:b/>
        </w:rPr>
      </w:pPr>
      <w:r w:rsidRPr="00FC3952">
        <w:rPr>
          <w:rStyle w:val="FontStyle21"/>
          <w:b/>
        </w:rPr>
        <w:t>ПОРЯДОК ПОГАШЕНИЯ КРЕДИТА И УПЛАТЫ ПРОЦЕНТОВ</w:t>
      </w:r>
    </w:p>
    <w:p w14:paraId="343C400F" w14:textId="77777777" w:rsidR="00E5645F" w:rsidRPr="00FC3952" w:rsidRDefault="00E5645F" w:rsidP="00E5645F">
      <w:pPr>
        <w:pStyle w:val="Style6"/>
        <w:widowControl/>
        <w:numPr>
          <w:ilvl w:val="2"/>
          <w:numId w:val="99"/>
        </w:numPr>
        <w:tabs>
          <w:tab w:val="left" w:pos="1134"/>
        </w:tabs>
        <w:ind w:left="0" w:right="-2" w:firstLine="567"/>
        <w:jc w:val="both"/>
        <w:rPr>
          <w:rStyle w:val="FontStyle21"/>
        </w:rPr>
      </w:pPr>
      <w:r w:rsidRPr="00FC3952">
        <w:rPr>
          <w:rStyle w:val="FontStyle21"/>
        </w:rPr>
        <w:t>Заемщик обязуется производить внесение денежных средств для погашения Кредита и уплаты Процентов на Счет Карты. Клиент может в любой момент полностью погасить Общую задолженность по Договору.</w:t>
      </w:r>
    </w:p>
    <w:p w14:paraId="06725565" w14:textId="77777777" w:rsidR="00E5645F" w:rsidRPr="00FC3952" w:rsidRDefault="00E5645F" w:rsidP="00E5645F">
      <w:pPr>
        <w:pStyle w:val="Style6"/>
        <w:widowControl/>
        <w:numPr>
          <w:ilvl w:val="2"/>
          <w:numId w:val="99"/>
        </w:numPr>
        <w:tabs>
          <w:tab w:val="left" w:pos="1134"/>
        </w:tabs>
        <w:ind w:left="0" w:right="-2" w:firstLine="567"/>
        <w:jc w:val="both"/>
        <w:rPr>
          <w:rStyle w:val="FontStyle21"/>
        </w:rPr>
      </w:pPr>
      <w:r w:rsidRPr="00FC3952">
        <w:rPr>
          <w:rStyle w:val="FontStyle21"/>
        </w:rPr>
        <w:t xml:space="preserve">Заемщик безусловно и </w:t>
      </w:r>
      <w:proofErr w:type="spellStart"/>
      <w:r w:rsidRPr="00FC3952">
        <w:rPr>
          <w:rStyle w:val="FontStyle21"/>
        </w:rPr>
        <w:t>безотзывно</w:t>
      </w:r>
      <w:proofErr w:type="spellEnd"/>
      <w:r w:rsidRPr="00FC3952">
        <w:rPr>
          <w:rStyle w:val="FontStyle21"/>
        </w:rPr>
        <w:t xml:space="preserve"> предоставляет Кредитору (поручает) в день поступления денежных средств на Счет Карты без дополнительных распоряжений Клиента, (применяя форму безналичных расчетов: расчетов по инкассо) производить списание поступивших денежных средств для погашения Общей задолженности по Договору. В случае </w:t>
      </w:r>
      <w:proofErr w:type="gramStart"/>
      <w:r w:rsidRPr="00FC3952">
        <w:rPr>
          <w:rStyle w:val="FontStyle21"/>
        </w:rPr>
        <w:t>недостаточности</w:t>
      </w:r>
      <w:proofErr w:type="gramEnd"/>
      <w:r w:rsidRPr="00FC3952">
        <w:rPr>
          <w:rStyle w:val="FontStyle21"/>
        </w:rPr>
        <w:t xml:space="preserve"> поступивших на Счет Карты денежных средств для погашения в полном объеме Общей задолженности по Договору Банком устанавливается следующая очередность погашения:</w:t>
      </w:r>
    </w:p>
    <w:p w14:paraId="6B42C447" w14:textId="77777777" w:rsidR="00E5645F" w:rsidRPr="00FC3952" w:rsidRDefault="00E5645F" w:rsidP="00E5645F">
      <w:pPr>
        <w:pStyle w:val="Style6"/>
        <w:widowControl/>
        <w:numPr>
          <w:ilvl w:val="0"/>
          <w:numId w:val="96"/>
        </w:numPr>
        <w:tabs>
          <w:tab w:val="left" w:pos="851"/>
        </w:tabs>
        <w:ind w:right="-2" w:firstLine="567"/>
        <w:jc w:val="both"/>
        <w:rPr>
          <w:rStyle w:val="FontStyle21"/>
        </w:rPr>
      </w:pPr>
      <w:r w:rsidRPr="00FC3952">
        <w:rPr>
          <w:rStyle w:val="FontStyle21"/>
        </w:rPr>
        <w:t>Задолженность по Процентам;</w:t>
      </w:r>
    </w:p>
    <w:p w14:paraId="7B70C7A8" w14:textId="77777777" w:rsidR="00E5645F" w:rsidRPr="00FC3952" w:rsidRDefault="00E5645F" w:rsidP="00E5645F">
      <w:pPr>
        <w:pStyle w:val="Style6"/>
        <w:widowControl/>
        <w:numPr>
          <w:ilvl w:val="0"/>
          <w:numId w:val="96"/>
        </w:numPr>
        <w:tabs>
          <w:tab w:val="left" w:pos="851"/>
        </w:tabs>
        <w:ind w:right="-2" w:firstLine="567"/>
        <w:jc w:val="both"/>
        <w:rPr>
          <w:rStyle w:val="FontStyle21"/>
        </w:rPr>
      </w:pPr>
      <w:r w:rsidRPr="00FC3952">
        <w:rPr>
          <w:rStyle w:val="FontStyle21"/>
        </w:rPr>
        <w:t>Задолженность по Кредиту;</w:t>
      </w:r>
    </w:p>
    <w:p w14:paraId="30A87F94" w14:textId="77777777" w:rsidR="00E5645F" w:rsidRPr="00FC3952" w:rsidRDefault="00E5645F" w:rsidP="00E5645F">
      <w:pPr>
        <w:pStyle w:val="Style6"/>
        <w:widowControl/>
        <w:numPr>
          <w:ilvl w:val="0"/>
          <w:numId w:val="96"/>
        </w:numPr>
        <w:tabs>
          <w:tab w:val="left" w:pos="851"/>
        </w:tabs>
        <w:ind w:right="-2" w:firstLine="567"/>
        <w:jc w:val="both"/>
        <w:rPr>
          <w:rStyle w:val="FontStyle25"/>
        </w:rPr>
      </w:pPr>
      <w:r w:rsidRPr="00FC3952">
        <w:rPr>
          <w:rStyle w:val="FontStyle21"/>
        </w:rPr>
        <w:t>Неустойка за Просроченную задолженность по Процентам;</w:t>
      </w:r>
    </w:p>
    <w:p w14:paraId="4B331ADF" w14:textId="77777777" w:rsidR="00E5645F" w:rsidRPr="00FC3952" w:rsidRDefault="00E5645F" w:rsidP="00E5645F">
      <w:pPr>
        <w:pStyle w:val="Style6"/>
        <w:widowControl/>
        <w:numPr>
          <w:ilvl w:val="0"/>
          <w:numId w:val="96"/>
        </w:numPr>
        <w:tabs>
          <w:tab w:val="left" w:pos="851"/>
        </w:tabs>
        <w:ind w:right="-2" w:firstLine="567"/>
        <w:jc w:val="both"/>
        <w:rPr>
          <w:rStyle w:val="FontStyle25"/>
        </w:rPr>
      </w:pPr>
      <w:r w:rsidRPr="00FC3952">
        <w:rPr>
          <w:rStyle w:val="FontStyle21"/>
        </w:rPr>
        <w:t>Неустойка за Просроченную задолженность по Кредиту;</w:t>
      </w:r>
    </w:p>
    <w:p w14:paraId="029AA925" w14:textId="77777777" w:rsidR="00E5645F" w:rsidRPr="00FC3952" w:rsidRDefault="00E5645F" w:rsidP="00E5645F">
      <w:pPr>
        <w:pStyle w:val="Style6"/>
        <w:widowControl/>
        <w:numPr>
          <w:ilvl w:val="0"/>
          <w:numId w:val="96"/>
        </w:numPr>
        <w:tabs>
          <w:tab w:val="left" w:pos="851"/>
        </w:tabs>
        <w:ind w:right="-2" w:firstLine="567"/>
        <w:jc w:val="both"/>
        <w:rPr>
          <w:rStyle w:val="FontStyle21"/>
        </w:rPr>
      </w:pPr>
      <w:r w:rsidRPr="00FC3952">
        <w:rPr>
          <w:rStyle w:val="FontStyle21"/>
        </w:rPr>
        <w:t>Проценты, подлежащие уплате в текущем Расчетном периоде;</w:t>
      </w:r>
    </w:p>
    <w:p w14:paraId="0257928A" w14:textId="77777777" w:rsidR="00E5645F" w:rsidRPr="00FC3952" w:rsidRDefault="00E5645F" w:rsidP="00E5645F">
      <w:pPr>
        <w:pStyle w:val="Style6"/>
        <w:widowControl/>
        <w:numPr>
          <w:ilvl w:val="0"/>
          <w:numId w:val="96"/>
        </w:numPr>
        <w:tabs>
          <w:tab w:val="left" w:pos="851"/>
        </w:tabs>
        <w:ind w:right="-2" w:firstLine="567"/>
        <w:jc w:val="both"/>
        <w:rPr>
          <w:rStyle w:val="FontStyle21"/>
        </w:rPr>
      </w:pPr>
      <w:r w:rsidRPr="00FC3952">
        <w:rPr>
          <w:rStyle w:val="FontStyle21"/>
        </w:rPr>
        <w:t>Минимальный ежемесячный платеж по Кредиту.</w:t>
      </w:r>
    </w:p>
    <w:p w14:paraId="749D5E0C" w14:textId="77777777" w:rsidR="00E5645F" w:rsidRPr="00FC3952" w:rsidRDefault="00E5645F" w:rsidP="00E5645F">
      <w:pPr>
        <w:pStyle w:val="Style9"/>
        <w:widowControl/>
        <w:spacing w:line="240" w:lineRule="auto"/>
        <w:ind w:right="-2" w:firstLine="567"/>
        <w:jc w:val="both"/>
        <w:rPr>
          <w:rStyle w:val="FontStyle21"/>
        </w:rPr>
      </w:pPr>
      <w:r w:rsidRPr="00FC3952">
        <w:rPr>
          <w:rStyle w:val="FontStyle21"/>
        </w:rPr>
        <w:t>Данный порядок применяется Банком независимо от указаний Заемщика в соответствии с законодательством Российской Федерации.</w:t>
      </w:r>
    </w:p>
    <w:p w14:paraId="542DDFC0" w14:textId="77777777" w:rsidR="00E5645F" w:rsidRPr="00FC3952" w:rsidRDefault="00E5645F" w:rsidP="00E5645F">
      <w:pPr>
        <w:pStyle w:val="Style6"/>
        <w:widowControl/>
        <w:numPr>
          <w:ilvl w:val="2"/>
          <w:numId w:val="99"/>
        </w:numPr>
        <w:tabs>
          <w:tab w:val="left" w:pos="1134"/>
        </w:tabs>
        <w:ind w:left="0" w:right="-2" w:firstLine="567"/>
        <w:jc w:val="both"/>
        <w:rPr>
          <w:rStyle w:val="FontStyle25"/>
        </w:rPr>
      </w:pPr>
      <w:r w:rsidRPr="00FC3952">
        <w:rPr>
          <w:rStyle w:val="FontStyle21"/>
        </w:rPr>
        <w:t>Заемщик обязуется вносить на Счет карты денежные средства в размере не менее суммы Обязательного платежа и не позднее Даты платежа, определенной Договором.</w:t>
      </w:r>
    </w:p>
    <w:p w14:paraId="7EEDA296" w14:textId="77777777" w:rsidR="00E5645F" w:rsidRPr="00FC3952" w:rsidRDefault="00E5645F" w:rsidP="00E5645F">
      <w:pPr>
        <w:pStyle w:val="Style6"/>
        <w:widowControl/>
        <w:numPr>
          <w:ilvl w:val="2"/>
          <w:numId w:val="99"/>
        </w:numPr>
        <w:tabs>
          <w:tab w:val="left" w:pos="1134"/>
        </w:tabs>
        <w:ind w:left="0" w:right="-2" w:firstLine="567"/>
        <w:jc w:val="both"/>
        <w:rPr>
          <w:rStyle w:val="FontStyle25"/>
        </w:rPr>
      </w:pPr>
      <w:r w:rsidRPr="00FC3952">
        <w:rPr>
          <w:rStyle w:val="FontStyle21"/>
        </w:rPr>
        <w:lastRenderedPageBreak/>
        <w:t>Заемщик поручает Кредитору в случае отсутствия /недостаточности денежных средств на Счете карты проводить списание в размере суммы Обязательного платежа / непогашенной части суммы Обязательного платежа со Счета погашения, указанного Клиентом в Индивидуальных условиях кредитования, на Счет карты. Заемщик обязан обеспечить наличие денежных средств на Счете погашения в размере, достаточном для списания указанных платежей. Кредитор проводит списание со Счета погашения в первый день расчетного периода при условии наличия денежных средств на данном счете в момент списания. При отсутствии /недостаточности денежных средств на Счете погашения в первый день расчетного периода списание проводится в день поступления средств на Счет погашения. При указании Клиентом в Индивидуальных условиях кредитования нескольких Счетов погашения Банк проводит списание задолженностей Клиента со Счетов погашения в последовательности, указанной Клиентом в Индивидуальных условиях кредитования. Заемщик поручает Банку в случае необходимости производить конвертацию денежных средств в соответствии с Тарифами, установленными Банком для данного типа банковской операции.</w:t>
      </w:r>
    </w:p>
    <w:p w14:paraId="7D834C86" w14:textId="77777777" w:rsidR="00E5645F" w:rsidRPr="00FC3952" w:rsidRDefault="00E5645F" w:rsidP="00E5645F">
      <w:pPr>
        <w:pStyle w:val="Style6"/>
        <w:widowControl/>
        <w:numPr>
          <w:ilvl w:val="2"/>
          <w:numId w:val="99"/>
        </w:numPr>
        <w:tabs>
          <w:tab w:val="left" w:pos="1134"/>
        </w:tabs>
        <w:ind w:left="0" w:right="-2" w:firstLine="567"/>
        <w:jc w:val="both"/>
        <w:rPr>
          <w:rStyle w:val="FontStyle25"/>
        </w:rPr>
      </w:pPr>
      <w:r w:rsidRPr="00FC3952">
        <w:rPr>
          <w:rStyle w:val="FontStyle21"/>
        </w:rPr>
        <w:t>При отсутствии/недостаточности денежных средств на Счете Карты / Счете погашения в размере, необходимом для погашения Обязательного платежа в установленные Договором сроки, суммы Минимального ежемесячного платежа (его непогашенной части) по Кредиту и Процентов, включенных в сумму Обязательного платежа, считаются просроченными со дня, следующего за Датой платежа.</w:t>
      </w:r>
    </w:p>
    <w:p w14:paraId="311BB095" w14:textId="77777777" w:rsidR="00E5645F" w:rsidRPr="00FC3952" w:rsidRDefault="00E5645F" w:rsidP="00E5645F">
      <w:pPr>
        <w:pStyle w:val="Style6"/>
        <w:widowControl/>
        <w:numPr>
          <w:ilvl w:val="2"/>
          <w:numId w:val="99"/>
        </w:numPr>
        <w:tabs>
          <w:tab w:val="left" w:pos="1134"/>
        </w:tabs>
        <w:ind w:left="0" w:right="-2" w:firstLine="567"/>
        <w:jc w:val="both"/>
        <w:rPr>
          <w:rStyle w:val="FontStyle25"/>
        </w:rPr>
      </w:pPr>
      <w:r w:rsidRPr="00FC3952">
        <w:rPr>
          <w:rStyle w:val="FontStyle21"/>
        </w:rPr>
        <w:t>Пополнение Счета карты (в валюте Кредита) возможно:</w:t>
      </w:r>
    </w:p>
    <w:p w14:paraId="0E52205E" w14:textId="77777777" w:rsidR="00E5645F" w:rsidRPr="00FC3952" w:rsidRDefault="00E5645F" w:rsidP="00E5645F">
      <w:pPr>
        <w:pStyle w:val="Style6"/>
        <w:widowControl/>
        <w:numPr>
          <w:ilvl w:val="0"/>
          <w:numId w:val="100"/>
        </w:numPr>
        <w:tabs>
          <w:tab w:val="left" w:pos="888"/>
        </w:tabs>
        <w:ind w:left="0" w:right="-2" w:firstLine="567"/>
        <w:jc w:val="both"/>
        <w:rPr>
          <w:rStyle w:val="FontStyle21"/>
        </w:rPr>
      </w:pPr>
      <w:r w:rsidRPr="00FC3952">
        <w:rPr>
          <w:rStyle w:val="FontStyle21"/>
        </w:rPr>
        <w:t>наличными денежными средствами в Банке по месту заключения Договора;</w:t>
      </w:r>
    </w:p>
    <w:p w14:paraId="7FB080A0" w14:textId="77777777" w:rsidR="00E5645F" w:rsidRPr="00FC3952" w:rsidRDefault="00E5645F" w:rsidP="00E5645F">
      <w:pPr>
        <w:pStyle w:val="Style6"/>
        <w:widowControl/>
        <w:numPr>
          <w:ilvl w:val="0"/>
          <w:numId w:val="100"/>
        </w:numPr>
        <w:tabs>
          <w:tab w:val="left" w:pos="893"/>
        </w:tabs>
        <w:ind w:left="0" w:right="-2" w:firstLine="567"/>
        <w:jc w:val="both"/>
        <w:rPr>
          <w:rStyle w:val="FontStyle21"/>
        </w:rPr>
      </w:pPr>
      <w:r w:rsidRPr="00FC3952">
        <w:rPr>
          <w:rStyle w:val="FontStyle21"/>
        </w:rPr>
        <w:t>через банкоматы (с использованием банковской карты Клиента, эмитированной Банком);</w:t>
      </w:r>
    </w:p>
    <w:p w14:paraId="31436918" w14:textId="77777777" w:rsidR="00E5645F" w:rsidRPr="00FC3952" w:rsidRDefault="00E5645F" w:rsidP="00E5645F">
      <w:pPr>
        <w:pStyle w:val="Style6"/>
        <w:widowControl/>
        <w:numPr>
          <w:ilvl w:val="0"/>
          <w:numId w:val="100"/>
        </w:numPr>
        <w:tabs>
          <w:tab w:val="left" w:pos="893"/>
        </w:tabs>
        <w:ind w:left="0" w:right="-2" w:firstLine="567"/>
        <w:jc w:val="both"/>
        <w:rPr>
          <w:rStyle w:val="FontStyle21"/>
        </w:rPr>
      </w:pPr>
      <w:r w:rsidRPr="00FC3952">
        <w:rPr>
          <w:rStyle w:val="FontStyle21"/>
        </w:rPr>
        <w:t>безналичным переводом со счетов Клиента, открытых в Банке/других кредитных организациях;</w:t>
      </w:r>
    </w:p>
    <w:p w14:paraId="02239803" w14:textId="77777777" w:rsidR="00E5645F" w:rsidRPr="00FC3952" w:rsidRDefault="00E5645F" w:rsidP="00E5645F">
      <w:pPr>
        <w:pStyle w:val="Style6"/>
        <w:widowControl/>
        <w:numPr>
          <w:ilvl w:val="0"/>
          <w:numId w:val="100"/>
        </w:numPr>
        <w:tabs>
          <w:tab w:val="left" w:pos="893"/>
        </w:tabs>
        <w:ind w:left="0" w:right="-2" w:firstLine="567"/>
        <w:jc w:val="both"/>
        <w:rPr>
          <w:rStyle w:val="FontStyle21"/>
        </w:rPr>
      </w:pPr>
      <w:r w:rsidRPr="00FC3952">
        <w:rPr>
          <w:rStyle w:val="FontStyle21"/>
        </w:rPr>
        <w:t>через устройства банковского самообслуживания Банка (банкоматы с функцией «</w:t>
      </w:r>
      <w:proofErr w:type="spellStart"/>
      <w:r w:rsidRPr="00FC3952">
        <w:rPr>
          <w:rStyle w:val="FontStyle21"/>
        </w:rPr>
        <w:t>cash-in</w:t>
      </w:r>
      <w:proofErr w:type="spellEnd"/>
      <w:r w:rsidRPr="00FC3952">
        <w:rPr>
          <w:rStyle w:val="FontStyle21"/>
        </w:rPr>
        <w:t>», информационно-платежный терминал);</w:t>
      </w:r>
    </w:p>
    <w:p w14:paraId="2A8B59D9" w14:textId="77777777" w:rsidR="00E5645F" w:rsidRPr="00FC3952" w:rsidRDefault="00E5645F" w:rsidP="00E5645F">
      <w:pPr>
        <w:pStyle w:val="Style6"/>
        <w:widowControl/>
        <w:numPr>
          <w:ilvl w:val="0"/>
          <w:numId w:val="100"/>
        </w:numPr>
        <w:tabs>
          <w:tab w:val="left" w:pos="893"/>
        </w:tabs>
        <w:ind w:left="0" w:right="-2" w:firstLine="567"/>
        <w:jc w:val="both"/>
        <w:rPr>
          <w:rStyle w:val="FontStyle21"/>
        </w:rPr>
      </w:pPr>
      <w:r w:rsidRPr="00FC3952">
        <w:rPr>
          <w:rStyle w:val="FontStyle21"/>
        </w:rPr>
        <w:t>путем перевода с Карты на Карту.</w:t>
      </w:r>
    </w:p>
    <w:p w14:paraId="3F029A7F" w14:textId="77777777" w:rsidR="00E5645F" w:rsidRPr="00FC3952" w:rsidRDefault="00E5645F" w:rsidP="00E5645F">
      <w:pPr>
        <w:pStyle w:val="Style9"/>
        <w:widowControl/>
        <w:spacing w:line="240" w:lineRule="auto"/>
        <w:ind w:right="-2" w:firstLine="567"/>
        <w:jc w:val="both"/>
        <w:rPr>
          <w:rStyle w:val="FontStyle21"/>
        </w:rPr>
      </w:pPr>
      <w:r w:rsidRPr="00FC3952">
        <w:rPr>
          <w:rStyle w:val="FontStyle21"/>
        </w:rPr>
        <w:t>При внесении Заемщиком денежных средств на Счет Карты через устройства банковского самообслуживания Банка (банкоматы с функцией «</w:t>
      </w:r>
      <w:proofErr w:type="spellStart"/>
      <w:r w:rsidRPr="00FC3952">
        <w:rPr>
          <w:rStyle w:val="FontStyle21"/>
        </w:rPr>
        <w:t>cash-in</w:t>
      </w:r>
      <w:proofErr w:type="spellEnd"/>
      <w:r w:rsidRPr="00FC3952">
        <w:rPr>
          <w:rStyle w:val="FontStyle21"/>
        </w:rPr>
        <w:t>», информационно-платежный терминал) либо при пополнении Счета Карты путем перевода со счета другой банковской карты в устройствах банковского самообслуживания Банка денежные средства зачисляются на Счет карты в течение рабочего дня, следующего за днем проведения операции Клиентом. В случае внесения наличных денежных средств в данных устройствах Банка в день, установленный Договором (Дата платежа) для погашения задолженности, задолженность будет погашена на следующий рабочий день, что приведёт к возникновению Просроченной задолженности.</w:t>
      </w:r>
    </w:p>
    <w:p w14:paraId="61EDE19C" w14:textId="77777777" w:rsidR="00E5645F" w:rsidRPr="00FC3952" w:rsidRDefault="00E5645F" w:rsidP="00E5645F">
      <w:pPr>
        <w:pStyle w:val="Style6"/>
        <w:widowControl/>
        <w:numPr>
          <w:ilvl w:val="2"/>
          <w:numId w:val="99"/>
        </w:numPr>
        <w:tabs>
          <w:tab w:val="left" w:pos="1134"/>
        </w:tabs>
        <w:ind w:left="0" w:right="-2" w:firstLine="567"/>
        <w:jc w:val="both"/>
        <w:rPr>
          <w:rStyle w:val="FontStyle25"/>
        </w:rPr>
      </w:pPr>
      <w:r w:rsidRPr="00FC3952">
        <w:rPr>
          <w:rStyle w:val="FontStyle21"/>
        </w:rPr>
        <w:t>При расторжении по инициативе Заемщика Договора Заемщик обязан погасить сумму Общей задолженности по Договору до подачи заявления на закрытие Счета Карты и расторжения Договора.</w:t>
      </w:r>
    </w:p>
    <w:p w14:paraId="7DF517F4" w14:textId="77777777" w:rsidR="00E5645F" w:rsidRPr="002653A6" w:rsidRDefault="00E5645F" w:rsidP="00E5645F">
      <w:pPr>
        <w:widowControl/>
        <w:jc w:val="both"/>
        <w:rPr>
          <w:rStyle w:val="FontStyle25"/>
          <w:rFonts w:eastAsiaTheme="minorHAnsi"/>
          <w:smallCaps w:val="0"/>
          <w:lang w:eastAsia="en-US"/>
        </w:rPr>
      </w:pPr>
      <w:r w:rsidRPr="00FC3952">
        <w:rPr>
          <w:rStyle w:val="FontStyle21"/>
        </w:rPr>
        <w:t>Нарушение Заемщиком сроков возврата основной суммы долга и (или) уплаты процентов по Договору влечет ответственность, установленную законодательством Российской Федерации, Договором (за исключением</w:t>
      </w:r>
      <w:r>
        <w:rPr>
          <w:rStyle w:val="FontStyle21"/>
        </w:rPr>
        <w:t>,</w:t>
      </w:r>
      <w:r w:rsidRPr="00FC3952">
        <w:rPr>
          <w:rStyle w:val="FontStyle21"/>
        </w:rPr>
        <w:t xml:space="preserve"> если </w:t>
      </w:r>
      <w:r w:rsidRPr="008604E8">
        <w:rPr>
          <w:rStyle w:val="FontStyle21"/>
        </w:rPr>
        <w:t xml:space="preserve">такое неисполнение возникло в течение льготного периода платежей, размер которых был уменьшен на основании требования заемщика в соответствии со ст. 6.1.-2 </w:t>
      </w:r>
      <w:r w:rsidRPr="008604E8">
        <w:rPr>
          <w:rFonts w:eastAsiaTheme="minorHAnsi"/>
          <w:sz w:val="20"/>
          <w:szCs w:val="20"/>
          <w:lang w:eastAsia="en-US"/>
        </w:rPr>
        <w:t>Федерального закона от 21 декабря 2013 года N 353-ФЗ "О потребительском кредите (займе)"</w:t>
      </w:r>
      <w:r w:rsidRPr="008604E8">
        <w:rPr>
          <w:rStyle w:val="FontStyle21"/>
        </w:rPr>
        <w:t xml:space="preserve"> по договорам, заключенным до 01.01.2024г. ), а также возникновение у Кредитора</w:t>
      </w:r>
      <w:r w:rsidRPr="00FC3952">
        <w:rPr>
          <w:rStyle w:val="FontStyle21"/>
        </w:rPr>
        <w:t xml:space="preserve"> права потребовать досрочного возврата всей оставшейся суммы кредита вместе с причитающимися по Договору процентами и (или) расторжения Договора. Кредитор в течение </w:t>
      </w:r>
      <w:r w:rsidRPr="00FC3952">
        <w:rPr>
          <w:rStyle w:val="FontStyle25"/>
        </w:rPr>
        <w:t xml:space="preserve">7 </w:t>
      </w:r>
      <w:r w:rsidRPr="00FC3952">
        <w:rPr>
          <w:rStyle w:val="FontStyle21"/>
        </w:rPr>
        <w:t>(семи) рабочих дней с даты принятия решения о прекращении предоставления Кредита/расторжении договора формирует и направляет Заемщику Выписку-уведомление с указанием суммы и срока погашения Общей задолженности по Договору. При непогашении Общей задолженности по Договору в установленный Выпиской-уведомлением срок задолженность по Кредиту и Процентам учитывается как задолженность с даты, следующей за датой погашения, установленной в Выписке-уведомлении.</w:t>
      </w:r>
    </w:p>
    <w:p w14:paraId="3EA4D644" w14:textId="77777777" w:rsidR="00E5645F" w:rsidRPr="00FC3952" w:rsidRDefault="00E5645F" w:rsidP="00E5645F">
      <w:pPr>
        <w:pStyle w:val="Style6"/>
        <w:widowControl/>
        <w:numPr>
          <w:ilvl w:val="2"/>
          <w:numId w:val="99"/>
        </w:numPr>
        <w:tabs>
          <w:tab w:val="left" w:pos="1134"/>
        </w:tabs>
        <w:ind w:left="0" w:right="-2" w:firstLine="567"/>
        <w:jc w:val="both"/>
        <w:rPr>
          <w:rStyle w:val="FontStyle25"/>
        </w:rPr>
      </w:pPr>
      <w:r w:rsidRPr="00FC3952">
        <w:rPr>
          <w:rStyle w:val="FontStyle21"/>
        </w:rPr>
        <w:t xml:space="preserve">При расторжении Договора по инициативе Заемщика или Кредитора после погашения Заемщиком суммы Общей задолженности по Договору счета для учета операций по Карте, совершенных за счет предоставленного Кредитором Кредита, закрываются, и Договор считается расторгнутым. При расторжении Договора в сумму Общей задолженности по Договору не включаются операции, зарезервированные на Счете карты. При поступлении данных операций к списанию после закрытия банковских счетов для учета операций по Карте, совершенных за счет предоставленного Кредитором Кредита, суммы указанных операций отражаются как Технический овердрафт. Заемщик безусловно обязуется по требованию Кредитора оплатить данные операции в порядке и в сроки, установленные Условиями выпуска и обслуживания банковских карт Международной платежной системы </w:t>
      </w:r>
      <w:proofErr w:type="spellStart"/>
      <w:r w:rsidRPr="00FC3952">
        <w:rPr>
          <w:rStyle w:val="FontStyle21"/>
        </w:rPr>
        <w:t>MasterCard</w:t>
      </w:r>
      <w:proofErr w:type="spellEnd"/>
      <w:r w:rsidRPr="00FC3952">
        <w:rPr>
          <w:rStyle w:val="FontStyle21"/>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rStyle w:val="FontStyle21"/>
        </w:rPr>
        <w:t xml:space="preserve"> АКБ «ТЕНДЕР-БАНК» (АО).</w:t>
      </w:r>
    </w:p>
    <w:p w14:paraId="54BCB476" w14:textId="77777777" w:rsidR="00E5645F" w:rsidRPr="00FC3952" w:rsidRDefault="00E5645F" w:rsidP="00E5645F">
      <w:pPr>
        <w:pStyle w:val="Style6"/>
        <w:widowControl/>
        <w:numPr>
          <w:ilvl w:val="2"/>
          <w:numId w:val="99"/>
        </w:numPr>
        <w:tabs>
          <w:tab w:val="left" w:pos="1134"/>
        </w:tabs>
        <w:ind w:left="0" w:right="-2" w:firstLine="567"/>
        <w:jc w:val="both"/>
        <w:rPr>
          <w:rStyle w:val="FontStyle21"/>
          <w:smallCaps/>
        </w:rPr>
      </w:pPr>
      <w:r w:rsidRPr="00FC3952">
        <w:rPr>
          <w:rStyle w:val="FontStyle21"/>
        </w:rPr>
        <w:t xml:space="preserve">Заемщик согласен с тем, что Кредитор по своему усмотрению при нарушении Заемщиком условий Договора и недостаточности денежных средств на Счете Карты имеет право производить без дополнительных распоряжений, (применяя форму безналичных расчетов: расчетов по инкассо) списание необходимой суммы для погашения Общей задолженности по Договору с любого счета Клиента, открытого в Банке. Списание будет производиться в следующем порядке: в первую очередь, со Счетов погашения, указанных Клиентом в Индивидуальных условиях кредитования, во вторую очередь, со счетов, открытых в валюте задолженности; в третью очередь, в последовательности, определяемой по своему усмотрению. Клиент поручает Банку в случае необходимости производить конвертацию денежных средств в соответствии с Тарифами, установленными Банком для данного типа операции. При отсутствии или недостаточности денежных средств на счетах, указанных выше, </w:t>
      </w:r>
      <w:r w:rsidRPr="00FC3952">
        <w:rPr>
          <w:rStyle w:val="FontStyle21"/>
        </w:rPr>
        <w:lastRenderedPageBreak/>
        <w:t>списание средств в погашение задолженности будет произведено в момент поступления денежных средств на любой из счетов Клиента, открытых в Банке.</w:t>
      </w:r>
    </w:p>
    <w:p w14:paraId="6663F0D3" w14:textId="77777777" w:rsidR="00E5645F" w:rsidRPr="00FC3952" w:rsidRDefault="00E5645F" w:rsidP="00E5645F">
      <w:pPr>
        <w:pStyle w:val="Style9"/>
        <w:widowControl/>
        <w:spacing w:line="240" w:lineRule="auto"/>
        <w:ind w:right="-2" w:firstLine="0"/>
        <w:jc w:val="both"/>
        <w:rPr>
          <w:rStyle w:val="FontStyle21"/>
        </w:rPr>
      </w:pPr>
    </w:p>
    <w:p w14:paraId="231AC651" w14:textId="77777777" w:rsidR="00E5645F" w:rsidRPr="00FC3952" w:rsidRDefault="00E5645F" w:rsidP="00E5645F">
      <w:pPr>
        <w:pStyle w:val="Style9"/>
        <w:widowControl/>
        <w:spacing w:line="240" w:lineRule="auto"/>
        <w:ind w:right="-2" w:firstLine="0"/>
        <w:jc w:val="center"/>
        <w:rPr>
          <w:rStyle w:val="FontStyle21"/>
          <w:b/>
        </w:rPr>
      </w:pPr>
      <w:r w:rsidRPr="00FC3952">
        <w:rPr>
          <w:rStyle w:val="FontStyle21"/>
          <w:b/>
        </w:rPr>
        <w:t>4.  ПРАВА И ОБЯЗАННОСТИ СТОРОН</w:t>
      </w:r>
    </w:p>
    <w:p w14:paraId="5536C7F9" w14:textId="77777777" w:rsidR="00E5645F" w:rsidRPr="00FC3952" w:rsidRDefault="00E5645F" w:rsidP="00E5645F">
      <w:pPr>
        <w:pStyle w:val="Style6"/>
        <w:widowControl/>
        <w:numPr>
          <w:ilvl w:val="1"/>
          <w:numId w:val="101"/>
        </w:numPr>
        <w:tabs>
          <w:tab w:val="left" w:pos="993"/>
        </w:tabs>
        <w:ind w:left="0" w:right="-2" w:firstLine="567"/>
        <w:jc w:val="both"/>
        <w:rPr>
          <w:rStyle w:val="FontStyle21"/>
          <w:b/>
        </w:rPr>
      </w:pPr>
      <w:r w:rsidRPr="00FC3952">
        <w:rPr>
          <w:rStyle w:val="FontStyle21"/>
          <w:b/>
        </w:rPr>
        <w:t>Кредитор обязан:</w:t>
      </w:r>
    </w:p>
    <w:p w14:paraId="31A27E4A"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Предоставлять в соответствии с Федеральным законом от 30.12.2004 № 218-ФЗ «О кредитных историях» (далее - Закон) информацию в отношении Заемщика хотя бы в одно из бюро кредитных историй, входящих в государственный реестр бюро кредитных историй. Передача сведений, определенных статьей 4 Закона, в бюро кредитных историй осуществляется Кредитором в порядке, предусмотренном Законом в целях формирования кредитной истории Заемщика.</w:t>
      </w:r>
    </w:p>
    <w:p w14:paraId="41D3A6C3"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Обеспечить в соответствии с Федеральным законом № 152-ФЗ  защиту персональных данных Клиента и его уполномоченных представителей, предоставленных ими в рамках Договора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при их обработке Банком (сбор, систематизация, накопление, хранение, уточнение (обновление, изменение), использование, передачу, обезличивание, блокирование, уничтожение персональных данных).</w:t>
      </w:r>
    </w:p>
    <w:p w14:paraId="6FB1646C"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Хранить банковскую тайну.</w:t>
      </w:r>
    </w:p>
    <w:p w14:paraId="03667E6C"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Предоставлять Заемщику Кредит на условиях, определенных Договором, в пределах установленного Кредитором Лимита кредитования с учетом платежеспособности Заемщика.</w:t>
      </w:r>
    </w:p>
    <w:p w14:paraId="0E0C9A07"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Ежемесячно, по запросу Клиента, представлять Клиенту Выписку по Счету Карты.</w:t>
      </w:r>
    </w:p>
    <w:p w14:paraId="147DB924" w14:textId="77777777" w:rsidR="00E5645F" w:rsidRPr="00FC3952" w:rsidRDefault="00E5645F" w:rsidP="00E5645F">
      <w:pPr>
        <w:pStyle w:val="Style6"/>
        <w:widowControl/>
        <w:numPr>
          <w:ilvl w:val="1"/>
          <w:numId w:val="101"/>
        </w:numPr>
        <w:tabs>
          <w:tab w:val="left" w:pos="993"/>
        </w:tabs>
        <w:ind w:left="0" w:right="-2" w:firstLine="567"/>
        <w:jc w:val="both"/>
        <w:rPr>
          <w:rStyle w:val="FontStyle21"/>
          <w:b/>
        </w:rPr>
      </w:pPr>
      <w:r w:rsidRPr="00FC3952">
        <w:rPr>
          <w:rStyle w:val="FontStyle21"/>
          <w:b/>
        </w:rPr>
        <w:t>Кредитор имеет право:</w:t>
      </w:r>
    </w:p>
    <w:p w14:paraId="36344F34" w14:textId="77777777" w:rsidR="00E5645F" w:rsidRPr="008604E8"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 xml:space="preserve">В соответствии с Законом запрашивать при наличии письменного или иным способом документально зафиксированного согласия Клиента бюро кредитных историй, с которым Банком заключен договор об оказании </w:t>
      </w:r>
      <w:r w:rsidRPr="008604E8">
        <w:rPr>
          <w:rStyle w:val="FontStyle21"/>
        </w:rPr>
        <w:t>информационных услуг, кредитные отчеты, содержащие информацию о кредитной истории Заемщика.</w:t>
      </w:r>
    </w:p>
    <w:p w14:paraId="0FCF4F6A"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8604E8">
        <w:rPr>
          <w:rStyle w:val="FontStyle21"/>
        </w:rPr>
        <w:t xml:space="preserve">Изменить Лимит кредитования по Счету Карты в порядке, установленном настоящими Общими </w:t>
      </w:r>
      <w:proofErr w:type="gramStart"/>
      <w:r w:rsidRPr="008604E8">
        <w:rPr>
          <w:rStyle w:val="FontStyle21"/>
        </w:rPr>
        <w:t>условиями,  либо</w:t>
      </w:r>
      <w:proofErr w:type="gramEnd"/>
      <w:r w:rsidRPr="008604E8">
        <w:rPr>
          <w:rStyle w:val="FontStyle21"/>
        </w:rPr>
        <w:t xml:space="preserve"> отказать Клиенту в предоставлении Кредита с уведомлением Клиента любым доступным для Банка</w:t>
      </w:r>
      <w:r w:rsidRPr="00FC3952">
        <w:rPr>
          <w:rStyle w:val="FontStyle21"/>
        </w:rPr>
        <w:t xml:space="preserve"> способом.</w:t>
      </w:r>
    </w:p>
    <w:p w14:paraId="1F2660F7"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Приостановить действие Банковской карты и/или потребовать досрочного погашения Общей задолженности по Договору в порядке, предусмотренном п. 3.4.8 настоящих Общих условий кредитования, при:</w:t>
      </w:r>
    </w:p>
    <w:p w14:paraId="1E6293D6" w14:textId="77777777" w:rsidR="00E5645F" w:rsidRPr="00FC3952" w:rsidRDefault="00E5645F" w:rsidP="00E5645F">
      <w:pPr>
        <w:pStyle w:val="Style6"/>
        <w:widowControl/>
        <w:numPr>
          <w:ilvl w:val="0"/>
          <w:numId w:val="102"/>
        </w:numPr>
        <w:tabs>
          <w:tab w:val="left" w:pos="851"/>
        </w:tabs>
        <w:ind w:left="0" w:right="-2" w:firstLine="567"/>
        <w:jc w:val="both"/>
        <w:rPr>
          <w:rStyle w:val="FontStyle21"/>
        </w:rPr>
      </w:pPr>
      <w:r w:rsidRPr="00FC3952">
        <w:rPr>
          <w:rStyle w:val="FontStyle21"/>
        </w:rPr>
        <w:t>нарушении Заемщиком хотя бы одного из условий Договора;</w:t>
      </w:r>
    </w:p>
    <w:p w14:paraId="46CE43BF" w14:textId="77777777" w:rsidR="00E5645F" w:rsidRPr="00FC3952" w:rsidRDefault="00E5645F" w:rsidP="00E5645F">
      <w:pPr>
        <w:pStyle w:val="Style6"/>
        <w:widowControl/>
        <w:numPr>
          <w:ilvl w:val="0"/>
          <w:numId w:val="102"/>
        </w:numPr>
        <w:tabs>
          <w:tab w:val="left" w:pos="851"/>
        </w:tabs>
        <w:ind w:left="0" w:right="-2" w:firstLine="567"/>
        <w:jc w:val="both"/>
        <w:rPr>
          <w:rStyle w:val="FontStyle21"/>
        </w:rPr>
      </w:pPr>
      <w:r w:rsidRPr="00FC3952">
        <w:rPr>
          <w:rStyle w:val="FontStyle21"/>
        </w:rPr>
        <w:t>при наступлении оснований, связанных с проведением Банком мероприятий по предупреждению финансовых рисков;</w:t>
      </w:r>
    </w:p>
    <w:p w14:paraId="7209C968" w14:textId="77777777" w:rsidR="00E5645F" w:rsidRPr="00FC3952" w:rsidRDefault="00E5645F" w:rsidP="00E5645F">
      <w:pPr>
        <w:pStyle w:val="Style6"/>
        <w:widowControl/>
        <w:numPr>
          <w:ilvl w:val="0"/>
          <w:numId w:val="102"/>
        </w:numPr>
        <w:tabs>
          <w:tab w:val="left" w:pos="851"/>
        </w:tabs>
        <w:ind w:left="0" w:right="-2" w:firstLine="567"/>
        <w:jc w:val="both"/>
        <w:rPr>
          <w:rStyle w:val="FontStyle21"/>
        </w:rPr>
      </w:pPr>
      <w:r w:rsidRPr="00FC3952">
        <w:rPr>
          <w:rStyle w:val="FontStyle21"/>
        </w:rPr>
        <w:t>предоставлении Клиентом недостоверных сведений, указанных в Заявлении, или несвоевременное информирование Банка об изменении информации, указанной в Заявлении;</w:t>
      </w:r>
    </w:p>
    <w:p w14:paraId="7C807E82" w14:textId="77777777" w:rsidR="00E5645F" w:rsidRPr="00FC3952" w:rsidRDefault="00E5645F" w:rsidP="00E5645F">
      <w:pPr>
        <w:pStyle w:val="Style6"/>
        <w:widowControl/>
        <w:numPr>
          <w:ilvl w:val="0"/>
          <w:numId w:val="102"/>
        </w:numPr>
        <w:tabs>
          <w:tab w:val="left" w:pos="851"/>
        </w:tabs>
        <w:ind w:left="0" w:right="-2" w:firstLine="567"/>
        <w:jc w:val="both"/>
        <w:rPr>
          <w:rStyle w:val="FontStyle21"/>
        </w:rPr>
      </w:pPr>
      <w:r w:rsidRPr="00FC3952">
        <w:rPr>
          <w:rStyle w:val="FontStyle21"/>
        </w:rPr>
        <w:t>поступлении в Банк информации об ухудшении финансового состояния Заемщика или информации, свидетельствующей о наличии обстоятельств (кредиты, поручительства, страховые платежи, алименты и т.п.), способных оказать влияние на его платежеспособность;</w:t>
      </w:r>
    </w:p>
    <w:p w14:paraId="6882386F" w14:textId="77777777" w:rsidR="00E5645F" w:rsidRPr="00FC3952" w:rsidRDefault="00E5645F" w:rsidP="00E5645F">
      <w:pPr>
        <w:pStyle w:val="Style6"/>
        <w:widowControl/>
        <w:numPr>
          <w:ilvl w:val="0"/>
          <w:numId w:val="102"/>
        </w:numPr>
        <w:tabs>
          <w:tab w:val="left" w:pos="851"/>
        </w:tabs>
        <w:ind w:left="0" w:right="-2" w:firstLine="567"/>
        <w:jc w:val="both"/>
        <w:rPr>
          <w:rStyle w:val="FontStyle21"/>
        </w:rPr>
      </w:pPr>
      <w:r w:rsidRPr="00FC3952">
        <w:rPr>
          <w:rStyle w:val="FontStyle21"/>
        </w:rPr>
        <w:t>иных основаниях в соответствии с законодательством Российской Федерации.</w:t>
      </w:r>
    </w:p>
    <w:p w14:paraId="66BBFA3A"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Использовать сведения, содержащиеся в Заявлении, для направления Клиенту сообщений (в целях исполнения настоящего Договора) или предоставления рекламной информации (для продвижения Банком своих банковских услуг) путем контакта с Клиентом с помощью средств связи.</w:t>
      </w:r>
    </w:p>
    <w:p w14:paraId="547B5F3B"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Осуществлять погашение суммы задолженности Заемщика путем списания денежных средств со Счета Карты и других счетов Клиента, открытых в Банке, в соответствии с условиями Договора.</w:t>
      </w:r>
    </w:p>
    <w:p w14:paraId="1C01444F"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Полностью или частично уступить свои права по Договору третьим лицам, в том числе</w:t>
      </w:r>
      <w:r w:rsidRPr="00FC3952">
        <w:rPr>
          <w:sz w:val="20"/>
          <w:szCs w:val="20"/>
        </w:rPr>
        <w:t xml:space="preserve">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Банком после возникновения у Заемщика просроченной задолженности по Договору, если в соответствии с Индивидуальными условиями Договора Заемщиком такое право предоставлено Банку. </w:t>
      </w:r>
      <w:r w:rsidRPr="00FC3952">
        <w:rPr>
          <w:rStyle w:val="FontStyle21"/>
        </w:rPr>
        <w:t xml:space="preserve">При этом Банк вправе предоставлять третьим лицам информацию и документы, подтверждающие права Банка по Договору, в том числе о предоставленном Заемщику кредите, размере задолженности Заемщика по Договору, </w:t>
      </w:r>
      <w:proofErr w:type="gramStart"/>
      <w:r w:rsidRPr="00FC3952">
        <w:rPr>
          <w:rStyle w:val="FontStyle21"/>
        </w:rPr>
        <w:t>информацию</w:t>
      </w:r>
      <w:proofErr w:type="gramEnd"/>
      <w:r w:rsidRPr="00FC3952">
        <w:rPr>
          <w:rStyle w:val="FontStyle21"/>
        </w:rPr>
        <w:t xml:space="preserve"> содержащую персональные данные Заемщика. При осуществлении уступки прав (требований) по настоящему Договору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14:paraId="77A6576C"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 xml:space="preserve">При этом Банк вправе предоставлять третьим лицам информацию и документы, подтверждающие права Банка по Договору, в том числе о предоставленном Заемщику кредите, размере задолженности Заемщика по Договору, </w:t>
      </w:r>
      <w:proofErr w:type="gramStart"/>
      <w:r w:rsidRPr="00FC3952">
        <w:rPr>
          <w:rStyle w:val="FontStyle21"/>
        </w:rPr>
        <w:t>информацию</w:t>
      </w:r>
      <w:proofErr w:type="gramEnd"/>
      <w:r w:rsidRPr="00FC3952">
        <w:rPr>
          <w:rStyle w:val="FontStyle21"/>
        </w:rPr>
        <w:t xml:space="preserve"> содержащую персональные данные Заемщика. При осуществлении уступки прав (требований) по настоящему Договору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14:paraId="4374CA70"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 xml:space="preserve">Без согласия Клиента передать по Договору другой кредитной организации функции обслуживания платежей Клиента по исполняемым им денежным обязательствам. При этом в случае передачи Банком функций обслуживания платежей Клиента другой кредитной организации и уведомления Банком Клиента о вышеуказанной </w:t>
      </w:r>
      <w:r w:rsidRPr="00FC3952">
        <w:rPr>
          <w:rStyle w:val="FontStyle21"/>
        </w:rPr>
        <w:lastRenderedPageBreak/>
        <w:t>передаче, Клиент обязуется исполнять требования обслуживающей кредитной организации, как если бы они исходили от Банка, предоставлять обслуживающей кредитной организации запрашиваемые документы.</w:t>
      </w:r>
    </w:p>
    <w:p w14:paraId="7286FC6E"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Не активировать выданную по Заявлению Карту при указании Клиентом недостоверной информации в Заявлении. При этом заключенные Договор и Договор об открытии счета и выпуске Карты считаются расторгнутыми. В этом случае Выписка-уведомление Клиенту не направляется.</w:t>
      </w:r>
    </w:p>
    <w:p w14:paraId="3F8F0EAF" w14:textId="77777777" w:rsidR="00E5645F" w:rsidRPr="008604E8"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 xml:space="preserve">Потребовать от Заемщика предоставления обеспечения/дополнительного обеспечения его обязательств </w:t>
      </w:r>
      <w:r w:rsidRPr="008604E8">
        <w:rPr>
          <w:rStyle w:val="FontStyle21"/>
        </w:rPr>
        <w:t>по Договору.</w:t>
      </w:r>
    </w:p>
    <w:p w14:paraId="6E3319D3" w14:textId="77777777" w:rsidR="00E5645F" w:rsidRPr="008604E8" w:rsidRDefault="00E5645F" w:rsidP="00E5645F">
      <w:pPr>
        <w:pStyle w:val="Style6"/>
        <w:widowControl/>
        <w:numPr>
          <w:ilvl w:val="2"/>
          <w:numId w:val="101"/>
        </w:numPr>
        <w:tabs>
          <w:tab w:val="left" w:pos="1134"/>
        </w:tabs>
        <w:ind w:left="0" w:right="-2" w:firstLine="567"/>
        <w:jc w:val="both"/>
        <w:rPr>
          <w:rStyle w:val="FontStyle21"/>
        </w:rPr>
      </w:pPr>
      <w:r w:rsidRPr="008604E8">
        <w:rPr>
          <w:rStyle w:val="FontStyle21"/>
        </w:rPr>
        <w:t>Потребовать досрочного возврата кредита, направив Заемщику Требование о досрочном возврате кредита и/или расторжения Кредитного договора (далее - Требование о возврате):</w:t>
      </w:r>
    </w:p>
    <w:p w14:paraId="3972B415" w14:textId="0C3BB19A" w:rsidR="00E5645F" w:rsidRPr="008604E8" w:rsidRDefault="00E5645F" w:rsidP="00E5645F">
      <w:pPr>
        <w:pStyle w:val="Style6"/>
        <w:widowControl/>
        <w:numPr>
          <w:ilvl w:val="0"/>
          <w:numId w:val="103"/>
        </w:numPr>
        <w:tabs>
          <w:tab w:val="left" w:pos="851"/>
        </w:tabs>
        <w:ind w:left="0" w:right="-2" w:firstLine="567"/>
        <w:jc w:val="both"/>
        <w:rPr>
          <w:rStyle w:val="FontStyle21"/>
        </w:rPr>
      </w:pPr>
      <w:r w:rsidRPr="008604E8">
        <w:rPr>
          <w:rStyle w:val="FontStyle21"/>
        </w:rPr>
        <w:t xml:space="preserve">в случае, если Кредитный договор заключен на срок более шестидесяти дней - при нарушении Заемщиком сроков возврата сумм основного долга и(или) уплаты процентов сроком более чем шестьдесят дней в течении последних ста восьмидесяти календарных дней, при этом срок возврата Заемщиком всей </w:t>
      </w:r>
      <w:proofErr w:type="spellStart"/>
      <w:r w:rsidRPr="008604E8">
        <w:rPr>
          <w:rStyle w:val="FontStyle21"/>
        </w:rPr>
        <w:t>истребуемой</w:t>
      </w:r>
      <w:proofErr w:type="spellEnd"/>
      <w:r w:rsidRPr="008604E8">
        <w:rPr>
          <w:rStyle w:val="FontStyle21"/>
        </w:rPr>
        <w:t xml:space="preserve"> задолженности составляет 30 календарных дней;</w:t>
      </w:r>
    </w:p>
    <w:p w14:paraId="007349FF" w14:textId="77777777" w:rsidR="00E5645F" w:rsidRPr="008604E8" w:rsidRDefault="00E5645F" w:rsidP="00E5645F">
      <w:pPr>
        <w:pStyle w:val="Style6"/>
        <w:widowControl/>
        <w:numPr>
          <w:ilvl w:val="0"/>
          <w:numId w:val="103"/>
        </w:numPr>
        <w:tabs>
          <w:tab w:val="left" w:pos="851"/>
        </w:tabs>
        <w:ind w:left="0" w:right="-2" w:firstLine="567"/>
        <w:jc w:val="both"/>
        <w:rPr>
          <w:rStyle w:val="FontStyle21"/>
        </w:rPr>
      </w:pPr>
      <w:r w:rsidRPr="008604E8">
        <w:rPr>
          <w:rStyle w:val="FontStyle21"/>
        </w:rPr>
        <w:t xml:space="preserve">в случае, если Кредитный договор заключен на срок менее шестидесяти дней - при нарушении Заемщиком сроков возврата сумм основного долга и(или) уплаты процентов сроком более чем на десять календарных дней, при этом срок возврата Заемщиком всей </w:t>
      </w:r>
      <w:proofErr w:type="spellStart"/>
      <w:r w:rsidRPr="008604E8">
        <w:rPr>
          <w:rStyle w:val="FontStyle21"/>
        </w:rPr>
        <w:t>истребуемой</w:t>
      </w:r>
      <w:proofErr w:type="spellEnd"/>
      <w:r w:rsidRPr="008604E8">
        <w:rPr>
          <w:rStyle w:val="FontStyle21"/>
        </w:rPr>
        <w:t xml:space="preserve"> задолженности составляет 10 календарных дней.</w:t>
      </w:r>
    </w:p>
    <w:p w14:paraId="61EA703C" w14:textId="77777777" w:rsidR="00E5645F" w:rsidRPr="008604E8" w:rsidRDefault="00E5645F" w:rsidP="00E5645F">
      <w:pPr>
        <w:pStyle w:val="Style6"/>
        <w:widowControl/>
        <w:numPr>
          <w:ilvl w:val="2"/>
          <w:numId w:val="101"/>
        </w:numPr>
        <w:tabs>
          <w:tab w:val="left" w:pos="1134"/>
        </w:tabs>
        <w:ind w:left="0" w:right="-2" w:firstLine="567"/>
        <w:jc w:val="both"/>
        <w:rPr>
          <w:rStyle w:val="FontStyle21"/>
        </w:rPr>
      </w:pPr>
      <w:r w:rsidRPr="008604E8">
        <w:rPr>
          <w:rStyle w:val="FontStyle21"/>
        </w:rPr>
        <w:t>Приостановить или прекратить кредитование Счета (заблокировать Лимит овердрафта) в следующих случаях:</w:t>
      </w:r>
    </w:p>
    <w:p w14:paraId="79E09B44" w14:textId="77777777" w:rsidR="00E5645F" w:rsidRPr="008604E8" w:rsidRDefault="00E5645F" w:rsidP="00E5645F">
      <w:pPr>
        <w:pStyle w:val="Style6"/>
        <w:widowControl/>
        <w:numPr>
          <w:ilvl w:val="0"/>
          <w:numId w:val="104"/>
        </w:numPr>
        <w:tabs>
          <w:tab w:val="left" w:pos="851"/>
        </w:tabs>
        <w:ind w:left="0" w:right="-2" w:firstLine="567"/>
        <w:jc w:val="both"/>
        <w:rPr>
          <w:rStyle w:val="FontStyle21"/>
        </w:rPr>
      </w:pPr>
      <w:r w:rsidRPr="008604E8">
        <w:rPr>
          <w:rStyle w:val="FontStyle21"/>
        </w:rPr>
        <w:t>неисполнения или ненадлежащего исполнения Заемщиком своих обязательств по Кредитному договору;</w:t>
      </w:r>
    </w:p>
    <w:p w14:paraId="38B17378" w14:textId="77777777" w:rsidR="00E5645F" w:rsidRPr="008604E8" w:rsidRDefault="00E5645F" w:rsidP="00E5645F">
      <w:pPr>
        <w:pStyle w:val="Style6"/>
        <w:widowControl/>
        <w:numPr>
          <w:ilvl w:val="0"/>
          <w:numId w:val="104"/>
        </w:numPr>
        <w:tabs>
          <w:tab w:val="left" w:pos="851"/>
        </w:tabs>
        <w:ind w:left="0" w:right="-2" w:firstLine="567"/>
        <w:jc w:val="both"/>
        <w:rPr>
          <w:rStyle w:val="FontStyle21"/>
        </w:rPr>
      </w:pPr>
      <w:r w:rsidRPr="008604E8">
        <w:rPr>
          <w:rStyle w:val="FontStyle21"/>
        </w:rPr>
        <w:t>расторжения Договора;</w:t>
      </w:r>
    </w:p>
    <w:p w14:paraId="0AA78E80" w14:textId="77777777" w:rsidR="00E5645F" w:rsidRPr="008604E8" w:rsidRDefault="00E5645F" w:rsidP="00E5645F">
      <w:pPr>
        <w:pStyle w:val="Style6"/>
        <w:widowControl/>
        <w:numPr>
          <w:ilvl w:val="0"/>
          <w:numId w:val="104"/>
        </w:numPr>
        <w:tabs>
          <w:tab w:val="left" w:pos="851"/>
        </w:tabs>
        <w:ind w:left="0" w:right="-2" w:firstLine="567"/>
        <w:jc w:val="both"/>
        <w:rPr>
          <w:rStyle w:val="FontStyle21"/>
        </w:rPr>
      </w:pPr>
      <w:r w:rsidRPr="008604E8">
        <w:rPr>
          <w:rStyle w:val="FontStyle21"/>
        </w:rPr>
        <w:t>возникновения Технического овердрафта.</w:t>
      </w:r>
    </w:p>
    <w:p w14:paraId="5912780D" w14:textId="77777777" w:rsidR="00E5645F" w:rsidRPr="008604E8" w:rsidRDefault="00E5645F" w:rsidP="00E5645F">
      <w:pPr>
        <w:pStyle w:val="Style9"/>
        <w:widowControl/>
        <w:numPr>
          <w:ilvl w:val="1"/>
          <w:numId w:val="101"/>
        </w:numPr>
        <w:tabs>
          <w:tab w:val="left" w:pos="993"/>
        </w:tabs>
        <w:spacing w:line="240" w:lineRule="auto"/>
        <w:ind w:left="0" w:right="-2" w:firstLine="567"/>
        <w:jc w:val="both"/>
        <w:rPr>
          <w:rStyle w:val="FontStyle21"/>
          <w:b/>
        </w:rPr>
      </w:pPr>
      <w:r w:rsidRPr="008604E8">
        <w:rPr>
          <w:rStyle w:val="FontStyle21"/>
          <w:b/>
        </w:rPr>
        <w:t>Заемщик обязан:</w:t>
      </w:r>
    </w:p>
    <w:p w14:paraId="3494635D" w14:textId="77777777" w:rsidR="00E5645F" w:rsidRPr="008604E8" w:rsidRDefault="00E5645F" w:rsidP="00E5645F">
      <w:pPr>
        <w:pStyle w:val="Style6"/>
        <w:widowControl/>
        <w:numPr>
          <w:ilvl w:val="2"/>
          <w:numId w:val="101"/>
        </w:numPr>
        <w:tabs>
          <w:tab w:val="left" w:pos="1134"/>
        </w:tabs>
        <w:ind w:left="0" w:right="-2" w:firstLine="567"/>
        <w:jc w:val="both"/>
        <w:rPr>
          <w:rStyle w:val="FontStyle21"/>
        </w:rPr>
      </w:pPr>
      <w:r w:rsidRPr="008604E8">
        <w:rPr>
          <w:rStyle w:val="FontStyle21"/>
        </w:rPr>
        <w:t>Погашать Кредит и Проценты за пользование Кредитом в порядке, предусмотренном Договором, а также оплачивать комиссии Банка в соответствии с Тарифами.</w:t>
      </w:r>
    </w:p>
    <w:p w14:paraId="3BB4BC0E"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8604E8">
        <w:rPr>
          <w:rStyle w:val="FontStyle21"/>
        </w:rPr>
        <w:t>Ознакомиться до подписания Заявления и Индивидуальных условий кредитования с Общими условиям кредитования, Условиями предоставления банковских карт с лимитом овердрафта и Тарифами в офисе Банка либо</w:t>
      </w:r>
      <w:r w:rsidRPr="00FC3952">
        <w:rPr>
          <w:rStyle w:val="FontStyle21"/>
        </w:rPr>
        <w:t xml:space="preserve"> на официальном сайте Банка: </w:t>
      </w:r>
      <w:r w:rsidRPr="00FC3952">
        <w:rPr>
          <w:sz w:val="20"/>
          <w:szCs w:val="20"/>
        </w:rPr>
        <w:t>http://www.tenderbank.ru.</w:t>
      </w:r>
    </w:p>
    <w:p w14:paraId="1F9F33B0"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Обеспечить заключение обеспечительных договоров (при наличии обеспечения).</w:t>
      </w:r>
    </w:p>
    <w:p w14:paraId="398EAF2B"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 xml:space="preserve">Осуществлять операции с использованием Карты в пределах Платежного лимита и не допускать возникновения Технического овердрафта по Счету Карты и образования Просроченной задолженности. В случае возникновения Технического овердрафта незамедлительно погасить сумму Технического овердрафта и неустойку за Технический овердрафт в порядке и в сроки, установленные Условиями выпуска и обслуживания банковских карт Международной платежной системы </w:t>
      </w:r>
      <w:proofErr w:type="spellStart"/>
      <w:r w:rsidRPr="00FC3952">
        <w:rPr>
          <w:rStyle w:val="FontStyle21"/>
        </w:rPr>
        <w:t>MasterCard</w:t>
      </w:r>
      <w:proofErr w:type="spellEnd"/>
      <w:r w:rsidRPr="00FC3952">
        <w:rPr>
          <w:rStyle w:val="FontStyle21"/>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rStyle w:val="FontStyle21"/>
        </w:rPr>
        <w:t xml:space="preserve"> АКБ «ТЕНДЕР-БАНК» (АО).</w:t>
      </w:r>
    </w:p>
    <w:p w14:paraId="31E2E25C"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Письменно информировать Банк в срок не позднее 7 (Семь) календарных дней об изменении данных, указанных в Заявлении, в том числе об изменении Абонентского номера телефона и адреса получения Выписки по Счету Карты, а также информации об изменении своего финансового положения и других обстоятельствах, способных повлиять на исполнение обязательств Заемщика перед Кредитором. Несвоевременное информирование Заемщиком Кредитора об изменении данных, указанных в настоящем пункте, рассматривается Кредитором как нарушение условий Договора.</w:t>
      </w:r>
    </w:p>
    <w:p w14:paraId="68129FD0"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Сохранять конфиденциальность условий Договора.</w:t>
      </w:r>
    </w:p>
    <w:p w14:paraId="2D89D7D7"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Предоставить запрашиваемые Банком документы, подтверждающие сведения, указанные Клиентом в Заявлениях.</w:t>
      </w:r>
    </w:p>
    <w:p w14:paraId="1C2A0E74"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 xml:space="preserve">С целью обеспечения гарантированного ознакомления с изменениями и дополнениями, вносимыми в Тарифы и Общие условия кредитования, до вступления в силу таких изменений или дополнений Заемщик обязан не реже одного раза в месяц самостоятельно или через третьих лиц обращаться к Кредитору или к сайту Кредитора: </w:t>
      </w:r>
      <w:r w:rsidRPr="00FC3952">
        <w:rPr>
          <w:sz w:val="20"/>
          <w:szCs w:val="20"/>
        </w:rPr>
        <w:t>http://www.tenderbank.ru</w:t>
      </w:r>
      <w:r w:rsidRPr="00FC3952">
        <w:rPr>
          <w:rStyle w:val="FontStyle21"/>
        </w:rPr>
        <w:t xml:space="preserve"> для получения сведений о произведенных изменениях и дополнениях.</w:t>
      </w:r>
    </w:p>
    <w:p w14:paraId="14792639"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Предоставлять Кредитору информацию о кредитах, полученных в других кредитных организациях, в течение действия Договора.</w:t>
      </w:r>
    </w:p>
    <w:p w14:paraId="06BC2763" w14:textId="77777777" w:rsidR="00E5645F" w:rsidRPr="00FC3952" w:rsidRDefault="00E5645F" w:rsidP="00E5645F">
      <w:pPr>
        <w:pStyle w:val="Style6"/>
        <w:widowControl/>
        <w:numPr>
          <w:ilvl w:val="2"/>
          <w:numId w:val="101"/>
        </w:numPr>
        <w:tabs>
          <w:tab w:val="left" w:pos="1276"/>
        </w:tabs>
        <w:ind w:left="0" w:right="-2" w:firstLine="567"/>
        <w:jc w:val="both"/>
        <w:rPr>
          <w:rStyle w:val="FontStyle21"/>
        </w:rPr>
      </w:pPr>
      <w:r w:rsidRPr="00FC3952">
        <w:rPr>
          <w:rStyle w:val="FontStyle21"/>
        </w:rPr>
        <w:t>Нести полную финансовую ответственность по всем операциям, совершенным по Счету Карты, в соответствии с законодательством Российской Федерации и условиями Договора.</w:t>
      </w:r>
    </w:p>
    <w:p w14:paraId="7B3FA9CC" w14:textId="77777777" w:rsidR="00E5645F" w:rsidRPr="00FC3952" w:rsidRDefault="00E5645F" w:rsidP="00E5645F">
      <w:pPr>
        <w:pStyle w:val="Style6"/>
        <w:widowControl/>
        <w:numPr>
          <w:ilvl w:val="2"/>
          <w:numId w:val="101"/>
        </w:numPr>
        <w:tabs>
          <w:tab w:val="left" w:pos="1276"/>
        </w:tabs>
        <w:ind w:left="0" w:right="-2" w:firstLine="567"/>
        <w:jc w:val="both"/>
        <w:rPr>
          <w:rStyle w:val="FontStyle21"/>
        </w:rPr>
      </w:pPr>
      <w:r w:rsidRPr="00FC3952">
        <w:rPr>
          <w:rStyle w:val="FontStyle21"/>
        </w:rPr>
        <w:t>Ежемесячно, не позднее 5-го числа следующего месяца получать в Банке Выписку по Счету карты. Банк не несет ответственности за искажение Выписки по Счету карты или несанкционированный доступ к ней при передаче по сети Интернет либо по почте, а также за несвоевременное получение Держателем Отчета, влекущее за собой ущерб для Клиента.</w:t>
      </w:r>
    </w:p>
    <w:p w14:paraId="5461F716" w14:textId="77777777" w:rsidR="00E5645F" w:rsidRPr="00FC3952" w:rsidRDefault="00E5645F" w:rsidP="00E5645F">
      <w:pPr>
        <w:pStyle w:val="Style6"/>
        <w:widowControl/>
        <w:numPr>
          <w:ilvl w:val="2"/>
          <w:numId w:val="101"/>
        </w:numPr>
        <w:tabs>
          <w:tab w:val="left" w:pos="1276"/>
        </w:tabs>
        <w:ind w:left="0" w:right="-2" w:firstLine="567"/>
        <w:jc w:val="both"/>
        <w:rPr>
          <w:rStyle w:val="FontStyle21"/>
        </w:rPr>
      </w:pPr>
      <w:r w:rsidRPr="00FC3952">
        <w:rPr>
          <w:rStyle w:val="FontStyle21"/>
        </w:rPr>
        <w:t>В случае несогласия с продлением срока кредитования или изменением Индивидуальных условий кредитования информировать Банк путем оформления письменного заявления в Банке не позднее чем за пять рабочих дней до вступления в силу изменений либо пролонгации срока кредитования. Если Заемщик не сообщил Кредитору о своем несогласии с предложением, оно считается принятым Заемщиком и вступает в силу.</w:t>
      </w:r>
    </w:p>
    <w:p w14:paraId="4D50EA1F" w14:textId="77777777" w:rsidR="00E5645F" w:rsidRPr="00FC3952" w:rsidRDefault="00E5645F" w:rsidP="00E5645F">
      <w:pPr>
        <w:pStyle w:val="Style6"/>
        <w:widowControl/>
        <w:numPr>
          <w:ilvl w:val="2"/>
          <w:numId w:val="101"/>
        </w:numPr>
        <w:tabs>
          <w:tab w:val="left" w:pos="1276"/>
        </w:tabs>
        <w:ind w:left="0" w:right="-2" w:firstLine="567"/>
        <w:jc w:val="both"/>
        <w:rPr>
          <w:rStyle w:val="FontStyle21"/>
        </w:rPr>
      </w:pPr>
      <w:r w:rsidRPr="00FC3952">
        <w:rPr>
          <w:rStyle w:val="FontStyle21"/>
        </w:rPr>
        <w:t>Вернуть Карту в Банк при расторжении Договора.</w:t>
      </w:r>
    </w:p>
    <w:p w14:paraId="34328D04" w14:textId="77777777" w:rsidR="00E5645F" w:rsidRPr="00FC3952" w:rsidRDefault="00E5645F" w:rsidP="00E5645F">
      <w:pPr>
        <w:pStyle w:val="Style2"/>
        <w:widowControl/>
        <w:numPr>
          <w:ilvl w:val="1"/>
          <w:numId w:val="101"/>
        </w:numPr>
        <w:tabs>
          <w:tab w:val="left" w:pos="993"/>
        </w:tabs>
        <w:spacing w:line="240" w:lineRule="auto"/>
        <w:ind w:left="0" w:right="-2" w:firstLine="567"/>
        <w:rPr>
          <w:rStyle w:val="FontStyle21"/>
          <w:b/>
        </w:rPr>
      </w:pPr>
      <w:r w:rsidRPr="00FC3952">
        <w:rPr>
          <w:rStyle w:val="FontStyle21"/>
          <w:b/>
        </w:rPr>
        <w:t>Заемщик имеет право:</w:t>
      </w:r>
    </w:p>
    <w:p w14:paraId="12589F8F"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lastRenderedPageBreak/>
        <w:t>Использовать Кредит для оплаты расчетных документов, составленных с использованием Карты или её реквизитов, и комиссий Банка в соответствии с Тарифами при недостаточности или отсутствии денежных средств на Счете Карты Клиента (овердрафт).</w:t>
      </w:r>
    </w:p>
    <w:p w14:paraId="6CEDE0E7"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Требовать от Банка соблюдения конфиденциальности персональных данных, предоставленных Заемщиком Кредитору в рамках Договора.</w:t>
      </w:r>
    </w:p>
    <w:p w14:paraId="7CD9E158" w14:textId="77777777" w:rsidR="00E5645F" w:rsidRPr="00FC3952" w:rsidRDefault="00E5645F" w:rsidP="00E5645F">
      <w:pPr>
        <w:pStyle w:val="Style6"/>
        <w:widowControl/>
        <w:numPr>
          <w:ilvl w:val="2"/>
          <w:numId w:val="101"/>
        </w:numPr>
        <w:tabs>
          <w:tab w:val="left" w:pos="1134"/>
        </w:tabs>
        <w:ind w:left="0" w:right="-2" w:firstLine="567"/>
        <w:jc w:val="both"/>
        <w:rPr>
          <w:rStyle w:val="FontStyle21"/>
        </w:rPr>
      </w:pPr>
      <w:r w:rsidRPr="00FC3952">
        <w:rPr>
          <w:rStyle w:val="FontStyle21"/>
        </w:rPr>
        <w:t>Получать информационные сообщения Кредитора, касающиеся выполнения Заемщиком условий Договора, а также рекламно-информационные сообщения Банка.</w:t>
      </w:r>
    </w:p>
    <w:p w14:paraId="4DA6EEAB" w14:textId="77777777" w:rsidR="00E5645F" w:rsidRPr="00FC3952" w:rsidRDefault="00E5645F" w:rsidP="00E5645F">
      <w:pPr>
        <w:pStyle w:val="Style9"/>
        <w:widowControl/>
        <w:spacing w:line="240" w:lineRule="auto"/>
        <w:ind w:right="-2" w:firstLine="567"/>
        <w:jc w:val="both"/>
        <w:rPr>
          <w:sz w:val="20"/>
          <w:szCs w:val="20"/>
        </w:rPr>
      </w:pPr>
    </w:p>
    <w:p w14:paraId="181F0026" w14:textId="77777777" w:rsidR="00E5645F" w:rsidRPr="00FC3952" w:rsidRDefault="00E5645F" w:rsidP="00E5645F">
      <w:pPr>
        <w:pStyle w:val="Style9"/>
        <w:widowControl/>
        <w:numPr>
          <w:ilvl w:val="0"/>
          <w:numId w:val="101"/>
        </w:numPr>
        <w:tabs>
          <w:tab w:val="left" w:pos="284"/>
        </w:tabs>
        <w:spacing w:line="240" w:lineRule="auto"/>
        <w:ind w:left="0" w:right="-2" w:firstLine="0"/>
        <w:jc w:val="center"/>
        <w:rPr>
          <w:rStyle w:val="FontStyle21"/>
          <w:b/>
        </w:rPr>
      </w:pPr>
      <w:r w:rsidRPr="00FC3952">
        <w:rPr>
          <w:rStyle w:val="FontStyle21"/>
          <w:b/>
        </w:rPr>
        <w:t>ДОПОЛНИТЕЛЬНЫЕ УСЛОВИЯ ДЛЯ КЛИЕНТОВ-СОТРУДНИКОВ</w:t>
      </w:r>
    </w:p>
    <w:p w14:paraId="7855661A" w14:textId="77777777" w:rsidR="00E5645F" w:rsidRPr="008604E8" w:rsidRDefault="00E5645F" w:rsidP="00E5645F">
      <w:pPr>
        <w:pStyle w:val="Style9"/>
        <w:widowControl/>
        <w:spacing w:line="240" w:lineRule="auto"/>
        <w:ind w:right="-2" w:firstLine="0"/>
        <w:jc w:val="center"/>
        <w:rPr>
          <w:rStyle w:val="FontStyle21"/>
          <w:b/>
        </w:rPr>
      </w:pPr>
      <w:r w:rsidRPr="008604E8">
        <w:rPr>
          <w:rStyle w:val="FontStyle21"/>
          <w:b/>
        </w:rPr>
        <w:t>«ЗАРПЛАТНЫХ» ОРГАНИЗАЦИЙ</w:t>
      </w:r>
    </w:p>
    <w:p w14:paraId="7F3AEB67" w14:textId="77777777" w:rsidR="00E5645F" w:rsidRPr="008604E8" w:rsidRDefault="00E5645F" w:rsidP="00E5645F">
      <w:pPr>
        <w:pStyle w:val="Style6"/>
        <w:widowControl/>
        <w:numPr>
          <w:ilvl w:val="1"/>
          <w:numId w:val="101"/>
        </w:numPr>
        <w:tabs>
          <w:tab w:val="left" w:pos="993"/>
        </w:tabs>
        <w:ind w:left="0" w:right="-2" w:firstLine="567"/>
        <w:jc w:val="both"/>
        <w:rPr>
          <w:rStyle w:val="FontStyle21"/>
        </w:rPr>
      </w:pPr>
      <w:r w:rsidRPr="008604E8">
        <w:rPr>
          <w:rStyle w:val="FontStyle21"/>
        </w:rPr>
        <w:t xml:space="preserve">Заемщик дает поручение Банку в одностороннем порядке изменять Лимит кредитования в случае изменения суммы ежемесячных перечислений на счет «Зарплатной» Карты, производимых предприятием («зарплатной организацией») в соответствии с договором, заключенным Банком и «зарплатной организацией», работником которой является Клиент. Периодичность изменения Лимита кредитования определяется Кредитором. При изменении Лимита кредитования Банк направляет Заемщику соответствующее уведомление способами, установленными п.7.4. настоящих Общих условий. Заемщик вправе направить Банку в письменной форме отказ в увеличении Лимита кредитования в течение 20 (двадцати) календарных дней с даты такого увеличения, если сумма такого увеличения (полностью или частично) не была востребована Заемщиком путем совершения операций по Карте. В течение 3-х рабочих дней с даты получения Банком такого отказа Лимит кредитования приводится в соответствие с ранее установленным Лимитом кредитования по Кредитному договору, при этом дополнительное уведомление Клиента не производится.     </w:t>
      </w:r>
    </w:p>
    <w:p w14:paraId="1265C748" w14:textId="77777777" w:rsidR="00E5645F" w:rsidRPr="008604E8" w:rsidRDefault="00E5645F" w:rsidP="00E5645F">
      <w:pPr>
        <w:pStyle w:val="Style6"/>
        <w:widowControl/>
        <w:tabs>
          <w:tab w:val="left" w:pos="1440"/>
        </w:tabs>
        <w:ind w:right="-2" w:firstLine="567"/>
        <w:jc w:val="both"/>
        <w:rPr>
          <w:rStyle w:val="FontStyle21"/>
        </w:rPr>
      </w:pPr>
    </w:p>
    <w:p w14:paraId="659AC82E" w14:textId="77777777" w:rsidR="00E5645F" w:rsidRPr="008604E8" w:rsidRDefault="00E5645F" w:rsidP="00E5645F">
      <w:pPr>
        <w:pStyle w:val="Style6"/>
        <w:widowControl/>
        <w:numPr>
          <w:ilvl w:val="0"/>
          <w:numId w:val="101"/>
        </w:numPr>
        <w:tabs>
          <w:tab w:val="left" w:pos="284"/>
        </w:tabs>
        <w:ind w:left="0" w:right="-2" w:firstLine="0"/>
        <w:rPr>
          <w:rStyle w:val="FontStyle21"/>
          <w:b/>
        </w:rPr>
      </w:pPr>
      <w:r w:rsidRPr="008604E8">
        <w:rPr>
          <w:rStyle w:val="FontStyle21"/>
          <w:b/>
        </w:rPr>
        <w:t>СРОК ДЕЙСТВИЯ И ПОРЯДОК РАСТОРЖЕНИЯ ДОГОВОРА</w:t>
      </w:r>
    </w:p>
    <w:p w14:paraId="7DFE814C" w14:textId="77777777" w:rsidR="00E5645F" w:rsidRPr="008604E8" w:rsidRDefault="00E5645F" w:rsidP="00E5645F">
      <w:pPr>
        <w:pStyle w:val="Style6"/>
        <w:widowControl/>
        <w:numPr>
          <w:ilvl w:val="1"/>
          <w:numId w:val="101"/>
        </w:numPr>
        <w:tabs>
          <w:tab w:val="left" w:pos="993"/>
        </w:tabs>
        <w:ind w:left="0" w:right="-2" w:firstLine="567"/>
        <w:jc w:val="both"/>
        <w:rPr>
          <w:rStyle w:val="FontStyle21"/>
        </w:rPr>
      </w:pPr>
      <w:r w:rsidRPr="008604E8">
        <w:rPr>
          <w:rStyle w:val="FontStyle21"/>
        </w:rPr>
        <w:t>Договор считается заключенным, если между сторонами Договора достигнуто согласие по всем Индивидуальным условиям кредитования. Заемщику предоставляется возможность воспользоваться Кредитом с даты активизации выданной в рамках Договора Карты.</w:t>
      </w:r>
    </w:p>
    <w:p w14:paraId="27B332BA" w14:textId="77777777" w:rsidR="00E5645F" w:rsidRPr="008604E8" w:rsidRDefault="00E5645F" w:rsidP="00E5645F">
      <w:pPr>
        <w:pStyle w:val="Style6"/>
        <w:widowControl/>
        <w:numPr>
          <w:ilvl w:val="1"/>
          <w:numId w:val="101"/>
        </w:numPr>
        <w:tabs>
          <w:tab w:val="left" w:pos="993"/>
        </w:tabs>
        <w:ind w:left="0" w:right="-2" w:firstLine="567"/>
        <w:jc w:val="both"/>
        <w:rPr>
          <w:rStyle w:val="FontStyle21"/>
        </w:rPr>
      </w:pPr>
      <w:r w:rsidRPr="008604E8">
        <w:rPr>
          <w:rStyle w:val="FontStyle21"/>
        </w:rPr>
        <w:t>Договор действует до полного исполнения Сторонами своих обязательств по Договору.</w:t>
      </w:r>
    </w:p>
    <w:p w14:paraId="20ADD5A0" w14:textId="77777777" w:rsidR="00E5645F" w:rsidRPr="008604E8" w:rsidRDefault="00E5645F" w:rsidP="00E5645F">
      <w:pPr>
        <w:pStyle w:val="Style6"/>
        <w:widowControl/>
        <w:numPr>
          <w:ilvl w:val="1"/>
          <w:numId w:val="101"/>
        </w:numPr>
        <w:tabs>
          <w:tab w:val="left" w:pos="993"/>
        </w:tabs>
        <w:ind w:left="0" w:right="-2" w:firstLine="567"/>
        <w:jc w:val="both"/>
        <w:rPr>
          <w:rStyle w:val="FontStyle21"/>
        </w:rPr>
      </w:pPr>
      <w:r w:rsidRPr="008604E8">
        <w:rPr>
          <w:rStyle w:val="FontStyle21"/>
        </w:rPr>
        <w:t xml:space="preserve">Договор может быть расторгнут по письменному заявлению Заемщика. Погашение суммы Общей задолженности по Договору проводится Заемщиком в соответствии с </w:t>
      </w:r>
      <w:proofErr w:type="spellStart"/>
      <w:r w:rsidRPr="008604E8">
        <w:rPr>
          <w:rStyle w:val="FontStyle21"/>
        </w:rPr>
        <w:t>пп</w:t>
      </w:r>
      <w:proofErr w:type="spellEnd"/>
      <w:r w:rsidRPr="008604E8">
        <w:rPr>
          <w:rStyle w:val="FontStyle21"/>
        </w:rPr>
        <w:t>. 3.4.7 и 3.4.9 Общих условий кредитования.</w:t>
      </w:r>
    </w:p>
    <w:p w14:paraId="47E91C9D" w14:textId="77777777" w:rsidR="00E5645F" w:rsidRPr="008604E8" w:rsidRDefault="00E5645F" w:rsidP="00E5645F">
      <w:pPr>
        <w:pStyle w:val="Style6"/>
        <w:widowControl/>
        <w:numPr>
          <w:ilvl w:val="1"/>
          <w:numId w:val="101"/>
        </w:numPr>
        <w:tabs>
          <w:tab w:val="left" w:pos="993"/>
        </w:tabs>
        <w:ind w:left="0" w:right="-2" w:firstLine="567"/>
        <w:jc w:val="both"/>
        <w:rPr>
          <w:rStyle w:val="FontStyle21"/>
        </w:rPr>
      </w:pPr>
      <w:r w:rsidRPr="008604E8">
        <w:rPr>
          <w:rStyle w:val="FontStyle21"/>
        </w:rPr>
        <w:t xml:space="preserve">Договор может быть расторгнут по инициативе Кредитора в соответствии с действующим законодательством </w:t>
      </w:r>
      <w:r w:rsidRPr="008604E8">
        <w:rPr>
          <w:sz w:val="20"/>
          <w:szCs w:val="20"/>
        </w:rPr>
        <w:t>Российской Федерации</w:t>
      </w:r>
      <w:r w:rsidRPr="008604E8">
        <w:rPr>
          <w:rStyle w:val="FontStyle21"/>
        </w:rPr>
        <w:t xml:space="preserve"> и в случаях, указанных в разделе 2 Индивидуальных условий кредитования. Погашение суммы Общей задолженности по Договору проводится Заемщиком в соответствии с п. 3.4.8 и 3.4.9 Общих условий кредитования.</w:t>
      </w:r>
    </w:p>
    <w:p w14:paraId="54FB836F" w14:textId="77777777" w:rsidR="00E5645F" w:rsidRPr="008604E8" w:rsidRDefault="00E5645F" w:rsidP="00E5645F">
      <w:pPr>
        <w:pStyle w:val="Style6"/>
        <w:widowControl/>
        <w:tabs>
          <w:tab w:val="left" w:pos="1454"/>
        </w:tabs>
        <w:ind w:right="-2"/>
        <w:jc w:val="both"/>
        <w:rPr>
          <w:rStyle w:val="FontStyle21"/>
        </w:rPr>
      </w:pPr>
    </w:p>
    <w:p w14:paraId="4FEE0F57" w14:textId="77777777" w:rsidR="00E5645F" w:rsidRPr="008604E8" w:rsidRDefault="00E5645F" w:rsidP="00E5645F">
      <w:pPr>
        <w:pStyle w:val="Style6"/>
        <w:widowControl/>
        <w:numPr>
          <w:ilvl w:val="0"/>
          <w:numId w:val="101"/>
        </w:numPr>
        <w:tabs>
          <w:tab w:val="left" w:pos="284"/>
        </w:tabs>
        <w:ind w:left="0" w:right="-2" w:firstLine="0"/>
        <w:rPr>
          <w:rStyle w:val="FontStyle21"/>
          <w:b/>
        </w:rPr>
      </w:pPr>
      <w:r w:rsidRPr="008604E8">
        <w:rPr>
          <w:rStyle w:val="FontStyle21"/>
          <w:b/>
        </w:rPr>
        <w:t>ПОРЯДОК ВНЕСЕНИЯ ИЗМЕНЕНИЙ И ДОПОЛНЕНИЙ В ДОГОВОР</w:t>
      </w:r>
    </w:p>
    <w:p w14:paraId="7ACF6A86" w14:textId="77777777" w:rsidR="00E5645F" w:rsidRPr="008604E8" w:rsidRDefault="00E5645F" w:rsidP="00E5645F">
      <w:pPr>
        <w:pStyle w:val="Style6"/>
        <w:widowControl/>
        <w:numPr>
          <w:ilvl w:val="1"/>
          <w:numId w:val="101"/>
        </w:numPr>
        <w:tabs>
          <w:tab w:val="left" w:pos="993"/>
        </w:tabs>
        <w:ind w:left="0" w:right="-2" w:firstLine="567"/>
        <w:jc w:val="both"/>
        <w:rPr>
          <w:rStyle w:val="FontStyle21"/>
        </w:rPr>
      </w:pPr>
      <w:r w:rsidRPr="008604E8">
        <w:rPr>
          <w:rStyle w:val="FontStyle21"/>
        </w:rPr>
        <w:t xml:space="preserve">Кредитор вправе в одностороннем порядке изменять и дополнять Общие условия </w:t>
      </w:r>
      <w:proofErr w:type="gramStart"/>
      <w:r w:rsidRPr="008604E8">
        <w:rPr>
          <w:rStyle w:val="FontStyle21"/>
        </w:rPr>
        <w:t>кредитования,  Тарифы</w:t>
      </w:r>
      <w:proofErr w:type="gramEnd"/>
      <w:r w:rsidRPr="008604E8">
        <w:rPr>
          <w:rStyle w:val="FontStyle21"/>
        </w:rPr>
        <w:t>, Условия предоставления банковских карт с лимитом овердрафт (принимать новые редакции) в связи и в соответствии с изменением законодательства Российской Федерации, правил платежных систем, цен и условий на рынке банковских карт в Российской Федерации в части, не противоречащей законодательству Российской Федерации, изменением стоимости кредитных ресурсов (уменьшать размер процентной ставки).</w:t>
      </w:r>
    </w:p>
    <w:p w14:paraId="0236826E" w14:textId="77777777" w:rsidR="00E5645F" w:rsidRPr="008604E8" w:rsidRDefault="00E5645F" w:rsidP="00E5645F">
      <w:pPr>
        <w:pStyle w:val="Style6"/>
        <w:widowControl/>
        <w:numPr>
          <w:ilvl w:val="1"/>
          <w:numId w:val="101"/>
        </w:numPr>
        <w:tabs>
          <w:tab w:val="left" w:pos="993"/>
        </w:tabs>
        <w:ind w:left="0" w:right="-2" w:firstLine="567"/>
        <w:jc w:val="both"/>
        <w:rPr>
          <w:rStyle w:val="FontStyle21"/>
        </w:rPr>
      </w:pPr>
      <w:r w:rsidRPr="008604E8">
        <w:rPr>
          <w:rStyle w:val="FontStyle21"/>
        </w:rPr>
        <w:t>Уведомление Клиентов/Держателей Карт об изменении (новой редакции) Общих условий кредитования и Тарифов, Условий предоставления банковских карт с лимитом овердрафт осуществляется в следующем порядке:</w:t>
      </w:r>
    </w:p>
    <w:p w14:paraId="0036713C" w14:textId="77777777" w:rsidR="00E5645F" w:rsidRPr="008604E8" w:rsidRDefault="00E5645F" w:rsidP="00E5645F">
      <w:pPr>
        <w:pStyle w:val="Style6"/>
        <w:widowControl/>
        <w:numPr>
          <w:ilvl w:val="0"/>
          <w:numId w:val="105"/>
        </w:numPr>
        <w:tabs>
          <w:tab w:val="left" w:pos="851"/>
        </w:tabs>
        <w:ind w:left="0" w:right="-2" w:firstLine="567"/>
        <w:jc w:val="both"/>
        <w:rPr>
          <w:rStyle w:val="FontStyle21"/>
        </w:rPr>
      </w:pPr>
      <w:r w:rsidRPr="008604E8">
        <w:rPr>
          <w:rStyle w:val="FontStyle21"/>
        </w:rPr>
        <w:t>обязательное размещение объявления с полным текстом изменений (новой редакции) в офисе Банка;</w:t>
      </w:r>
    </w:p>
    <w:p w14:paraId="43A2B1E9" w14:textId="77777777" w:rsidR="00E5645F" w:rsidRPr="008604E8" w:rsidRDefault="00E5645F" w:rsidP="00E5645F">
      <w:pPr>
        <w:pStyle w:val="Style6"/>
        <w:widowControl/>
        <w:numPr>
          <w:ilvl w:val="0"/>
          <w:numId w:val="105"/>
        </w:numPr>
        <w:tabs>
          <w:tab w:val="left" w:pos="851"/>
        </w:tabs>
        <w:ind w:left="0" w:right="-2" w:firstLine="567"/>
        <w:jc w:val="both"/>
        <w:rPr>
          <w:rStyle w:val="FontStyle21"/>
        </w:rPr>
      </w:pPr>
      <w:r w:rsidRPr="008604E8">
        <w:rPr>
          <w:rStyle w:val="FontStyle21"/>
        </w:rPr>
        <w:t xml:space="preserve">обязательное размещение сообщений с полным текстом изменений (новой редакции) на официальном сайте Банка: </w:t>
      </w:r>
      <w:r w:rsidRPr="008604E8">
        <w:rPr>
          <w:sz w:val="20"/>
          <w:szCs w:val="20"/>
        </w:rPr>
        <w:t>http://www.tenderbank.ru</w:t>
      </w:r>
      <w:r w:rsidRPr="008604E8">
        <w:rPr>
          <w:rStyle w:val="FontStyle21"/>
        </w:rPr>
        <w:t>.</w:t>
      </w:r>
    </w:p>
    <w:p w14:paraId="53902170" w14:textId="77777777" w:rsidR="00E5645F" w:rsidRPr="008604E8" w:rsidRDefault="00E5645F" w:rsidP="00E5645F">
      <w:pPr>
        <w:pStyle w:val="Style6"/>
        <w:widowControl/>
        <w:numPr>
          <w:ilvl w:val="1"/>
          <w:numId w:val="101"/>
        </w:numPr>
        <w:tabs>
          <w:tab w:val="left" w:pos="993"/>
        </w:tabs>
        <w:ind w:left="0" w:right="-2" w:firstLine="567"/>
        <w:jc w:val="both"/>
        <w:rPr>
          <w:rStyle w:val="FontStyle21"/>
        </w:rPr>
      </w:pPr>
      <w:r w:rsidRPr="008604E8">
        <w:rPr>
          <w:rStyle w:val="FontStyle21"/>
        </w:rPr>
        <w:t>Изменения (новая редакция) Общих условий кредитования, Тарифов, Условий предоставления банковских карт с лимитом овердрафт вступают в силу для Сторон по истечении 5 (Пяти) календарных дней с даты уведомления в соответствии с п. 7.2 настоящих Общих условий кредитования.</w:t>
      </w:r>
    </w:p>
    <w:p w14:paraId="5B5FA18C"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Уведомление Клиентов в порядке, предусмотренном п. 7.2 Общих условий кредитования, сопровождается дополнительно следующими способами по выбору Банка:</w:t>
      </w:r>
    </w:p>
    <w:p w14:paraId="7EC56C38" w14:textId="77777777" w:rsidR="00E5645F" w:rsidRPr="00FC3952" w:rsidRDefault="00E5645F" w:rsidP="00E5645F">
      <w:pPr>
        <w:pStyle w:val="Style6"/>
        <w:widowControl/>
        <w:numPr>
          <w:ilvl w:val="0"/>
          <w:numId w:val="106"/>
        </w:numPr>
        <w:tabs>
          <w:tab w:val="left" w:pos="851"/>
        </w:tabs>
        <w:ind w:left="0" w:right="-2" w:firstLine="567"/>
        <w:jc w:val="both"/>
        <w:rPr>
          <w:rStyle w:val="FontStyle21"/>
        </w:rPr>
      </w:pPr>
      <w:r w:rsidRPr="00FC3952">
        <w:rPr>
          <w:rStyle w:val="FontStyle21"/>
        </w:rPr>
        <w:t>путем рассылки сообщений Клиентам по почте и с использованием электронных средств связи, реквизиты которых указаны Клиентом в Заявлении;</w:t>
      </w:r>
    </w:p>
    <w:p w14:paraId="76D5A3EA" w14:textId="77777777" w:rsidR="00E5645F" w:rsidRPr="00FC3952" w:rsidRDefault="00E5645F" w:rsidP="00E5645F">
      <w:pPr>
        <w:pStyle w:val="Style6"/>
        <w:widowControl/>
        <w:numPr>
          <w:ilvl w:val="0"/>
          <w:numId w:val="106"/>
        </w:numPr>
        <w:tabs>
          <w:tab w:val="left" w:pos="851"/>
        </w:tabs>
        <w:ind w:left="0" w:right="-2" w:firstLine="567"/>
        <w:jc w:val="both"/>
        <w:rPr>
          <w:rStyle w:val="FontStyle21"/>
        </w:rPr>
      </w:pPr>
      <w:r w:rsidRPr="00FC3952">
        <w:rPr>
          <w:rStyle w:val="FontStyle21"/>
        </w:rPr>
        <w:t>путем включения данной информации в Выписку по Счету Карты;</w:t>
      </w:r>
    </w:p>
    <w:p w14:paraId="7CFE46B5" w14:textId="77777777" w:rsidR="00E5645F" w:rsidRPr="00FC3952" w:rsidRDefault="00E5645F" w:rsidP="00E5645F">
      <w:pPr>
        <w:pStyle w:val="Style6"/>
        <w:widowControl/>
        <w:numPr>
          <w:ilvl w:val="0"/>
          <w:numId w:val="106"/>
        </w:numPr>
        <w:tabs>
          <w:tab w:val="left" w:pos="851"/>
        </w:tabs>
        <w:ind w:left="0" w:right="-2" w:firstLine="567"/>
        <w:jc w:val="both"/>
        <w:rPr>
          <w:rStyle w:val="FontStyle21"/>
        </w:rPr>
      </w:pPr>
      <w:r w:rsidRPr="00FC3952">
        <w:rPr>
          <w:rStyle w:val="FontStyle21"/>
        </w:rPr>
        <w:t>иными способами.</w:t>
      </w:r>
    </w:p>
    <w:p w14:paraId="41EB93F3" w14:textId="77777777" w:rsidR="00E5645F"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Любые изменения (новая редакция) и дополнения в Договор с даты вступления их в силу с соблюдением процедур настоящего раздела Общих условий кредитования равно распространяются на всех лиц, заключивших Договор, в том числе заключивших Договор ранее даты вступления изменений в силу. В случае несогласия с изменениями или дополнениями, внесенными в Договор, Заемщик имеет право до вступления в силу таких изменений или дополнений в одностороннем порядке отказаться от исполнения Договора и расторгнуть Договор в соответствии с п. 6.3 Общих условий кредитования.</w:t>
      </w:r>
    </w:p>
    <w:p w14:paraId="0D34D74D" w14:textId="77777777" w:rsidR="00777EF6" w:rsidRDefault="00777EF6" w:rsidP="00D11F95">
      <w:pPr>
        <w:pStyle w:val="Style6"/>
        <w:widowControl/>
        <w:tabs>
          <w:tab w:val="left" w:pos="993"/>
        </w:tabs>
        <w:ind w:right="-2"/>
        <w:jc w:val="both"/>
        <w:rPr>
          <w:rStyle w:val="FontStyle21"/>
        </w:rPr>
      </w:pPr>
    </w:p>
    <w:p w14:paraId="3F345B5F" w14:textId="77777777" w:rsidR="00777EF6" w:rsidRPr="00FC3952" w:rsidRDefault="00777EF6" w:rsidP="00D11F95">
      <w:pPr>
        <w:pStyle w:val="Style6"/>
        <w:widowControl/>
        <w:tabs>
          <w:tab w:val="left" w:pos="993"/>
        </w:tabs>
        <w:ind w:right="-2"/>
        <w:jc w:val="both"/>
        <w:rPr>
          <w:rStyle w:val="FontStyle21"/>
        </w:rPr>
      </w:pPr>
    </w:p>
    <w:p w14:paraId="0597B769" w14:textId="77777777" w:rsidR="00E5645F" w:rsidRPr="00FC3952" w:rsidRDefault="00E5645F" w:rsidP="00E5645F">
      <w:pPr>
        <w:pStyle w:val="Style5"/>
        <w:widowControl/>
        <w:spacing w:line="240" w:lineRule="auto"/>
        <w:ind w:right="-2" w:firstLine="567"/>
        <w:rPr>
          <w:rStyle w:val="FontStyle21"/>
        </w:rPr>
      </w:pPr>
    </w:p>
    <w:p w14:paraId="2863DA5D" w14:textId="77777777" w:rsidR="00E5645F" w:rsidRPr="00FC3952" w:rsidRDefault="00E5645F" w:rsidP="00E5645F">
      <w:pPr>
        <w:pStyle w:val="Style5"/>
        <w:widowControl/>
        <w:numPr>
          <w:ilvl w:val="0"/>
          <w:numId w:val="101"/>
        </w:numPr>
        <w:tabs>
          <w:tab w:val="left" w:pos="284"/>
        </w:tabs>
        <w:spacing w:line="240" w:lineRule="auto"/>
        <w:ind w:left="0" w:right="-2" w:firstLine="0"/>
        <w:jc w:val="center"/>
        <w:rPr>
          <w:rStyle w:val="FontStyle21"/>
          <w:b/>
        </w:rPr>
      </w:pPr>
      <w:r w:rsidRPr="00FC3952">
        <w:rPr>
          <w:rStyle w:val="FontStyle21"/>
          <w:b/>
        </w:rPr>
        <w:lastRenderedPageBreak/>
        <w:t>ОТВЕТСТВЕННОСТЬ СТОРОН, ПОРЯДОК РАЗРЕШЕНИЯ СПОРОВ</w:t>
      </w:r>
    </w:p>
    <w:p w14:paraId="19BCE380"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Кредитор не несет ответственности перед Заемщиком за убытки и конфликтные ситуации, которые могут возникнуть вследствие невыполнения Заемщиком Общих условий кредитования, а также во всех случаях, когда такие ситуации находятся вне сферы контроля Кредитора, связанных со сбоями в работе систем оплаты, расчетов, обработки и передачи данных, а также, если Карта не была принята к оплате третьими лицами.</w:t>
      </w:r>
    </w:p>
    <w:p w14:paraId="7E706470"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Кредитор не несет ответственности за ущерб, убытки, расходы, а также иные негативные последствия, которые могут возникнуть в случае, если информация (Выписка по Счету карты, СМС-сообщение), направленная Банком Клиенту по реквизитам, указанным Клиентом в Заявлении (адрес электронной почты, номер мобильного телефона, адрес получения Выписки по Счету карты), станет известна третьим лицам.</w:t>
      </w:r>
    </w:p>
    <w:p w14:paraId="38CA0CB5"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 xml:space="preserve">Все вопросы, разногласия или требования, возникающие из Общих условий договора потребительского кредита, могут быть урегулированы сторонами путем переговоров. Рассмотрение претензионных заявлений Заемщика осуществляется Кредитором в срок не более 30 (Тридцати) календарных дней со дня подачи заявления Заемщиком. Если Сторонам не удастся решить спор путем переговоров, то любой спор, разногласие или требование, возникающие из настоящих Общих условий договора потребительского кредита, подлежит разрешению в судебном порядке в соответствии с действующим законодательством Российской Федерации в следующем порядке: </w:t>
      </w:r>
    </w:p>
    <w:p w14:paraId="3A564483" w14:textId="77777777" w:rsidR="00E5645F" w:rsidRPr="00FC3952" w:rsidRDefault="00E5645F" w:rsidP="00E5645F">
      <w:pPr>
        <w:pStyle w:val="Style6"/>
        <w:widowControl/>
        <w:numPr>
          <w:ilvl w:val="0"/>
          <w:numId w:val="107"/>
        </w:numPr>
        <w:tabs>
          <w:tab w:val="left" w:pos="851"/>
        </w:tabs>
        <w:ind w:left="0" w:right="-2" w:firstLine="567"/>
        <w:jc w:val="both"/>
        <w:rPr>
          <w:rStyle w:val="FontStyle21"/>
        </w:rPr>
      </w:pPr>
      <w:r w:rsidRPr="00FC3952">
        <w:rPr>
          <w:rStyle w:val="FontStyle21"/>
        </w:rPr>
        <w:t>Иски Клиента/Заемщика к Банку о защите прав потребителей предъявляются в суд по выбору Клиента/Заемщика в соответствии с действующим законодательством Российской Федерации.</w:t>
      </w:r>
    </w:p>
    <w:p w14:paraId="1A8F1761" w14:textId="77777777" w:rsidR="00E5645F" w:rsidRPr="00FC3952" w:rsidRDefault="00E5645F" w:rsidP="00E5645F">
      <w:pPr>
        <w:pStyle w:val="Style6"/>
        <w:widowControl/>
        <w:numPr>
          <w:ilvl w:val="0"/>
          <w:numId w:val="107"/>
        </w:numPr>
        <w:tabs>
          <w:tab w:val="left" w:pos="851"/>
        </w:tabs>
        <w:ind w:left="0" w:right="-2" w:firstLine="567"/>
        <w:jc w:val="both"/>
        <w:rPr>
          <w:rStyle w:val="FontStyle21"/>
        </w:rPr>
      </w:pPr>
      <w:r w:rsidRPr="00FC3952">
        <w:rPr>
          <w:rStyle w:val="FontStyle21"/>
        </w:rPr>
        <w:t xml:space="preserve">Территориальная подсудность дела по иску Банка к Клиенту, который возник или может возникнуть в будущем в любое время до принятия дела судом к своему производству, согласована </w:t>
      </w:r>
      <w:proofErr w:type="gramStart"/>
      <w:r w:rsidRPr="00FC3952">
        <w:rPr>
          <w:rStyle w:val="FontStyle21"/>
        </w:rPr>
        <w:t>Сторонами</w:t>
      </w:r>
      <w:proofErr w:type="gramEnd"/>
      <w:r w:rsidRPr="00FC3952">
        <w:rPr>
          <w:rStyle w:val="FontStyle21"/>
        </w:rPr>
        <w:t xml:space="preserve"> и Клиент ознакомлен и согласен с тем, что все споры по Договору подлежат рассмотрению в Пресненском районном суде г. Москвы. Территориальная подсудность дела по иску Банка к Заемщику, который возник или может возникнуть в будущем в любое время до принятия дела судом к своему производству, согласована Сторонами в Индивидуальных условиях Договора.</w:t>
      </w:r>
    </w:p>
    <w:p w14:paraId="7E80AA25"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Стороны освобождаются от ответственности за полное или частичное невыполнение обязательств по Договору, если это невыполнение явилось следствием непреодолимых обстоятельств, на которые Стороны не могут оказать влияние, и которые компетентный государственный орган признает и объявит случаями непреодолимой силы («форс-мажор»). Стороны обязуются незамедлительно извещать друг друга о наступлении и прекращении действия форс-мажорных обстоятельств.</w:t>
      </w:r>
    </w:p>
    <w:p w14:paraId="290C3957"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Банк несет ответственность за надлежащее проведение операций по Счету Карты, а также за сохранение в тайне сведений о Клиенте и его уполномоченных представителях и совершенных ими операциях по Счету карты в соответствии с Общими условиями кредитования, законодательством Российской Федерации, правилами платежных систем. Предоставление информации третьим лицам может быть осуществлено только в порядке, предусмотренном законодательством Российской Федерации.</w:t>
      </w:r>
    </w:p>
    <w:p w14:paraId="550087A9"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В случае если Клиент дает согласие на проведение операций с Картами или нанесенными на них данными вне поля его зрения, он несет полную ответственность за их возможное мошенническое использование в дальнейшем. Банк не несет ответственности за операции, сопровождающиеся правильным вводом ПИН.</w:t>
      </w:r>
    </w:p>
    <w:p w14:paraId="10613C0F"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Подписывая Индивидуальные условия кредитования/Заявление, Клиент подтверждает, что он ознакомлен с Тарифами и Общими условиями кредитования, присоединяется к ним и обязуется их соблюдать.</w:t>
      </w:r>
    </w:p>
    <w:p w14:paraId="7D49C0DF" w14:textId="77777777" w:rsidR="00E5645F" w:rsidRPr="00FC3952" w:rsidRDefault="00E5645F" w:rsidP="00E5645F">
      <w:pPr>
        <w:pStyle w:val="Style6"/>
        <w:widowControl/>
        <w:tabs>
          <w:tab w:val="left" w:pos="1402"/>
        </w:tabs>
        <w:ind w:right="-2" w:firstLine="567"/>
        <w:jc w:val="both"/>
        <w:rPr>
          <w:rStyle w:val="FontStyle21"/>
        </w:rPr>
      </w:pPr>
    </w:p>
    <w:p w14:paraId="11791869" w14:textId="77777777" w:rsidR="00E5645F" w:rsidRPr="00FC3952" w:rsidRDefault="00E5645F" w:rsidP="00E5645F">
      <w:pPr>
        <w:pStyle w:val="Style6"/>
        <w:widowControl/>
        <w:numPr>
          <w:ilvl w:val="0"/>
          <w:numId w:val="101"/>
        </w:numPr>
        <w:tabs>
          <w:tab w:val="left" w:pos="284"/>
        </w:tabs>
        <w:ind w:left="0" w:right="-2" w:firstLine="0"/>
        <w:rPr>
          <w:rStyle w:val="FontStyle21"/>
          <w:b/>
        </w:rPr>
      </w:pPr>
      <w:r w:rsidRPr="00FC3952">
        <w:rPr>
          <w:rStyle w:val="FontStyle21"/>
          <w:b/>
        </w:rPr>
        <w:t>ПОРЯДОК ОПРЕДЕЛЕНИЯ ПОЛНОЙ СТОИМОСТИ КРЕДИТА</w:t>
      </w:r>
    </w:p>
    <w:p w14:paraId="6DAA2F1C"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Полная стоимость кредита</w:t>
      </w:r>
      <w:r>
        <w:rPr>
          <w:rStyle w:val="FontStyle21"/>
        </w:rPr>
        <w:t xml:space="preserve"> определяется как в процентах годовых, так и в денежном выражении</w:t>
      </w:r>
      <w:r w:rsidRPr="00FC3952">
        <w:rPr>
          <w:rStyle w:val="FontStyle21"/>
        </w:rPr>
        <w:t xml:space="preserve">, </w:t>
      </w:r>
      <w:r>
        <w:rPr>
          <w:rStyle w:val="FontStyle21"/>
        </w:rPr>
        <w:t xml:space="preserve">и </w:t>
      </w:r>
      <w:r w:rsidRPr="00FC3952">
        <w:rPr>
          <w:rStyle w:val="FontStyle21"/>
        </w:rPr>
        <w:t>рассчит</w:t>
      </w:r>
      <w:r>
        <w:rPr>
          <w:rStyle w:val="FontStyle21"/>
        </w:rPr>
        <w:t>ывается</w:t>
      </w:r>
      <w:r w:rsidRPr="00FC3952">
        <w:rPr>
          <w:rStyle w:val="FontStyle21"/>
        </w:rPr>
        <w:t xml:space="preserve"> </w:t>
      </w:r>
      <w:r>
        <w:rPr>
          <w:rStyle w:val="FontStyle21"/>
        </w:rPr>
        <w:t xml:space="preserve">и указывается в договоре потребительского кредита </w:t>
      </w:r>
      <w:r w:rsidRPr="00FC3952">
        <w:rPr>
          <w:rStyle w:val="FontStyle21"/>
        </w:rPr>
        <w:t>в порядке, установленном Федеральным законом федеральным законом от 21.12.2013 г. № 353-ФЗ «О потребительском кредите (займе)». Информирование Заемщика о полной стоимости кредита осуществляется Банком до подписания Индивидуальных условий. Подписание Индивидуальных условий подтверждает факт ознакомления Заемщика с размером полной стоимости кредита.</w:t>
      </w:r>
    </w:p>
    <w:p w14:paraId="34DE4381"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Полная стоимость кредита определяется в процентах годовых по формуле:</w:t>
      </w:r>
    </w:p>
    <w:p w14:paraId="4DD068EE" w14:textId="77777777" w:rsidR="00E5645F" w:rsidRPr="00FC3952" w:rsidRDefault="00E5645F" w:rsidP="00E5645F">
      <w:pPr>
        <w:pStyle w:val="Style6"/>
        <w:widowControl/>
        <w:ind w:right="-2" w:firstLine="567"/>
        <w:jc w:val="both"/>
        <w:rPr>
          <w:rStyle w:val="FontStyle21"/>
        </w:rPr>
      </w:pPr>
      <w:r w:rsidRPr="00FC3952">
        <w:rPr>
          <w:rStyle w:val="FontStyle21"/>
        </w:rPr>
        <w:t>Полная стоимость потребительского кредита (займа) определяется в процентах годовых по формуле:</w:t>
      </w:r>
    </w:p>
    <w:p w14:paraId="4F564DB9" w14:textId="77777777" w:rsidR="00E5645F" w:rsidRPr="00FC3952" w:rsidRDefault="00E5645F" w:rsidP="00E5645F">
      <w:pPr>
        <w:pStyle w:val="Style6"/>
        <w:widowControl/>
        <w:ind w:right="-2" w:firstLine="567"/>
        <w:jc w:val="both"/>
        <w:rPr>
          <w:rStyle w:val="FontStyle21"/>
        </w:rPr>
      </w:pPr>
      <w:r w:rsidRPr="00FC3952">
        <w:rPr>
          <w:rStyle w:val="FontStyle21"/>
        </w:rPr>
        <w:t>ПСК = i x ЧБП x 100, где:</w:t>
      </w:r>
    </w:p>
    <w:p w14:paraId="3CF09530" w14:textId="77777777" w:rsidR="00E5645F" w:rsidRPr="00FC3952" w:rsidRDefault="00E5645F" w:rsidP="00E5645F">
      <w:pPr>
        <w:pStyle w:val="Style6"/>
        <w:widowControl/>
        <w:ind w:right="-2" w:firstLine="567"/>
        <w:jc w:val="both"/>
        <w:rPr>
          <w:rStyle w:val="FontStyle21"/>
        </w:rPr>
      </w:pPr>
      <w:r w:rsidRPr="00FC3952">
        <w:rPr>
          <w:rStyle w:val="FontStyle21"/>
        </w:rPr>
        <w:t>ПСК - полная стоимость кредита в процентах годовых с точностью до третьего знака после запятой;</w:t>
      </w:r>
    </w:p>
    <w:p w14:paraId="74982A40" w14:textId="77777777" w:rsidR="00E5645F" w:rsidRPr="00FC3952" w:rsidRDefault="00E5645F" w:rsidP="00E5645F">
      <w:pPr>
        <w:pStyle w:val="Style6"/>
        <w:widowControl/>
        <w:ind w:right="-2" w:firstLine="567"/>
        <w:jc w:val="both"/>
        <w:rPr>
          <w:rStyle w:val="FontStyle21"/>
        </w:rPr>
      </w:pPr>
      <w:r w:rsidRPr="00FC3952">
        <w:rPr>
          <w:rStyle w:val="FontStyle21"/>
        </w:rPr>
        <w:t>ЧБП - число базовых периодов в календарном году. Продолжительность календарного года признается равной тремстам шестидесяти пяти дням;</w:t>
      </w:r>
    </w:p>
    <w:p w14:paraId="0C99D4F6" w14:textId="77777777" w:rsidR="00E5645F" w:rsidRPr="00FC3952" w:rsidRDefault="00E5645F" w:rsidP="00E5645F">
      <w:pPr>
        <w:pStyle w:val="Style6"/>
        <w:widowControl/>
        <w:ind w:right="-2" w:firstLine="567"/>
        <w:jc w:val="both"/>
        <w:rPr>
          <w:rStyle w:val="FontStyle21"/>
        </w:rPr>
      </w:pPr>
      <w:r w:rsidRPr="00FC3952">
        <w:rPr>
          <w:rStyle w:val="FontStyle21"/>
        </w:rPr>
        <w:t>i - процентная ставка базового периода, выраженная в десятичной форме.</w:t>
      </w:r>
    </w:p>
    <w:p w14:paraId="048B90A7"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Процентная ставка базового периода определяется как наименьшее положительное решение уравнения:</w:t>
      </w:r>
    </w:p>
    <w:p w14:paraId="7938FB61" w14:textId="77777777" w:rsidR="00E5645F" w:rsidRPr="00FC3952" w:rsidRDefault="00E5645F" w:rsidP="00E5645F">
      <w:pPr>
        <w:widowControl/>
        <w:ind w:right="-2" w:firstLine="567"/>
        <w:jc w:val="both"/>
        <w:rPr>
          <w:sz w:val="20"/>
          <w:szCs w:val="20"/>
        </w:rPr>
      </w:pPr>
      <w:r w:rsidRPr="00FC3952">
        <w:rPr>
          <w:noProof/>
          <w:position w:val="-32"/>
          <w:sz w:val="20"/>
          <w:szCs w:val="20"/>
        </w:rPr>
        <w:drawing>
          <wp:inline distT="0" distB="0" distL="0" distR="0" wp14:anchorId="1FCDF718" wp14:editId="3B8D1EDF">
            <wp:extent cx="1924050" cy="638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24050" cy="638175"/>
                    </a:xfrm>
                    <a:prstGeom prst="rect">
                      <a:avLst/>
                    </a:prstGeom>
                    <a:noFill/>
                    <a:ln>
                      <a:noFill/>
                    </a:ln>
                  </pic:spPr>
                </pic:pic>
              </a:graphicData>
            </a:graphic>
          </wp:inline>
        </w:drawing>
      </w:r>
      <w:r w:rsidRPr="00FC3952">
        <w:rPr>
          <w:sz w:val="20"/>
          <w:szCs w:val="20"/>
        </w:rPr>
        <w:t>, где</w:t>
      </w:r>
    </w:p>
    <w:p w14:paraId="1A10B898" w14:textId="77777777" w:rsidR="00E5645F" w:rsidRPr="00FC3952" w:rsidRDefault="00E5645F" w:rsidP="00E5645F">
      <w:pPr>
        <w:widowControl/>
        <w:ind w:right="-2" w:firstLine="540"/>
        <w:jc w:val="both"/>
        <w:rPr>
          <w:rStyle w:val="FontStyle21"/>
          <w:rFonts w:eastAsiaTheme="minorHAnsi"/>
          <w:lang w:eastAsia="en-US"/>
        </w:rPr>
      </w:pPr>
      <w:r w:rsidRPr="00FC3952">
        <w:rPr>
          <w:rFonts w:eastAsiaTheme="minorHAnsi"/>
          <w:noProof/>
          <w:position w:val="-10"/>
          <w:sz w:val="20"/>
          <w:szCs w:val="20"/>
        </w:rPr>
        <w:drawing>
          <wp:inline distT="0" distB="0" distL="0" distR="0" wp14:anchorId="2FE631F8" wp14:editId="2D17D295">
            <wp:extent cx="34290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FC3952">
        <w:rPr>
          <w:rStyle w:val="FontStyle21"/>
        </w:rPr>
        <w:t>- сумма k-</w:t>
      </w:r>
      <w:proofErr w:type="spellStart"/>
      <w:r w:rsidRPr="00FC3952">
        <w:rPr>
          <w:rStyle w:val="FontStyle21"/>
        </w:rPr>
        <w:t>го</w:t>
      </w:r>
      <w:proofErr w:type="spellEnd"/>
      <w:r w:rsidRPr="00FC3952">
        <w:rPr>
          <w:rStyle w:val="FontStyle21"/>
        </w:rPr>
        <w:t xml:space="preserve">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с противоположными математическими знаками - предоставление заемщику кредита на дату его выдачи включается </w:t>
      </w:r>
      <w:r w:rsidRPr="00FC3952">
        <w:rPr>
          <w:rStyle w:val="FontStyle21"/>
        </w:rPr>
        <w:lastRenderedPageBreak/>
        <w:t>в расчет со знаком "минус", возврат заемщиком кредита, уплата процентов по кредиту включаются в расчет со знаком "плюс";</w:t>
      </w:r>
    </w:p>
    <w:p w14:paraId="0E86588B" w14:textId="77777777" w:rsidR="00E5645F" w:rsidRPr="00FC3952" w:rsidRDefault="00E5645F" w:rsidP="00E5645F">
      <w:pPr>
        <w:tabs>
          <w:tab w:val="left" w:pos="993"/>
        </w:tabs>
        <w:ind w:right="-2" w:firstLine="567"/>
        <w:jc w:val="both"/>
        <w:rPr>
          <w:rStyle w:val="FontStyle21"/>
          <w:rFonts w:eastAsiaTheme="minorHAnsi"/>
          <w:lang w:eastAsia="en-US"/>
        </w:rPr>
      </w:pPr>
      <w:r w:rsidRPr="00FC3952">
        <w:rPr>
          <w:rFonts w:eastAsiaTheme="minorHAnsi"/>
          <w:noProof/>
          <w:position w:val="-10"/>
          <w:sz w:val="20"/>
          <w:szCs w:val="20"/>
        </w:rPr>
        <w:drawing>
          <wp:inline distT="0" distB="0" distL="0" distR="0" wp14:anchorId="05F66FA8" wp14:editId="5A26251F">
            <wp:extent cx="171450" cy="171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C3952">
        <w:rPr>
          <w:rStyle w:val="FontStyle21"/>
        </w:rPr>
        <w:t xml:space="preserve"> - количество полных базовых периодов с момента выдачи кредита до даты k-</w:t>
      </w:r>
      <w:proofErr w:type="spellStart"/>
      <w:r w:rsidRPr="00FC3952">
        <w:rPr>
          <w:rStyle w:val="FontStyle21"/>
        </w:rPr>
        <w:t>го</w:t>
      </w:r>
      <w:proofErr w:type="spellEnd"/>
      <w:r w:rsidRPr="00FC3952">
        <w:rPr>
          <w:rStyle w:val="FontStyle21"/>
        </w:rPr>
        <w:t xml:space="preserve"> денежного потока (платежа);</w:t>
      </w:r>
    </w:p>
    <w:p w14:paraId="52FF7E3F" w14:textId="77777777" w:rsidR="00E5645F" w:rsidRPr="00FC3952" w:rsidRDefault="00E5645F" w:rsidP="00E5645F">
      <w:pPr>
        <w:widowControl/>
        <w:ind w:right="-2" w:firstLine="540"/>
        <w:jc w:val="both"/>
        <w:rPr>
          <w:rStyle w:val="FontStyle21"/>
          <w:rFonts w:eastAsiaTheme="minorHAnsi"/>
          <w:lang w:eastAsia="en-US"/>
        </w:rPr>
      </w:pPr>
      <w:r w:rsidRPr="00FC3952">
        <w:rPr>
          <w:rFonts w:eastAsiaTheme="minorHAnsi"/>
          <w:noProof/>
          <w:position w:val="-6"/>
          <w:sz w:val="20"/>
          <w:szCs w:val="20"/>
        </w:rPr>
        <w:drawing>
          <wp:inline distT="0" distB="0" distL="0" distR="0" wp14:anchorId="046AECBC" wp14:editId="15088CF1">
            <wp:extent cx="1524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3952">
        <w:rPr>
          <w:rFonts w:eastAsiaTheme="minorHAnsi"/>
          <w:sz w:val="20"/>
          <w:szCs w:val="20"/>
          <w:lang w:eastAsia="en-US"/>
        </w:rPr>
        <w:t xml:space="preserve"> </w:t>
      </w:r>
      <w:r w:rsidRPr="00FC3952">
        <w:rPr>
          <w:rStyle w:val="FontStyle21"/>
        </w:rPr>
        <w:t>- срок, выраженный в долях базового периода, с момента завершения -го базового периода до даты k-</w:t>
      </w:r>
      <w:proofErr w:type="spellStart"/>
      <w:r w:rsidRPr="00FC3952">
        <w:rPr>
          <w:rStyle w:val="FontStyle21"/>
        </w:rPr>
        <w:t>го</w:t>
      </w:r>
      <w:proofErr w:type="spellEnd"/>
      <w:r w:rsidRPr="00FC3952">
        <w:rPr>
          <w:rStyle w:val="FontStyle21"/>
        </w:rPr>
        <w:t xml:space="preserve"> денежного потока;</w:t>
      </w:r>
    </w:p>
    <w:p w14:paraId="2E9B281B" w14:textId="77777777" w:rsidR="00E5645F" w:rsidRPr="00FC3952" w:rsidRDefault="00E5645F" w:rsidP="00E5645F">
      <w:pPr>
        <w:widowControl/>
        <w:ind w:right="-2" w:firstLine="567"/>
        <w:jc w:val="both"/>
        <w:rPr>
          <w:rStyle w:val="FontStyle21"/>
        </w:rPr>
      </w:pPr>
      <w:r w:rsidRPr="00FC3952">
        <w:rPr>
          <w:rStyle w:val="FontStyle21"/>
        </w:rPr>
        <w:t>m - количество денежных потоков (платежей);</w:t>
      </w:r>
    </w:p>
    <w:p w14:paraId="115E58E5" w14:textId="77777777" w:rsidR="00E5645F" w:rsidRPr="00FC3952" w:rsidRDefault="00E5645F" w:rsidP="00E5645F">
      <w:pPr>
        <w:pStyle w:val="Style6"/>
        <w:widowControl/>
        <w:tabs>
          <w:tab w:val="left" w:pos="709"/>
        </w:tabs>
        <w:ind w:right="-2" w:firstLine="567"/>
        <w:jc w:val="both"/>
        <w:rPr>
          <w:rStyle w:val="FontStyle21"/>
        </w:rPr>
      </w:pPr>
      <w:r w:rsidRPr="00FC3952">
        <w:rPr>
          <w:rStyle w:val="FontStyle21"/>
        </w:rPr>
        <w:t>i - процентная ставка базового периода, выраженная в десятичной форме.</w:t>
      </w:r>
    </w:p>
    <w:p w14:paraId="6B850ECC" w14:textId="77777777" w:rsidR="00E5645F" w:rsidRPr="00FC3952" w:rsidRDefault="00E5645F" w:rsidP="00E5645F">
      <w:pPr>
        <w:pStyle w:val="Style6"/>
        <w:widowControl/>
        <w:tabs>
          <w:tab w:val="left" w:pos="993"/>
        </w:tabs>
        <w:ind w:right="-2"/>
        <w:jc w:val="both"/>
        <w:rPr>
          <w:rStyle w:val="FontStyle21"/>
        </w:rPr>
      </w:pPr>
    </w:p>
    <w:p w14:paraId="6A959E7E" w14:textId="77777777" w:rsidR="00E5645F" w:rsidRPr="00FC3952" w:rsidRDefault="00E5645F" w:rsidP="00E5645F">
      <w:pPr>
        <w:pStyle w:val="Style6"/>
        <w:widowControl/>
        <w:numPr>
          <w:ilvl w:val="1"/>
          <w:numId w:val="101"/>
        </w:numPr>
        <w:tabs>
          <w:tab w:val="left" w:pos="993"/>
        </w:tabs>
        <w:ind w:left="0" w:right="-2" w:firstLine="567"/>
        <w:jc w:val="both"/>
        <w:rPr>
          <w:sz w:val="20"/>
          <w:szCs w:val="20"/>
        </w:rPr>
      </w:pPr>
      <w:r w:rsidRPr="00FC3952">
        <w:rPr>
          <w:rStyle w:val="FontStyle21"/>
        </w:rPr>
        <w:t xml:space="preserve">При определении полной стоимости потребительского кредита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w:t>
      </w:r>
      <w:r w:rsidRPr="00FC3952">
        <w:rPr>
          <w:sz w:val="20"/>
          <w:szCs w:val="20"/>
        </w:rPr>
        <w:t>(</w:t>
      </w:r>
      <w:r w:rsidRPr="00FC3952">
        <w:rPr>
          <w:noProof/>
          <w:position w:val="-12"/>
          <w:sz w:val="20"/>
          <w:szCs w:val="20"/>
        </w:rPr>
        <w:drawing>
          <wp:inline distT="0" distB="0" distL="0" distR="0" wp14:anchorId="0413A636" wp14:editId="00DC22FD">
            <wp:extent cx="1333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FC3952">
        <w:rPr>
          <w:sz w:val="20"/>
          <w:szCs w:val="20"/>
        </w:rPr>
        <w:t>).</w:t>
      </w:r>
    </w:p>
    <w:p w14:paraId="08EE47AE" w14:textId="77777777" w:rsidR="00E5645F" w:rsidRPr="00FC3952" w:rsidRDefault="00E5645F" w:rsidP="00E5645F">
      <w:pPr>
        <w:pStyle w:val="Style6"/>
        <w:widowControl/>
        <w:numPr>
          <w:ilvl w:val="1"/>
          <w:numId w:val="101"/>
        </w:numPr>
        <w:tabs>
          <w:tab w:val="left" w:pos="993"/>
        </w:tabs>
        <w:ind w:left="0" w:right="-2" w:firstLine="567"/>
        <w:jc w:val="both"/>
        <w:rPr>
          <w:rStyle w:val="FontStyle21"/>
        </w:rPr>
      </w:pPr>
      <w:r w:rsidRPr="00FC3952">
        <w:rPr>
          <w:rStyle w:val="FontStyle21"/>
        </w:rPr>
        <w:t>В расчет полной стоимости потребительского кредита включаются следующие платежи заемщика:</w:t>
      </w:r>
    </w:p>
    <w:p w14:paraId="38409403" w14:textId="77777777" w:rsidR="00E5645F" w:rsidRPr="00FC3952" w:rsidRDefault="00E5645F" w:rsidP="00E5645F">
      <w:pPr>
        <w:pStyle w:val="Style6"/>
        <w:widowControl/>
        <w:numPr>
          <w:ilvl w:val="0"/>
          <w:numId w:val="108"/>
        </w:numPr>
        <w:tabs>
          <w:tab w:val="left" w:pos="851"/>
        </w:tabs>
        <w:ind w:left="0" w:right="-2" w:firstLine="567"/>
        <w:jc w:val="both"/>
        <w:rPr>
          <w:rStyle w:val="FontStyle21"/>
        </w:rPr>
      </w:pPr>
      <w:r w:rsidRPr="00FC3952">
        <w:rPr>
          <w:rStyle w:val="FontStyle21"/>
        </w:rPr>
        <w:t>по погашению основной суммы долга по договору потребительского кредита;</w:t>
      </w:r>
    </w:p>
    <w:p w14:paraId="207AFA9A" w14:textId="77777777" w:rsidR="00E5645F" w:rsidRPr="00FC3952" w:rsidRDefault="00E5645F" w:rsidP="00E5645F">
      <w:pPr>
        <w:pStyle w:val="Style6"/>
        <w:widowControl/>
        <w:numPr>
          <w:ilvl w:val="0"/>
          <w:numId w:val="108"/>
        </w:numPr>
        <w:tabs>
          <w:tab w:val="left" w:pos="851"/>
        </w:tabs>
        <w:ind w:left="0" w:right="-2" w:firstLine="567"/>
        <w:jc w:val="both"/>
        <w:rPr>
          <w:rStyle w:val="FontStyle21"/>
        </w:rPr>
      </w:pPr>
      <w:r w:rsidRPr="00FC3952">
        <w:rPr>
          <w:rStyle w:val="FontStyle21"/>
        </w:rPr>
        <w:t>по уплате процентов по договору потребительского кредита;</w:t>
      </w:r>
    </w:p>
    <w:p w14:paraId="28ECB2AC" w14:textId="77777777" w:rsidR="00E5645F" w:rsidRPr="00FC3952" w:rsidRDefault="00E5645F" w:rsidP="00E5645F">
      <w:pPr>
        <w:pStyle w:val="Style6"/>
        <w:widowControl/>
        <w:numPr>
          <w:ilvl w:val="0"/>
          <w:numId w:val="108"/>
        </w:numPr>
        <w:tabs>
          <w:tab w:val="left" w:pos="851"/>
        </w:tabs>
        <w:ind w:left="0" w:right="-2" w:firstLine="567"/>
        <w:jc w:val="both"/>
        <w:rPr>
          <w:rStyle w:val="FontStyle21"/>
        </w:rPr>
      </w:pPr>
      <w:r>
        <w:rPr>
          <w:rStyle w:val="FontStyle21"/>
        </w:rPr>
        <w:t xml:space="preserve">по оплате услуг (работ, товаров), в том числе по договору страхования, а также иным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(займа), и (или) фактически влияют на условия договора потребительского кредита (займа), за исключением фактического влияния на условие о сумме потребительского кредита (займа)(лимите кредитования) </w:t>
      </w:r>
      <w:r w:rsidRPr="00FC3952">
        <w:rPr>
          <w:rStyle w:val="FontStyle21"/>
        </w:rPr>
        <w:t>;</w:t>
      </w:r>
    </w:p>
    <w:p w14:paraId="1B8F4A53" w14:textId="77777777" w:rsidR="00E5645F" w:rsidRDefault="00E5645F" w:rsidP="00E5645F">
      <w:pPr>
        <w:pStyle w:val="Style6"/>
        <w:widowControl/>
        <w:numPr>
          <w:ilvl w:val="0"/>
          <w:numId w:val="108"/>
        </w:numPr>
        <w:tabs>
          <w:tab w:val="left" w:pos="851"/>
        </w:tabs>
        <w:ind w:left="0" w:right="-2" w:firstLine="567"/>
        <w:jc w:val="both"/>
        <w:rPr>
          <w:rStyle w:val="FontStyle21"/>
        </w:rPr>
      </w:pPr>
      <w:r w:rsidRPr="00FC3952">
        <w:rPr>
          <w:rStyle w:val="FontStyle21"/>
        </w:rPr>
        <w:t>плата за выпуск и обслуживание электронного средства платежа при заключении и исполнении договора потребительского кредита;</w:t>
      </w:r>
    </w:p>
    <w:p w14:paraId="632323D3" w14:textId="77777777" w:rsidR="00E5645F" w:rsidRPr="00FC3952" w:rsidRDefault="00E5645F" w:rsidP="00E5645F">
      <w:pPr>
        <w:pStyle w:val="Style6"/>
        <w:widowControl/>
        <w:tabs>
          <w:tab w:val="left" w:pos="851"/>
        </w:tabs>
        <w:ind w:left="567" w:right="-2"/>
        <w:jc w:val="both"/>
        <w:rPr>
          <w:rStyle w:val="FontStyle21"/>
        </w:rPr>
      </w:pPr>
    </w:p>
    <w:p w14:paraId="56222F0A" w14:textId="77777777" w:rsidR="00E5645F" w:rsidRPr="007C4106" w:rsidRDefault="00E5645F" w:rsidP="00E5645F">
      <w:pPr>
        <w:jc w:val="both"/>
        <w:rPr>
          <w:rFonts w:eastAsiaTheme="minorHAnsi"/>
          <w:sz w:val="20"/>
          <w:szCs w:val="20"/>
        </w:rPr>
      </w:pPr>
      <w:r>
        <w:rPr>
          <w:rFonts w:eastAsiaTheme="minorHAnsi"/>
          <w:sz w:val="20"/>
          <w:szCs w:val="20"/>
        </w:rPr>
        <w:t xml:space="preserve">          9.6.   </w:t>
      </w:r>
      <w:r w:rsidRPr="007C4106">
        <w:rPr>
          <w:rFonts w:eastAsiaTheme="minorHAnsi"/>
          <w:sz w:val="20"/>
          <w:szCs w:val="20"/>
        </w:rPr>
        <w:t xml:space="preserve">В расчет полной стоимости потребительского кредита (займа) не включаются платежи, связанные с неисполнением или ненадлежащим исполнением заемщиком обязательств по возврату потребительского кредита (займа) и (или) уплате процентов за пользование потребительским кредитом (займом). При включении в договор потребительского кредита (займа) условия об использовании заемщиком потребительского кредита (займа) на цели уплаты платежей за услугу (работу, товар) или платежей по иным основаниям, указанных </w:t>
      </w:r>
      <w:r w:rsidRPr="007158EE">
        <w:rPr>
          <w:rFonts w:eastAsiaTheme="minorHAnsi"/>
          <w:sz w:val="20"/>
          <w:szCs w:val="20"/>
        </w:rPr>
        <w:t xml:space="preserve">в </w:t>
      </w:r>
      <w:hyperlink r:id="rId34" w:history="1">
        <w:r w:rsidRPr="007158EE">
          <w:rPr>
            <w:rFonts w:eastAsiaTheme="minorHAnsi"/>
            <w:sz w:val="20"/>
            <w:szCs w:val="20"/>
          </w:rPr>
          <w:t xml:space="preserve">пункте 9.5. </w:t>
        </w:r>
        <w:proofErr w:type="spellStart"/>
        <w:r w:rsidRPr="007158EE">
          <w:rPr>
            <w:rFonts w:eastAsiaTheme="minorHAnsi"/>
            <w:sz w:val="20"/>
            <w:szCs w:val="20"/>
          </w:rPr>
          <w:t>пп</w:t>
        </w:r>
        <w:proofErr w:type="spellEnd"/>
        <w:r w:rsidRPr="007158EE">
          <w:rPr>
            <w:rFonts w:eastAsiaTheme="minorHAnsi"/>
            <w:sz w:val="20"/>
            <w:szCs w:val="20"/>
          </w:rPr>
          <w:t xml:space="preserve"> 4</w:t>
        </w:r>
      </w:hyperlink>
      <w:r>
        <w:rPr>
          <w:rFonts w:eastAsiaTheme="minorHAnsi"/>
          <w:sz w:val="20"/>
          <w:szCs w:val="20"/>
        </w:rPr>
        <w:t>)</w:t>
      </w:r>
      <w:r w:rsidRPr="007C4106">
        <w:rPr>
          <w:rFonts w:eastAsiaTheme="minorHAnsi"/>
          <w:sz w:val="20"/>
          <w:szCs w:val="20"/>
        </w:rPr>
        <w:t>, в расчет полной стоимости потребительского кредита (займа) также не включается максимальный по сумме из таких платежей, за исключением платежа заемщика по оплате страховой премии по договору страхования.</w:t>
      </w:r>
    </w:p>
    <w:p w14:paraId="78738738" w14:textId="77777777" w:rsidR="00E5645F" w:rsidRDefault="00E5645F" w:rsidP="00E5645F">
      <w:pPr>
        <w:spacing w:line="259" w:lineRule="auto"/>
        <w:ind w:right="-2"/>
        <w:jc w:val="both"/>
        <w:rPr>
          <w:bCs/>
          <w:sz w:val="20"/>
          <w:szCs w:val="20"/>
        </w:rPr>
      </w:pPr>
      <w:r>
        <w:rPr>
          <w:bCs/>
          <w:sz w:val="20"/>
          <w:szCs w:val="20"/>
        </w:rPr>
        <w:t xml:space="preserve">         </w:t>
      </w:r>
      <w:r w:rsidRPr="007C4106">
        <w:rPr>
          <w:bCs/>
          <w:sz w:val="20"/>
          <w:szCs w:val="20"/>
        </w:rPr>
        <w:t>9.</w:t>
      </w:r>
      <w:r>
        <w:rPr>
          <w:bCs/>
          <w:sz w:val="20"/>
          <w:szCs w:val="20"/>
        </w:rPr>
        <w:t>7</w:t>
      </w:r>
      <w:r w:rsidRPr="007C4106">
        <w:rPr>
          <w:bCs/>
          <w:sz w:val="20"/>
          <w:szCs w:val="20"/>
        </w:rPr>
        <w:t xml:space="preserve">. </w:t>
      </w:r>
      <w:r w:rsidRPr="00F42480">
        <w:rPr>
          <w:bCs/>
          <w:sz w:val="20"/>
          <w:szCs w:val="20"/>
        </w:rPr>
        <w:t xml:space="preserve">В случае, если условиями договора потребительского кредита (займа) предполагается уплата </w:t>
      </w:r>
      <w:r>
        <w:rPr>
          <w:bCs/>
          <w:sz w:val="20"/>
          <w:szCs w:val="20"/>
        </w:rPr>
        <w:t>З</w:t>
      </w:r>
      <w:r w:rsidRPr="00F42480">
        <w:rPr>
          <w:bCs/>
          <w:sz w:val="20"/>
          <w:szCs w:val="20"/>
        </w:rPr>
        <w:t xml:space="preserve">аемщиком различных платежей в зависимости от его решения, полная стоимость потребительского кредита (займа) рассчитывается исходя из максимально возможной суммы платежей </w:t>
      </w:r>
      <w:r>
        <w:rPr>
          <w:bCs/>
          <w:sz w:val="20"/>
          <w:szCs w:val="20"/>
        </w:rPr>
        <w:t>З</w:t>
      </w:r>
      <w:r w:rsidRPr="00F42480">
        <w:rPr>
          <w:bCs/>
          <w:sz w:val="20"/>
          <w:szCs w:val="20"/>
        </w:rPr>
        <w:t>аемщика, максимально возможных суммы потребительского кредита (займа) и сроков возврата потребительского кредита (займа), равномерных платежей по договору потребительского кредита (займа) (возврата основной суммы долга, уплаты процентов и иных платежей, определенных условиями договора потребительского кредита (займа).</w:t>
      </w:r>
    </w:p>
    <w:p w14:paraId="03176177" w14:textId="77777777" w:rsidR="00E5645F" w:rsidRPr="007C4106" w:rsidRDefault="00E5645F" w:rsidP="00E5645F">
      <w:pPr>
        <w:spacing w:line="259" w:lineRule="auto"/>
        <w:ind w:right="-2"/>
        <w:jc w:val="both"/>
        <w:rPr>
          <w:bCs/>
          <w:sz w:val="20"/>
          <w:szCs w:val="20"/>
        </w:rPr>
      </w:pPr>
      <w:r>
        <w:rPr>
          <w:bCs/>
          <w:sz w:val="20"/>
          <w:szCs w:val="20"/>
        </w:rPr>
        <w:t xml:space="preserve">           9.7.1.</w:t>
      </w:r>
      <w:r w:rsidRPr="00F42480">
        <w:rPr>
          <w:bCs/>
          <w:sz w:val="20"/>
          <w:szCs w:val="20"/>
        </w:rPr>
        <w:t xml:space="preserve"> </w:t>
      </w:r>
      <w:r w:rsidRPr="007C4106">
        <w:rPr>
          <w:bCs/>
          <w:sz w:val="20"/>
          <w:szCs w:val="20"/>
        </w:rPr>
        <w:t xml:space="preserve">В случае, если по договору потребительского кредита (займа) с лимитом кредитования, предусматривающему использование электронного средства платежа, предполагается уплата </w:t>
      </w:r>
      <w:r>
        <w:rPr>
          <w:bCs/>
          <w:sz w:val="20"/>
          <w:szCs w:val="20"/>
        </w:rPr>
        <w:t>З</w:t>
      </w:r>
      <w:r w:rsidRPr="007C4106">
        <w:rPr>
          <w:bCs/>
          <w:sz w:val="20"/>
          <w:szCs w:val="20"/>
        </w:rPr>
        <w:t xml:space="preserve">аемщиком различных платежей в зависимости от его решения, дополнительно к расчету полной стоимости потребительского кредита (займа), предусмотренному </w:t>
      </w:r>
      <w:r>
        <w:rPr>
          <w:bCs/>
          <w:sz w:val="20"/>
          <w:szCs w:val="20"/>
        </w:rPr>
        <w:t>п. 9.7</w:t>
      </w:r>
      <w:r w:rsidRPr="007C4106">
        <w:rPr>
          <w:bCs/>
          <w:sz w:val="20"/>
          <w:szCs w:val="20"/>
        </w:rPr>
        <w:t xml:space="preserve">, </w:t>
      </w:r>
      <w:r>
        <w:rPr>
          <w:bCs/>
          <w:sz w:val="20"/>
          <w:szCs w:val="20"/>
        </w:rPr>
        <w:t xml:space="preserve">настоящей статьи </w:t>
      </w:r>
      <w:r w:rsidRPr="007C4106">
        <w:rPr>
          <w:bCs/>
          <w:sz w:val="20"/>
          <w:szCs w:val="20"/>
        </w:rPr>
        <w:t>рассчитывается полная стоимость потребительского кредита (займа) исходя из минимально возможной суммы платежей заемщика.</w:t>
      </w:r>
    </w:p>
    <w:p w14:paraId="3302B7EC" w14:textId="5704BA67" w:rsidR="00E5645F" w:rsidRPr="007C4106" w:rsidRDefault="00E5645F" w:rsidP="00E5645F">
      <w:pPr>
        <w:spacing w:line="259" w:lineRule="auto"/>
        <w:ind w:right="-2"/>
        <w:jc w:val="both"/>
        <w:rPr>
          <w:bCs/>
          <w:sz w:val="20"/>
          <w:szCs w:val="20"/>
        </w:rPr>
      </w:pPr>
      <w:r>
        <w:rPr>
          <w:bCs/>
          <w:sz w:val="20"/>
          <w:szCs w:val="20"/>
        </w:rPr>
        <w:t xml:space="preserve">            </w:t>
      </w:r>
      <w:r w:rsidRPr="007C4106">
        <w:rPr>
          <w:bCs/>
          <w:sz w:val="20"/>
          <w:szCs w:val="20"/>
        </w:rPr>
        <w:t>9.</w:t>
      </w:r>
      <w:r>
        <w:rPr>
          <w:bCs/>
          <w:sz w:val="20"/>
          <w:szCs w:val="20"/>
        </w:rPr>
        <w:t>8</w:t>
      </w:r>
      <w:r w:rsidRPr="007C4106">
        <w:rPr>
          <w:bCs/>
          <w:sz w:val="20"/>
          <w:szCs w:val="20"/>
        </w:rPr>
        <w:t xml:space="preserve">. </w:t>
      </w:r>
      <w:r w:rsidRPr="00F42480">
        <w:rPr>
          <w:bCs/>
          <w:sz w:val="20"/>
          <w:szCs w:val="20"/>
        </w:rPr>
        <w:t xml:space="preserve">В случае, если платежи, указанные в </w:t>
      </w:r>
      <w:r>
        <w:rPr>
          <w:bCs/>
          <w:sz w:val="20"/>
          <w:szCs w:val="20"/>
        </w:rPr>
        <w:t>п.9.</w:t>
      </w:r>
      <w:r w:rsidR="00C014FD">
        <w:rPr>
          <w:bCs/>
          <w:sz w:val="20"/>
          <w:szCs w:val="20"/>
        </w:rPr>
        <w:t>5</w:t>
      </w:r>
      <w:r w:rsidRPr="00F42480">
        <w:rPr>
          <w:bCs/>
          <w:sz w:val="20"/>
          <w:szCs w:val="20"/>
        </w:rPr>
        <w:t xml:space="preserve"> настоящей статьи, уплачиваются </w:t>
      </w:r>
      <w:r>
        <w:rPr>
          <w:bCs/>
          <w:sz w:val="20"/>
          <w:szCs w:val="20"/>
        </w:rPr>
        <w:t>З</w:t>
      </w:r>
      <w:r w:rsidRPr="00F42480">
        <w:rPr>
          <w:bCs/>
          <w:sz w:val="20"/>
          <w:szCs w:val="20"/>
        </w:rPr>
        <w:t xml:space="preserve">аемщиком по договору потребительского кредита (займа) с лимитом кредитования, предусматривающему использование электронного средства платежа, в зависимости от решения </w:t>
      </w:r>
      <w:r>
        <w:rPr>
          <w:bCs/>
          <w:sz w:val="20"/>
          <w:szCs w:val="20"/>
        </w:rPr>
        <w:t>З</w:t>
      </w:r>
      <w:r w:rsidRPr="00F42480">
        <w:rPr>
          <w:bCs/>
          <w:sz w:val="20"/>
          <w:szCs w:val="20"/>
        </w:rPr>
        <w:t xml:space="preserve">аемщика, в установленном порядке в квадратных рамках размещается диапазон значений полной стоимости потребительского кредита (займа), указанных в </w:t>
      </w:r>
      <w:r>
        <w:rPr>
          <w:bCs/>
          <w:sz w:val="20"/>
          <w:szCs w:val="20"/>
        </w:rPr>
        <w:t xml:space="preserve">п.9.7 </w:t>
      </w:r>
      <w:r w:rsidRPr="00F42480">
        <w:rPr>
          <w:bCs/>
          <w:sz w:val="20"/>
          <w:szCs w:val="20"/>
        </w:rPr>
        <w:t xml:space="preserve">и </w:t>
      </w:r>
      <w:r>
        <w:rPr>
          <w:bCs/>
          <w:sz w:val="20"/>
          <w:szCs w:val="20"/>
        </w:rPr>
        <w:t>9</w:t>
      </w:r>
      <w:r w:rsidRPr="00F42480">
        <w:rPr>
          <w:bCs/>
          <w:sz w:val="20"/>
          <w:szCs w:val="20"/>
        </w:rPr>
        <w:t>.</w:t>
      </w:r>
      <w:r>
        <w:rPr>
          <w:bCs/>
          <w:sz w:val="20"/>
          <w:szCs w:val="20"/>
        </w:rPr>
        <w:t>7.</w:t>
      </w:r>
      <w:r w:rsidRPr="00F42480">
        <w:rPr>
          <w:bCs/>
          <w:sz w:val="20"/>
          <w:szCs w:val="20"/>
        </w:rPr>
        <w:t>1 настоящей статьи</w:t>
      </w:r>
      <w:r>
        <w:rPr>
          <w:bCs/>
          <w:sz w:val="20"/>
          <w:szCs w:val="20"/>
        </w:rPr>
        <w:t>.</w:t>
      </w:r>
      <w:r w:rsidRPr="00F42480">
        <w:rPr>
          <w:bCs/>
          <w:sz w:val="20"/>
          <w:szCs w:val="20"/>
        </w:rPr>
        <w:t xml:space="preserve"> </w:t>
      </w:r>
    </w:p>
    <w:p w14:paraId="0A569A3A" w14:textId="77777777" w:rsidR="00E5645F" w:rsidRPr="00FC3952" w:rsidRDefault="00E5645F" w:rsidP="00E5645F">
      <w:pPr>
        <w:pStyle w:val="Style3"/>
        <w:widowControl/>
        <w:ind w:left="4253" w:right="-425"/>
        <w:jc w:val="right"/>
        <w:rPr>
          <w:rStyle w:val="FontStyle40"/>
          <w:sz w:val="18"/>
          <w:szCs w:val="18"/>
        </w:rPr>
      </w:pPr>
    </w:p>
    <w:p w14:paraId="3767641C" w14:textId="77777777" w:rsidR="00E5645F" w:rsidRPr="00FC3952" w:rsidRDefault="00E5645F" w:rsidP="00E5645F">
      <w:pPr>
        <w:pStyle w:val="Style3"/>
        <w:widowControl/>
        <w:ind w:left="4253" w:right="-425"/>
        <w:jc w:val="right"/>
        <w:rPr>
          <w:rStyle w:val="FontStyle40"/>
          <w:sz w:val="18"/>
          <w:szCs w:val="18"/>
        </w:rPr>
      </w:pPr>
    </w:p>
    <w:p w14:paraId="14785320" w14:textId="77777777" w:rsidR="00E5645F" w:rsidRPr="00FC3952" w:rsidRDefault="00E5645F" w:rsidP="00E5645F">
      <w:pPr>
        <w:pStyle w:val="Style3"/>
        <w:widowControl/>
        <w:ind w:left="4253" w:right="-425"/>
        <w:jc w:val="right"/>
        <w:rPr>
          <w:rStyle w:val="FontStyle40"/>
          <w:sz w:val="18"/>
          <w:szCs w:val="18"/>
        </w:rPr>
      </w:pPr>
    </w:p>
    <w:p w14:paraId="6719BB01" w14:textId="77777777" w:rsidR="00E5645F" w:rsidRPr="00FC3952" w:rsidRDefault="00E5645F" w:rsidP="00E5645F">
      <w:pPr>
        <w:pStyle w:val="Style3"/>
        <w:widowControl/>
        <w:ind w:left="4253" w:right="-425"/>
        <w:jc w:val="right"/>
        <w:rPr>
          <w:rStyle w:val="FontStyle40"/>
          <w:sz w:val="18"/>
          <w:szCs w:val="18"/>
        </w:rPr>
      </w:pPr>
    </w:p>
    <w:p w14:paraId="61280109" w14:textId="77777777" w:rsidR="00E5645F" w:rsidRPr="00FC3952" w:rsidRDefault="00E5645F" w:rsidP="00E5645F">
      <w:pPr>
        <w:pStyle w:val="Style3"/>
        <w:widowControl/>
        <w:ind w:left="4253" w:right="-425"/>
        <w:jc w:val="right"/>
        <w:rPr>
          <w:rStyle w:val="FontStyle40"/>
          <w:sz w:val="18"/>
          <w:szCs w:val="18"/>
        </w:rPr>
      </w:pPr>
    </w:p>
    <w:p w14:paraId="56BC90C8" w14:textId="77777777" w:rsidR="00E5645F" w:rsidRPr="00FC3952" w:rsidRDefault="00E5645F" w:rsidP="00E5645F">
      <w:pPr>
        <w:pStyle w:val="Style3"/>
        <w:widowControl/>
        <w:ind w:left="4253" w:right="-425"/>
        <w:jc w:val="right"/>
        <w:rPr>
          <w:rStyle w:val="FontStyle40"/>
          <w:sz w:val="18"/>
          <w:szCs w:val="18"/>
        </w:rPr>
      </w:pPr>
    </w:p>
    <w:p w14:paraId="1B0B32AF" w14:textId="77777777" w:rsidR="00E5645F" w:rsidRPr="00FC3952" w:rsidRDefault="00E5645F" w:rsidP="00E5645F">
      <w:pPr>
        <w:pStyle w:val="Style3"/>
        <w:widowControl/>
        <w:ind w:left="4253" w:right="-425"/>
        <w:jc w:val="right"/>
        <w:rPr>
          <w:rStyle w:val="FontStyle40"/>
          <w:sz w:val="18"/>
          <w:szCs w:val="18"/>
        </w:rPr>
      </w:pPr>
    </w:p>
    <w:p w14:paraId="17A417E1" w14:textId="77777777" w:rsidR="00E5645F" w:rsidRPr="00FC3952" w:rsidRDefault="00E5645F" w:rsidP="00E5645F">
      <w:pPr>
        <w:pStyle w:val="Style3"/>
        <w:widowControl/>
        <w:ind w:left="4253" w:right="-425"/>
        <w:jc w:val="right"/>
        <w:rPr>
          <w:rStyle w:val="FontStyle40"/>
          <w:sz w:val="18"/>
          <w:szCs w:val="18"/>
        </w:rPr>
      </w:pPr>
    </w:p>
    <w:p w14:paraId="0D34BDFA" w14:textId="77777777" w:rsidR="00E5645F" w:rsidRPr="00FC3952" w:rsidRDefault="00E5645F" w:rsidP="00E5645F">
      <w:pPr>
        <w:pStyle w:val="Style3"/>
        <w:widowControl/>
        <w:ind w:left="4253" w:right="-425"/>
        <w:jc w:val="right"/>
        <w:rPr>
          <w:rStyle w:val="FontStyle40"/>
          <w:sz w:val="18"/>
          <w:szCs w:val="18"/>
        </w:rPr>
      </w:pPr>
    </w:p>
    <w:p w14:paraId="3B68CBE1" w14:textId="77777777" w:rsidR="00E5645F" w:rsidRPr="00FC3952" w:rsidRDefault="00E5645F" w:rsidP="00E5645F">
      <w:pPr>
        <w:pStyle w:val="Style3"/>
        <w:widowControl/>
        <w:ind w:left="4253" w:right="-425"/>
        <w:jc w:val="right"/>
        <w:rPr>
          <w:rStyle w:val="FontStyle40"/>
          <w:sz w:val="18"/>
          <w:szCs w:val="18"/>
        </w:rPr>
      </w:pPr>
    </w:p>
    <w:p w14:paraId="3E624916" w14:textId="77777777" w:rsidR="00E5645F" w:rsidRPr="00FC3952" w:rsidRDefault="00E5645F" w:rsidP="00E5645F">
      <w:pPr>
        <w:pStyle w:val="Style3"/>
        <w:widowControl/>
        <w:ind w:left="4253" w:right="-425"/>
        <w:jc w:val="right"/>
        <w:rPr>
          <w:rStyle w:val="FontStyle40"/>
          <w:sz w:val="18"/>
          <w:szCs w:val="18"/>
        </w:rPr>
      </w:pPr>
    </w:p>
    <w:p w14:paraId="5B9A9C5E" w14:textId="77777777" w:rsidR="00E5645F" w:rsidRPr="00FC3952" w:rsidRDefault="00E5645F" w:rsidP="00E5645F">
      <w:pPr>
        <w:pStyle w:val="Style3"/>
        <w:widowControl/>
        <w:ind w:left="4253" w:right="-425"/>
        <w:jc w:val="right"/>
        <w:rPr>
          <w:rStyle w:val="FontStyle40"/>
          <w:sz w:val="18"/>
          <w:szCs w:val="18"/>
        </w:rPr>
      </w:pPr>
    </w:p>
    <w:p w14:paraId="556DB802" w14:textId="77777777" w:rsidR="00E5645F" w:rsidRPr="00FC3952" w:rsidRDefault="00E5645F" w:rsidP="00E5645F">
      <w:pPr>
        <w:pStyle w:val="Style3"/>
        <w:widowControl/>
        <w:ind w:left="4253" w:right="-425"/>
        <w:jc w:val="right"/>
        <w:rPr>
          <w:rStyle w:val="FontStyle40"/>
          <w:sz w:val="18"/>
          <w:szCs w:val="18"/>
        </w:rPr>
      </w:pPr>
    </w:p>
    <w:p w14:paraId="6D391A36" w14:textId="77777777" w:rsidR="00E5645F" w:rsidRPr="00FC3952" w:rsidRDefault="00E5645F" w:rsidP="00E5645F">
      <w:pPr>
        <w:pStyle w:val="Style3"/>
        <w:widowControl/>
        <w:ind w:left="4253" w:right="-425"/>
        <w:jc w:val="right"/>
        <w:rPr>
          <w:rStyle w:val="FontStyle40"/>
          <w:sz w:val="18"/>
          <w:szCs w:val="18"/>
        </w:rPr>
      </w:pPr>
    </w:p>
    <w:p w14:paraId="42AF82A0" w14:textId="77777777" w:rsidR="00E5645F" w:rsidRPr="00FC3952" w:rsidRDefault="00E5645F" w:rsidP="00E5645F">
      <w:pPr>
        <w:pStyle w:val="Style3"/>
        <w:widowControl/>
        <w:ind w:left="4253" w:right="-425"/>
        <w:jc w:val="right"/>
        <w:rPr>
          <w:rStyle w:val="FontStyle40"/>
          <w:sz w:val="18"/>
          <w:szCs w:val="18"/>
        </w:rPr>
      </w:pPr>
    </w:p>
    <w:p w14:paraId="62331B73" w14:textId="77777777" w:rsidR="00E5645F" w:rsidRPr="00FC3952" w:rsidRDefault="00E5645F" w:rsidP="00E5645F">
      <w:pPr>
        <w:pStyle w:val="Style3"/>
        <w:widowControl/>
        <w:ind w:left="4253" w:right="-425"/>
        <w:jc w:val="right"/>
        <w:rPr>
          <w:rStyle w:val="FontStyle40"/>
          <w:sz w:val="18"/>
          <w:szCs w:val="18"/>
        </w:rPr>
      </w:pPr>
    </w:p>
    <w:p w14:paraId="5C0798F9" w14:textId="77777777" w:rsidR="00777EF6" w:rsidRDefault="00777EF6" w:rsidP="00E5645F">
      <w:pPr>
        <w:pStyle w:val="Style3"/>
        <w:widowControl/>
        <w:ind w:left="4253" w:right="-425"/>
        <w:jc w:val="right"/>
        <w:rPr>
          <w:rStyle w:val="FontStyle40"/>
          <w:sz w:val="18"/>
          <w:szCs w:val="18"/>
        </w:rPr>
      </w:pPr>
    </w:p>
    <w:p w14:paraId="621884C5" w14:textId="77777777" w:rsidR="00E5645F" w:rsidRPr="00FC3952" w:rsidRDefault="00E5645F" w:rsidP="00777EF6">
      <w:pPr>
        <w:pStyle w:val="Style3"/>
        <w:widowControl/>
        <w:ind w:left="4253" w:right="-2"/>
        <w:jc w:val="right"/>
        <w:rPr>
          <w:rStyle w:val="FontStyle40"/>
          <w:sz w:val="18"/>
          <w:szCs w:val="18"/>
        </w:rPr>
      </w:pPr>
      <w:r w:rsidRPr="00FC3952">
        <w:rPr>
          <w:rStyle w:val="FontStyle40"/>
          <w:sz w:val="18"/>
          <w:szCs w:val="18"/>
        </w:rPr>
        <w:lastRenderedPageBreak/>
        <w:t>Приложение 9</w:t>
      </w:r>
    </w:p>
    <w:p w14:paraId="61AA51D5" w14:textId="77777777" w:rsidR="00E5645F" w:rsidRPr="00FC3952" w:rsidRDefault="00E5645F" w:rsidP="00777EF6">
      <w:pPr>
        <w:pStyle w:val="Style1"/>
        <w:widowControl/>
        <w:spacing w:line="240" w:lineRule="auto"/>
        <w:ind w:left="4253" w:right="-2"/>
        <w:jc w:val="right"/>
        <w:rPr>
          <w:b/>
          <w:sz w:val="18"/>
          <w:szCs w:val="18"/>
        </w:rPr>
      </w:pPr>
      <w:r w:rsidRPr="00FC3952">
        <w:rPr>
          <w:rStyle w:val="FontStyle39"/>
          <w:b/>
          <w:sz w:val="18"/>
          <w:szCs w:val="18"/>
        </w:rPr>
        <w:t>к Условиям выпуска и обслуживания банковских карт Международной платежной системы</w:t>
      </w:r>
      <w:r w:rsidRPr="00FC3952">
        <w:rPr>
          <w:rStyle w:val="FontStyle42"/>
          <w:b/>
          <w:sz w:val="18"/>
          <w:szCs w:val="18"/>
        </w:rPr>
        <w:t xml:space="preserve"> </w:t>
      </w:r>
      <w:r w:rsidRPr="00FC3952">
        <w:rPr>
          <w:rStyle w:val="FontStyle42"/>
          <w:b/>
          <w:sz w:val="18"/>
          <w:szCs w:val="18"/>
          <w:lang w:val="en-US"/>
        </w:rPr>
        <w:t>MasterCard</w:t>
      </w:r>
      <w:r w:rsidRPr="00FC3952">
        <w:rPr>
          <w:rStyle w:val="FontStyle42"/>
          <w:b/>
          <w:sz w:val="18"/>
          <w:szCs w:val="18"/>
        </w:rPr>
        <w:t xml:space="preserve"> </w:t>
      </w:r>
      <w:r w:rsidRPr="00FC3952">
        <w:rPr>
          <w:rStyle w:val="FontStyle42"/>
          <w:b/>
          <w:sz w:val="18"/>
          <w:szCs w:val="18"/>
          <w:lang w:val="en-US"/>
        </w:rPr>
        <w:t>Worldwide</w:t>
      </w:r>
      <w:r w:rsidRPr="00FC3952">
        <w:rPr>
          <w:rStyle w:val="FontStyle42"/>
          <w:b/>
          <w:sz w:val="18"/>
          <w:szCs w:val="18"/>
        </w:rPr>
        <w:t xml:space="preserve"> и/или платежной системы «Мир» </w:t>
      </w:r>
      <w:r w:rsidRPr="00FC3952">
        <w:rPr>
          <w:b/>
          <w:sz w:val="18"/>
          <w:szCs w:val="18"/>
        </w:rPr>
        <w:t>АКБ «ТЕНДЕР-БАНК» (АО)</w:t>
      </w:r>
    </w:p>
    <w:p w14:paraId="5E12312B" w14:textId="77777777" w:rsidR="00E5645F" w:rsidRPr="00FC3952" w:rsidRDefault="00E5645F" w:rsidP="00777EF6">
      <w:pPr>
        <w:ind w:right="-2"/>
        <w:rPr>
          <w:b/>
          <w:sz w:val="18"/>
          <w:szCs w:val="18"/>
        </w:rPr>
      </w:pPr>
    </w:p>
    <w:tbl>
      <w:tblPr>
        <w:tblpPr w:leftFromText="180" w:rightFromText="180" w:vertAnchor="page" w:horzAnchor="margin" w:tblpY="1816"/>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851"/>
      </w:tblGrid>
      <w:tr w:rsidR="00E5645F" w:rsidRPr="00FC3952" w14:paraId="3745DAA5" w14:textId="77777777" w:rsidTr="00E5645F">
        <w:trPr>
          <w:trHeight w:val="1265"/>
        </w:trPr>
        <w:tc>
          <w:tcPr>
            <w:tcW w:w="4111" w:type="dxa"/>
            <w:tcBorders>
              <w:top w:val="nil"/>
              <w:left w:val="nil"/>
              <w:bottom w:val="nil"/>
            </w:tcBorders>
          </w:tcPr>
          <w:p w14:paraId="7AF521D3" w14:textId="77777777" w:rsidR="00E5645F" w:rsidRPr="00FC3952" w:rsidRDefault="00E5645F" w:rsidP="00E5645F">
            <w:pPr>
              <w:shd w:val="clear" w:color="auto" w:fill="FFFFFF" w:themeFill="background1"/>
              <w:jc w:val="both"/>
              <w:rPr>
                <w:b/>
                <w:sz w:val="21"/>
                <w:szCs w:val="21"/>
              </w:rPr>
            </w:pPr>
          </w:p>
          <w:p w14:paraId="291F8860" w14:textId="77777777" w:rsidR="00E5645F" w:rsidRPr="00FC3952" w:rsidRDefault="00E5645F" w:rsidP="00E5645F">
            <w:pPr>
              <w:shd w:val="clear" w:color="auto" w:fill="FFFFFF" w:themeFill="background1"/>
              <w:jc w:val="both"/>
              <w:rPr>
                <w:b/>
                <w:sz w:val="21"/>
                <w:szCs w:val="21"/>
              </w:rPr>
            </w:pPr>
          </w:p>
          <w:p w14:paraId="39BF93EE" w14:textId="77777777" w:rsidR="00E5645F" w:rsidRPr="00FC3952" w:rsidRDefault="00E5645F" w:rsidP="00E5645F">
            <w:pPr>
              <w:shd w:val="clear" w:color="auto" w:fill="FFFFFF" w:themeFill="background1"/>
              <w:jc w:val="both"/>
              <w:rPr>
                <w:b/>
                <w:sz w:val="21"/>
                <w:szCs w:val="21"/>
              </w:rPr>
            </w:pPr>
          </w:p>
          <w:p w14:paraId="059AEF20" w14:textId="77777777" w:rsidR="00E5645F" w:rsidRPr="00FC3952" w:rsidRDefault="00E5645F" w:rsidP="00E5645F">
            <w:pPr>
              <w:shd w:val="clear" w:color="auto" w:fill="FFFFFF" w:themeFill="background1"/>
              <w:jc w:val="both"/>
              <w:rPr>
                <w:b/>
                <w:sz w:val="21"/>
                <w:szCs w:val="21"/>
              </w:rPr>
            </w:pPr>
          </w:p>
          <w:p w14:paraId="23D4540D" w14:textId="77777777" w:rsidR="00E5645F" w:rsidRPr="00FC3952" w:rsidRDefault="00E5645F" w:rsidP="00E5645F">
            <w:pPr>
              <w:shd w:val="clear" w:color="auto" w:fill="FFFFFF" w:themeFill="background1"/>
              <w:jc w:val="both"/>
              <w:rPr>
                <w:b/>
                <w:sz w:val="21"/>
                <w:szCs w:val="21"/>
              </w:rPr>
            </w:pPr>
          </w:p>
        </w:tc>
        <w:tc>
          <w:tcPr>
            <w:tcW w:w="5851" w:type="dxa"/>
          </w:tcPr>
          <w:p w14:paraId="23A93DC2" w14:textId="77777777" w:rsidR="00E5645F" w:rsidRPr="00FC3952" w:rsidRDefault="00E5645F" w:rsidP="00E5645F">
            <w:pPr>
              <w:pStyle w:val="30"/>
              <w:shd w:val="clear" w:color="auto" w:fill="FFFFFF" w:themeFill="background1"/>
              <w:spacing w:before="0"/>
              <w:ind w:left="40" w:right="127"/>
              <w:jc w:val="both"/>
              <w:rPr>
                <w:rFonts w:ascii="Times New Roman" w:hAnsi="Times New Roman" w:cs="Times New Roman"/>
                <w:color w:val="auto"/>
                <w:sz w:val="20"/>
                <w:szCs w:val="20"/>
              </w:rPr>
            </w:pPr>
            <w:r w:rsidRPr="00FC3952">
              <w:rPr>
                <w:rFonts w:ascii="Times New Roman" w:hAnsi="Times New Roman" w:cs="Times New Roman"/>
                <w:color w:val="auto"/>
                <w:sz w:val="20"/>
                <w:szCs w:val="20"/>
              </w:rPr>
              <w:t>Типовая форма Индивидуальных условий Кредитного договора о предоставлении потребительского кредита в форме овердрафта (кредитовании банковского счета) с использованием международных банковских карт АКБ «ТЕНДЕР-БАНК» (АО)</w:t>
            </w:r>
          </w:p>
          <w:p w14:paraId="3A49AB85" w14:textId="6884B9F4" w:rsidR="00E5645F" w:rsidRPr="00FC3952" w:rsidRDefault="00E5645F" w:rsidP="00767EB0">
            <w:pPr>
              <w:shd w:val="clear" w:color="auto" w:fill="FFFFFF" w:themeFill="background1"/>
              <w:rPr>
                <w:i/>
                <w:sz w:val="21"/>
                <w:szCs w:val="21"/>
              </w:rPr>
            </w:pPr>
            <w:r w:rsidRPr="00FC3952">
              <w:rPr>
                <w:b/>
                <w:i/>
              </w:rPr>
              <w:t>Форма 02ИУ</w:t>
            </w:r>
          </w:p>
        </w:tc>
      </w:tr>
    </w:tbl>
    <w:p w14:paraId="0DE1B0CE" w14:textId="77777777" w:rsidR="00E5645F" w:rsidRPr="00FC3952" w:rsidRDefault="00E5645F" w:rsidP="00E5645F">
      <w:pPr>
        <w:pBdr>
          <w:bottom w:val="single" w:sz="12" w:space="1" w:color="auto"/>
        </w:pBdr>
        <w:shd w:val="clear" w:color="auto" w:fill="FFFFFF" w:themeFill="background1"/>
        <w:ind w:right="-567"/>
      </w:pPr>
    </w:p>
    <w:p w14:paraId="26487F8B" w14:textId="77777777" w:rsidR="00E5645F" w:rsidRPr="00FC3952" w:rsidRDefault="00E5645F" w:rsidP="00E5645F">
      <w:pPr>
        <w:shd w:val="clear" w:color="auto" w:fill="FFFFFF" w:themeFill="background1"/>
        <w:ind w:right="141"/>
        <w:jc w:val="both"/>
        <w:rPr>
          <w:b/>
          <w:sz w:val="21"/>
          <w:szCs w:val="21"/>
        </w:rPr>
      </w:pPr>
    </w:p>
    <w:tbl>
      <w:tblPr>
        <w:tblStyle w:val="af0"/>
        <w:tblW w:w="0" w:type="auto"/>
        <w:tblInd w:w="-147" w:type="dxa"/>
        <w:tblLook w:val="04A0" w:firstRow="1" w:lastRow="0" w:firstColumn="1" w:lastColumn="0" w:noHBand="0" w:noVBand="1"/>
      </w:tblPr>
      <w:tblGrid>
        <w:gridCol w:w="1569"/>
        <w:gridCol w:w="2316"/>
        <w:gridCol w:w="3120"/>
        <w:gridCol w:w="3053"/>
      </w:tblGrid>
      <w:tr w:rsidR="00E5645F" w:rsidRPr="00FC3952" w14:paraId="02BA3621" w14:textId="77777777" w:rsidTr="00E5645F">
        <w:trPr>
          <w:trHeight w:val="2265"/>
        </w:trPr>
        <w:tc>
          <w:tcPr>
            <w:tcW w:w="1581" w:type="dxa"/>
          </w:tcPr>
          <w:p w14:paraId="4651AD85" w14:textId="77777777" w:rsidR="00E5645F" w:rsidRDefault="00E5645F" w:rsidP="00E5645F">
            <w:pPr>
              <w:jc w:val="center"/>
              <w:rPr>
                <w:sz w:val="28"/>
                <w:szCs w:val="28"/>
              </w:rPr>
            </w:pPr>
            <w:r>
              <w:rPr>
                <w:sz w:val="28"/>
                <w:szCs w:val="28"/>
              </w:rPr>
              <w:t>Диапазон полной стоимости кредита в процентах годовых:</w:t>
            </w:r>
          </w:p>
          <w:p w14:paraId="467A9FBB" w14:textId="77777777" w:rsidR="00E5645F" w:rsidRDefault="00E5645F" w:rsidP="00E5645F">
            <w:pPr>
              <w:jc w:val="center"/>
              <w:rPr>
                <w:sz w:val="28"/>
                <w:szCs w:val="28"/>
              </w:rPr>
            </w:pPr>
            <w:r>
              <w:rPr>
                <w:sz w:val="28"/>
                <w:szCs w:val="28"/>
              </w:rPr>
              <w:t xml:space="preserve">от______% </w:t>
            </w:r>
          </w:p>
          <w:p w14:paraId="694EAFA8" w14:textId="77777777" w:rsidR="00E5645F" w:rsidRPr="00FC3952" w:rsidRDefault="00E5645F" w:rsidP="00E5645F">
            <w:pPr>
              <w:jc w:val="center"/>
              <w:rPr>
                <w:sz w:val="28"/>
                <w:szCs w:val="28"/>
              </w:rPr>
            </w:pPr>
            <w:r>
              <w:rPr>
                <w:sz w:val="28"/>
                <w:szCs w:val="28"/>
              </w:rPr>
              <w:t>до _____%</w:t>
            </w:r>
          </w:p>
        </w:tc>
        <w:tc>
          <w:tcPr>
            <w:tcW w:w="1581" w:type="dxa"/>
          </w:tcPr>
          <w:p w14:paraId="0AB5C15C" w14:textId="77777777" w:rsidR="00E5645F" w:rsidRDefault="00E5645F" w:rsidP="00E5645F">
            <w:pPr>
              <w:jc w:val="center"/>
              <w:rPr>
                <w:sz w:val="28"/>
                <w:szCs w:val="28"/>
              </w:rPr>
            </w:pPr>
          </w:p>
          <w:p w14:paraId="79C7AD87" w14:textId="77777777" w:rsidR="00E5645F" w:rsidRDefault="00E5645F" w:rsidP="00E5645F">
            <w:pPr>
              <w:jc w:val="center"/>
              <w:rPr>
                <w:sz w:val="28"/>
                <w:szCs w:val="28"/>
              </w:rPr>
            </w:pPr>
            <w:r w:rsidRPr="00FC3952">
              <w:rPr>
                <w:sz w:val="28"/>
                <w:szCs w:val="28"/>
              </w:rPr>
              <w:t>Вид карты</w:t>
            </w:r>
            <w:r>
              <w:rPr>
                <w:sz w:val="28"/>
                <w:szCs w:val="28"/>
              </w:rPr>
              <w:t>:</w:t>
            </w:r>
          </w:p>
          <w:p w14:paraId="7C58FC57" w14:textId="77777777" w:rsidR="00E5645F" w:rsidRDefault="00E5645F" w:rsidP="00E5645F">
            <w:pPr>
              <w:jc w:val="center"/>
              <w:rPr>
                <w:sz w:val="28"/>
                <w:szCs w:val="28"/>
              </w:rPr>
            </w:pPr>
            <w:r>
              <w:rPr>
                <w:sz w:val="28"/>
                <w:szCs w:val="28"/>
              </w:rPr>
              <w:t>____________</w:t>
            </w:r>
          </w:p>
          <w:p w14:paraId="7CD58FCF" w14:textId="77777777" w:rsidR="00E5645F" w:rsidRPr="00FC3952" w:rsidRDefault="00E5645F" w:rsidP="00E5645F">
            <w:pPr>
              <w:jc w:val="center"/>
              <w:rPr>
                <w:sz w:val="28"/>
                <w:szCs w:val="28"/>
              </w:rPr>
            </w:pPr>
            <w:r w:rsidRPr="00FC3952">
              <w:rPr>
                <w:sz w:val="28"/>
                <w:szCs w:val="28"/>
              </w:rPr>
              <w:t>Лимит овердрафта</w:t>
            </w:r>
          </w:p>
          <w:p w14:paraId="27FB024B" w14:textId="77777777" w:rsidR="00E5645F" w:rsidRPr="00FC3952" w:rsidRDefault="00E5645F" w:rsidP="00E5645F">
            <w:pPr>
              <w:jc w:val="center"/>
              <w:rPr>
                <w:sz w:val="28"/>
                <w:szCs w:val="28"/>
              </w:rPr>
            </w:pPr>
            <w:r w:rsidRPr="00FC3952">
              <w:rPr>
                <w:b/>
                <w:sz w:val="28"/>
                <w:szCs w:val="28"/>
              </w:rPr>
              <w:t>_______________</w:t>
            </w:r>
          </w:p>
        </w:tc>
        <w:tc>
          <w:tcPr>
            <w:tcW w:w="3598" w:type="dxa"/>
          </w:tcPr>
          <w:p w14:paraId="6393C818" w14:textId="77777777" w:rsidR="00E5645F" w:rsidRPr="00FC3952" w:rsidRDefault="00E5645F" w:rsidP="00E5645F">
            <w:pPr>
              <w:ind w:right="141"/>
              <w:jc w:val="center"/>
              <w:rPr>
                <w:sz w:val="28"/>
                <w:szCs w:val="28"/>
              </w:rPr>
            </w:pPr>
            <w:r w:rsidRPr="00FC3952">
              <w:rPr>
                <w:sz w:val="28"/>
                <w:szCs w:val="28"/>
              </w:rPr>
              <w:t>Полная стоимость кредита</w:t>
            </w:r>
          </w:p>
          <w:p w14:paraId="37701A2F" w14:textId="77777777" w:rsidR="00E5645F" w:rsidRPr="00FC3952" w:rsidRDefault="00E5645F" w:rsidP="00E5645F">
            <w:pPr>
              <w:ind w:right="141"/>
              <w:jc w:val="center"/>
              <w:rPr>
                <w:sz w:val="28"/>
                <w:szCs w:val="28"/>
              </w:rPr>
            </w:pPr>
            <w:r w:rsidRPr="00FC3952">
              <w:rPr>
                <w:sz w:val="28"/>
                <w:szCs w:val="28"/>
              </w:rPr>
              <w:t>в процентах годовых:</w:t>
            </w:r>
          </w:p>
          <w:p w14:paraId="62A95244" w14:textId="77777777" w:rsidR="00E5645F" w:rsidRPr="00FC3952" w:rsidRDefault="00E5645F" w:rsidP="00E5645F">
            <w:pPr>
              <w:ind w:right="141"/>
              <w:jc w:val="center"/>
              <w:rPr>
                <w:b/>
                <w:sz w:val="28"/>
                <w:szCs w:val="28"/>
              </w:rPr>
            </w:pPr>
            <w:r w:rsidRPr="00FC3952">
              <w:rPr>
                <w:b/>
                <w:sz w:val="28"/>
                <w:szCs w:val="28"/>
              </w:rPr>
              <w:t>_______________ (______________)</w:t>
            </w:r>
          </w:p>
          <w:p w14:paraId="14C5E8B3" w14:textId="77777777" w:rsidR="00E5645F" w:rsidRPr="00FC3952" w:rsidRDefault="00E5645F" w:rsidP="00E5645F">
            <w:pPr>
              <w:ind w:right="141"/>
              <w:jc w:val="center"/>
              <w:rPr>
                <w:b/>
                <w:sz w:val="28"/>
                <w:szCs w:val="28"/>
              </w:rPr>
            </w:pPr>
          </w:p>
          <w:p w14:paraId="077CE762" w14:textId="77777777" w:rsidR="00E5645F" w:rsidRPr="00FC3952" w:rsidRDefault="00E5645F" w:rsidP="00E5645F">
            <w:pPr>
              <w:jc w:val="center"/>
              <w:rPr>
                <w:sz w:val="28"/>
                <w:szCs w:val="28"/>
              </w:rPr>
            </w:pPr>
            <w:r w:rsidRPr="00FC3952">
              <w:rPr>
                <w:b/>
                <w:sz w:val="28"/>
                <w:szCs w:val="28"/>
              </w:rPr>
              <w:t>%</w:t>
            </w:r>
          </w:p>
          <w:p w14:paraId="5DC55199" w14:textId="77777777" w:rsidR="00E5645F" w:rsidRPr="00FC3952" w:rsidRDefault="00E5645F" w:rsidP="00E5645F">
            <w:pPr>
              <w:ind w:right="141"/>
              <w:jc w:val="center"/>
              <w:rPr>
                <w:sz w:val="28"/>
                <w:szCs w:val="28"/>
              </w:rPr>
            </w:pPr>
          </w:p>
        </w:tc>
        <w:tc>
          <w:tcPr>
            <w:tcW w:w="3298" w:type="dxa"/>
          </w:tcPr>
          <w:p w14:paraId="75D840DB" w14:textId="77777777" w:rsidR="00E5645F" w:rsidRPr="00FC3952" w:rsidRDefault="00E5645F" w:rsidP="00E5645F">
            <w:pPr>
              <w:ind w:right="141"/>
              <w:jc w:val="center"/>
              <w:rPr>
                <w:sz w:val="28"/>
                <w:szCs w:val="28"/>
              </w:rPr>
            </w:pPr>
            <w:r w:rsidRPr="00FC3952">
              <w:rPr>
                <w:sz w:val="28"/>
                <w:szCs w:val="28"/>
              </w:rPr>
              <w:t>Полная стоимость кредита</w:t>
            </w:r>
          </w:p>
          <w:p w14:paraId="043D0F71" w14:textId="77777777" w:rsidR="00E5645F" w:rsidRPr="00FC3952" w:rsidRDefault="00E5645F" w:rsidP="00E5645F">
            <w:pPr>
              <w:ind w:right="141"/>
              <w:jc w:val="center"/>
              <w:rPr>
                <w:sz w:val="28"/>
                <w:szCs w:val="28"/>
              </w:rPr>
            </w:pPr>
            <w:r w:rsidRPr="00FC3952">
              <w:rPr>
                <w:sz w:val="28"/>
                <w:szCs w:val="28"/>
              </w:rPr>
              <w:t>в валюте кредита:</w:t>
            </w:r>
          </w:p>
          <w:p w14:paraId="35861B86" w14:textId="77777777" w:rsidR="00E5645F" w:rsidRPr="00FC3952" w:rsidRDefault="00E5645F" w:rsidP="00E5645F">
            <w:pPr>
              <w:ind w:right="141"/>
              <w:jc w:val="center"/>
              <w:rPr>
                <w:b/>
                <w:sz w:val="28"/>
                <w:szCs w:val="28"/>
              </w:rPr>
            </w:pPr>
            <w:r w:rsidRPr="00FC3952">
              <w:rPr>
                <w:b/>
                <w:sz w:val="28"/>
                <w:szCs w:val="28"/>
              </w:rPr>
              <w:t>_________________</w:t>
            </w:r>
          </w:p>
          <w:p w14:paraId="74DAA35E" w14:textId="77777777" w:rsidR="00E5645F" w:rsidRPr="00FC3952" w:rsidRDefault="00E5645F" w:rsidP="00E5645F">
            <w:pPr>
              <w:ind w:right="141"/>
              <w:jc w:val="center"/>
              <w:rPr>
                <w:sz w:val="28"/>
                <w:szCs w:val="28"/>
              </w:rPr>
            </w:pPr>
            <w:r w:rsidRPr="00FC3952">
              <w:rPr>
                <w:b/>
                <w:sz w:val="28"/>
                <w:szCs w:val="28"/>
              </w:rPr>
              <w:t>(_______________)</w:t>
            </w:r>
          </w:p>
        </w:tc>
      </w:tr>
    </w:tbl>
    <w:p w14:paraId="3CBB2F89" w14:textId="77777777" w:rsidR="00E5645F" w:rsidRPr="00FC3952" w:rsidRDefault="00E5645F" w:rsidP="00E5645F">
      <w:pPr>
        <w:shd w:val="clear" w:color="auto" w:fill="FFFFFF" w:themeFill="background1"/>
        <w:ind w:right="141"/>
        <w:jc w:val="center"/>
        <w:rPr>
          <w:b/>
          <w:sz w:val="20"/>
          <w:szCs w:val="20"/>
        </w:rPr>
      </w:pPr>
    </w:p>
    <w:p w14:paraId="741B604D" w14:textId="77777777" w:rsidR="00E5645F" w:rsidRPr="00FC3952" w:rsidRDefault="00E5645F" w:rsidP="00E5645F">
      <w:pPr>
        <w:shd w:val="clear" w:color="auto" w:fill="FFFFFF" w:themeFill="background1"/>
        <w:ind w:right="141"/>
        <w:jc w:val="center"/>
        <w:rPr>
          <w:b/>
          <w:sz w:val="20"/>
          <w:szCs w:val="20"/>
        </w:rPr>
      </w:pPr>
      <w:r>
        <w:rPr>
          <w:b/>
          <w:sz w:val="20"/>
          <w:szCs w:val="20"/>
        </w:rPr>
        <w:t xml:space="preserve">    </w:t>
      </w:r>
      <w:r w:rsidRPr="00FC3952">
        <w:rPr>
          <w:b/>
          <w:sz w:val="20"/>
          <w:szCs w:val="20"/>
        </w:rPr>
        <w:t>КРЕДИТНЫЙ ДОГОВОР №________</w:t>
      </w:r>
    </w:p>
    <w:p w14:paraId="594A7065" w14:textId="77777777" w:rsidR="00E5645F" w:rsidRPr="00FC3952" w:rsidRDefault="00E5645F" w:rsidP="00E5645F">
      <w:pPr>
        <w:shd w:val="clear" w:color="auto" w:fill="FFFFFF" w:themeFill="background1"/>
        <w:tabs>
          <w:tab w:val="left" w:pos="0"/>
        </w:tabs>
        <w:ind w:right="141"/>
        <w:jc w:val="center"/>
        <w:rPr>
          <w:b/>
          <w:sz w:val="20"/>
          <w:szCs w:val="20"/>
        </w:rPr>
      </w:pPr>
      <w:r w:rsidRPr="00FC3952">
        <w:rPr>
          <w:b/>
          <w:sz w:val="20"/>
          <w:szCs w:val="20"/>
        </w:rPr>
        <w:t xml:space="preserve">о предоставлении потребительского кредита в форме овердрафта (кредитовании </w:t>
      </w:r>
    </w:p>
    <w:p w14:paraId="17C6A770" w14:textId="77777777" w:rsidR="00E5645F" w:rsidRPr="00FC3952" w:rsidRDefault="00E5645F" w:rsidP="00E5645F">
      <w:pPr>
        <w:shd w:val="clear" w:color="auto" w:fill="FFFFFF" w:themeFill="background1"/>
        <w:tabs>
          <w:tab w:val="left" w:pos="0"/>
        </w:tabs>
        <w:ind w:right="141"/>
        <w:jc w:val="center"/>
        <w:rPr>
          <w:b/>
          <w:sz w:val="20"/>
          <w:szCs w:val="20"/>
        </w:rPr>
      </w:pPr>
      <w:r w:rsidRPr="00FC3952">
        <w:rPr>
          <w:b/>
          <w:sz w:val="20"/>
          <w:szCs w:val="20"/>
        </w:rPr>
        <w:t xml:space="preserve">банковского счета) с использованием </w:t>
      </w:r>
    </w:p>
    <w:p w14:paraId="3B1237DF" w14:textId="77777777" w:rsidR="00E5645F" w:rsidRPr="00FC3952" w:rsidRDefault="00E5645F" w:rsidP="00E5645F">
      <w:pPr>
        <w:shd w:val="clear" w:color="auto" w:fill="FFFFFF" w:themeFill="background1"/>
        <w:tabs>
          <w:tab w:val="left" w:pos="0"/>
        </w:tabs>
        <w:ind w:right="141"/>
        <w:jc w:val="center"/>
        <w:rPr>
          <w:b/>
          <w:sz w:val="20"/>
          <w:szCs w:val="20"/>
        </w:rPr>
      </w:pPr>
      <w:r w:rsidRPr="00FC3952">
        <w:rPr>
          <w:b/>
          <w:sz w:val="20"/>
          <w:szCs w:val="20"/>
        </w:rPr>
        <w:t>банковских карт АКБ «ТЕНДЕР-БАНК» (АО)</w:t>
      </w:r>
    </w:p>
    <w:p w14:paraId="44F64B17" w14:textId="77777777" w:rsidR="00E5645F" w:rsidRPr="00FC3952" w:rsidRDefault="00E5645F" w:rsidP="00E5645F">
      <w:pPr>
        <w:shd w:val="clear" w:color="auto" w:fill="FFFFFF" w:themeFill="background1"/>
        <w:tabs>
          <w:tab w:val="left" w:pos="0"/>
        </w:tabs>
        <w:ind w:right="141"/>
        <w:jc w:val="center"/>
        <w:rPr>
          <w:b/>
          <w:sz w:val="20"/>
          <w:szCs w:val="20"/>
        </w:rPr>
      </w:pPr>
      <w:r w:rsidRPr="00FC3952">
        <w:rPr>
          <w:b/>
          <w:sz w:val="20"/>
          <w:szCs w:val="20"/>
        </w:rPr>
        <w:t>(Индивидуальные условия кредитования)</w:t>
      </w:r>
    </w:p>
    <w:p w14:paraId="37AB8C78" w14:textId="77777777" w:rsidR="00E5645F" w:rsidRPr="00FC3952" w:rsidRDefault="00E5645F" w:rsidP="00E5645F">
      <w:pPr>
        <w:shd w:val="clear" w:color="auto" w:fill="FFFFFF" w:themeFill="background1"/>
        <w:ind w:right="141"/>
        <w:jc w:val="center"/>
        <w:rPr>
          <w:b/>
          <w:sz w:val="21"/>
          <w:szCs w:val="21"/>
        </w:rPr>
      </w:pPr>
    </w:p>
    <w:p w14:paraId="4B38ACA3" w14:textId="77777777" w:rsidR="00E5645F" w:rsidRPr="00FC3952" w:rsidRDefault="00E5645F" w:rsidP="00E5645F">
      <w:pPr>
        <w:shd w:val="clear" w:color="auto" w:fill="FFFFFF" w:themeFill="background1"/>
        <w:ind w:right="141"/>
        <w:rPr>
          <w:b/>
          <w:sz w:val="20"/>
          <w:szCs w:val="20"/>
        </w:rPr>
      </w:pPr>
      <w:r w:rsidRPr="00FC3952">
        <w:rPr>
          <w:b/>
          <w:sz w:val="20"/>
          <w:szCs w:val="20"/>
        </w:rPr>
        <w:t>г. Москва</w:t>
      </w:r>
      <w:r w:rsidRPr="00FC3952">
        <w:rPr>
          <w:b/>
          <w:sz w:val="20"/>
          <w:szCs w:val="20"/>
        </w:rPr>
        <w:tab/>
      </w:r>
      <w:r w:rsidRPr="00FC3952">
        <w:rPr>
          <w:b/>
          <w:sz w:val="20"/>
          <w:szCs w:val="20"/>
        </w:rPr>
        <w:tab/>
      </w:r>
      <w:r w:rsidRPr="00FC3952">
        <w:rPr>
          <w:b/>
          <w:sz w:val="20"/>
          <w:szCs w:val="20"/>
        </w:rPr>
        <w:tab/>
      </w:r>
      <w:r w:rsidRPr="00FC3952">
        <w:rPr>
          <w:b/>
          <w:sz w:val="20"/>
          <w:szCs w:val="20"/>
        </w:rPr>
        <w:tab/>
      </w:r>
      <w:r w:rsidRPr="00FC3952">
        <w:rPr>
          <w:b/>
          <w:sz w:val="20"/>
          <w:szCs w:val="20"/>
        </w:rPr>
        <w:tab/>
      </w:r>
      <w:r w:rsidRPr="00FC3952">
        <w:rPr>
          <w:b/>
          <w:sz w:val="20"/>
          <w:szCs w:val="20"/>
        </w:rPr>
        <w:tab/>
      </w:r>
      <w:r w:rsidRPr="00FC3952">
        <w:rPr>
          <w:b/>
          <w:sz w:val="20"/>
          <w:szCs w:val="20"/>
        </w:rPr>
        <w:tab/>
      </w:r>
      <w:r w:rsidRPr="00FC3952">
        <w:rPr>
          <w:b/>
          <w:sz w:val="20"/>
          <w:szCs w:val="20"/>
        </w:rPr>
        <w:tab/>
      </w:r>
      <w:proofErr w:type="gramStart"/>
      <w:r w:rsidRPr="00FC3952">
        <w:rPr>
          <w:b/>
          <w:sz w:val="20"/>
          <w:szCs w:val="20"/>
        </w:rPr>
        <w:t xml:space="preserve">   «</w:t>
      </w:r>
      <w:proofErr w:type="gramEnd"/>
      <w:r w:rsidRPr="00FC3952">
        <w:rPr>
          <w:b/>
          <w:sz w:val="20"/>
          <w:szCs w:val="20"/>
        </w:rPr>
        <w:t>___»_______________20___г.</w:t>
      </w:r>
    </w:p>
    <w:p w14:paraId="5843C946" w14:textId="77777777" w:rsidR="00E5645F" w:rsidRPr="00FC3952" w:rsidRDefault="00E5645F" w:rsidP="00E5645F">
      <w:pPr>
        <w:shd w:val="clear" w:color="auto" w:fill="FFFFFF" w:themeFill="background1"/>
        <w:rPr>
          <w:sz w:val="20"/>
          <w:szCs w:val="20"/>
        </w:rPr>
      </w:pPr>
    </w:p>
    <w:p w14:paraId="3B8D5706" w14:textId="77777777" w:rsidR="00E5645F" w:rsidRPr="00FC3952" w:rsidRDefault="00E5645F" w:rsidP="00E5645F">
      <w:pPr>
        <w:shd w:val="clear" w:color="auto" w:fill="FFFFFF" w:themeFill="background1"/>
        <w:ind w:left="40" w:firstLine="567"/>
        <w:jc w:val="both"/>
        <w:rPr>
          <w:snapToGrid w:val="0"/>
          <w:sz w:val="20"/>
          <w:szCs w:val="20"/>
        </w:rPr>
      </w:pPr>
      <w:r w:rsidRPr="00FC3952">
        <w:rPr>
          <w:snapToGrid w:val="0"/>
          <w:sz w:val="20"/>
          <w:szCs w:val="20"/>
        </w:rPr>
        <w:t>Акционерный коммерческий банк «ТЕНДЕР-БАНК» (Акционерное общество) (</w:t>
      </w:r>
      <w:r w:rsidRPr="00FC3952">
        <w:rPr>
          <w:iCs/>
          <w:snapToGrid w:val="0"/>
          <w:sz w:val="20"/>
          <w:szCs w:val="20"/>
        </w:rPr>
        <w:t>АКБ «ТЕНДЕР-БАНК» (АО)</w:t>
      </w:r>
      <w:r w:rsidRPr="00FC3952">
        <w:rPr>
          <w:snapToGrid w:val="0"/>
          <w:sz w:val="20"/>
          <w:szCs w:val="20"/>
        </w:rPr>
        <w:t>), именуемый в дальнейшем Банк, в лице ______________________________ (</w:t>
      </w:r>
      <w:r w:rsidRPr="00FC3952">
        <w:rPr>
          <w:i/>
          <w:snapToGrid w:val="0"/>
          <w:sz w:val="20"/>
          <w:szCs w:val="20"/>
        </w:rPr>
        <w:t>должность уполномоченного лица Банка, Ф.И.О. полностью),</w:t>
      </w:r>
      <w:r w:rsidRPr="00FC3952">
        <w:rPr>
          <w:snapToGrid w:val="0"/>
          <w:sz w:val="20"/>
          <w:szCs w:val="20"/>
        </w:rPr>
        <w:t xml:space="preserve"> действующего(ей) на основании ___________________________</w:t>
      </w:r>
      <w:r w:rsidRPr="00FC3952">
        <w:rPr>
          <w:i/>
          <w:iCs/>
          <w:snapToGrid w:val="0"/>
          <w:sz w:val="20"/>
          <w:szCs w:val="20"/>
        </w:rPr>
        <w:t>(Устава или Доверенности № ___ от «__»_______ ______г.)</w:t>
      </w:r>
      <w:r w:rsidRPr="00FC3952">
        <w:rPr>
          <w:snapToGrid w:val="0"/>
          <w:sz w:val="20"/>
          <w:szCs w:val="20"/>
        </w:rPr>
        <w:t xml:space="preserve"> с одной стороны, и гр. _________________________________</w:t>
      </w:r>
      <w:r w:rsidRPr="00FC3952">
        <w:rPr>
          <w:i/>
          <w:snapToGrid w:val="0"/>
          <w:sz w:val="20"/>
          <w:szCs w:val="20"/>
        </w:rPr>
        <w:t>(Ф.И.О./паспортные данные полностью, адрес регистрации)</w:t>
      </w:r>
      <w:r w:rsidRPr="00FC3952">
        <w:rPr>
          <w:snapToGrid w:val="0"/>
          <w:sz w:val="20"/>
          <w:szCs w:val="20"/>
        </w:rPr>
        <w:t>,  именуемый(</w:t>
      </w:r>
      <w:proofErr w:type="spellStart"/>
      <w:r w:rsidRPr="00FC3952">
        <w:rPr>
          <w:snapToGrid w:val="0"/>
          <w:sz w:val="20"/>
          <w:szCs w:val="20"/>
        </w:rPr>
        <w:t>ая</w:t>
      </w:r>
      <w:proofErr w:type="spellEnd"/>
      <w:r w:rsidRPr="00FC3952">
        <w:rPr>
          <w:snapToGrid w:val="0"/>
          <w:sz w:val="20"/>
          <w:szCs w:val="20"/>
        </w:rPr>
        <w:t xml:space="preserve">) далее Заемщик, с другой стороны, именуемые совместно Стороны, на условиях того, что Заемщик уведомлен Банком о том, что настоящие Индивидуальные условия кредитования (далее - Индивидуальные условия), Условия выпуска и обслуживания банковских карт Международной платежной системы </w:t>
      </w:r>
      <w:proofErr w:type="spellStart"/>
      <w:r w:rsidRPr="00FC3952">
        <w:rPr>
          <w:snapToGrid w:val="0"/>
          <w:sz w:val="20"/>
          <w:szCs w:val="20"/>
        </w:rPr>
        <w:t>MasterCard</w:t>
      </w:r>
      <w:proofErr w:type="spellEnd"/>
      <w:r w:rsidRPr="00FC3952">
        <w:rPr>
          <w:snapToGrid w:val="0"/>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napToGrid w:val="0"/>
          <w:sz w:val="20"/>
          <w:szCs w:val="20"/>
        </w:rPr>
        <w:t xml:space="preserve"> АКБ «ТЕНДЕР-БАНК» (АО), Правила комплексного банковского обслуживания физических лиц в АКБ «ТЕНДЕР-БАНК» (АО), Памятка Держателя банковских карт Международной платежной системы </w:t>
      </w:r>
      <w:proofErr w:type="spellStart"/>
      <w:r w:rsidRPr="00FC3952">
        <w:rPr>
          <w:snapToGrid w:val="0"/>
          <w:sz w:val="20"/>
          <w:szCs w:val="20"/>
        </w:rPr>
        <w:t>MasterCard</w:t>
      </w:r>
      <w:proofErr w:type="spellEnd"/>
      <w:r w:rsidRPr="00FC3952">
        <w:rPr>
          <w:snapToGrid w:val="0"/>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napToGrid w:val="0"/>
          <w:sz w:val="20"/>
          <w:szCs w:val="20"/>
        </w:rPr>
        <w:t xml:space="preserve"> АКБ «ТЕНДЕР-БАНК» (АО), Общие условия </w:t>
      </w:r>
      <w:r w:rsidRPr="00FC3952">
        <w:rPr>
          <w:sz w:val="20"/>
          <w:szCs w:val="20"/>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snapToGrid w:val="0"/>
          <w:sz w:val="20"/>
          <w:szCs w:val="20"/>
        </w:rPr>
        <w:t>, Тарифы на услуги, предоставляемые физическим лицам АКБ «ТЕНДЕР-БАНК» (АО), в совокупности являются заключенным между Заемщиком и Банком Договором о выпуске и обслуживании дебетовых карт с овердрафтом, открытии Счета для учета операций с использованием карты и предоставлении Клиенту кредита в форме «овердрафт» для проведения операций по карте (далее - Договор).</w:t>
      </w:r>
    </w:p>
    <w:p w14:paraId="38505DCB" w14:textId="77777777" w:rsidR="00E5645F" w:rsidRPr="00FC3952" w:rsidRDefault="00E5645F" w:rsidP="00E5645F">
      <w:pPr>
        <w:shd w:val="clear" w:color="auto" w:fill="FFFFFF" w:themeFill="background1"/>
        <w:ind w:firstLine="567"/>
        <w:jc w:val="both"/>
        <w:rPr>
          <w:snapToGrid w:val="0"/>
          <w:sz w:val="20"/>
          <w:szCs w:val="20"/>
        </w:rPr>
      </w:pPr>
      <w:r w:rsidRPr="00FC3952">
        <w:rPr>
          <w:snapToGrid w:val="0"/>
          <w:sz w:val="20"/>
          <w:szCs w:val="20"/>
        </w:rPr>
        <w:t xml:space="preserve">Заемщик предоставляет Банку акцепт Условий выпуска и обслуживания банковских карт Международной платежной системы </w:t>
      </w:r>
      <w:proofErr w:type="spellStart"/>
      <w:r w:rsidRPr="00FC3952">
        <w:rPr>
          <w:snapToGrid w:val="0"/>
          <w:sz w:val="20"/>
          <w:szCs w:val="20"/>
        </w:rPr>
        <w:t>MasterCard</w:t>
      </w:r>
      <w:proofErr w:type="spellEnd"/>
      <w:r w:rsidRPr="00FC3952">
        <w:rPr>
          <w:snapToGrid w:val="0"/>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napToGrid w:val="0"/>
          <w:sz w:val="20"/>
          <w:szCs w:val="20"/>
        </w:rPr>
        <w:t xml:space="preserve"> АКБ «ТЕНДЕР-БАНК» (АО) (далее - Условия), Правил комплексного банковского обслуживания физических лиц в АКБ «ТЕНДЕР-БАНК» (АО) (далее – Правила), Памятки Держателя банковских карт АКБ «ТЕНДЕР-БАНК» (АО) (далее - Памятка Держателя), Общих условия </w:t>
      </w:r>
      <w:r w:rsidRPr="00FC3952">
        <w:rPr>
          <w:sz w:val="20"/>
          <w:szCs w:val="20"/>
        </w:rPr>
        <w:t>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w:t>
      </w:r>
      <w:r w:rsidRPr="00FC3952">
        <w:rPr>
          <w:snapToGrid w:val="0"/>
          <w:sz w:val="20"/>
          <w:szCs w:val="20"/>
        </w:rPr>
        <w:t xml:space="preserve"> (далее - Общие условия кредитования),  Тарифов на услуги, предоставляемые физическим лицам АКБ «ТЕНДЕР-БАНК» (АО) (далее - Тарифы Банка), текст которых предоставлен Банком Заемщику до подписания настоящего Договора и заключает настоящий Договор (далее по тексту – «Договор») на следующих Индивидуальных условиях:</w:t>
      </w:r>
    </w:p>
    <w:p w14:paraId="7E2AFBB3" w14:textId="77777777" w:rsidR="00E5645F" w:rsidRPr="00FC3952" w:rsidRDefault="00E5645F" w:rsidP="00E5645F">
      <w:pPr>
        <w:shd w:val="clear" w:color="auto" w:fill="FFFFFF" w:themeFill="background1"/>
        <w:ind w:firstLine="567"/>
        <w:jc w:val="both"/>
        <w:rPr>
          <w:snapToGrid w:val="0"/>
          <w:sz w:val="20"/>
          <w:szCs w:val="20"/>
        </w:rPr>
      </w:pPr>
      <w:proofErr w:type="gramStart"/>
      <w:r w:rsidRPr="00FC3952">
        <w:rPr>
          <w:sz w:val="20"/>
          <w:szCs w:val="20"/>
        </w:rPr>
        <w:t xml:space="preserve">[ </w:t>
      </w:r>
      <w:r w:rsidRPr="00FC3952">
        <w:rPr>
          <w:rFonts w:eastAsiaTheme="minorHAnsi"/>
          <w:sz w:val="20"/>
          <w:szCs w:val="20"/>
          <w:lang w:eastAsia="en-US"/>
        </w:rPr>
        <w:t>Банк</w:t>
      </w:r>
      <w:proofErr w:type="gramEnd"/>
      <w:r w:rsidRPr="00FC3952">
        <w:rPr>
          <w:rFonts w:eastAsiaTheme="minorHAnsi"/>
          <w:sz w:val="20"/>
          <w:szCs w:val="20"/>
          <w:lang w:eastAsia="en-US"/>
        </w:rPr>
        <w:t xml:space="preserve"> не начисляет проценты, меры ответственности по Договору, а также платежи за услуги</w:t>
      </w:r>
      <w:r>
        <w:rPr>
          <w:rFonts w:eastAsiaTheme="minorHAnsi"/>
          <w:sz w:val="20"/>
          <w:szCs w:val="20"/>
          <w:lang w:eastAsia="en-US"/>
        </w:rPr>
        <w:t xml:space="preserve"> (работы</w:t>
      </w:r>
      <w:r w:rsidRPr="00FC3952">
        <w:rPr>
          <w:rFonts w:eastAsiaTheme="minorHAnsi"/>
          <w:sz w:val="20"/>
          <w:szCs w:val="20"/>
          <w:lang w:eastAsia="en-US"/>
        </w:rPr>
        <w:t>,</w:t>
      </w:r>
      <w:r>
        <w:rPr>
          <w:rFonts w:eastAsiaTheme="minorHAnsi"/>
          <w:sz w:val="20"/>
          <w:szCs w:val="20"/>
          <w:lang w:eastAsia="en-US"/>
        </w:rPr>
        <w:t xml:space="preserve"> товары)</w:t>
      </w:r>
      <w:r w:rsidRPr="00FC3952">
        <w:rPr>
          <w:rFonts w:eastAsiaTheme="minorHAnsi"/>
          <w:sz w:val="20"/>
          <w:szCs w:val="20"/>
          <w:lang w:eastAsia="en-US"/>
        </w:rPr>
        <w:t xml:space="preserve"> оказываемые</w:t>
      </w:r>
      <w:r>
        <w:rPr>
          <w:rFonts w:eastAsiaTheme="minorHAnsi"/>
          <w:sz w:val="20"/>
          <w:szCs w:val="20"/>
          <w:lang w:eastAsia="en-US"/>
        </w:rPr>
        <w:t>/реализуемые</w:t>
      </w:r>
      <w:r w:rsidRPr="00FC3952">
        <w:rPr>
          <w:rFonts w:eastAsiaTheme="minorHAnsi"/>
          <w:sz w:val="20"/>
          <w:szCs w:val="20"/>
          <w:lang w:eastAsia="en-US"/>
        </w:rPr>
        <w:t xml:space="preserve"> Банком Заемщику за отдельную плату по Договору, за исключением неустойки (штрафа, пени) в размере 0,1 процента от суммы просроченной задолженности за каждый день нарушения </w:t>
      </w:r>
      <w:r w:rsidRPr="00FC3952">
        <w:rPr>
          <w:rFonts w:eastAsiaTheme="minorHAnsi"/>
          <w:sz w:val="20"/>
          <w:szCs w:val="20"/>
          <w:lang w:eastAsia="en-US"/>
        </w:rPr>
        <w:lastRenderedPageBreak/>
        <w:t xml:space="preserve">обязательств, после того, как фиксируемая сумма платежей достигнет </w:t>
      </w:r>
      <w:r>
        <w:rPr>
          <w:rFonts w:eastAsiaTheme="minorHAnsi"/>
          <w:sz w:val="20"/>
          <w:szCs w:val="20"/>
          <w:lang w:eastAsia="en-US"/>
        </w:rPr>
        <w:t>15</w:t>
      </w:r>
      <w:r w:rsidRPr="00FC3952">
        <w:rPr>
          <w:rFonts w:eastAsiaTheme="minorHAnsi"/>
          <w:sz w:val="20"/>
          <w:szCs w:val="20"/>
          <w:lang w:eastAsia="en-US"/>
        </w:rPr>
        <w:t xml:space="preserve"> (</w:t>
      </w:r>
      <w:r>
        <w:rPr>
          <w:rFonts w:eastAsiaTheme="minorHAnsi"/>
          <w:sz w:val="20"/>
          <w:szCs w:val="20"/>
          <w:lang w:eastAsia="en-US"/>
        </w:rPr>
        <w:t>Пятнадцать</w:t>
      </w:r>
      <w:r w:rsidRPr="00FC3952">
        <w:rPr>
          <w:rFonts w:eastAsiaTheme="minorHAnsi"/>
          <w:sz w:val="20"/>
          <w:szCs w:val="20"/>
          <w:lang w:eastAsia="en-US"/>
        </w:rPr>
        <w:t>) процентов от суммы Кредита</w:t>
      </w:r>
      <w:r w:rsidRPr="00FC3952">
        <w:rPr>
          <w:sz w:val="20"/>
          <w:szCs w:val="20"/>
        </w:rPr>
        <w:t>]</w:t>
      </w:r>
      <w:r w:rsidRPr="00FC3952">
        <w:rPr>
          <w:rFonts w:eastAsiaTheme="minorHAnsi"/>
          <w:sz w:val="20"/>
          <w:szCs w:val="20"/>
          <w:lang w:eastAsia="en-US"/>
        </w:rPr>
        <w:t>.</w:t>
      </w:r>
    </w:p>
    <w:p w14:paraId="520702C1" w14:textId="77777777" w:rsidR="00E5645F" w:rsidRPr="00FC3952" w:rsidRDefault="00E5645F" w:rsidP="00E5645F">
      <w:pPr>
        <w:ind w:firstLine="567"/>
        <w:jc w:val="both"/>
        <w:rPr>
          <w:rFonts w:eastAsiaTheme="minorHAnsi"/>
          <w:i/>
          <w:sz w:val="18"/>
          <w:szCs w:val="18"/>
          <w:lang w:eastAsia="en-US"/>
        </w:rPr>
      </w:pPr>
      <w:r w:rsidRPr="00FC3952">
        <w:rPr>
          <w:i/>
          <w:sz w:val="18"/>
          <w:szCs w:val="18"/>
          <w:shd w:val="clear" w:color="auto" w:fill="BFBFBF" w:themeFill="background1" w:themeFillShade="BF"/>
        </w:rPr>
        <w:t xml:space="preserve">(текст в квадратных скобках печатается только в </w:t>
      </w:r>
      <w:r w:rsidRPr="00FC3952">
        <w:rPr>
          <w:rFonts w:eastAsiaTheme="minorHAnsi"/>
          <w:i/>
          <w:iCs/>
          <w:sz w:val="18"/>
          <w:szCs w:val="18"/>
          <w:lang w:eastAsia="en-US"/>
        </w:rPr>
        <w:t>Договоре без обеспечения, заключенном на срок, не превышающий 15 (Пятнадцати) дней, на сумму, не превышающую 10 000 (Десять тысяч) рублей, и который содержит условие</w:t>
      </w:r>
      <w:r w:rsidRPr="00FC3952">
        <w:rPr>
          <w:rFonts w:eastAsiaTheme="minorHAnsi"/>
          <w:i/>
          <w:sz w:val="18"/>
          <w:szCs w:val="18"/>
          <w:lang w:eastAsia="en-US"/>
        </w:rPr>
        <w:t xml:space="preserve"> о запрете увеличения срока и суммы потребительского кредита. При этом, </w:t>
      </w:r>
      <w:r w:rsidRPr="00FC3952">
        <w:rPr>
          <w:rFonts w:eastAsiaTheme="minorHAnsi"/>
          <w:i/>
          <w:iCs/>
          <w:sz w:val="18"/>
          <w:szCs w:val="18"/>
          <w:lang w:eastAsia="en-US"/>
        </w:rPr>
        <w:t>ежедневная фиксируемая сумма платежей не превышает значение, равное результату деления максимального допустимого значения фиксируемой суммы платежей на 15)</w:t>
      </w:r>
      <w:r w:rsidRPr="00FC3952">
        <w:rPr>
          <w:i/>
          <w:sz w:val="18"/>
          <w:szCs w:val="18"/>
          <w:shd w:val="clear" w:color="auto" w:fill="BFBFBF" w:themeFill="background1" w:themeFillShade="BF"/>
        </w:rPr>
        <w:t>)</w:t>
      </w:r>
    </w:p>
    <w:p w14:paraId="72018259" w14:textId="77777777" w:rsidR="00E5645F" w:rsidRPr="00FC3952" w:rsidRDefault="00E5645F" w:rsidP="00E5645F">
      <w:pPr>
        <w:ind w:firstLine="567"/>
        <w:jc w:val="both"/>
        <w:rPr>
          <w:rFonts w:eastAsiaTheme="minorHAnsi"/>
          <w:i/>
          <w:sz w:val="18"/>
          <w:szCs w:val="18"/>
          <w:lang w:eastAsia="en-US"/>
        </w:rPr>
      </w:pPr>
      <w:r w:rsidRPr="00FC3952">
        <w:rPr>
          <w:sz w:val="20"/>
          <w:szCs w:val="20"/>
        </w:rPr>
        <w:t xml:space="preserve">[ </w:t>
      </w:r>
      <w:r w:rsidRPr="00FC3952">
        <w:rPr>
          <w:rFonts w:eastAsiaTheme="minorHAnsi"/>
          <w:sz w:val="20"/>
          <w:szCs w:val="20"/>
          <w:lang w:eastAsia="en-US"/>
        </w:rPr>
        <w:t>Банк не начисляет проценты, неустойку (штраф, пени), иные меры ответственности по Договору, а также платежи за услуги</w:t>
      </w:r>
      <w:r>
        <w:rPr>
          <w:rFonts w:eastAsiaTheme="minorHAnsi"/>
          <w:sz w:val="20"/>
          <w:szCs w:val="20"/>
          <w:lang w:eastAsia="en-US"/>
        </w:rPr>
        <w:t xml:space="preserve"> (работы</w:t>
      </w:r>
      <w:r w:rsidRPr="00FC3952">
        <w:rPr>
          <w:rFonts w:eastAsiaTheme="minorHAnsi"/>
          <w:sz w:val="20"/>
          <w:szCs w:val="20"/>
          <w:lang w:eastAsia="en-US"/>
        </w:rPr>
        <w:t>,</w:t>
      </w:r>
      <w:r>
        <w:rPr>
          <w:rFonts w:eastAsiaTheme="minorHAnsi"/>
          <w:sz w:val="20"/>
          <w:szCs w:val="20"/>
          <w:lang w:eastAsia="en-US"/>
        </w:rPr>
        <w:t xml:space="preserve"> товары)</w:t>
      </w:r>
      <w:r w:rsidRPr="00FC3952">
        <w:rPr>
          <w:rFonts w:eastAsiaTheme="minorHAnsi"/>
          <w:sz w:val="20"/>
          <w:szCs w:val="20"/>
          <w:lang w:eastAsia="en-US"/>
        </w:rPr>
        <w:t>, оказываемые</w:t>
      </w:r>
      <w:r>
        <w:rPr>
          <w:rFonts w:eastAsiaTheme="minorHAnsi"/>
          <w:sz w:val="20"/>
          <w:szCs w:val="20"/>
          <w:lang w:eastAsia="en-US"/>
        </w:rPr>
        <w:t>/реализуемые</w:t>
      </w:r>
      <w:r w:rsidRPr="00FC3952">
        <w:rPr>
          <w:rFonts w:eastAsiaTheme="minorHAnsi"/>
          <w:sz w:val="20"/>
          <w:szCs w:val="20"/>
          <w:lang w:eastAsia="en-US"/>
        </w:rPr>
        <w:t xml:space="preserve"> Банком Заемщику за отдельную плату по Договору, после того, как сумма начисленных процентов, неустойки (штрафа, пени), иных мер ответственности по Договору, а также платежей за услуги</w:t>
      </w:r>
      <w:r>
        <w:rPr>
          <w:rFonts w:eastAsiaTheme="minorHAnsi"/>
          <w:sz w:val="20"/>
          <w:szCs w:val="20"/>
          <w:lang w:eastAsia="en-US"/>
        </w:rPr>
        <w:t>(работы</w:t>
      </w:r>
      <w:r w:rsidRPr="00FC3952">
        <w:rPr>
          <w:rFonts w:eastAsiaTheme="minorHAnsi"/>
          <w:sz w:val="20"/>
          <w:szCs w:val="20"/>
          <w:lang w:eastAsia="en-US"/>
        </w:rPr>
        <w:t>,</w:t>
      </w:r>
      <w:r>
        <w:rPr>
          <w:rFonts w:eastAsiaTheme="minorHAnsi"/>
          <w:sz w:val="20"/>
          <w:szCs w:val="20"/>
          <w:lang w:eastAsia="en-US"/>
        </w:rPr>
        <w:t xml:space="preserve"> товары)</w:t>
      </w:r>
      <w:r w:rsidRPr="00FC3952">
        <w:rPr>
          <w:rFonts w:eastAsiaTheme="minorHAnsi"/>
          <w:sz w:val="20"/>
          <w:szCs w:val="20"/>
          <w:lang w:eastAsia="en-US"/>
        </w:rPr>
        <w:t>, оказываемые</w:t>
      </w:r>
      <w:r>
        <w:rPr>
          <w:rFonts w:eastAsiaTheme="minorHAnsi"/>
          <w:sz w:val="20"/>
          <w:szCs w:val="20"/>
          <w:lang w:eastAsia="en-US"/>
        </w:rPr>
        <w:t>/реализуемые</w:t>
      </w:r>
      <w:r w:rsidRPr="00FC3952">
        <w:rPr>
          <w:rFonts w:eastAsiaTheme="minorHAnsi"/>
          <w:sz w:val="20"/>
          <w:szCs w:val="20"/>
          <w:lang w:eastAsia="en-US"/>
        </w:rPr>
        <w:t xml:space="preserve"> Банком Заемщику за отдельную плату по Договору, достигнет 1</w:t>
      </w:r>
      <w:r>
        <w:rPr>
          <w:rFonts w:eastAsiaTheme="minorHAnsi"/>
          <w:sz w:val="20"/>
          <w:szCs w:val="20"/>
          <w:lang w:eastAsia="en-US"/>
        </w:rPr>
        <w:t>30</w:t>
      </w:r>
      <w:r w:rsidRPr="00FC3952">
        <w:rPr>
          <w:rFonts w:eastAsiaTheme="minorHAnsi"/>
          <w:sz w:val="20"/>
          <w:szCs w:val="20"/>
          <w:lang w:eastAsia="en-US"/>
        </w:rPr>
        <w:t xml:space="preserve"> (</w:t>
      </w:r>
      <w:r>
        <w:rPr>
          <w:rFonts w:eastAsiaTheme="minorHAnsi"/>
          <w:sz w:val="20"/>
          <w:szCs w:val="20"/>
          <w:lang w:eastAsia="en-US"/>
        </w:rPr>
        <w:t>Сто тридцать</w:t>
      </w:r>
      <w:r w:rsidRPr="00FC3952">
        <w:rPr>
          <w:rFonts w:eastAsiaTheme="minorHAnsi"/>
          <w:sz w:val="20"/>
          <w:szCs w:val="20"/>
          <w:lang w:eastAsia="en-US"/>
        </w:rPr>
        <w:t>)</w:t>
      </w:r>
      <w:r>
        <w:rPr>
          <w:rFonts w:eastAsiaTheme="minorHAnsi"/>
          <w:sz w:val="20"/>
          <w:szCs w:val="20"/>
          <w:lang w:eastAsia="en-US"/>
        </w:rPr>
        <w:t xml:space="preserve"> процентов</w:t>
      </w:r>
      <w:r w:rsidRPr="00FC3952">
        <w:rPr>
          <w:rFonts w:eastAsiaTheme="minorHAnsi"/>
          <w:sz w:val="20"/>
          <w:szCs w:val="20"/>
          <w:lang w:eastAsia="en-US"/>
        </w:rPr>
        <w:t xml:space="preserve"> размера суммы предоставленного Кредита</w:t>
      </w:r>
      <w:r w:rsidRPr="00FC3952">
        <w:rPr>
          <w:sz w:val="20"/>
          <w:szCs w:val="20"/>
        </w:rPr>
        <w:t xml:space="preserve"> ]</w:t>
      </w:r>
      <w:r w:rsidRPr="00FC3952">
        <w:rPr>
          <w:rFonts w:eastAsiaTheme="minorHAnsi"/>
          <w:sz w:val="20"/>
          <w:szCs w:val="20"/>
          <w:lang w:eastAsia="en-US"/>
        </w:rPr>
        <w:t>.</w:t>
      </w:r>
    </w:p>
    <w:p w14:paraId="3EF2812D" w14:textId="77777777" w:rsidR="00E5645F" w:rsidRPr="00FC3952" w:rsidRDefault="00E5645F" w:rsidP="00E5645F">
      <w:pPr>
        <w:shd w:val="clear" w:color="auto" w:fill="FFFFFF" w:themeFill="background1"/>
        <w:ind w:firstLine="567"/>
        <w:jc w:val="both"/>
        <w:rPr>
          <w:i/>
          <w:sz w:val="18"/>
          <w:szCs w:val="18"/>
          <w:shd w:val="clear" w:color="auto" w:fill="BFBFBF" w:themeFill="background1" w:themeFillShade="BF"/>
        </w:rPr>
      </w:pPr>
      <w:r w:rsidRPr="00FC3952">
        <w:rPr>
          <w:i/>
          <w:sz w:val="18"/>
          <w:szCs w:val="18"/>
          <w:shd w:val="clear" w:color="auto" w:fill="BFBFBF" w:themeFill="background1" w:themeFillShade="BF"/>
        </w:rPr>
        <w:t xml:space="preserve">(текст в квадратных скобках печатается только в </w:t>
      </w:r>
      <w:r w:rsidRPr="00FC3952">
        <w:rPr>
          <w:rFonts w:eastAsiaTheme="minorHAnsi"/>
          <w:i/>
          <w:iCs/>
          <w:sz w:val="18"/>
          <w:szCs w:val="18"/>
          <w:lang w:eastAsia="en-US"/>
        </w:rPr>
        <w:t xml:space="preserve">Договоре, срок возврата </w:t>
      </w:r>
      <w:proofErr w:type="gramStart"/>
      <w:r w:rsidRPr="00FC3952">
        <w:rPr>
          <w:rFonts w:eastAsiaTheme="minorHAnsi"/>
          <w:i/>
          <w:iCs/>
          <w:sz w:val="18"/>
          <w:szCs w:val="18"/>
          <w:lang w:eastAsia="en-US"/>
        </w:rPr>
        <w:t>кредита</w:t>
      </w:r>
      <w:proofErr w:type="gramEnd"/>
      <w:r w:rsidRPr="00FC3952">
        <w:rPr>
          <w:rFonts w:eastAsiaTheme="minorHAnsi"/>
          <w:i/>
          <w:iCs/>
          <w:sz w:val="18"/>
          <w:szCs w:val="18"/>
          <w:lang w:eastAsia="en-US"/>
        </w:rPr>
        <w:t xml:space="preserve"> по которому на момент его заключения не превышает 1 (Одного) года)</w:t>
      </w:r>
      <w:r w:rsidRPr="00FC3952">
        <w:rPr>
          <w:i/>
          <w:sz w:val="18"/>
          <w:szCs w:val="18"/>
          <w:shd w:val="clear" w:color="auto" w:fill="BFBFBF" w:themeFill="background1" w:themeFillShade="BF"/>
        </w:rPr>
        <w:t>)</w:t>
      </w:r>
    </w:p>
    <w:p w14:paraId="7852641A" w14:textId="77777777" w:rsidR="00E5645F" w:rsidRPr="00FC3952" w:rsidRDefault="00E5645F" w:rsidP="00E5645F">
      <w:pPr>
        <w:shd w:val="clear" w:color="auto" w:fill="FFFFFF" w:themeFill="background1"/>
        <w:ind w:left="40" w:firstLine="567"/>
        <w:jc w:val="both"/>
        <w:rPr>
          <w:sz w:val="20"/>
          <w:szCs w:val="20"/>
        </w:rPr>
      </w:pPr>
      <w:r w:rsidRPr="00FC3952">
        <w:rPr>
          <w:sz w:val="20"/>
          <w:szCs w:val="20"/>
        </w:rPr>
        <w:t>Банк обязуется предоставить денежные средства (далее по тексту - Кредит) путем открытия кредита в форме «овердрафта», далее - овердрафт Заемщику, а Заемщик</w:t>
      </w:r>
      <w:r w:rsidRPr="00FC3952">
        <w:rPr>
          <w:sz w:val="20"/>
          <w:szCs w:val="20"/>
          <w:vertAlign w:val="superscript"/>
        </w:rPr>
        <w:t xml:space="preserve"> </w:t>
      </w:r>
      <w:r w:rsidRPr="00FC3952">
        <w:rPr>
          <w:sz w:val="20"/>
          <w:szCs w:val="20"/>
        </w:rPr>
        <w:t xml:space="preserve">обязуется возвратить Кредит </w:t>
      </w:r>
      <w:r w:rsidRPr="00FC3952">
        <w:rPr>
          <w:iCs/>
          <w:sz w:val="20"/>
          <w:szCs w:val="20"/>
        </w:rPr>
        <w:t>на следующих условиях</w:t>
      </w:r>
      <w:r w:rsidRPr="00FC3952">
        <w:rPr>
          <w:sz w:val="20"/>
          <w:szCs w:val="20"/>
        </w:rPr>
        <w:t>, а также в соответствии с публичной офертой «Общих условий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 (далее – Общие условия кредитования), которые являются неотъемлемой частью Договора и</w:t>
      </w:r>
      <w:r w:rsidRPr="00FC3952">
        <w:rPr>
          <w:bCs/>
          <w:sz w:val="20"/>
          <w:szCs w:val="20"/>
        </w:rPr>
        <w:t xml:space="preserve"> размещены на официальном сайте Банка и в офисе Банка</w:t>
      </w:r>
      <w:r w:rsidRPr="00FC3952">
        <w:rPr>
          <w:sz w:val="20"/>
          <w:szCs w:val="20"/>
        </w:rPr>
        <w:t>:</w:t>
      </w:r>
    </w:p>
    <w:tbl>
      <w:tblPr>
        <w:tblStyle w:val="af0"/>
        <w:tblW w:w="9918" w:type="dxa"/>
        <w:tblLayout w:type="fixed"/>
        <w:tblLook w:val="04A0" w:firstRow="1" w:lastRow="0" w:firstColumn="1" w:lastColumn="0" w:noHBand="0" w:noVBand="1"/>
      </w:tblPr>
      <w:tblGrid>
        <w:gridCol w:w="704"/>
        <w:gridCol w:w="1559"/>
        <w:gridCol w:w="7655"/>
      </w:tblGrid>
      <w:tr w:rsidR="00E5645F" w:rsidRPr="00FC3952" w14:paraId="5730B0A4" w14:textId="77777777" w:rsidTr="00E5645F">
        <w:tc>
          <w:tcPr>
            <w:tcW w:w="9918" w:type="dxa"/>
            <w:gridSpan w:val="3"/>
          </w:tcPr>
          <w:p w14:paraId="0BD72199" w14:textId="77777777" w:rsidR="00E5645F" w:rsidRPr="00FC3952" w:rsidRDefault="00E5645F" w:rsidP="00E5645F">
            <w:pPr>
              <w:shd w:val="clear" w:color="auto" w:fill="FFFFFF" w:themeFill="background1"/>
              <w:jc w:val="center"/>
              <w:rPr>
                <w:b/>
                <w:sz w:val="18"/>
                <w:szCs w:val="18"/>
              </w:rPr>
            </w:pPr>
            <w:r w:rsidRPr="00FC3952">
              <w:rPr>
                <w:b/>
                <w:sz w:val="18"/>
                <w:szCs w:val="18"/>
              </w:rPr>
              <w:t>Индивидуальные условия Договора</w:t>
            </w:r>
          </w:p>
        </w:tc>
      </w:tr>
      <w:tr w:rsidR="00E5645F" w:rsidRPr="00FC3952" w14:paraId="2D2695FD" w14:textId="77777777" w:rsidTr="00E5645F">
        <w:tc>
          <w:tcPr>
            <w:tcW w:w="704" w:type="dxa"/>
            <w:tcBorders>
              <w:bottom w:val="single" w:sz="4" w:space="0" w:color="auto"/>
            </w:tcBorders>
          </w:tcPr>
          <w:p w14:paraId="01F5570D" w14:textId="77777777" w:rsidR="00E5645F" w:rsidRPr="00FC3952" w:rsidRDefault="00E5645F" w:rsidP="00E5645F">
            <w:pPr>
              <w:shd w:val="clear" w:color="auto" w:fill="FFFFFF" w:themeFill="background1"/>
              <w:jc w:val="center"/>
              <w:rPr>
                <w:b/>
                <w:sz w:val="18"/>
                <w:szCs w:val="18"/>
              </w:rPr>
            </w:pPr>
            <w:r w:rsidRPr="00FC3952">
              <w:rPr>
                <w:b/>
                <w:sz w:val="18"/>
                <w:szCs w:val="18"/>
              </w:rPr>
              <w:t>№п/п</w:t>
            </w:r>
          </w:p>
        </w:tc>
        <w:tc>
          <w:tcPr>
            <w:tcW w:w="1559" w:type="dxa"/>
          </w:tcPr>
          <w:p w14:paraId="3C194E89" w14:textId="77777777" w:rsidR="00E5645F" w:rsidRPr="00FC3952" w:rsidRDefault="00E5645F" w:rsidP="00E5645F">
            <w:pPr>
              <w:shd w:val="clear" w:color="auto" w:fill="FFFFFF" w:themeFill="background1"/>
              <w:jc w:val="center"/>
              <w:rPr>
                <w:b/>
                <w:sz w:val="18"/>
                <w:szCs w:val="18"/>
              </w:rPr>
            </w:pPr>
            <w:r w:rsidRPr="00FC3952">
              <w:rPr>
                <w:b/>
                <w:sz w:val="18"/>
                <w:szCs w:val="18"/>
              </w:rPr>
              <w:t>Условие</w:t>
            </w:r>
          </w:p>
        </w:tc>
        <w:tc>
          <w:tcPr>
            <w:tcW w:w="7655" w:type="dxa"/>
          </w:tcPr>
          <w:p w14:paraId="31E6BC2F" w14:textId="77777777" w:rsidR="00E5645F" w:rsidRPr="00FC3952" w:rsidRDefault="00E5645F" w:rsidP="00E5645F">
            <w:pPr>
              <w:shd w:val="clear" w:color="auto" w:fill="FFFFFF" w:themeFill="background1"/>
              <w:jc w:val="center"/>
              <w:rPr>
                <w:b/>
                <w:sz w:val="18"/>
                <w:szCs w:val="18"/>
              </w:rPr>
            </w:pPr>
            <w:r w:rsidRPr="00FC3952">
              <w:rPr>
                <w:b/>
                <w:sz w:val="18"/>
                <w:szCs w:val="18"/>
              </w:rPr>
              <w:t>Содержание условия</w:t>
            </w:r>
          </w:p>
          <w:p w14:paraId="7BCE1C74" w14:textId="77777777" w:rsidR="00E5645F" w:rsidRPr="00FC3952" w:rsidRDefault="00E5645F" w:rsidP="00E5645F">
            <w:pPr>
              <w:shd w:val="clear" w:color="auto" w:fill="FFFFFF" w:themeFill="background1"/>
              <w:jc w:val="center"/>
              <w:rPr>
                <w:sz w:val="18"/>
                <w:szCs w:val="18"/>
              </w:rPr>
            </w:pPr>
            <w:r w:rsidRPr="00FC3952">
              <w:rPr>
                <w:i/>
                <w:iCs/>
                <w:sz w:val="18"/>
                <w:szCs w:val="18"/>
                <w:shd w:val="clear" w:color="auto" w:fill="FFFFFF" w:themeFill="background1"/>
              </w:rPr>
              <w:t>(В графе «Содержание условия» указаны примерные формулировки условий, которые в зависимости от конкретных договоренностей Сторон могут быть изменены)</w:t>
            </w:r>
          </w:p>
        </w:tc>
      </w:tr>
      <w:tr w:rsidR="00E5645F" w:rsidRPr="00FC3952" w14:paraId="4F125E43" w14:textId="77777777" w:rsidTr="00E5645F">
        <w:tc>
          <w:tcPr>
            <w:tcW w:w="704" w:type="dxa"/>
            <w:tcBorders>
              <w:left w:val="single" w:sz="4" w:space="0" w:color="auto"/>
            </w:tcBorders>
          </w:tcPr>
          <w:p w14:paraId="3C54CA86" w14:textId="77777777" w:rsidR="00E5645F" w:rsidRPr="00FC3952" w:rsidRDefault="00E5645F" w:rsidP="00E5645F">
            <w:pPr>
              <w:shd w:val="clear" w:color="auto" w:fill="FFFFFF" w:themeFill="background1"/>
              <w:jc w:val="center"/>
              <w:rPr>
                <w:sz w:val="18"/>
                <w:szCs w:val="18"/>
              </w:rPr>
            </w:pPr>
            <w:r w:rsidRPr="00FC3952">
              <w:rPr>
                <w:sz w:val="18"/>
                <w:szCs w:val="18"/>
              </w:rPr>
              <w:t>1</w:t>
            </w:r>
          </w:p>
        </w:tc>
        <w:tc>
          <w:tcPr>
            <w:tcW w:w="1559" w:type="dxa"/>
          </w:tcPr>
          <w:p w14:paraId="1BEA58B0" w14:textId="77777777" w:rsidR="00E5645F" w:rsidRPr="00FC3952" w:rsidRDefault="00E5645F" w:rsidP="00E5645F">
            <w:pPr>
              <w:shd w:val="clear" w:color="auto" w:fill="FFFFFF" w:themeFill="background1"/>
              <w:rPr>
                <w:sz w:val="18"/>
                <w:szCs w:val="18"/>
              </w:rPr>
            </w:pPr>
            <w:r w:rsidRPr="00FC3952">
              <w:rPr>
                <w:sz w:val="18"/>
                <w:szCs w:val="18"/>
              </w:rPr>
              <w:t>Сумма кредита в форме овердрафта или лимит кредитования и порядок его изменения</w:t>
            </w:r>
          </w:p>
        </w:tc>
        <w:tc>
          <w:tcPr>
            <w:tcW w:w="7655" w:type="dxa"/>
            <w:shd w:val="clear" w:color="auto" w:fill="FFFFFF" w:themeFill="background1"/>
          </w:tcPr>
          <w:p w14:paraId="085921E5" w14:textId="77777777" w:rsidR="00E5645F" w:rsidRPr="00FC3952" w:rsidRDefault="00E5645F" w:rsidP="00E5645F">
            <w:pPr>
              <w:shd w:val="clear" w:color="auto" w:fill="FFFFFF" w:themeFill="background1"/>
              <w:tabs>
                <w:tab w:val="left" w:pos="1875"/>
              </w:tabs>
              <w:ind w:firstLine="318"/>
              <w:jc w:val="both"/>
              <w:rPr>
                <w:sz w:val="18"/>
                <w:szCs w:val="18"/>
              </w:rPr>
            </w:pPr>
            <w:r w:rsidRPr="00FC3952">
              <w:rPr>
                <w:sz w:val="18"/>
                <w:szCs w:val="18"/>
              </w:rPr>
              <w:t xml:space="preserve">1.1. Для проведения операций по карте сверх сумм, имеющихся на Счете Карты, Банк предоставляет Клиенту кредит в форме овердрафта в размере: </w:t>
            </w:r>
          </w:p>
          <w:p w14:paraId="5E760C61" w14:textId="77777777" w:rsidR="00E5645F" w:rsidRPr="00FC3952" w:rsidRDefault="00E5645F" w:rsidP="00E5645F">
            <w:pPr>
              <w:shd w:val="clear" w:color="auto" w:fill="FFFFFF" w:themeFill="background1"/>
              <w:tabs>
                <w:tab w:val="left" w:pos="1875"/>
              </w:tabs>
              <w:ind w:firstLine="318"/>
              <w:jc w:val="both"/>
              <w:rPr>
                <w:i/>
                <w:iCs/>
                <w:sz w:val="18"/>
                <w:szCs w:val="18"/>
                <w:shd w:val="clear" w:color="auto" w:fill="FFFFFF" w:themeFill="background1"/>
              </w:rPr>
            </w:pPr>
            <w:r w:rsidRPr="00FC3952">
              <w:rPr>
                <w:sz w:val="18"/>
                <w:szCs w:val="18"/>
              </w:rPr>
              <w:t xml:space="preserve">______________________(_________________________________) </w:t>
            </w:r>
            <w:r w:rsidRPr="00FC3952">
              <w:rPr>
                <w:i/>
                <w:iCs/>
                <w:sz w:val="18"/>
                <w:szCs w:val="18"/>
                <w:shd w:val="clear" w:color="auto" w:fill="FFFFFF" w:themeFill="background1"/>
              </w:rPr>
              <w:t>(цифрами и прописью) рублей Российской Федерации/иностранная валюта.</w:t>
            </w:r>
          </w:p>
          <w:p w14:paraId="71C5DC4C" w14:textId="77777777" w:rsidR="00E5645F" w:rsidRPr="00FC3952" w:rsidRDefault="00E5645F" w:rsidP="00E5645F">
            <w:pPr>
              <w:shd w:val="clear" w:color="auto" w:fill="FFFFFF" w:themeFill="background1"/>
              <w:tabs>
                <w:tab w:val="left" w:pos="1875"/>
              </w:tabs>
              <w:ind w:firstLine="318"/>
              <w:jc w:val="both"/>
              <w:rPr>
                <w:iCs/>
                <w:sz w:val="18"/>
                <w:szCs w:val="18"/>
                <w:shd w:val="clear" w:color="auto" w:fill="FFFFFF" w:themeFill="background1"/>
              </w:rPr>
            </w:pPr>
            <w:r w:rsidRPr="00FC3952">
              <w:rPr>
                <w:iCs/>
                <w:sz w:val="18"/>
                <w:szCs w:val="18"/>
                <w:shd w:val="clear" w:color="auto" w:fill="FFFFFF" w:themeFill="background1"/>
              </w:rPr>
              <w:t>1.2. Операции, совершаемые с использованием Карт (основной и дополнительных), относятся на Счет Карты и оплачиваются за счет собственных средств Клиента, а при отсутствии на Счете Карты собственных средств Клиента - за счет Лимита овердрафта, предоставленного Клиенту, с одновременным уменьшением Доступного лимита.</w:t>
            </w:r>
          </w:p>
          <w:p w14:paraId="4EA14180" w14:textId="77777777" w:rsidR="00E5645F" w:rsidRPr="00FC3952" w:rsidRDefault="00E5645F" w:rsidP="00E5645F">
            <w:pPr>
              <w:shd w:val="clear" w:color="auto" w:fill="FFFFFF" w:themeFill="background1"/>
              <w:tabs>
                <w:tab w:val="left" w:pos="1875"/>
              </w:tabs>
              <w:ind w:firstLine="318"/>
              <w:jc w:val="both"/>
              <w:rPr>
                <w:iCs/>
                <w:sz w:val="18"/>
                <w:szCs w:val="18"/>
                <w:shd w:val="clear" w:color="auto" w:fill="FFFFFF" w:themeFill="background1"/>
              </w:rPr>
            </w:pPr>
            <w:r w:rsidRPr="00FC3952">
              <w:rPr>
                <w:iCs/>
                <w:sz w:val="18"/>
                <w:szCs w:val="18"/>
                <w:shd w:val="clear" w:color="auto" w:fill="FFFFFF" w:themeFill="background1"/>
              </w:rPr>
              <w:t>1.3. В случае если сумма операции по Карте превышает Лимит овердрафта (в силу технологических особенностей проведения операции по карте, курсовых разниц), Банк предоставляет Клиенту кредит в размере, необходимом для отражения расходной операции по Счету Карты в полном объеме (на сумму сверхлимитной задолженности).</w:t>
            </w:r>
          </w:p>
          <w:p w14:paraId="1B5AA8F0" w14:textId="77777777" w:rsidR="00E5645F" w:rsidRPr="00FC3952" w:rsidRDefault="00E5645F" w:rsidP="00E5645F">
            <w:pPr>
              <w:shd w:val="clear" w:color="auto" w:fill="FFFFFF" w:themeFill="background1"/>
              <w:tabs>
                <w:tab w:val="left" w:pos="1875"/>
              </w:tabs>
              <w:ind w:firstLine="318"/>
              <w:jc w:val="both"/>
              <w:rPr>
                <w:iCs/>
                <w:sz w:val="18"/>
                <w:szCs w:val="18"/>
                <w:shd w:val="clear" w:color="auto" w:fill="FFFFFF" w:themeFill="background1"/>
              </w:rPr>
            </w:pPr>
            <w:r w:rsidRPr="00FC3952">
              <w:rPr>
                <w:iCs/>
                <w:sz w:val="18"/>
                <w:szCs w:val="18"/>
                <w:shd w:val="clear" w:color="auto" w:fill="FFFFFF" w:themeFill="background1"/>
              </w:rPr>
              <w:t>1.4. Лимит овердрафта по Счету может быть уменьшен до размера не менее фактической задолженности или аннулирован после погашения Общей задолженности:</w:t>
            </w:r>
          </w:p>
          <w:p w14:paraId="000FC613" w14:textId="77777777" w:rsidR="00E5645F" w:rsidRPr="00FC3952" w:rsidRDefault="00E5645F" w:rsidP="00E5645F">
            <w:pPr>
              <w:shd w:val="clear" w:color="auto" w:fill="FFFFFF" w:themeFill="background1"/>
              <w:tabs>
                <w:tab w:val="left" w:pos="1875"/>
              </w:tabs>
              <w:ind w:firstLine="318"/>
              <w:jc w:val="both"/>
              <w:rPr>
                <w:iCs/>
                <w:sz w:val="18"/>
                <w:szCs w:val="18"/>
                <w:shd w:val="clear" w:color="auto" w:fill="FFFFFF" w:themeFill="background1"/>
              </w:rPr>
            </w:pPr>
            <w:r w:rsidRPr="00FC3952">
              <w:rPr>
                <w:iCs/>
                <w:sz w:val="18"/>
                <w:szCs w:val="18"/>
                <w:shd w:val="clear" w:color="auto" w:fill="FFFFFF" w:themeFill="background1"/>
              </w:rPr>
              <w:t>1.4.1. По инициативе Клиента - при подаче письменного заявления по форме Банка об уменьшении Лимита овердрафта / отказе от Лимита овердрафта путем подачи заявления в Банк.</w:t>
            </w:r>
          </w:p>
          <w:p w14:paraId="782E73EE" w14:textId="77777777" w:rsidR="00E5645F" w:rsidRPr="00FC3952" w:rsidRDefault="00E5645F" w:rsidP="00E5645F">
            <w:pPr>
              <w:shd w:val="clear" w:color="auto" w:fill="FFFFFF" w:themeFill="background1"/>
              <w:tabs>
                <w:tab w:val="left" w:pos="1875"/>
              </w:tabs>
              <w:ind w:firstLine="318"/>
              <w:jc w:val="both"/>
              <w:rPr>
                <w:iCs/>
                <w:sz w:val="18"/>
                <w:szCs w:val="18"/>
                <w:shd w:val="clear" w:color="auto" w:fill="FFFFFF" w:themeFill="background1"/>
              </w:rPr>
            </w:pPr>
            <w:r w:rsidRPr="00FC3952">
              <w:rPr>
                <w:iCs/>
                <w:sz w:val="18"/>
                <w:szCs w:val="18"/>
                <w:shd w:val="clear" w:color="auto" w:fill="FFFFFF" w:themeFill="background1"/>
              </w:rPr>
              <w:t>1.4.2. По инициативе Банка с информированием Клиента путем направления SMS-сообщения по факту изменения Лимита овердрафта в случае нарушения Клиентом условий Договора или наличия обстоятельств, очевидно свидетельствующих о том, что Общая задолженность не будет возвращена в срок.</w:t>
            </w:r>
          </w:p>
          <w:p w14:paraId="29227809" w14:textId="77777777" w:rsidR="00E5645F" w:rsidRPr="00FC3952" w:rsidRDefault="00E5645F" w:rsidP="00E5645F">
            <w:pPr>
              <w:shd w:val="clear" w:color="auto" w:fill="FFFFFF" w:themeFill="background1"/>
              <w:tabs>
                <w:tab w:val="left" w:pos="1875"/>
              </w:tabs>
              <w:ind w:firstLine="318"/>
              <w:jc w:val="both"/>
              <w:rPr>
                <w:iCs/>
                <w:sz w:val="18"/>
                <w:szCs w:val="18"/>
                <w:shd w:val="clear" w:color="auto" w:fill="FFFFFF" w:themeFill="background1"/>
              </w:rPr>
            </w:pPr>
            <w:r w:rsidRPr="00FC3952">
              <w:rPr>
                <w:iCs/>
                <w:sz w:val="18"/>
                <w:szCs w:val="18"/>
                <w:shd w:val="clear" w:color="auto" w:fill="FFFFFF" w:themeFill="background1"/>
              </w:rPr>
              <w:t>1.5. Банк в одностороннем порядке изменяет Лимит кредитования в случае изменения суммы ежемесячных перечислений на счет «Зарплатной» Карты, производимых предприятием («зарплатной организацией») в соответствии с договором, заключенным Банком и «зарплатной организацией», работником которой является Клиент. Периодичность изменения Лимита кредитования определяется Кредитором.</w:t>
            </w:r>
          </w:p>
          <w:p w14:paraId="2A63BB3A" w14:textId="77777777" w:rsidR="00E5645F" w:rsidRPr="00FC3952" w:rsidRDefault="00E5645F" w:rsidP="00E5645F">
            <w:pPr>
              <w:shd w:val="clear" w:color="auto" w:fill="FFFFFF" w:themeFill="background1"/>
              <w:tabs>
                <w:tab w:val="left" w:pos="1875"/>
              </w:tabs>
              <w:ind w:firstLine="318"/>
              <w:jc w:val="both"/>
              <w:rPr>
                <w:i/>
                <w:iCs/>
                <w:sz w:val="18"/>
                <w:szCs w:val="18"/>
                <w:shd w:val="clear" w:color="auto" w:fill="FFFFFF" w:themeFill="background1"/>
              </w:rPr>
            </w:pPr>
            <w:r w:rsidRPr="00FC3952">
              <w:rPr>
                <w:i/>
                <w:iCs/>
                <w:sz w:val="18"/>
                <w:szCs w:val="18"/>
                <w:shd w:val="clear" w:color="auto" w:fill="FFFFFF" w:themeFill="background1"/>
              </w:rPr>
              <w:t>В случае необходимости изменения суммы овердрафта Заемщик обязан предоставить полный комплект документов в соответствии с Общими условиями кредитования</w:t>
            </w:r>
          </w:p>
        </w:tc>
      </w:tr>
      <w:tr w:rsidR="00E5645F" w:rsidRPr="00FC3952" w14:paraId="7D7A2E5C" w14:textId="77777777" w:rsidTr="00E5645F">
        <w:trPr>
          <w:trHeight w:val="70"/>
        </w:trPr>
        <w:tc>
          <w:tcPr>
            <w:tcW w:w="704" w:type="dxa"/>
            <w:tcBorders>
              <w:left w:val="single" w:sz="4" w:space="0" w:color="auto"/>
            </w:tcBorders>
          </w:tcPr>
          <w:p w14:paraId="0EB7010A" w14:textId="77777777" w:rsidR="00E5645F" w:rsidRPr="00FC3952" w:rsidRDefault="00E5645F" w:rsidP="00E5645F">
            <w:pPr>
              <w:shd w:val="clear" w:color="auto" w:fill="FFFFFF" w:themeFill="background1"/>
              <w:jc w:val="center"/>
              <w:rPr>
                <w:sz w:val="18"/>
                <w:szCs w:val="18"/>
              </w:rPr>
            </w:pPr>
            <w:r w:rsidRPr="00FC3952">
              <w:rPr>
                <w:sz w:val="18"/>
                <w:szCs w:val="18"/>
              </w:rPr>
              <w:t>2</w:t>
            </w:r>
          </w:p>
          <w:p w14:paraId="1DAFA82A" w14:textId="77777777" w:rsidR="00E5645F" w:rsidRPr="00FC3952" w:rsidRDefault="00E5645F" w:rsidP="00E5645F">
            <w:pPr>
              <w:shd w:val="clear" w:color="auto" w:fill="FFFFFF" w:themeFill="background1"/>
              <w:jc w:val="center"/>
              <w:rPr>
                <w:sz w:val="18"/>
                <w:szCs w:val="18"/>
              </w:rPr>
            </w:pPr>
          </w:p>
        </w:tc>
        <w:tc>
          <w:tcPr>
            <w:tcW w:w="1559" w:type="dxa"/>
          </w:tcPr>
          <w:p w14:paraId="76D30A54" w14:textId="77777777" w:rsidR="00E5645F" w:rsidRPr="00FC3952" w:rsidRDefault="00E5645F" w:rsidP="00E5645F">
            <w:pPr>
              <w:shd w:val="clear" w:color="auto" w:fill="FFFFFF" w:themeFill="background1"/>
              <w:rPr>
                <w:sz w:val="18"/>
                <w:szCs w:val="18"/>
              </w:rPr>
            </w:pPr>
            <w:r w:rsidRPr="00FC3952">
              <w:rPr>
                <w:sz w:val="18"/>
                <w:szCs w:val="18"/>
              </w:rPr>
              <w:t>Срок действия Договора, срок возврата Кредита</w:t>
            </w:r>
          </w:p>
        </w:tc>
        <w:tc>
          <w:tcPr>
            <w:tcW w:w="7655" w:type="dxa"/>
            <w:shd w:val="clear" w:color="auto" w:fill="FFFFFF" w:themeFill="background1"/>
          </w:tcPr>
          <w:p w14:paraId="194025C4"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2.1. Договор вступает в силу с даты подписания Индивидуальных условий Сторонами и действует до полного выполнения Сторонами своих обязательств по Договору, в том числе в совокупности: </w:t>
            </w:r>
          </w:p>
          <w:p w14:paraId="4CF57D62"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сдачи Карты (всех дополнительных Карт), выпущенной(-ых) к Счету карты, или подачи заявления(-й) об ее(их) утрате;</w:t>
            </w:r>
          </w:p>
          <w:p w14:paraId="00D806C0"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погашения в полном объеме Общей задолженности, включая платы, предусмотренные Тарифами Банка;</w:t>
            </w:r>
          </w:p>
          <w:p w14:paraId="7A87A7AC"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завершения мероприятий по урегулированию спорных операций;</w:t>
            </w:r>
          </w:p>
          <w:p w14:paraId="41386CF8"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закрытия Счета Карты.</w:t>
            </w:r>
          </w:p>
          <w:p w14:paraId="2CB9324C"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Срок возврата кредита в форме овердрафта – на позднее «__» _________ 20___г. Включительно.</w:t>
            </w:r>
          </w:p>
          <w:p w14:paraId="57CB5D08" w14:textId="77777777" w:rsidR="00E5645F" w:rsidRPr="00FC3952" w:rsidRDefault="00E5645F" w:rsidP="00E5645F">
            <w:pPr>
              <w:shd w:val="clear" w:color="auto" w:fill="FFFFFF" w:themeFill="background1"/>
              <w:tabs>
                <w:tab w:val="left" w:pos="1875"/>
              </w:tabs>
              <w:ind w:firstLine="318"/>
              <w:jc w:val="both"/>
              <w:rPr>
                <w:sz w:val="18"/>
                <w:szCs w:val="18"/>
              </w:rPr>
            </w:pPr>
            <w:r w:rsidRPr="00FC3952">
              <w:rPr>
                <w:sz w:val="18"/>
                <w:szCs w:val="18"/>
              </w:rPr>
              <w:t>2.2. При отсутствии в течение 2 (Двух) лет денежных средств на Счете Карты, операций по Счету Карты, отсутствия задолженности и истечения срока действия всех Карт, выпущенных к Счету, Договор считается расторгнутым по истечении 2 (Двух) месяцев со дня направления    Банком Заемщику соответствующего уведомления. Прекращение действия Договора является основанием для закрытия Счета Карты.</w:t>
            </w:r>
          </w:p>
          <w:p w14:paraId="2FBCEA6D" w14:textId="77777777" w:rsidR="00E5645F" w:rsidRPr="00FC3952" w:rsidRDefault="00E5645F" w:rsidP="00E5645F">
            <w:pPr>
              <w:shd w:val="clear" w:color="auto" w:fill="FFFFFF" w:themeFill="background1"/>
              <w:tabs>
                <w:tab w:val="left" w:pos="1875"/>
              </w:tabs>
              <w:ind w:firstLine="318"/>
              <w:jc w:val="both"/>
              <w:rPr>
                <w:sz w:val="18"/>
                <w:szCs w:val="18"/>
              </w:rPr>
            </w:pPr>
            <w:r w:rsidRPr="00FC3952">
              <w:rPr>
                <w:sz w:val="18"/>
                <w:szCs w:val="18"/>
              </w:rPr>
              <w:t>2.3. Банк вправе досрочно расторгнуть Договор и потребовать досрочного возврата кредита, направив Заемщику Требование о досрочном возврате кредита (далее - Требование о возврате) в случаях:</w:t>
            </w:r>
          </w:p>
        </w:tc>
      </w:tr>
      <w:tr w:rsidR="00E5645F" w:rsidRPr="00FC3952" w14:paraId="7A8E185E" w14:textId="77777777" w:rsidTr="00E5645F">
        <w:trPr>
          <w:trHeight w:val="140"/>
        </w:trPr>
        <w:tc>
          <w:tcPr>
            <w:tcW w:w="9918" w:type="dxa"/>
            <w:gridSpan w:val="3"/>
            <w:tcBorders>
              <w:left w:val="single" w:sz="4" w:space="0" w:color="auto"/>
            </w:tcBorders>
          </w:tcPr>
          <w:p w14:paraId="53518CA9" w14:textId="77777777" w:rsidR="00E5645F" w:rsidRPr="00FC3952" w:rsidRDefault="00E5645F" w:rsidP="00E5645F">
            <w:pPr>
              <w:shd w:val="clear" w:color="auto" w:fill="FFFFFF" w:themeFill="background1"/>
              <w:jc w:val="center"/>
              <w:rPr>
                <w:sz w:val="18"/>
                <w:szCs w:val="18"/>
              </w:rPr>
            </w:pPr>
            <w:r w:rsidRPr="00FC3952">
              <w:rPr>
                <w:b/>
                <w:sz w:val="18"/>
                <w:szCs w:val="18"/>
              </w:rPr>
              <w:lastRenderedPageBreak/>
              <w:t>Индивидуальные условия Договора</w:t>
            </w:r>
          </w:p>
        </w:tc>
      </w:tr>
      <w:tr w:rsidR="00E5645F" w:rsidRPr="00FC3952" w14:paraId="746AED5E" w14:textId="77777777" w:rsidTr="00E5645F">
        <w:trPr>
          <w:trHeight w:val="186"/>
        </w:trPr>
        <w:tc>
          <w:tcPr>
            <w:tcW w:w="704" w:type="dxa"/>
            <w:tcBorders>
              <w:left w:val="single" w:sz="4" w:space="0" w:color="auto"/>
            </w:tcBorders>
          </w:tcPr>
          <w:p w14:paraId="3849BA58" w14:textId="77777777" w:rsidR="00E5645F" w:rsidRPr="00FC3952" w:rsidRDefault="00E5645F" w:rsidP="00E5645F">
            <w:pPr>
              <w:shd w:val="clear" w:color="auto" w:fill="FFFFFF" w:themeFill="background1"/>
              <w:jc w:val="center"/>
              <w:rPr>
                <w:sz w:val="18"/>
                <w:szCs w:val="18"/>
              </w:rPr>
            </w:pPr>
            <w:r w:rsidRPr="00FC3952">
              <w:rPr>
                <w:b/>
                <w:sz w:val="18"/>
                <w:szCs w:val="18"/>
              </w:rPr>
              <w:t>№п/п</w:t>
            </w:r>
          </w:p>
        </w:tc>
        <w:tc>
          <w:tcPr>
            <w:tcW w:w="1559" w:type="dxa"/>
          </w:tcPr>
          <w:p w14:paraId="7F7EA6E5" w14:textId="77777777" w:rsidR="00E5645F" w:rsidRPr="00FC3952" w:rsidRDefault="00E5645F" w:rsidP="00E5645F">
            <w:pPr>
              <w:shd w:val="clear" w:color="auto" w:fill="FFFFFF" w:themeFill="background1"/>
              <w:jc w:val="center"/>
              <w:rPr>
                <w:sz w:val="18"/>
                <w:szCs w:val="18"/>
              </w:rPr>
            </w:pPr>
            <w:r w:rsidRPr="00FC3952">
              <w:rPr>
                <w:b/>
                <w:sz w:val="18"/>
                <w:szCs w:val="18"/>
              </w:rPr>
              <w:t>Условие</w:t>
            </w:r>
          </w:p>
        </w:tc>
        <w:tc>
          <w:tcPr>
            <w:tcW w:w="7655" w:type="dxa"/>
            <w:shd w:val="clear" w:color="auto" w:fill="FFFFFF" w:themeFill="background1"/>
          </w:tcPr>
          <w:p w14:paraId="38D592BB" w14:textId="77777777" w:rsidR="00E5645F" w:rsidRPr="00FC3952" w:rsidRDefault="00E5645F" w:rsidP="00E5645F">
            <w:pPr>
              <w:shd w:val="clear" w:color="auto" w:fill="FFFFFF" w:themeFill="background1"/>
              <w:tabs>
                <w:tab w:val="left" w:pos="1875"/>
              </w:tabs>
              <w:jc w:val="center"/>
              <w:rPr>
                <w:sz w:val="18"/>
                <w:szCs w:val="18"/>
              </w:rPr>
            </w:pPr>
            <w:r w:rsidRPr="00FC3952">
              <w:rPr>
                <w:b/>
                <w:sz w:val="18"/>
                <w:szCs w:val="18"/>
              </w:rPr>
              <w:t>Содержание условия</w:t>
            </w:r>
          </w:p>
        </w:tc>
      </w:tr>
      <w:tr w:rsidR="00E5645F" w:rsidRPr="00FC3952" w14:paraId="6484283A" w14:textId="77777777" w:rsidTr="00E5645F">
        <w:tc>
          <w:tcPr>
            <w:tcW w:w="704" w:type="dxa"/>
          </w:tcPr>
          <w:p w14:paraId="45211C65" w14:textId="77777777" w:rsidR="00E5645F" w:rsidRPr="00FC3952" w:rsidRDefault="00E5645F" w:rsidP="00E5645F">
            <w:pPr>
              <w:shd w:val="clear" w:color="auto" w:fill="FFFFFF" w:themeFill="background1"/>
              <w:jc w:val="center"/>
              <w:rPr>
                <w:sz w:val="18"/>
                <w:szCs w:val="18"/>
              </w:rPr>
            </w:pPr>
            <w:r w:rsidRPr="00FC3952">
              <w:rPr>
                <w:sz w:val="18"/>
                <w:szCs w:val="18"/>
              </w:rPr>
              <w:t>2</w:t>
            </w:r>
          </w:p>
        </w:tc>
        <w:tc>
          <w:tcPr>
            <w:tcW w:w="1559" w:type="dxa"/>
          </w:tcPr>
          <w:p w14:paraId="224B223D" w14:textId="77777777" w:rsidR="00E5645F" w:rsidRPr="00FC3952" w:rsidRDefault="00E5645F" w:rsidP="00E5645F">
            <w:pPr>
              <w:shd w:val="clear" w:color="auto" w:fill="FFFFFF" w:themeFill="background1"/>
              <w:rPr>
                <w:sz w:val="18"/>
                <w:szCs w:val="18"/>
              </w:rPr>
            </w:pPr>
            <w:r w:rsidRPr="00FC3952">
              <w:rPr>
                <w:sz w:val="18"/>
                <w:szCs w:val="18"/>
              </w:rPr>
              <w:t>Срок действия Договора, срок возврата Кредита</w:t>
            </w:r>
          </w:p>
        </w:tc>
        <w:tc>
          <w:tcPr>
            <w:tcW w:w="7655" w:type="dxa"/>
          </w:tcPr>
          <w:p w14:paraId="376D45F1" w14:textId="77777777" w:rsidR="00E5645F" w:rsidRPr="00FC3952" w:rsidRDefault="00E5645F" w:rsidP="00E5645F">
            <w:pPr>
              <w:shd w:val="clear" w:color="auto" w:fill="FFFFFF" w:themeFill="background1"/>
              <w:tabs>
                <w:tab w:val="left" w:pos="1875"/>
              </w:tabs>
              <w:ind w:firstLine="318"/>
              <w:jc w:val="both"/>
              <w:rPr>
                <w:sz w:val="18"/>
                <w:szCs w:val="18"/>
              </w:rPr>
            </w:pPr>
            <w:r w:rsidRPr="00FC3952">
              <w:rPr>
                <w:sz w:val="18"/>
                <w:szCs w:val="18"/>
              </w:rPr>
              <w:t>- наличия у Банка подозрений о том, что целью заключения Договора является совершение операций в целях легализации (отмывания) доходов, полученных преступным путем, или финансирования терроризма или выявления Банком в деятельности Клиента признаков сомнительных операций и сделок, а также при непредставлении Клиентом дополнительной информации Банку, в том числе объясняющей экономический смысл проводимых по Счету операций и сделок;</w:t>
            </w:r>
          </w:p>
          <w:p w14:paraId="762108D6" w14:textId="77777777" w:rsidR="00E5645F" w:rsidRPr="00FC3952" w:rsidRDefault="00E5645F" w:rsidP="00E5645F">
            <w:pPr>
              <w:shd w:val="clear" w:color="auto" w:fill="FFFFFF" w:themeFill="background1"/>
              <w:tabs>
                <w:tab w:val="left" w:pos="1875"/>
              </w:tabs>
              <w:ind w:firstLine="318"/>
              <w:jc w:val="both"/>
              <w:rPr>
                <w:sz w:val="18"/>
                <w:szCs w:val="18"/>
              </w:rPr>
            </w:pPr>
            <w:r w:rsidRPr="00FC3952">
              <w:rPr>
                <w:sz w:val="18"/>
                <w:szCs w:val="18"/>
              </w:rPr>
              <w:t>- принятия Банком в течение календарного года двух и более решений об отказе в выполнении распоряжения клиента о совершении операции на основании п. 11 ст. 7   Федерального закона от 07.08.2001 г. № 115-ФЗ «О противодействии легализации (отмыванию) доходов, полученных преступным путем, и финансированию терроризма»;</w:t>
            </w:r>
          </w:p>
          <w:p w14:paraId="6C5CF539"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 нарушения Клиентом или Держателем Карты Условий; </w:t>
            </w:r>
          </w:p>
          <w:p w14:paraId="453872BC" w14:textId="77777777" w:rsidR="00E5645F" w:rsidRPr="00FC3952" w:rsidRDefault="00E5645F" w:rsidP="00E5645F">
            <w:pPr>
              <w:numPr>
                <w:ilvl w:val="0"/>
                <w:numId w:val="110"/>
              </w:numPr>
              <w:tabs>
                <w:tab w:val="left" w:pos="566"/>
              </w:tabs>
              <w:spacing w:before="5"/>
              <w:ind w:firstLine="318"/>
              <w:jc w:val="both"/>
              <w:rPr>
                <w:sz w:val="18"/>
                <w:szCs w:val="18"/>
              </w:rPr>
            </w:pPr>
            <w:r w:rsidRPr="00FC3952">
              <w:rPr>
                <w:sz w:val="18"/>
                <w:szCs w:val="18"/>
              </w:rPr>
              <w:t>в случае, если кредит предоставлен на срок более шестидесяти дней - при нарушении Заемщиком сроков возврата сумм основного долга и(или) уплаты процентов сроком более чем шестьдесят дней в течении последних ста восьмидесяти календарных дней;</w:t>
            </w:r>
          </w:p>
          <w:p w14:paraId="219666D9" w14:textId="77777777" w:rsidR="00E5645F" w:rsidRPr="00FC3952" w:rsidRDefault="00E5645F" w:rsidP="00E5645F">
            <w:pPr>
              <w:numPr>
                <w:ilvl w:val="0"/>
                <w:numId w:val="110"/>
              </w:numPr>
              <w:tabs>
                <w:tab w:val="left" w:pos="566"/>
              </w:tabs>
              <w:ind w:firstLine="318"/>
              <w:jc w:val="both"/>
              <w:rPr>
                <w:sz w:val="18"/>
                <w:szCs w:val="18"/>
              </w:rPr>
            </w:pPr>
            <w:r w:rsidRPr="00FC3952">
              <w:rPr>
                <w:sz w:val="18"/>
                <w:szCs w:val="18"/>
              </w:rPr>
              <w:t>в случае, если кредит предоставлен на срок менее шестидесяти дней - при нарушении Заемщиком сроков возврата сумм основного долга и(или) уплаты процентов сроком более чем на десять календарных дней;</w:t>
            </w:r>
          </w:p>
          <w:p w14:paraId="21F4506D"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в иных случаях, предусмотренных действующим законодательством.</w:t>
            </w:r>
          </w:p>
          <w:p w14:paraId="34BE24EA"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Банк направляет Клиенту письменное уведомление с указанием даты, времени блокирования Карт и причин расторжения Договора. Банк при наступлении даты и времени, указанных в уведомлении, блокирует все Карты, выпущенные к Счету. Клиент, получивший уведомление, обязан в течение 14 (Четырнадцати) календарных дней вернуть в Банк все Карты, выпущенные на имя Держателей Карт. Договор считается расторгнутым после урегулирования финансовых обязательств между Банком и Клиентом, возникших в связи с исполнением Договора не позднее срока, указанного в п. 9.6 Условий.</w:t>
            </w:r>
          </w:p>
          <w:p w14:paraId="7D9AEB23" w14:textId="77777777" w:rsidR="00E5645F" w:rsidRPr="00FC3952" w:rsidRDefault="00E5645F" w:rsidP="00E5645F">
            <w:pPr>
              <w:tabs>
                <w:tab w:val="left" w:pos="1195"/>
              </w:tabs>
              <w:ind w:firstLine="318"/>
              <w:jc w:val="both"/>
              <w:rPr>
                <w:sz w:val="18"/>
                <w:szCs w:val="18"/>
              </w:rPr>
            </w:pPr>
            <w:r w:rsidRPr="00FC3952">
              <w:rPr>
                <w:sz w:val="18"/>
                <w:szCs w:val="18"/>
              </w:rPr>
              <w:t>2.4. Банк вправе приостановить или прекратить кредитование Счета Карты (заблокировать Лимит овердрафта) в следующих случаях:</w:t>
            </w:r>
          </w:p>
          <w:p w14:paraId="3B3B9E84" w14:textId="77777777" w:rsidR="00E5645F" w:rsidRPr="00FC3952" w:rsidRDefault="00E5645F" w:rsidP="00E5645F">
            <w:pPr>
              <w:tabs>
                <w:tab w:val="left" w:pos="335"/>
                <w:tab w:val="left" w:pos="527"/>
                <w:tab w:val="left" w:pos="806"/>
              </w:tabs>
              <w:spacing w:before="5"/>
              <w:ind w:firstLine="318"/>
              <w:jc w:val="both"/>
              <w:rPr>
                <w:sz w:val="18"/>
                <w:szCs w:val="18"/>
              </w:rPr>
            </w:pPr>
            <w:r w:rsidRPr="00FC3952">
              <w:rPr>
                <w:sz w:val="18"/>
                <w:szCs w:val="18"/>
              </w:rPr>
              <w:t>-</w:t>
            </w:r>
            <w:r w:rsidRPr="00FC3952">
              <w:rPr>
                <w:sz w:val="18"/>
                <w:szCs w:val="18"/>
              </w:rPr>
              <w:tab/>
              <w:t>неисполнения или ненадлежащего исполнения Заемщиком Условий и Общих условий кредитования;</w:t>
            </w:r>
          </w:p>
          <w:p w14:paraId="793D1115" w14:textId="77777777" w:rsidR="00E5645F" w:rsidRPr="00FC3952" w:rsidRDefault="00E5645F" w:rsidP="00E5645F">
            <w:pPr>
              <w:tabs>
                <w:tab w:val="left" w:pos="323"/>
                <w:tab w:val="left" w:pos="806"/>
              </w:tabs>
              <w:ind w:firstLine="318"/>
              <w:jc w:val="both"/>
              <w:rPr>
                <w:sz w:val="18"/>
                <w:szCs w:val="18"/>
              </w:rPr>
            </w:pPr>
            <w:r w:rsidRPr="00FC3952">
              <w:rPr>
                <w:sz w:val="18"/>
                <w:szCs w:val="18"/>
              </w:rPr>
              <w:t>-   расторжения Договора;</w:t>
            </w:r>
          </w:p>
          <w:p w14:paraId="36C53862" w14:textId="77777777" w:rsidR="00E5645F" w:rsidRPr="00FC3952" w:rsidRDefault="00E5645F" w:rsidP="00E5645F">
            <w:pPr>
              <w:tabs>
                <w:tab w:val="left" w:pos="806"/>
              </w:tabs>
              <w:ind w:firstLine="318"/>
              <w:jc w:val="both"/>
              <w:rPr>
                <w:sz w:val="18"/>
                <w:szCs w:val="18"/>
              </w:rPr>
            </w:pPr>
            <w:r w:rsidRPr="00FC3952">
              <w:rPr>
                <w:sz w:val="18"/>
                <w:szCs w:val="18"/>
              </w:rPr>
              <w:t>-   возникновения Технического овердрафта.</w:t>
            </w:r>
          </w:p>
          <w:p w14:paraId="4710D4DA"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2.5. Стороны пришли к соглашению, что действие Договора прекращается при наступлении одного из следующих обстоятельств при условии отсутствия задолженности Заемщика перед Банком по Договору: </w:t>
            </w:r>
          </w:p>
          <w:p w14:paraId="6BC29372"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при неполучении Заемщиком Карты в течение 3 (Трех) месяцев с даты ее выпуска/даты начала срока действия Карты, выпущенной Банком на основании соответствующего заявления Заемщика на выпуск/</w:t>
            </w:r>
            <w:proofErr w:type="spellStart"/>
            <w:r w:rsidRPr="00FC3952">
              <w:rPr>
                <w:sz w:val="18"/>
                <w:szCs w:val="18"/>
              </w:rPr>
              <w:t>перевыпуск</w:t>
            </w:r>
            <w:proofErr w:type="spellEnd"/>
            <w:r w:rsidRPr="00FC3952">
              <w:rPr>
                <w:sz w:val="18"/>
                <w:szCs w:val="18"/>
              </w:rPr>
              <w:t xml:space="preserve"> Карты или в порядке, предусмотренном п. 2.26 Условий при условии отсутствия по истечении указанного срока денежных средств на Счете Карты;</w:t>
            </w:r>
          </w:p>
          <w:p w14:paraId="229F7DF8"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 по истечении 3 (Трех) месяцев с даты окончания срока действия всех Карт, в случае если Карты не были </w:t>
            </w:r>
            <w:proofErr w:type="spellStart"/>
            <w:r w:rsidRPr="00FC3952">
              <w:rPr>
                <w:sz w:val="18"/>
                <w:szCs w:val="18"/>
              </w:rPr>
              <w:t>перевыпущены</w:t>
            </w:r>
            <w:proofErr w:type="spellEnd"/>
            <w:r w:rsidRPr="00FC3952">
              <w:rPr>
                <w:sz w:val="18"/>
                <w:szCs w:val="18"/>
              </w:rPr>
              <w:t xml:space="preserve"> Банком в соответствии с п. 2.26 Условий или если </w:t>
            </w:r>
            <w:proofErr w:type="spellStart"/>
            <w:r w:rsidRPr="00FC3952">
              <w:rPr>
                <w:sz w:val="18"/>
                <w:szCs w:val="18"/>
              </w:rPr>
              <w:t>перевыпущенная</w:t>
            </w:r>
            <w:proofErr w:type="spellEnd"/>
            <w:r w:rsidRPr="00FC3952">
              <w:rPr>
                <w:sz w:val="18"/>
                <w:szCs w:val="18"/>
              </w:rPr>
              <w:t xml:space="preserve"> Карта не была получена Клиентом в течение указанного срока, при условии отсутствия по истечении указанного срока денежных средств на Счете Карты.</w:t>
            </w:r>
          </w:p>
          <w:p w14:paraId="5BB048D1"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2.6. Кредит, предоставленный для проведения операций по Карте в пределах Лимита овердрафта (п. 1.1. Индивидуальных условий), а также кредит, выдаваемый на сумму сверхлимитной задолженности (п. 1.3. Индивидуальных условий) включаются в ежемесячный отчет – Выписку в составе Основного долга. Срок возврата Основного долга, а также процентов, начисленных на дату погашения Основного долга, составляет 25 (Двадцать пять) календарных дней с даты Выписки (включительно).</w:t>
            </w:r>
          </w:p>
          <w:p w14:paraId="14E65CD6"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2.7. Срок возврата Общей задолженности указывается Банком в Выписке- уведомлении, направленном Клиенту при принятии решения о востребовании Банком возврата Клиентом Общей задолженности в связи с нарушением или ненадлежащим исполнением им Договора.</w:t>
            </w:r>
          </w:p>
        </w:tc>
      </w:tr>
      <w:tr w:rsidR="00E5645F" w:rsidRPr="00FC3952" w14:paraId="6517442D" w14:textId="77777777" w:rsidTr="00E5645F">
        <w:tc>
          <w:tcPr>
            <w:tcW w:w="704" w:type="dxa"/>
          </w:tcPr>
          <w:p w14:paraId="3D081289" w14:textId="77777777" w:rsidR="00E5645F" w:rsidRPr="00FC3952" w:rsidRDefault="00E5645F" w:rsidP="00E5645F">
            <w:pPr>
              <w:shd w:val="clear" w:color="auto" w:fill="FFFFFF" w:themeFill="background1"/>
              <w:jc w:val="center"/>
              <w:rPr>
                <w:sz w:val="18"/>
                <w:szCs w:val="18"/>
              </w:rPr>
            </w:pPr>
            <w:r w:rsidRPr="00FC3952">
              <w:rPr>
                <w:sz w:val="18"/>
                <w:szCs w:val="18"/>
              </w:rPr>
              <w:t>3</w:t>
            </w:r>
          </w:p>
        </w:tc>
        <w:tc>
          <w:tcPr>
            <w:tcW w:w="1559" w:type="dxa"/>
          </w:tcPr>
          <w:p w14:paraId="79BBE6F6" w14:textId="77777777" w:rsidR="00E5645F" w:rsidRPr="00FC3952" w:rsidRDefault="00E5645F" w:rsidP="00E5645F">
            <w:pPr>
              <w:shd w:val="clear" w:color="auto" w:fill="FFFFFF" w:themeFill="background1"/>
              <w:rPr>
                <w:sz w:val="18"/>
                <w:szCs w:val="18"/>
              </w:rPr>
            </w:pPr>
            <w:r w:rsidRPr="00FC3952">
              <w:rPr>
                <w:sz w:val="18"/>
                <w:szCs w:val="18"/>
              </w:rPr>
              <w:t>Валюта, в которой предоставляется Кредит</w:t>
            </w:r>
          </w:p>
        </w:tc>
        <w:tc>
          <w:tcPr>
            <w:tcW w:w="7655" w:type="dxa"/>
          </w:tcPr>
          <w:p w14:paraId="3898595D" w14:textId="77777777" w:rsidR="00E5645F" w:rsidRPr="00FC3952" w:rsidRDefault="00E5645F" w:rsidP="00E5645F">
            <w:pPr>
              <w:shd w:val="clear" w:color="auto" w:fill="FFFFFF" w:themeFill="background1"/>
              <w:ind w:firstLine="318"/>
              <w:jc w:val="both"/>
              <w:rPr>
                <w:iCs/>
                <w:sz w:val="18"/>
                <w:szCs w:val="18"/>
                <w:shd w:val="clear" w:color="auto" w:fill="FFFFFF" w:themeFill="background1"/>
              </w:rPr>
            </w:pPr>
            <w:r w:rsidRPr="00FC3952">
              <w:rPr>
                <w:iCs/>
                <w:sz w:val="18"/>
                <w:szCs w:val="18"/>
                <w:shd w:val="clear" w:color="auto" w:fill="FFFFFF" w:themeFill="background1"/>
              </w:rPr>
              <w:t>Кредит предоставляется в валюте Счета.</w:t>
            </w:r>
          </w:p>
          <w:p w14:paraId="47A91123"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Для отражения операций, проводимых в соответствии с Договором, Банк открывает Клиенту Счет Карты №____________________________________.</w:t>
            </w:r>
          </w:p>
          <w:p w14:paraId="3C034913"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 (в рублях Российской Федерации, иной иностранной валюте).</w:t>
            </w:r>
          </w:p>
        </w:tc>
      </w:tr>
      <w:tr w:rsidR="00E5645F" w:rsidRPr="00FC3952" w14:paraId="367ECCFD" w14:textId="77777777" w:rsidTr="00E5645F">
        <w:trPr>
          <w:trHeight w:val="859"/>
        </w:trPr>
        <w:tc>
          <w:tcPr>
            <w:tcW w:w="704" w:type="dxa"/>
          </w:tcPr>
          <w:p w14:paraId="489F703A" w14:textId="77777777" w:rsidR="00E5645F" w:rsidRPr="00FC3952" w:rsidRDefault="00E5645F" w:rsidP="00E5645F">
            <w:pPr>
              <w:shd w:val="clear" w:color="auto" w:fill="FFFFFF" w:themeFill="background1"/>
              <w:jc w:val="center"/>
              <w:rPr>
                <w:sz w:val="18"/>
                <w:szCs w:val="18"/>
              </w:rPr>
            </w:pPr>
            <w:r w:rsidRPr="00FC3952">
              <w:rPr>
                <w:sz w:val="18"/>
                <w:szCs w:val="18"/>
              </w:rPr>
              <w:t>4</w:t>
            </w:r>
          </w:p>
        </w:tc>
        <w:tc>
          <w:tcPr>
            <w:tcW w:w="1559" w:type="dxa"/>
          </w:tcPr>
          <w:p w14:paraId="27A140E8" w14:textId="77777777" w:rsidR="00E5645F" w:rsidRPr="00FC3952" w:rsidRDefault="00E5645F" w:rsidP="00E5645F">
            <w:pPr>
              <w:shd w:val="clear" w:color="auto" w:fill="FFFFFF" w:themeFill="background1"/>
              <w:rPr>
                <w:sz w:val="12"/>
                <w:szCs w:val="12"/>
              </w:rPr>
            </w:pPr>
            <w:r w:rsidRPr="00FC3952">
              <w:rPr>
                <w:sz w:val="12"/>
                <w:szCs w:val="12"/>
              </w:rPr>
              <w:t>Процентная ставка (процентные ставки) в процентах годовых, а при применении переменной процентной ставки - порядок ее определения, соответствующий требованиям Федерального закона от 21 декабря 2013 года N 353-ФЗ "О потребительском кредите (займе)", ее значение на дату предоставления Заемщику индивидуальных условий</w:t>
            </w:r>
          </w:p>
        </w:tc>
        <w:tc>
          <w:tcPr>
            <w:tcW w:w="7655" w:type="dxa"/>
          </w:tcPr>
          <w:p w14:paraId="7043C3F8"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При выполнении Заемщиком Условий предоставления Льготного периода проценты за пользование овердрафтом начисляются в соответствии с правилами, определенными в Общих условиях кредитования и Тарифах Банка, по ставке 0 (Ноль) % годовых.</w:t>
            </w:r>
          </w:p>
          <w:p w14:paraId="72C1EA11" w14:textId="77777777" w:rsidR="00E5645F" w:rsidRDefault="00E5645F" w:rsidP="00E5645F">
            <w:pPr>
              <w:shd w:val="clear" w:color="auto" w:fill="FFFFFF" w:themeFill="background1"/>
              <w:ind w:firstLine="318"/>
              <w:jc w:val="both"/>
              <w:rPr>
                <w:sz w:val="18"/>
                <w:szCs w:val="18"/>
              </w:rPr>
            </w:pPr>
            <w:r w:rsidRPr="00FC3952">
              <w:rPr>
                <w:sz w:val="18"/>
                <w:szCs w:val="18"/>
              </w:rPr>
              <w:t xml:space="preserve">Если Клиент (Заемщик) не осуществил возврат задолженности по кредиту, возникшей в течение расчетного периода в полной сумме задолженности до конца льготного периода, то после окончания льготного периода на сумму задолженности начисляются проценты за пользование кредитом </w:t>
            </w:r>
            <w:r w:rsidRPr="00FC3952">
              <w:rPr>
                <w:b/>
                <w:sz w:val="18"/>
                <w:szCs w:val="18"/>
              </w:rPr>
              <w:t>по ставке _____(______</w:t>
            </w:r>
            <w:proofErr w:type="gramStart"/>
            <w:r w:rsidRPr="00FC3952">
              <w:rPr>
                <w:b/>
                <w:sz w:val="18"/>
                <w:szCs w:val="18"/>
              </w:rPr>
              <w:t>_)%</w:t>
            </w:r>
            <w:proofErr w:type="gramEnd"/>
            <w:r w:rsidRPr="00FC3952">
              <w:rPr>
                <w:b/>
                <w:sz w:val="18"/>
                <w:szCs w:val="18"/>
              </w:rPr>
              <w:t xml:space="preserve"> годовых</w:t>
            </w:r>
            <w:r w:rsidRPr="00FC3952">
              <w:rPr>
                <w:sz w:val="18"/>
                <w:szCs w:val="18"/>
              </w:rPr>
              <w:t xml:space="preserve"> за период с момента возникновения задолженности по дату ее фактического погашения. Условия предоставления льготного периода возобновляются только после погашения полной суммы задолженности на дату оплаты.</w:t>
            </w:r>
          </w:p>
          <w:p w14:paraId="143D7A73" w14:textId="77777777" w:rsidR="00E5645F" w:rsidRDefault="00E5645F" w:rsidP="00E5645F">
            <w:pPr>
              <w:shd w:val="clear" w:color="auto" w:fill="FFFFFF" w:themeFill="background1"/>
              <w:ind w:firstLine="318"/>
              <w:jc w:val="both"/>
              <w:rPr>
                <w:sz w:val="18"/>
                <w:szCs w:val="18"/>
              </w:rPr>
            </w:pPr>
          </w:p>
          <w:p w14:paraId="46DEC34C" w14:textId="77777777" w:rsidR="00E5645F" w:rsidRDefault="00E5645F" w:rsidP="00E5645F">
            <w:pPr>
              <w:shd w:val="clear" w:color="auto" w:fill="FFFFFF" w:themeFill="background1"/>
              <w:ind w:firstLine="318"/>
              <w:jc w:val="both"/>
              <w:rPr>
                <w:sz w:val="18"/>
                <w:szCs w:val="18"/>
              </w:rPr>
            </w:pPr>
          </w:p>
          <w:p w14:paraId="6AF70589" w14:textId="77777777" w:rsidR="00767EB0" w:rsidRDefault="00767EB0" w:rsidP="00E5645F">
            <w:pPr>
              <w:shd w:val="clear" w:color="auto" w:fill="FFFFFF" w:themeFill="background1"/>
              <w:ind w:firstLine="318"/>
              <w:jc w:val="both"/>
              <w:rPr>
                <w:sz w:val="18"/>
                <w:szCs w:val="18"/>
              </w:rPr>
            </w:pPr>
          </w:p>
          <w:p w14:paraId="158F5363" w14:textId="77777777" w:rsidR="00767EB0" w:rsidRPr="00FC3952" w:rsidRDefault="00767EB0" w:rsidP="00E5645F">
            <w:pPr>
              <w:shd w:val="clear" w:color="auto" w:fill="FFFFFF" w:themeFill="background1"/>
              <w:ind w:firstLine="318"/>
              <w:jc w:val="both"/>
              <w:rPr>
                <w:sz w:val="18"/>
                <w:szCs w:val="18"/>
              </w:rPr>
            </w:pPr>
          </w:p>
        </w:tc>
      </w:tr>
      <w:tr w:rsidR="00E5645F" w:rsidRPr="00FC3952" w14:paraId="1FAB1AF1" w14:textId="77777777" w:rsidTr="00E5645F">
        <w:tc>
          <w:tcPr>
            <w:tcW w:w="9918" w:type="dxa"/>
            <w:gridSpan w:val="3"/>
          </w:tcPr>
          <w:p w14:paraId="398ADF73" w14:textId="77777777" w:rsidR="00E5645F" w:rsidRPr="00FC3952" w:rsidRDefault="00E5645F" w:rsidP="00E5645F">
            <w:pPr>
              <w:shd w:val="clear" w:color="auto" w:fill="FFFFFF" w:themeFill="background1"/>
              <w:ind w:firstLine="318"/>
              <w:jc w:val="center"/>
              <w:rPr>
                <w:sz w:val="18"/>
                <w:szCs w:val="18"/>
              </w:rPr>
            </w:pPr>
            <w:r w:rsidRPr="00FC3952">
              <w:rPr>
                <w:b/>
                <w:sz w:val="18"/>
                <w:szCs w:val="18"/>
              </w:rPr>
              <w:lastRenderedPageBreak/>
              <w:t>Индивидуальные условия Договора</w:t>
            </w:r>
          </w:p>
        </w:tc>
      </w:tr>
      <w:tr w:rsidR="00E5645F" w:rsidRPr="00FC3952" w14:paraId="52252522" w14:textId="77777777" w:rsidTr="00E5645F">
        <w:tc>
          <w:tcPr>
            <w:tcW w:w="704" w:type="dxa"/>
          </w:tcPr>
          <w:p w14:paraId="02355311" w14:textId="77777777" w:rsidR="00E5645F" w:rsidRPr="00FC3952" w:rsidRDefault="00E5645F" w:rsidP="00E5645F">
            <w:pPr>
              <w:shd w:val="clear" w:color="auto" w:fill="FFFFFF" w:themeFill="background1"/>
              <w:jc w:val="center"/>
              <w:rPr>
                <w:sz w:val="18"/>
                <w:szCs w:val="18"/>
              </w:rPr>
            </w:pPr>
            <w:r w:rsidRPr="00FC3952">
              <w:rPr>
                <w:b/>
                <w:sz w:val="18"/>
                <w:szCs w:val="18"/>
              </w:rPr>
              <w:t>№п/п</w:t>
            </w:r>
          </w:p>
        </w:tc>
        <w:tc>
          <w:tcPr>
            <w:tcW w:w="1559" w:type="dxa"/>
          </w:tcPr>
          <w:p w14:paraId="52C0598A" w14:textId="77777777" w:rsidR="00E5645F" w:rsidRPr="00FC3952" w:rsidRDefault="00E5645F" w:rsidP="00E5645F">
            <w:pPr>
              <w:shd w:val="clear" w:color="auto" w:fill="FFFFFF" w:themeFill="background1"/>
              <w:jc w:val="center"/>
              <w:rPr>
                <w:sz w:val="16"/>
                <w:szCs w:val="16"/>
              </w:rPr>
            </w:pPr>
            <w:r w:rsidRPr="00FC3952">
              <w:rPr>
                <w:b/>
                <w:sz w:val="18"/>
                <w:szCs w:val="18"/>
              </w:rPr>
              <w:t>Условие</w:t>
            </w:r>
          </w:p>
        </w:tc>
        <w:tc>
          <w:tcPr>
            <w:tcW w:w="7655" w:type="dxa"/>
          </w:tcPr>
          <w:p w14:paraId="3837DCFA" w14:textId="77777777" w:rsidR="00E5645F" w:rsidRPr="00FC3952" w:rsidRDefault="00E5645F" w:rsidP="00E5645F">
            <w:pPr>
              <w:shd w:val="clear" w:color="auto" w:fill="FFFFFF" w:themeFill="background1"/>
              <w:ind w:firstLine="318"/>
              <w:jc w:val="center"/>
              <w:rPr>
                <w:sz w:val="18"/>
                <w:szCs w:val="18"/>
              </w:rPr>
            </w:pPr>
            <w:r w:rsidRPr="00FC3952">
              <w:rPr>
                <w:b/>
                <w:sz w:val="18"/>
                <w:szCs w:val="18"/>
              </w:rPr>
              <w:t>Содержание условия</w:t>
            </w:r>
          </w:p>
        </w:tc>
      </w:tr>
      <w:tr w:rsidR="00E5645F" w:rsidRPr="00FC3952" w14:paraId="2E64E474" w14:textId="77777777" w:rsidTr="00E5645F">
        <w:tc>
          <w:tcPr>
            <w:tcW w:w="704" w:type="dxa"/>
          </w:tcPr>
          <w:p w14:paraId="760E59AC" w14:textId="77777777" w:rsidR="00E5645F" w:rsidRPr="00FC3952" w:rsidRDefault="00E5645F" w:rsidP="00E5645F">
            <w:pPr>
              <w:shd w:val="clear" w:color="auto" w:fill="FFFFFF" w:themeFill="background1"/>
              <w:jc w:val="center"/>
              <w:rPr>
                <w:sz w:val="18"/>
                <w:szCs w:val="18"/>
              </w:rPr>
            </w:pPr>
            <w:r w:rsidRPr="00FC3952">
              <w:rPr>
                <w:sz w:val="18"/>
                <w:szCs w:val="18"/>
              </w:rPr>
              <w:t>5</w:t>
            </w:r>
          </w:p>
        </w:tc>
        <w:tc>
          <w:tcPr>
            <w:tcW w:w="1559" w:type="dxa"/>
          </w:tcPr>
          <w:p w14:paraId="1F9310E6" w14:textId="77777777" w:rsidR="00E5645F" w:rsidRPr="00FC3952" w:rsidRDefault="00E5645F" w:rsidP="00E5645F">
            <w:pPr>
              <w:shd w:val="clear" w:color="auto" w:fill="FFFFFF" w:themeFill="background1"/>
              <w:rPr>
                <w:sz w:val="18"/>
                <w:szCs w:val="18"/>
              </w:rPr>
            </w:pPr>
            <w:r w:rsidRPr="00FC3952">
              <w:rPr>
                <w:sz w:val="18"/>
                <w:szCs w:val="18"/>
              </w:rPr>
              <w:t>Порядок определения курса иностранной валюты при переводе денежных средств Банком третьему лицу, указанному Заемщиком</w:t>
            </w:r>
          </w:p>
        </w:tc>
        <w:tc>
          <w:tcPr>
            <w:tcW w:w="7655" w:type="dxa"/>
          </w:tcPr>
          <w:p w14:paraId="67FC134E" w14:textId="77777777" w:rsidR="00E5645F" w:rsidRPr="007C4106" w:rsidRDefault="00E5645F" w:rsidP="00E5645F">
            <w:pPr>
              <w:shd w:val="clear" w:color="auto" w:fill="FFFFFF" w:themeFill="background1"/>
              <w:ind w:firstLine="318"/>
              <w:jc w:val="both"/>
              <w:rPr>
                <w:sz w:val="20"/>
                <w:szCs w:val="20"/>
              </w:rPr>
            </w:pPr>
            <w:r w:rsidRPr="007C4106">
              <w:rPr>
                <w:sz w:val="20"/>
                <w:szCs w:val="20"/>
              </w:rPr>
              <w:t xml:space="preserve">5. При совершении операций по Карте в валюте, отличной от валюты Счета Карты: </w:t>
            </w:r>
          </w:p>
          <w:p w14:paraId="4C7D89AD" w14:textId="77777777" w:rsidR="00E5645F" w:rsidRPr="007C4106" w:rsidRDefault="00E5645F" w:rsidP="00E5645F">
            <w:pPr>
              <w:shd w:val="clear" w:color="auto" w:fill="FFFFFF" w:themeFill="background1"/>
              <w:ind w:firstLine="318"/>
              <w:jc w:val="both"/>
              <w:rPr>
                <w:sz w:val="20"/>
                <w:szCs w:val="20"/>
              </w:rPr>
            </w:pPr>
            <w:r w:rsidRPr="007C4106">
              <w:rPr>
                <w:sz w:val="20"/>
                <w:szCs w:val="20"/>
              </w:rPr>
              <w:t xml:space="preserve">5.1. </w:t>
            </w:r>
            <w:r w:rsidRPr="00FC3952">
              <w:rPr>
                <w:sz w:val="20"/>
                <w:szCs w:val="20"/>
              </w:rPr>
              <w:t>конвертация суммы операции по Карте в валюту Счета Карты осуществляется по курсу Банка, действующему на момент обработки операции Банком, и в соответствии с условиями обработки финансовых операций, предусмотренных Тарифами Банка, за исключением операций</w:t>
            </w:r>
            <w:r w:rsidRPr="007C4106">
              <w:rPr>
                <w:sz w:val="20"/>
                <w:szCs w:val="20"/>
              </w:rPr>
              <w:t xml:space="preserve">, указанных в п. 5.2. настоящей строки, </w:t>
            </w:r>
            <w:r w:rsidRPr="00FC3952">
              <w:rPr>
                <w:sz w:val="20"/>
                <w:szCs w:val="20"/>
              </w:rPr>
              <w:t>действующий на момент обработки операции Банком, может не совпадать с курсом, действовавшим при совершении (при проведении авторизации), что может повлечь разницу между суммой, на которую уменьшен/увеличен расходный лимит по карте в момент совершения операции, и суммой фактически списанной со счета Карты/зачисленной на счет Карты</w:t>
            </w:r>
            <w:r w:rsidRPr="007C4106">
              <w:rPr>
                <w:sz w:val="20"/>
                <w:szCs w:val="20"/>
              </w:rPr>
              <w:t>. Возникшая вследствие этого курсовая разница не может быть предметом претензии со стороны Клиента.</w:t>
            </w:r>
          </w:p>
          <w:p w14:paraId="071792BC" w14:textId="77777777" w:rsidR="00E5645F" w:rsidRPr="007C4106" w:rsidRDefault="00E5645F" w:rsidP="00E5645F">
            <w:pPr>
              <w:shd w:val="clear" w:color="auto" w:fill="FFFFFF" w:themeFill="background1"/>
              <w:ind w:firstLine="318"/>
              <w:jc w:val="both"/>
              <w:rPr>
                <w:sz w:val="20"/>
                <w:szCs w:val="20"/>
              </w:rPr>
            </w:pPr>
            <w:r w:rsidRPr="007C4106">
              <w:rPr>
                <w:sz w:val="20"/>
                <w:szCs w:val="20"/>
              </w:rPr>
              <w:t>5.2. Конвертация по операциям приема/выдачи наличных денежных средств в Банке и банкоматах Банка, а также по операциям перевода денежных средств в удаленных каналах обслуживания Банка на банковские счета физических лиц, открытые в Банке, производится по курсу Банка, действующему на момент проведения операции по Карте.</w:t>
            </w:r>
          </w:p>
        </w:tc>
      </w:tr>
      <w:tr w:rsidR="00E5645F" w:rsidRPr="00FC3952" w14:paraId="6FEFD7F6" w14:textId="77777777" w:rsidTr="00E5645F">
        <w:tc>
          <w:tcPr>
            <w:tcW w:w="704" w:type="dxa"/>
          </w:tcPr>
          <w:p w14:paraId="6F9D0BC8" w14:textId="77777777" w:rsidR="00E5645F" w:rsidRPr="00FC3952" w:rsidRDefault="00E5645F" w:rsidP="00E5645F">
            <w:pPr>
              <w:shd w:val="clear" w:color="auto" w:fill="FFFFFF" w:themeFill="background1"/>
              <w:jc w:val="center"/>
              <w:rPr>
                <w:sz w:val="18"/>
                <w:szCs w:val="18"/>
              </w:rPr>
            </w:pPr>
            <w:r w:rsidRPr="00FC3952">
              <w:rPr>
                <w:sz w:val="18"/>
                <w:szCs w:val="18"/>
              </w:rPr>
              <w:t>5.1</w:t>
            </w:r>
          </w:p>
        </w:tc>
        <w:tc>
          <w:tcPr>
            <w:tcW w:w="1559" w:type="dxa"/>
          </w:tcPr>
          <w:p w14:paraId="76D9E918" w14:textId="77777777" w:rsidR="00E5645F" w:rsidRPr="00FC3952" w:rsidRDefault="00E5645F" w:rsidP="00E5645F">
            <w:pPr>
              <w:shd w:val="clear" w:color="auto" w:fill="FFFFFF" w:themeFill="background1"/>
              <w:rPr>
                <w:sz w:val="14"/>
                <w:szCs w:val="14"/>
              </w:rPr>
            </w:pPr>
            <w:r w:rsidRPr="00FC3952">
              <w:rPr>
                <w:sz w:val="14"/>
                <w:szCs w:val="14"/>
              </w:rPr>
              <w:t>Изменение суммы расходов Заемщика при увеличении используемой в Договоре переменной процентной ставки Кредита на один процентный пункт начиная со второго очередного платежа на ближайшую дату после предполагаемой даты заключения Договора</w:t>
            </w:r>
          </w:p>
        </w:tc>
        <w:tc>
          <w:tcPr>
            <w:tcW w:w="7655" w:type="dxa"/>
          </w:tcPr>
          <w:p w14:paraId="20D03E39"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При увеличении используемой в Договоре переменной процентной ставки Кредита на один процентный пункт начиная со второго очередного платежа на ближайшую дату после предполагаемой даты заключения Договора.</w:t>
            </w:r>
          </w:p>
        </w:tc>
      </w:tr>
      <w:tr w:rsidR="00E5645F" w:rsidRPr="00FC3952" w14:paraId="45FC4A6A" w14:textId="77777777" w:rsidTr="00E5645F">
        <w:tc>
          <w:tcPr>
            <w:tcW w:w="704" w:type="dxa"/>
          </w:tcPr>
          <w:p w14:paraId="5F3CEE9A" w14:textId="77777777" w:rsidR="00E5645F" w:rsidRPr="00FC3952" w:rsidRDefault="00E5645F" w:rsidP="00E5645F">
            <w:pPr>
              <w:shd w:val="clear" w:color="auto" w:fill="FFFFFF" w:themeFill="background1"/>
              <w:jc w:val="center"/>
              <w:rPr>
                <w:sz w:val="18"/>
                <w:szCs w:val="18"/>
              </w:rPr>
            </w:pPr>
            <w:r w:rsidRPr="00FC3952">
              <w:rPr>
                <w:sz w:val="18"/>
                <w:szCs w:val="18"/>
              </w:rPr>
              <w:t>6</w:t>
            </w:r>
          </w:p>
        </w:tc>
        <w:tc>
          <w:tcPr>
            <w:tcW w:w="1559" w:type="dxa"/>
          </w:tcPr>
          <w:p w14:paraId="3F9A7C10" w14:textId="77777777" w:rsidR="00E5645F" w:rsidRPr="00FC3952" w:rsidRDefault="00E5645F" w:rsidP="00E5645F">
            <w:pPr>
              <w:shd w:val="clear" w:color="auto" w:fill="FFFFFF" w:themeFill="background1"/>
              <w:rPr>
                <w:sz w:val="18"/>
                <w:szCs w:val="18"/>
              </w:rPr>
            </w:pPr>
            <w:r w:rsidRPr="00FC3952">
              <w:rPr>
                <w:sz w:val="18"/>
                <w:szCs w:val="18"/>
              </w:rPr>
              <w:t>Количество, размер и периодичность (сроки) платежей Заемщика по Договору или порядок определения этих платежей</w:t>
            </w:r>
          </w:p>
        </w:tc>
        <w:tc>
          <w:tcPr>
            <w:tcW w:w="7655" w:type="dxa"/>
          </w:tcPr>
          <w:p w14:paraId="24963DCB"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Заемщик осуществляет полное погашение Обязательного платежа в течение следующего Расчетного периода. Платеж исчисляется исходя из фактической задолженности по Кредиту на последний день Расчетного периода. </w:t>
            </w:r>
          </w:p>
          <w:p w14:paraId="32CD4F44"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Обязательный платеж включает:</w:t>
            </w:r>
          </w:p>
          <w:p w14:paraId="0966B83A" w14:textId="77777777" w:rsidR="00E5645F" w:rsidRPr="00FC3952" w:rsidRDefault="00E5645F" w:rsidP="00E5645F">
            <w:pPr>
              <w:shd w:val="clear" w:color="auto" w:fill="FFFFFF" w:themeFill="background1"/>
              <w:tabs>
                <w:tab w:val="left" w:pos="323"/>
                <w:tab w:val="left" w:pos="491"/>
              </w:tabs>
              <w:ind w:firstLine="318"/>
              <w:jc w:val="both"/>
              <w:rPr>
                <w:sz w:val="18"/>
                <w:szCs w:val="18"/>
              </w:rPr>
            </w:pPr>
            <w:r w:rsidRPr="00FC3952">
              <w:rPr>
                <w:sz w:val="18"/>
                <w:szCs w:val="18"/>
              </w:rPr>
              <w:t>-</w:t>
            </w:r>
            <w:r w:rsidRPr="00FC3952">
              <w:rPr>
                <w:sz w:val="18"/>
                <w:szCs w:val="18"/>
              </w:rPr>
              <w:tab/>
              <w:t>сумму минимального ежемесячного платежа по Кредиту, рассчитанную на дату окончания предыдущего Расчетного периода;</w:t>
            </w:r>
          </w:p>
          <w:p w14:paraId="44B6385A"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 сумму Процентов, начисленных на дату окончания предыдущего Расчетного периода. </w:t>
            </w:r>
          </w:p>
          <w:p w14:paraId="1D9C9FC7"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При наличии в текущем Расчетном периоде нижеуказанных задолженностей суммы данных задолженностей включаются в сумму Обязательного платежа:</w:t>
            </w:r>
          </w:p>
          <w:p w14:paraId="1CAA48EC"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сумма Просроченных Процентов по Кредиту;</w:t>
            </w:r>
          </w:p>
          <w:p w14:paraId="4BBC3EFB"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сумма Просроченной задолженности по Кредиту;</w:t>
            </w:r>
          </w:p>
          <w:p w14:paraId="0FC8F456"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сумма Неустойки за Просроченную задолженность по Кредиту и/или Процентам.</w:t>
            </w:r>
          </w:p>
          <w:p w14:paraId="2B522FDB"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Ежемесячный минимальный платеж (при выполнении которого не начисляются штрафные санкции):</w:t>
            </w:r>
          </w:p>
          <w:p w14:paraId="0B02A945"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  10% от суммы задолженности по кредиту в форме овердрафта </w:t>
            </w:r>
          </w:p>
          <w:p w14:paraId="00248533"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100% от суммы процентов за пользование кредитными средствами</w:t>
            </w:r>
          </w:p>
          <w:p w14:paraId="1416B3CC" w14:textId="77777777" w:rsidR="00E5645F" w:rsidRPr="00FC3952" w:rsidRDefault="00E5645F" w:rsidP="00E5645F">
            <w:pPr>
              <w:shd w:val="clear" w:color="auto" w:fill="FFFFFF" w:themeFill="background1"/>
              <w:tabs>
                <w:tab w:val="num" w:pos="851"/>
              </w:tabs>
              <w:ind w:firstLine="318"/>
              <w:jc w:val="both"/>
              <w:rPr>
                <w:sz w:val="18"/>
                <w:szCs w:val="18"/>
              </w:rPr>
            </w:pPr>
            <w:r w:rsidRPr="00FC3952">
              <w:rPr>
                <w:sz w:val="18"/>
                <w:szCs w:val="18"/>
              </w:rPr>
              <w:t>- 100% от суммы неустойки в виде пени, начисленной за неисполнение или ненадлежащее исполнение обязательств по возврату</w:t>
            </w:r>
            <w:r w:rsidRPr="00FC3952" w:rsidDel="00674187">
              <w:rPr>
                <w:sz w:val="18"/>
                <w:szCs w:val="18"/>
              </w:rPr>
              <w:t xml:space="preserve"> </w:t>
            </w:r>
            <w:r w:rsidRPr="00FC3952">
              <w:rPr>
                <w:sz w:val="18"/>
                <w:szCs w:val="18"/>
              </w:rPr>
              <w:t>кредита и/или уплате процентов за пользование кредитом.</w:t>
            </w:r>
          </w:p>
        </w:tc>
      </w:tr>
      <w:tr w:rsidR="00E5645F" w:rsidRPr="00FC3952" w14:paraId="4D037EA7" w14:textId="77777777" w:rsidTr="00E5645F">
        <w:tc>
          <w:tcPr>
            <w:tcW w:w="704" w:type="dxa"/>
          </w:tcPr>
          <w:p w14:paraId="7ABF9A47" w14:textId="77777777" w:rsidR="00E5645F" w:rsidRPr="00FC3952" w:rsidRDefault="00E5645F" w:rsidP="00E5645F">
            <w:pPr>
              <w:shd w:val="clear" w:color="auto" w:fill="FFFFFF" w:themeFill="background1"/>
              <w:jc w:val="center"/>
              <w:rPr>
                <w:sz w:val="18"/>
                <w:szCs w:val="18"/>
              </w:rPr>
            </w:pPr>
            <w:r w:rsidRPr="00FC3952">
              <w:rPr>
                <w:sz w:val="18"/>
                <w:szCs w:val="18"/>
              </w:rPr>
              <w:t>7</w:t>
            </w:r>
          </w:p>
        </w:tc>
        <w:tc>
          <w:tcPr>
            <w:tcW w:w="1559" w:type="dxa"/>
          </w:tcPr>
          <w:p w14:paraId="238E9D0A" w14:textId="77777777" w:rsidR="00E5645F" w:rsidRPr="00FC3952" w:rsidRDefault="00E5645F" w:rsidP="00E5645F">
            <w:pPr>
              <w:shd w:val="clear" w:color="auto" w:fill="FFFFFF" w:themeFill="background1"/>
              <w:rPr>
                <w:sz w:val="15"/>
                <w:szCs w:val="15"/>
              </w:rPr>
            </w:pPr>
            <w:r w:rsidRPr="00FC3952">
              <w:rPr>
                <w:sz w:val="15"/>
                <w:szCs w:val="15"/>
              </w:rPr>
              <w:t>Порядок изменения количества, размера и периодичности (сроков) платежей Заемщика при частичном досрочном возврате Кредита</w:t>
            </w:r>
          </w:p>
        </w:tc>
        <w:tc>
          <w:tcPr>
            <w:tcW w:w="7655" w:type="dxa"/>
          </w:tcPr>
          <w:p w14:paraId="312B5D3A" w14:textId="77777777" w:rsidR="00E5645F" w:rsidRPr="00FC3952" w:rsidRDefault="00E5645F" w:rsidP="00E5645F">
            <w:pPr>
              <w:shd w:val="clear" w:color="auto" w:fill="FFFFFF" w:themeFill="background1"/>
              <w:ind w:firstLine="318"/>
              <w:jc w:val="both"/>
              <w:rPr>
                <w:i/>
                <w:sz w:val="18"/>
                <w:szCs w:val="18"/>
                <w:shd w:val="clear" w:color="auto" w:fill="CCFFCC"/>
              </w:rPr>
            </w:pPr>
            <w:r w:rsidRPr="00FC3952">
              <w:rPr>
                <w:sz w:val="18"/>
                <w:szCs w:val="18"/>
              </w:rPr>
              <w:t>Отсутствует</w:t>
            </w:r>
          </w:p>
          <w:p w14:paraId="67A456AE" w14:textId="77777777" w:rsidR="00E5645F" w:rsidRPr="00FC3952" w:rsidRDefault="00E5645F" w:rsidP="00E5645F">
            <w:pPr>
              <w:shd w:val="clear" w:color="auto" w:fill="FFFFFF" w:themeFill="background1"/>
              <w:ind w:firstLine="318"/>
              <w:jc w:val="both"/>
              <w:rPr>
                <w:i/>
                <w:strike/>
                <w:sz w:val="18"/>
                <w:szCs w:val="18"/>
                <w:shd w:val="clear" w:color="auto" w:fill="CCFFCC"/>
              </w:rPr>
            </w:pPr>
          </w:p>
          <w:p w14:paraId="269E3E88" w14:textId="77777777" w:rsidR="00E5645F" w:rsidRPr="00FC3952" w:rsidRDefault="00E5645F" w:rsidP="00E5645F">
            <w:pPr>
              <w:shd w:val="clear" w:color="auto" w:fill="FFFFFF" w:themeFill="background1"/>
              <w:ind w:firstLine="318"/>
              <w:jc w:val="both"/>
              <w:rPr>
                <w:i/>
                <w:strike/>
                <w:sz w:val="18"/>
                <w:szCs w:val="18"/>
                <w:shd w:val="clear" w:color="auto" w:fill="CCFFCC"/>
              </w:rPr>
            </w:pPr>
          </w:p>
          <w:p w14:paraId="1FD1C1C6" w14:textId="77777777" w:rsidR="00E5645F" w:rsidRPr="00FC3952" w:rsidRDefault="00E5645F" w:rsidP="00E5645F">
            <w:pPr>
              <w:shd w:val="clear" w:color="auto" w:fill="FFFFFF" w:themeFill="background1"/>
              <w:ind w:firstLine="318"/>
              <w:jc w:val="both"/>
              <w:rPr>
                <w:i/>
                <w:strike/>
                <w:sz w:val="18"/>
                <w:szCs w:val="18"/>
                <w:shd w:val="clear" w:color="auto" w:fill="CCFFCC"/>
              </w:rPr>
            </w:pPr>
          </w:p>
        </w:tc>
      </w:tr>
      <w:tr w:rsidR="00E5645F" w:rsidRPr="00FC3952" w14:paraId="4D27FE57" w14:textId="77777777" w:rsidTr="00E5645F">
        <w:tc>
          <w:tcPr>
            <w:tcW w:w="704" w:type="dxa"/>
          </w:tcPr>
          <w:p w14:paraId="1A1EAF93" w14:textId="77777777" w:rsidR="00E5645F" w:rsidRPr="00FC3952" w:rsidRDefault="00E5645F" w:rsidP="00E5645F">
            <w:pPr>
              <w:shd w:val="clear" w:color="auto" w:fill="FFFFFF" w:themeFill="background1"/>
              <w:jc w:val="center"/>
              <w:rPr>
                <w:sz w:val="18"/>
                <w:szCs w:val="18"/>
              </w:rPr>
            </w:pPr>
            <w:r w:rsidRPr="00FC3952">
              <w:rPr>
                <w:sz w:val="18"/>
                <w:szCs w:val="18"/>
              </w:rPr>
              <w:t>8</w:t>
            </w:r>
          </w:p>
        </w:tc>
        <w:tc>
          <w:tcPr>
            <w:tcW w:w="1559" w:type="dxa"/>
          </w:tcPr>
          <w:p w14:paraId="26426B40" w14:textId="77777777" w:rsidR="00E5645F" w:rsidRPr="00FC3952" w:rsidRDefault="00E5645F" w:rsidP="00E5645F">
            <w:pPr>
              <w:shd w:val="clear" w:color="auto" w:fill="FFFFFF" w:themeFill="background1"/>
              <w:rPr>
                <w:sz w:val="18"/>
                <w:szCs w:val="18"/>
              </w:rPr>
            </w:pPr>
            <w:r w:rsidRPr="00FC3952">
              <w:rPr>
                <w:sz w:val="18"/>
                <w:szCs w:val="18"/>
              </w:rPr>
              <w:t>Способы исполнения Заемщиком обязательств по Договору по месту нахождения Заемщика</w:t>
            </w:r>
          </w:p>
        </w:tc>
        <w:tc>
          <w:tcPr>
            <w:tcW w:w="7655" w:type="dxa"/>
          </w:tcPr>
          <w:p w14:paraId="5D194FB7"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Погашение задолженности по кредиту производится путем пополнения Счета Карты одним из следующих способов:</w:t>
            </w:r>
          </w:p>
          <w:p w14:paraId="2F13F4AD"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1) в Банке через операционно-кассового работника без использования Карты с использованием номера Счета Карты, с обязательным предъявлением документа, удостоверяющего личность или нотариально удостоверенной доверенности.</w:t>
            </w:r>
          </w:p>
          <w:p w14:paraId="2B9E587B"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Операция осуществляется как по активным, так и по заблокированным картам.</w:t>
            </w:r>
          </w:p>
          <w:p w14:paraId="74B53308"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2) в Банке через операционно-кассового работника с использованием Карты с вводом ПИН-кода и предъявлением документа, удостоверяющего личность клиента.</w:t>
            </w:r>
          </w:p>
          <w:p w14:paraId="6673BDA1"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через банкомат с модулем приема наличных или информационно-платежный терминал с использованием Карты, вводом ПИН-кода.</w:t>
            </w:r>
          </w:p>
          <w:p w14:paraId="013EAFEB"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Операции пополнения Счета Карты с использованием Карты/реквизитов Карты не осуществляются по заблокированным Картам.</w:t>
            </w:r>
          </w:p>
          <w:p w14:paraId="5CEF8976"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3) путем перевода с других счетов, открытых в Банке/в других кредитных организациях;</w:t>
            </w:r>
          </w:p>
          <w:p w14:paraId="6C794B75"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4) путем проведения операции «перевода с карты на карту»:</w:t>
            </w:r>
          </w:p>
          <w:p w14:paraId="0450B9C6"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 через Устройства самообслуживания Банка; </w:t>
            </w:r>
          </w:p>
          <w:p w14:paraId="27F3948F" w14:textId="77777777" w:rsidR="00E5645F" w:rsidRPr="00FC3952" w:rsidRDefault="00E5645F" w:rsidP="00E5645F">
            <w:pPr>
              <w:shd w:val="clear" w:color="auto" w:fill="FFFFFF" w:themeFill="background1"/>
              <w:ind w:firstLine="318"/>
              <w:jc w:val="both"/>
              <w:rPr>
                <w:sz w:val="18"/>
                <w:szCs w:val="18"/>
              </w:rPr>
            </w:pPr>
            <w:r w:rsidRPr="00FC3952">
              <w:rPr>
                <w:sz w:val="18"/>
                <w:szCs w:val="18"/>
              </w:rPr>
              <w:lastRenderedPageBreak/>
              <w:t xml:space="preserve">- с использованием Услуги «Онлайн банк»; </w:t>
            </w:r>
          </w:p>
          <w:p w14:paraId="4696EB32"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через операционно-кассового работника в Банке.</w:t>
            </w:r>
          </w:p>
          <w:p w14:paraId="26C9AE50"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Операция «перевод с карты на карту» не осуществляется по заблокированным Картам. Пополнение счета Карты, открытого в иностранной валюте, путем перевода с другого счета возможно только при условии, что владельцем счетов является одно и то же физическое лицо.</w:t>
            </w:r>
          </w:p>
          <w:p w14:paraId="2231020A"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5) банковским переводом на Счет Карты.</w:t>
            </w:r>
          </w:p>
        </w:tc>
      </w:tr>
      <w:tr w:rsidR="00E5645F" w:rsidRPr="00FC3952" w14:paraId="6B6286B5" w14:textId="77777777" w:rsidTr="00E5645F">
        <w:tc>
          <w:tcPr>
            <w:tcW w:w="9918" w:type="dxa"/>
            <w:gridSpan w:val="3"/>
          </w:tcPr>
          <w:p w14:paraId="12553F1A" w14:textId="77777777" w:rsidR="00E5645F" w:rsidRPr="00FC3952" w:rsidRDefault="00E5645F" w:rsidP="00E5645F">
            <w:pPr>
              <w:shd w:val="clear" w:color="auto" w:fill="FFFFFF" w:themeFill="background1"/>
              <w:ind w:firstLine="318"/>
              <w:jc w:val="center"/>
              <w:rPr>
                <w:sz w:val="18"/>
                <w:szCs w:val="18"/>
              </w:rPr>
            </w:pPr>
            <w:r w:rsidRPr="00FC3952">
              <w:rPr>
                <w:b/>
                <w:sz w:val="18"/>
                <w:szCs w:val="18"/>
              </w:rPr>
              <w:lastRenderedPageBreak/>
              <w:t>Индивидуальные условия Договора</w:t>
            </w:r>
          </w:p>
        </w:tc>
      </w:tr>
      <w:tr w:rsidR="00E5645F" w:rsidRPr="00FC3952" w14:paraId="161D6770" w14:textId="77777777" w:rsidTr="00E5645F">
        <w:tc>
          <w:tcPr>
            <w:tcW w:w="704" w:type="dxa"/>
          </w:tcPr>
          <w:p w14:paraId="3DD6CBC9" w14:textId="77777777" w:rsidR="00E5645F" w:rsidRPr="00FC3952" w:rsidRDefault="00E5645F" w:rsidP="00E5645F">
            <w:pPr>
              <w:shd w:val="clear" w:color="auto" w:fill="FFFFFF" w:themeFill="background1"/>
              <w:jc w:val="center"/>
              <w:rPr>
                <w:sz w:val="18"/>
                <w:szCs w:val="18"/>
              </w:rPr>
            </w:pPr>
            <w:r w:rsidRPr="00FC3952">
              <w:rPr>
                <w:b/>
                <w:sz w:val="18"/>
                <w:szCs w:val="18"/>
              </w:rPr>
              <w:t>№п/п</w:t>
            </w:r>
          </w:p>
        </w:tc>
        <w:tc>
          <w:tcPr>
            <w:tcW w:w="1559" w:type="dxa"/>
          </w:tcPr>
          <w:p w14:paraId="7454A593" w14:textId="77777777" w:rsidR="00E5645F" w:rsidRPr="00FC3952" w:rsidRDefault="00E5645F" w:rsidP="00E5645F">
            <w:pPr>
              <w:shd w:val="clear" w:color="auto" w:fill="FFFFFF" w:themeFill="background1"/>
              <w:jc w:val="center"/>
              <w:rPr>
                <w:sz w:val="18"/>
                <w:szCs w:val="18"/>
              </w:rPr>
            </w:pPr>
            <w:r w:rsidRPr="00FC3952">
              <w:rPr>
                <w:b/>
                <w:sz w:val="18"/>
                <w:szCs w:val="18"/>
              </w:rPr>
              <w:t>Условие</w:t>
            </w:r>
          </w:p>
        </w:tc>
        <w:tc>
          <w:tcPr>
            <w:tcW w:w="7655" w:type="dxa"/>
          </w:tcPr>
          <w:p w14:paraId="6E60E426" w14:textId="77777777" w:rsidR="00E5645F" w:rsidRPr="00FC3952" w:rsidRDefault="00E5645F" w:rsidP="00E5645F">
            <w:pPr>
              <w:shd w:val="clear" w:color="auto" w:fill="FFFFFF" w:themeFill="background1"/>
              <w:ind w:firstLine="318"/>
              <w:jc w:val="center"/>
              <w:rPr>
                <w:sz w:val="18"/>
                <w:szCs w:val="18"/>
              </w:rPr>
            </w:pPr>
            <w:r w:rsidRPr="00FC3952">
              <w:rPr>
                <w:b/>
                <w:sz w:val="18"/>
                <w:szCs w:val="18"/>
              </w:rPr>
              <w:t>Содержание условия</w:t>
            </w:r>
          </w:p>
        </w:tc>
      </w:tr>
      <w:tr w:rsidR="00E5645F" w:rsidRPr="00FC3952" w14:paraId="41D47E9C" w14:textId="77777777" w:rsidTr="00E5645F">
        <w:trPr>
          <w:trHeight w:val="134"/>
        </w:trPr>
        <w:tc>
          <w:tcPr>
            <w:tcW w:w="704" w:type="dxa"/>
            <w:tcBorders>
              <w:top w:val="single" w:sz="4" w:space="0" w:color="auto"/>
            </w:tcBorders>
          </w:tcPr>
          <w:p w14:paraId="0116013E" w14:textId="77777777" w:rsidR="00E5645F" w:rsidRPr="00FC3952" w:rsidRDefault="00E5645F" w:rsidP="00E5645F">
            <w:pPr>
              <w:shd w:val="clear" w:color="auto" w:fill="FFFFFF" w:themeFill="background1"/>
              <w:jc w:val="center"/>
              <w:rPr>
                <w:sz w:val="18"/>
                <w:szCs w:val="18"/>
              </w:rPr>
            </w:pPr>
            <w:r w:rsidRPr="00FC3952">
              <w:rPr>
                <w:sz w:val="18"/>
                <w:szCs w:val="18"/>
              </w:rPr>
              <w:t>8.1</w:t>
            </w:r>
          </w:p>
        </w:tc>
        <w:tc>
          <w:tcPr>
            <w:tcW w:w="1559" w:type="dxa"/>
            <w:tcBorders>
              <w:top w:val="single" w:sz="4" w:space="0" w:color="auto"/>
            </w:tcBorders>
          </w:tcPr>
          <w:p w14:paraId="443A5AED" w14:textId="77777777" w:rsidR="00E5645F" w:rsidRPr="00FC3952" w:rsidRDefault="00E5645F" w:rsidP="00E5645F">
            <w:pPr>
              <w:shd w:val="clear" w:color="auto" w:fill="FFFFFF" w:themeFill="background1"/>
              <w:rPr>
                <w:sz w:val="18"/>
                <w:szCs w:val="18"/>
              </w:rPr>
            </w:pPr>
            <w:r w:rsidRPr="00FC3952">
              <w:rPr>
                <w:sz w:val="18"/>
                <w:szCs w:val="18"/>
              </w:rPr>
              <w:t>Бесплатный способ исполнения Заемщиком обязательств по Договору</w:t>
            </w:r>
          </w:p>
          <w:p w14:paraId="0DBF00CE" w14:textId="77777777" w:rsidR="00E5645F" w:rsidRPr="00FC3952" w:rsidRDefault="00E5645F" w:rsidP="00E5645F">
            <w:pPr>
              <w:shd w:val="clear" w:color="auto" w:fill="FFFFFF" w:themeFill="background1"/>
              <w:rPr>
                <w:sz w:val="18"/>
                <w:szCs w:val="18"/>
              </w:rPr>
            </w:pPr>
          </w:p>
        </w:tc>
        <w:tc>
          <w:tcPr>
            <w:tcW w:w="7655" w:type="dxa"/>
            <w:tcBorders>
              <w:top w:val="single" w:sz="4" w:space="0" w:color="auto"/>
            </w:tcBorders>
          </w:tcPr>
          <w:p w14:paraId="738EA172"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В соответствии с Тарифами Банка погашение задолженности по кредиту путем пополнения Счета Карты с использованием Карты/реквизитов Карты способами, перечисленными в п. </w:t>
            </w:r>
            <w:proofErr w:type="gramStart"/>
            <w:r w:rsidRPr="00FC3952">
              <w:rPr>
                <w:sz w:val="18"/>
                <w:szCs w:val="18"/>
              </w:rPr>
              <w:t>1)-</w:t>
            </w:r>
            <w:proofErr w:type="gramEnd"/>
            <w:r w:rsidRPr="00FC3952">
              <w:rPr>
                <w:sz w:val="18"/>
                <w:szCs w:val="18"/>
              </w:rPr>
              <w:t>2) строки 8 Индивидуальных условий, осуществляется без взимания комиссий Банка.</w:t>
            </w:r>
          </w:p>
        </w:tc>
      </w:tr>
      <w:tr w:rsidR="00E5645F" w:rsidRPr="00FC3952" w14:paraId="6EDCF43E" w14:textId="77777777" w:rsidTr="00E5645F">
        <w:trPr>
          <w:trHeight w:val="134"/>
        </w:trPr>
        <w:tc>
          <w:tcPr>
            <w:tcW w:w="704" w:type="dxa"/>
            <w:tcBorders>
              <w:top w:val="single" w:sz="4" w:space="0" w:color="auto"/>
            </w:tcBorders>
          </w:tcPr>
          <w:p w14:paraId="100A0B9B" w14:textId="77777777" w:rsidR="00E5645F" w:rsidRPr="00FC3952" w:rsidRDefault="00E5645F" w:rsidP="00E5645F">
            <w:pPr>
              <w:shd w:val="clear" w:color="auto" w:fill="FFFFFF" w:themeFill="background1"/>
              <w:jc w:val="center"/>
              <w:rPr>
                <w:sz w:val="18"/>
                <w:szCs w:val="18"/>
              </w:rPr>
            </w:pPr>
            <w:r w:rsidRPr="00FC3952">
              <w:rPr>
                <w:sz w:val="18"/>
                <w:szCs w:val="18"/>
              </w:rPr>
              <w:t>9</w:t>
            </w:r>
          </w:p>
        </w:tc>
        <w:tc>
          <w:tcPr>
            <w:tcW w:w="1559" w:type="dxa"/>
            <w:tcBorders>
              <w:top w:val="single" w:sz="4" w:space="0" w:color="auto"/>
            </w:tcBorders>
          </w:tcPr>
          <w:p w14:paraId="6C6BE01E" w14:textId="77777777" w:rsidR="00E5645F" w:rsidRPr="00FC3952" w:rsidRDefault="00E5645F" w:rsidP="00E5645F">
            <w:pPr>
              <w:shd w:val="clear" w:color="auto" w:fill="FFFFFF" w:themeFill="background1"/>
              <w:rPr>
                <w:sz w:val="18"/>
                <w:szCs w:val="18"/>
              </w:rPr>
            </w:pPr>
            <w:r w:rsidRPr="00FC3952">
              <w:rPr>
                <w:sz w:val="18"/>
                <w:szCs w:val="18"/>
              </w:rPr>
              <w:t>Обязанность Заемщика заключить иные договоры</w:t>
            </w:r>
          </w:p>
        </w:tc>
        <w:tc>
          <w:tcPr>
            <w:tcW w:w="7655" w:type="dxa"/>
            <w:tcBorders>
              <w:top w:val="single" w:sz="4" w:space="0" w:color="auto"/>
            </w:tcBorders>
          </w:tcPr>
          <w:p w14:paraId="0181E28D" w14:textId="77777777" w:rsidR="00E5645F" w:rsidRPr="00FC3952" w:rsidRDefault="00E5645F" w:rsidP="00E5645F">
            <w:pPr>
              <w:shd w:val="clear" w:color="auto" w:fill="FFFFFF" w:themeFill="background1"/>
              <w:ind w:firstLine="318"/>
              <w:jc w:val="both"/>
              <w:rPr>
                <w:sz w:val="18"/>
                <w:szCs w:val="18"/>
              </w:rPr>
            </w:pPr>
            <w:r w:rsidRPr="00FC3952">
              <w:rPr>
                <w:sz w:val="18"/>
                <w:szCs w:val="18"/>
                <w:shd w:val="clear" w:color="auto" w:fill="FFFFFF" w:themeFill="background1"/>
              </w:rPr>
              <w:t>Не применимо.</w:t>
            </w:r>
          </w:p>
        </w:tc>
      </w:tr>
      <w:tr w:rsidR="00E5645F" w:rsidRPr="00FC3952" w14:paraId="3F77284D" w14:textId="77777777" w:rsidTr="00E5645F">
        <w:trPr>
          <w:trHeight w:val="134"/>
        </w:trPr>
        <w:tc>
          <w:tcPr>
            <w:tcW w:w="704" w:type="dxa"/>
            <w:tcBorders>
              <w:top w:val="single" w:sz="4" w:space="0" w:color="auto"/>
            </w:tcBorders>
          </w:tcPr>
          <w:p w14:paraId="2D92D122" w14:textId="77777777" w:rsidR="00E5645F" w:rsidRPr="00FC3952" w:rsidRDefault="00E5645F" w:rsidP="00E5645F">
            <w:pPr>
              <w:shd w:val="clear" w:color="auto" w:fill="FFFFFF" w:themeFill="background1"/>
              <w:jc w:val="center"/>
              <w:rPr>
                <w:sz w:val="18"/>
                <w:szCs w:val="18"/>
              </w:rPr>
            </w:pPr>
            <w:r w:rsidRPr="00FC3952">
              <w:rPr>
                <w:sz w:val="18"/>
                <w:szCs w:val="18"/>
              </w:rPr>
              <w:t>10</w:t>
            </w:r>
          </w:p>
        </w:tc>
        <w:tc>
          <w:tcPr>
            <w:tcW w:w="1559" w:type="dxa"/>
            <w:tcBorders>
              <w:top w:val="single" w:sz="4" w:space="0" w:color="auto"/>
            </w:tcBorders>
          </w:tcPr>
          <w:p w14:paraId="746DC5DD" w14:textId="77777777" w:rsidR="00E5645F" w:rsidRPr="00FC3952" w:rsidRDefault="00E5645F" w:rsidP="00E5645F">
            <w:pPr>
              <w:shd w:val="clear" w:color="auto" w:fill="FFFFFF" w:themeFill="background1"/>
              <w:rPr>
                <w:sz w:val="18"/>
                <w:szCs w:val="18"/>
              </w:rPr>
            </w:pPr>
            <w:r w:rsidRPr="00FC3952">
              <w:rPr>
                <w:sz w:val="18"/>
                <w:szCs w:val="18"/>
              </w:rPr>
              <w:t>Обязанность Заемщика по предоставлению обеспечения исполнения обязательств по Договору и требования к такому обеспечению</w:t>
            </w:r>
          </w:p>
        </w:tc>
        <w:tc>
          <w:tcPr>
            <w:tcW w:w="7655" w:type="dxa"/>
            <w:tcBorders>
              <w:top w:val="single" w:sz="4" w:space="0" w:color="auto"/>
            </w:tcBorders>
          </w:tcPr>
          <w:p w14:paraId="324C9830" w14:textId="77777777" w:rsidR="00E5645F" w:rsidRPr="00FC3952" w:rsidRDefault="00E5645F" w:rsidP="00E5645F">
            <w:pPr>
              <w:shd w:val="clear" w:color="auto" w:fill="FFFFFF" w:themeFill="background1"/>
              <w:ind w:firstLine="318"/>
              <w:jc w:val="both"/>
              <w:rPr>
                <w:sz w:val="18"/>
                <w:szCs w:val="18"/>
                <w:shd w:val="clear" w:color="auto" w:fill="FFFFFF" w:themeFill="background1"/>
              </w:rPr>
            </w:pPr>
            <w:r w:rsidRPr="00FC3952">
              <w:rPr>
                <w:iCs/>
                <w:sz w:val="18"/>
                <w:szCs w:val="18"/>
                <w:shd w:val="clear" w:color="auto" w:fill="FFFFFF" w:themeFill="background1"/>
              </w:rPr>
              <w:t>Не применимо.</w:t>
            </w:r>
          </w:p>
        </w:tc>
      </w:tr>
      <w:tr w:rsidR="00E5645F" w:rsidRPr="00FC3952" w14:paraId="50F06EEA" w14:textId="77777777" w:rsidTr="00E5645F">
        <w:trPr>
          <w:trHeight w:val="1029"/>
        </w:trPr>
        <w:tc>
          <w:tcPr>
            <w:tcW w:w="704" w:type="dxa"/>
            <w:tcBorders>
              <w:top w:val="single" w:sz="4" w:space="0" w:color="auto"/>
            </w:tcBorders>
          </w:tcPr>
          <w:p w14:paraId="5951FB05" w14:textId="77777777" w:rsidR="00E5645F" w:rsidRPr="00FC3952" w:rsidRDefault="00E5645F" w:rsidP="00E5645F">
            <w:pPr>
              <w:shd w:val="clear" w:color="auto" w:fill="FFFFFF" w:themeFill="background1"/>
              <w:jc w:val="center"/>
              <w:rPr>
                <w:sz w:val="18"/>
                <w:szCs w:val="18"/>
              </w:rPr>
            </w:pPr>
            <w:r w:rsidRPr="00FC3952">
              <w:rPr>
                <w:sz w:val="18"/>
                <w:szCs w:val="18"/>
              </w:rPr>
              <w:t>11</w:t>
            </w:r>
          </w:p>
        </w:tc>
        <w:tc>
          <w:tcPr>
            <w:tcW w:w="1559" w:type="dxa"/>
            <w:tcBorders>
              <w:top w:val="single" w:sz="4" w:space="0" w:color="auto"/>
            </w:tcBorders>
          </w:tcPr>
          <w:p w14:paraId="3917E1FB" w14:textId="77777777" w:rsidR="00E5645F" w:rsidRPr="00FC3952" w:rsidRDefault="00E5645F" w:rsidP="00E5645F">
            <w:pPr>
              <w:shd w:val="clear" w:color="auto" w:fill="FFFFFF" w:themeFill="background1"/>
              <w:rPr>
                <w:sz w:val="18"/>
                <w:szCs w:val="18"/>
              </w:rPr>
            </w:pPr>
            <w:r w:rsidRPr="00FC3952">
              <w:rPr>
                <w:sz w:val="18"/>
                <w:szCs w:val="18"/>
              </w:rPr>
              <w:t xml:space="preserve">Цели использования Заемщиком потребительского Кредита </w:t>
            </w:r>
          </w:p>
          <w:p w14:paraId="64453AFD" w14:textId="77777777" w:rsidR="00E5645F" w:rsidRPr="00FC3952" w:rsidRDefault="00E5645F" w:rsidP="00E5645F">
            <w:pPr>
              <w:shd w:val="clear" w:color="auto" w:fill="FFFFFF" w:themeFill="background1"/>
              <w:rPr>
                <w:sz w:val="18"/>
                <w:szCs w:val="18"/>
              </w:rPr>
            </w:pPr>
          </w:p>
        </w:tc>
        <w:tc>
          <w:tcPr>
            <w:tcW w:w="7655" w:type="dxa"/>
            <w:tcBorders>
              <w:top w:val="single" w:sz="4" w:space="0" w:color="auto"/>
            </w:tcBorders>
          </w:tcPr>
          <w:p w14:paraId="4EF4EFD3" w14:textId="77777777" w:rsidR="00E5645F" w:rsidRPr="00FC3952" w:rsidRDefault="00E5645F" w:rsidP="00E5645F">
            <w:pPr>
              <w:tabs>
                <w:tab w:val="left" w:pos="5310"/>
              </w:tabs>
              <w:ind w:firstLine="318"/>
              <w:jc w:val="both"/>
              <w:rPr>
                <w:sz w:val="18"/>
                <w:szCs w:val="18"/>
                <w:shd w:val="clear" w:color="auto" w:fill="FFFFFF" w:themeFill="background1"/>
              </w:rPr>
            </w:pPr>
            <w:r w:rsidRPr="00FC3952">
              <w:rPr>
                <w:sz w:val="18"/>
                <w:szCs w:val="18"/>
              </w:rPr>
              <w:t>Потребительские нужды, не связанные с предпринимательской деятельностью</w:t>
            </w:r>
            <w:r w:rsidRPr="00FC3952">
              <w:rPr>
                <w:sz w:val="18"/>
                <w:szCs w:val="18"/>
                <w:shd w:val="clear" w:color="auto" w:fill="FFFFFF" w:themeFill="background1"/>
              </w:rPr>
              <w:t xml:space="preserve">. </w:t>
            </w:r>
          </w:p>
          <w:p w14:paraId="25A14B6B" w14:textId="77777777" w:rsidR="00E5645F" w:rsidRPr="00FC3952" w:rsidRDefault="00E5645F" w:rsidP="00E5645F">
            <w:pPr>
              <w:tabs>
                <w:tab w:val="left" w:pos="5310"/>
              </w:tabs>
              <w:ind w:firstLine="318"/>
              <w:jc w:val="both"/>
              <w:rPr>
                <w:i/>
                <w:sz w:val="18"/>
                <w:szCs w:val="18"/>
                <w:shd w:val="clear" w:color="auto" w:fill="FFFFFF" w:themeFill="background1"/>
              </w:rPr>
            </w:pPr>
            <w:r w:rsidRPr="00FC3952">
              <w:rPr>
                <w:i/>
                <w:sz w:val="18"/>
                <w:szCs w:val="18"/>
                <w:shd w:val="clear" w:color="auto" w:fill="FFFFFF" w:themeFill="background1"/>
              </w:rPr>
              <w:t>Кредит не предоставляется для целей погашения любой кредитной задолженности Заемщика перед Банком, для целей погашения процентов за пользование кредитными средствами Банка и иной задолженности по кредитным договорам между Заемщиком и Банком.</w:t>
            </w:r>
          </w:p>
          <w:p w14:paraId="37D71293" w14:textId="77777777" w:rsidR="00E5645F" w:rsidRPr="00FC3952" w:rsidRDefault="00E5645F" w:rsidP="00E5645F">
            <w:pPr>
              <w:tabs>
                <w:tab w:val="left" w:pos="5310"/>
              </w:tabs>
              <w:ind w:firstLine="318"/>
              <w:jc w:val="both"/>
              <w:rPr>
                <w:sz w:val="18"/>
                <w:szCs w:val="18"/>
              </w:rPr>
            </w:pPr>
          </w:p>
        </w:tc>
      </w:tr>
      <w:tr w:rsidR="00E5645F" w:rsidRPr="00FC3952" w14:paraId="189EA8DF" w14:textId="77777777" w:rsidTr="00E5645F">
        <w:trPr>
          <w:trHeight w:val="2115"/>
        </w:trPr>
        <w:tc>
          <w:tcPr>
            <w:tcW w:w="704" w:type="dxa"/>
            <w:tcBorders>
              <w:top w:val="single" w:sz="4" w:space="0" w:color="auto"/>
            </w:tcBorders>
          </w:tcPr>
          <w:p w14:paraId="32DBD4DC" w14:textId="77777777" w:rsidR="00E5645F" w:rsidRPr="00FC3952" w:rsidRDefault="00E5645F" w:rsidP="00E5645F">
            <w:pPr>
              <w:shd w:val="clear" w:color="auto" w:fill="FFFFFF" w:themeFill="background1"/>
              <w:jc w:val="center"/>
              <w:rPr>
                <w:sz w:val="18"/>
                <w:szCs w:val="18"/>
              </w:rPr>
            </w:pPr>
            <w:r w:rsidRPr="00FC3952">
              <w:rPr>
                <w:sz w:val="18"/>
                <w:szCs w:val="18"/>
              </w:rPr>
              <w:t>12</w:t>
            </w:r>
          </w:p>
        </w:tc>
        <w:tc>
          <w:tcPr>
            <w:tcW w:w="1559" w:type="dxa"/>
            <w:tcBorders>
              <w:top w:val="single" w:sz="4" w:space="0" w:color="auto"/>
            </w:tcBorders>
          </w:tcPr>
          <w:p w14:paraId="3681CB32" w14:textId="77777777" w:rsidR="00E5645F" w:rsidRPr="00FC3952" w:rsidRDefault="00E5645F" w:rsidP="00E5645F">
            <w:pPr>
              <w:shd w:val="clear" w:color="auto" w:fill="FFFFFF" w:themeFill="background1"/>
              <w:rPr>
                <w:sz w:val="18"/>
                <w:szCs w:val="18"/>
              </w:rPr>
            </w:pPr>
            <w:r w:rsidRPr="00FC3952">
              <w:rPr>
                <w:sz w:val="18"/>
                <w:szCs w:val="18"/>
              </w:rPr>
              <w:t xml:space="preserve">Ответственность </w:t>
            </w:r>
          </w:p>
          <w:p w14:paraId="2C5D1DC0" w14:textId="77777777" w:rsidR="00E5645F" w:rsidRPr="00FC3952" w:rsidRDefault="00E5645F" w:rsidP="00E5645F">
            <w:pPr>
              <w:shd w:val="clear" w:color="auto" w:fill="FFFFFF" w:themeFill="background1"/>
              <w:rPr>
                <w:sz w:val="18"/>
                <w:szCs w:val="18"/>
              </w:rPr>
            </w:pPr>
            <w:r w:rsidRPr="00FC3952">
              <w:rPr>
                <w:sz w:val="18"/>
                <w:szCs w:val="18"/>
              </w:rPr>
              <w:t>Заемщика за ненадлежащее исполнение условий Договора, размер неустойки (штрафа, пени) или порядок их определения</w:t>
            </w:r>
          </w:p>
          <w:p w14:paraId="0B4B0766" w14:textId="77777777" w:rsidR="00E5645F" w:rsidRPr="00FC3952" w:rsidRDefault="00E5645F" w:rsidP="00E5645F">
            <w:pPr>
              <w:shd w:val="clear" w:color="auto" w:fill="FFFFFF" w:themeFill="background1"/>
              <w:rPr>
                <w:sz w:val="18"/>
                <w:szCs w:val="18"/>
              </w:rPr>
            </w:pPr>
          </w:p>
        </w:tc>
        <w:tc>
          <w:tcPr>
            <w:tcW w:w="7655" w:type="dxa"/>
            <w:tcBorders>
              <w:top w:val="single" w:sz="4" w:space="0" w:color="auto"/>
            </w:tcBorders>
          </w:tcPr>
          <w:p w14:paraId="586793D1" w14:textId="77777777" w:rsidR="00E5645F" w:rsidRPr="00FC3952" w:rsidRDefault="00E5645F" w:rsidP="00E5645F">
            <w:pPr>
              <w:spacing w:after="200" w:line="276" w:lineRule="auto"/>
              <w:ind w:firstLine="318"/>
              <w:contextualSpacing/>
              <w:jc w:val="both"/>
              <w:rPr>
                <w:sz w:val="18"/>
                <w:szCs w:val="18"/>
              </w:rPr>
            </w:pPr>
            <w:r w:rsidRPr="00FC3952">
              <w:rPr>
                <w:sz w:val="18"/>
                <w:szCs w:val="18"/>
              </w:rPr>
              <w:t>Неустойка в виде пени в размере 0,1% от суммы всех просроченных обязательств за каждый день просрочки. При этом проценты за пользование кредитом на сумму просроченных обязательств не начисляются.</w:t>
            </w:r>
          </w:p>
        </w:tc>
      </w:tr>
      <w:tr w:rsidR="00E5645F" w:rsidRPr="00FC3952" w14:paraId="7934B4B2" w14:textId="77777777" w:rsidTr="00E5645F">
        <w:tc>
          <w:tcPr>
            <w:tcW w:w="704" w:type="dxa"/>
          </w:tcPr>
          <w:p w14:paraId="19C134BA" w14:textId="77777777" w:rsidR="00E5645F" w:rsidRPr="00FC3952" w:rsidRDefault="00E5645F" w:rsidP="00E5645F">
            <w:pPr>
              <w:shd w:val="clear" w:color="auto" w:fill="FFFFFF" w:themeFill="background1"/>
              <w:jc w:val="center"/>
              <w:rPr>
                <w:sz w:val="18"/>
                <w:szCs w:val="18"/>
              </w:rPr>
            </w:pPr>
            <w:r w:rsidRPr="00FC3952">
              <w:rPr>
                <w:sz w:val="18"/>
                <w:szCs w:val="18"/>
              </w:rPr>
              <w:t>13</w:t>
            </w:r>
          </w:p>
        </w:tc>
        <w:tc>
          <w:tcPr>
            <w:tcW w:w="1559" w:type="dxa"/>
          </w:tcPr>
          <w:p w14:paraId="24108283" w14:textId="77777777" w:rsidR="00E5645F" w:rsidRPr="00FC3952" w:rsidRDefault="00E5645F" w:rsidP="00E5645F">
            <w:pPr>
              <w:shd w:val="clear" w:color="auto" w:fill="FFFFFF" w:themeFill="background1"/>
              <w:rPr>
                <w:sz w:val="18"/>
                <w:szCs w:val="18"/>
              </w:rPr>
            </w:pPr>
            <w:r w:rsidRPr="00FC3952">
              <w:rPr>
                <w:sz w:val="18"/>
                <w:szCs w:val="18"/>
              </w:rPr>
              <w:t>Условие об уступке Банком третьим лицам прав (требований) по Договору</w:t>
            </w:r>
          </w:p>
        </w:tc>
        <w:tc>
          <w:tcPr>
            <w:tcW w:w="7655" w:type="dxa"/>
          </w:tcPr>
          <w:p w14:paraId="286BA53F" w14:textId="77777777" w:rsidR="00E5645F" w:rsidRPr="00FC3952" w:rsidRDefault="00E5645F" w:rsidP="00E5645F">
            <w:pPr>
              <w:widowControl/>
              <w:ind w:firstLine="318"/>
              <w:jc w:val="both"/>
              <w:rPr>
                <w:rFonts w:eastAsiaTheme="minorHAnsi"/>
                <w:sz w:val="18"/>
                <w:szCs w:val="18"/>
                <w:lang w:eastAsia="en-US"/>
              </w:rPr>
            </w:pPr>
            <w:r w:rsidRPr="00FC3952">
              <w:rPr>
                <w:iCs/>
                <w:sz w:val="18"/>
                <w:szCs w:val="18"/>
                <w:shd w:val="clear" w:color="auto" w:fill="FFFFFF" w:themeFill="background1"/>
              </w:rPr>
              <w:t>[</w:t>
            </w:r>
            <w:r w:rsidRPr="00FC3952">
              <w:rPr>
                <w:sz w:val="18"/>
                <w:szCs w:val="18"/>
              </w:rPr>
              <w:t>Банк вправе полностью или частично уступить свои права (требования) по Договору</w:t>
            </w:r>
            <w:r w:rsidRPr="00FC3952">
              <w:rPr>
                <w:rFonts w:eastAsiaTheme="minorHAnsi"/>
                <w:sz w:val="18"/>
                <w:szCs w:val="18"/>
                <w:lang w:eastAsia="en-US"/>
              </w:rPr>
              <w:t xml:space="preserve"> только:</w:t>
            </w:r>
          </w:p>
          <w:p w14:paraId="44AF2A91" w14:textId="77777777" w:rsidR="00E5645F" w:rsidRPr="00FC3952" w:rsidRDefault="00E5645F" w:rsidP="00E5645F">
            <w:pPr>
              <w:widowControl/>
              <w:ind w:firstLine="318"/>
              <w:jc w:val="both"/>
              <w:rPr>
                <w:rFonts w:eastAsiaTheme="minorHAnsi"/>
                <w:sz w:val="18"/>
                <w:szCs w:val="18"/>
                <w:lang w:eastAsia="en-US"/>
              </w:rPr>
            </w:pPr>
            <w:r w:rsidRPr="00FC3952">
              <w:rPr>
                <w:rFonts w:eastAsiaTheme="minorHAnsi"/>
                <w:sz w:val="18"/>
                <w:szCs w:val="18"/>
                <w:lang w:eastAsia="en-US"/>
              </w:rPr>
              <w:t xml:space="preserve">- юридическому лицу, осуществляющему профессиональную деятельность по предоставлению потребительских займов; </w:t>
            </w:r>
          </w:p>
          <w:p w14:paraId="0F00DDDC" w14:textId="77777777" w:rsidR="00E5645F" w:rsidRPr="00FC3952" w:rsidRDefault="00E5645F" w:rsidP="00E5645F">
            <w:pPr>
              <w:widowControl/>
              <w:ind w:firstLine="318"/>
              <w:jc w:val="both"/>
              <w:rPr>
                <w:rFonts w:eastAsiaTheme="minorHAnsi"/>
                <w:sz w:val="18"/>
                <w:szCs w:val="18"/>
                <w:lang w:eastAsia="en-US"/>
              </w:rPr>
            </w:pPr>
            <w:r w:rsidRPr="00FC3952">
              <w:rPr>
                <w:rFonts w:eastAsiaTheme="minorHAnsi"/>
                <w:sz w:val="18"/>
                <w:szCs w:val="18"/>
                <w:lang w:eastAsia="en-US"/>
              </w:rPr>
              <w:t xml:space="preserve">- юридическому лицу, осуществляющему деятельность по возврату просроченной задолженности физических лиц в качестве основного вида деятельности; </w:t>
            </w:r>
          </w:p>
          <w:p w14:paraId="2F4C0AF4" w14:textId="77777777" w:rsidR="00E5645F" w:rsidRPr="00FC3952" w:rsidRDefault="00E5645F" w:rsidP="00E5645F">
            <w:pPr>
              <w:widowControl/>
              <w:ind w:firstLine="318"/>
              <w:jc w:val="both"/>
              <w:rPr>
                <w:rFonts w:eastAsiaTheme="minorHAnsi"/>
                <w:sz w:val="18"/>
                <w:szCs w:val="18"/>
                <w:lang w:eastAsia="en-US"/>
              </w:rPr>
            </w:pPr>
            <w:r w:rsidRPr="00FC3952">
              <w:rPr>
                <w:rFonts w:eastAsiaTheme="minorHAnsi"/>
                <w:sz w:val="18"/>
                <w:szCs w:val="18"/>
                <w:lang w:eastAsia="en-US"/>
              </w:rPr>
              <w:t>- специализированному финансовому обществу или физическому лицу, указанному в письменном согласии Заемщика, полученном Банком после возникновения у Заемщика просроченной задолженности по Договору.</w:t>
            </w:r>
            <w:r w:rsidRPr="00FC3952">
              <w:rPr>
                <w:sz w:val="18"/>
                <w:szCs w:val="18"/>
                <w:shd w:val="clear" w:color="auto" w:fill="FFFFFF" w:themeFill="background1"/>
              </w:rPr>
              <w:t xml:space="preserve"> ]</w:t>
            </w:r>
          </w:p>
          <w:p w14:paraId="134CF7CD" w14:textId="77777777" w:rsidR="00E5645F" w:rsidRPr="00FC3952" w:rsidRDefault="00E5645F" w:rsidP="00E5645F">
            <w:pPr>
              <w:shd w:val="clear" w:color="auto" w:fill="FFFFFF" w:themeFill="background1"/>
              <w:ind w:firstLine="318"/>
              <w:jc w:val="both"/>
              <w:rPr>
                <w:i/>
                <w:sz w:val="18"/>
                <w:szCs w:val="18"/>
              </w:rPr>
            </w:pPr>
            <w:r w:rsidRPr="00FC3952">
              <w:rPr>
                <w:i/>
                <w:sz w:val="18"/>
                <w:szCs w:val="18"/>
                <w:shd w:val="clear" w:color="auto" w:fill="BFBFBF" w:themeFill="background1" w:themeFillShade="BF"/>
              </w:rPr>
              <w:t>(текст в квадратных скобках печатается при отсутствии запрета Заемщика на уступку прав требования Банком)</w:t>
            </w:r>
          </w:p>
          <w:p w14:paraId="0ACB400E" w14:textId="77777777" w:rsidR="00E5645F" w:rsidRPr="00FC3952" w:rsidRDefault="00E5645F" w:rsidP="00E5645F">
            <w:pPr>
              <w:shd w:val="clear" w:color="auto" w:fill="FFFFFF" w:themeFill="background1"/>
              <w:ind w:firstLine="318"/>
              <w:jc w:val="both"/>
              <w:rPr>
                <w:sz w:val="18"/>
                <w:szCs w:val="18"/>
              </w:rPr>
            </w:pPr>
          </w:p>
          <w:p w14:paraId="3264FEA0"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[Банк не вправе полностью или частично уступить свои права требования по Договору любым третьим лицам] </w:t>
            </w:r>
          </w:p>
          <w:p w14:paraId="67891A09" w14:textId="77777777" w:rsidR="00E5645F" w:rsidRPr="00FC3952" w:rsidRDefault="00E5645F" w:rsidP="00E5645F">
            <w:pPr>
              <w:shd w:val="clear" w:color="auto" w:fill="FFFFFF" w:themeFill="background1"/>
              <w:ind w:firstLine="318"/>
              <w:jc w:val="both"/>
              <w:rPr>
                <w:i/>
                <w:sz w:val="18"/>
                <w:szCs w:val="18"/>
                <w:shd w:val="clear" w:color="auto" w:fill="BFBFBF" w:themeFill="background1" w:themeFillShade="BF"/>
              </w:rPr>
            </w:pPr>
            <w:r w:rsidRPr="00FC3952">
              <w:rPr>
                <w:i/>
                <w:sz w:val="18"/>
                <w:szCs w:val="18"/>
                <w:shd w:val="clear" w:color="auto" w:fill="BFBFBF" w:themeFill="background1" w:themeFillShade="BF"/>
              </w:rPr>
              <w:t>(текст в квадратных скобках печатается при наличии запрета Клиента на уступку прав требования Банком)</w:t>
            </w:r>
          </w:p>
          <w:p w14:paraId="11B8CA47" w14:textId="77777777" w:rsidR="00E5645F" w:rsidRPr="00FC3952" w:rsidRDefault="00E5645F" w:rsidP="00E5645F">
            <w:pPr>
              <w:shd w:val="clear" w:color="auto" w:fill="FFFFFF" w:themeFill="background1"/>
              <w:ind w:firstLine="318"/>
              <w:jc w:val="both"/>
              <w:rPr>
                <w:i/>
                <w:sz w:val="18"/>
                <w:szCs w:val="18"/>
              </w:rPr>
            </w:pPr>
          </w:p>
        </w:tc>
      </w:tr>
      <w:tr w:rsidR="00E5645F" w:rsidRPr="00FC3952" w14:paraId="68004B48" w14:textId="77777777" w:rsidTr="00E5645F">
        <w:tc>
          <w:tcPr>
            <w:tcW w:w="704" w:type="dxa"/>
          </w:tcPr>
          <w:p w14:paraId="760505A0" w14:textId="77777777" w:rsidR="00E5645F" w:rsidRPr="00FC3952" w:rsidRDefault="00E5645F" w:rsidP="00E5645F">
            <w:pPr>
              <w:shd w:val="clear" w:color="auto" w:fill="FFFFFF" w:themeFill="background1"/>
              <w:jc w:val="center"/>
              <w:rPr>
                <w:sz w:val="18"/>
                <w:szCs w:val="18"/>
              </w:rPr>
            </w:pPr>
            <w:r w:rsidRPr="00FC3952">
              <w:rPr>
                <w:sz w:val="18"/>
                <w:szCs w:val="18"/>
              </w:rPr>
              <w:t>14</w:t>
            </w:r>
          </w:p>
        </w:tc>
        <w:tc>
          <w:tcPr>
            <w:tcW w:w="1559" w:type="dxa"/>
          </w:tcPr>
          <w:p w14:paraId="39B5B9CB" w14:textId="77777777" w:rsidR="00E5645F" w:rsidRPr="00FC3952" w:rsidRDefault="00E5645F" w:rsidP="00E5645F">
            <w:pPr>
              <w:shd w:val="clear" w:color="auto" w:fill="FFFFFF" w:themeFill="background1"/>
              <w:rPr>
                <w:sz w:val="18"/>
                <w:szCs w:val="18"/>
              </w:rPr>
            </w:pPr>
            <w:r w:rsidRPr="00FC3952">
              <w:rPr>
                <w:sz w:val="18"/>
                <w:szCs w:val="18"/>
              </w:rPr>
              <w:t xml:space="preserve">Согласие Заемщика с общими условиями Договора </w:t>
            </w:r>
          </w:p>
        </w:tc>
        <w:tc>
          <w:tcPr>
            <w:tcW w:w="7655" w:type="dxa"/>
          </w:tcPr>
          <w:p w14:paraId="0BA58587"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С содержанием Условий выпуска и обслуживания банковских карт Международной платежной системы </w:t>
            </w:r>
            <w:proofErr w:type="spellStart"/>
            <w:r w:rsidRPr="00FC3952">
              <w:rPr>
                <w:sz w:val="18"/>
                <w:szCs w:val="18"/>
              </w:rPr>
              <w:t>MasterCard</w:t>
            </w:r>
            <w:proofErr w:type="spellEnd"/>
            <w:r w:rsidRPr="00FC3952">
              <w:rPr>
                <w:rStyle w:val="FontStyle42"/>
                <w:sz w:val="20"/>
                <w:szCs w:val="20"/>
              </w:rPr>
              <w:t xml:space="preserve"> </w:t>
            </w:r>
            <w:r w:rsidRPr="00FC3952">
              <w:rPr>
                <w:rStyle w:val="FontStyle42"/>
                <w:sz w:val="18"/>
                <w:szCs w:val="18"/>
                <w:lang w:val="en-US"/>
              </w:rPr>
              <w:t>Worldwide</w:t>
            </w:r>
            <w:r w:rsidRPr="00FC3952">
              <w:rPr>
                <w:rStyle w:val="FontStyle42"/>
                <w:sz w:val="18"/>
                <w:szCs w:val="18"/>
              </w:rPr>
              <w:t xml:space="preserve"> и/или платежной системы «Мир»</w:t>
            </w:r>
            <w:r w:rsidRPr="00FC3952">
              <w:rPr>
                <w:sz w:val="18"/>
                <w:szCs w:val="18"/>
              </w:rPr>
              <w:t xml:space="preserve"> АКБ «ТЕНДЕР-БАНК» (АО) (далее - Условия), Правил комплексного банковского обслуживания физических лиц в АКБ «ТЕНДЕР-БАНК» (АО) (далее – Правила), Памятки Держателя банковских карт АКБ  «ТЕНДЕР-БАНК» (АО) (далее - Памятка Держателя), Общих условия Кредитного договора о предоставлении потребительского кредита в форме овердрафта (кредитовании банковского счета) с использованием банковских карт АКБ «ТЕНДЕР-БАНК» (АО) (далее - Общие условия кредитования),  Тарифов на услуги, предоставляемые физическим лицам АКБ «ТЕНДЕР-БАНК» </w:t>
            </w:r>
            <w:r w:rsidRPr="00FC3952">
              <w:rPr>
                <w:sz w:val="18"/>
                <w:szCs w:val="18"/>
              </w:rPr>
              <w:lastRenderedPageBreak/>
              <w:t xml:space="preserve">(АО) (далее - Тарифы Банка), Заемщик ознакомлен и согласен и обязуется их выполнять. Условия, Правила, Памятка, Общие условия кредитования, Тарифы Банка размещены на сайте Банка </w:t>
            </w:r>
            <w:hyperlink r:id="rId35" w:history="1">
              <w:r w:rsidRPr="00FC3952">
                <w:rPr>
                  <w:sz w:val="18"/>
                  <w:szCs w:val="18"/>
                  <w:u w:val="single"/>
                  <w:lang w:val="en-US"/>
                </w:rPr>
                <w:t>www</w:t>
              </w:r>
              <w:r w:rsidRPr="00FC3952">
                <w:rPr>
                  <w:sz w:val="18"/>
                  <w:szCs w:val="18"/>
                  <w:u w:val="single"/>
                </w:rPr>
                <w:t>.</w:t>
              </w:r>
              <w:proofErr w:type="spellStart"/>
              <w:r w:rsidRPr="00FC3952">
                <w:rPr>
                  <w:sz w:val="18"/>
                  <w:szCs w:val="18"/>
                  <w:u w:val="single"/>
                  <w:lang w:val="en-US"/>
                </w:rPr>
                <w:t>tenderbank</w:t>
              </w:r>
              <w:proofErr w:type="spellEnd"/>
              <w:r w:rsidRPr="00FC3952">
                <w:rPr>
                  <w:sz w:val="18"/>
                  <w:szCs w:val="18"/>
                  <w:u w:val="single"/>
                </w:rPr>
                <w:t>.</w:t>
              </w:r>
              <w:proofErr w:type="spellStart"/>
              <w:r w:rsidRPr="00FC3952">
                <w:rPr>
                  <w:sz w:val="18"/>
                  <w:szCs w:val="18"/>
                  <w:u w:val="single"/>
                  <w:lang w:val="en-US"/>
                </w:rPr>
                <w:t>ru</w:t>
              </w:r>
              <w:proofErr w:type="spellEnd"/>
            </w:hyperlink>
            <w:r w:rsidRPr="00FC3952">
              <w:rPr>
                <w:sz w:val="18"/>
                <w:szCs w:val="18"/>
              </w:rPr>
              <w:t xml:space="preserve"> и выдаются Банком по требованию Заемщика. </w:t>
            </w:r>
          </w:p>
        </w:tc>
      </w:tr>
      <w:tr w:rsidR="00E5645F" w:rsidRPr="00FC3952" w14:paraId="4B558E22" w14:textId="77777777" w:rsidTr="00E5645F">
        <w:tc>
          <w:tcPr>
            <w:tcW w:w="9918" w:type="dxa"/>
            <w:gridSpan w:val="3"/>
          </w:tcPr>
          <w:p w14:paraId="6E54EEAE" w14:textId="77777777" w:rsidR="00E5645F" w:rsidRPr="00FC3952" w:rsidRDefault="00E5645F" w:rsidP="00E5645F">
            <w:pPr>
              <w:shd w:val="clear" w:color="auto" w:fill="FFFFFF" w:themeFill="background1"/>
              <w:ind w:firstLine="318"/>
              <w:jc w:val="center"/>
              <w:rPr>
                <w:sz w:val="18"/>
                <w:szCs w:val="18"/>
              </w:rPr>
            </w:pPr>
            <w:r w:rsidRPr="00FC3952">
              <w:rPr>
                <w:b/>
                <w:sz w:val="18"/>
                <w:szCs w:val="18"/>
              </w:rPr>
              <w:lastRenderedPageBreak/>
              <w:t>Индивидуальные условия Договора</w:t>
            </w:r>
          </w:p>
        </w:tc>
      </w:tr>
      <w:tr w:rsidR="00E5645F" w:rsidRPr="00FC3952" w14:paraId="05E0C4E5" w14:textId="77777777" w:rsidTr="00E5645F">
        <w:tc>
          <w:tcPr>
            <w:tcW w:w="704" w:type="dxa"/>
          </w:tcPr>
          <w:p w14:paraId="2C3A912F" w14:textId="77777777" w:rsidR="00E5645F" w:rsidRPr="00FC3952" w:rsidRDefault="00E5645F" w:rsidP="00E5645F">
            <w:pPr>
              <w:shd w:val="clear" w:color="auto" w:fill="FFFFFF" w:themeFill="background1"/>
              <w:jc w:val="center"/>
              <w:rPr>
                <w:sz w:val="18"/>
                <w:szCs w:val="18"/>
              </w:rPr>
            </w:pPr>
            <w:r w:rsidRPr="00FC3952">
              <w:rPr>
                <w:b/>
                <w:sz w:val="18"/>
                <w:szCs w:val="18"/>
              </w:rPr>
              <w:t>№п/п</w:t>
            </w:r>
          </w:p>
        </w:tc>
        <w:tc>
          <w:tcPr>
            <w:tcW w:w="1559" w:type="dxa"/>
          </w:tcPr>
          <w:p w14:paraId="5DE081F4" w14:textId="77777777" w:rsidR="00E5645F" w:rsidRPr="00FC3952" w:rsidRDefault="00E5645F" w:rsidP="00E5645F">
            <w:pPr>
              <w:shd w:val="clear" w:color="auto" w:fill="FFFFFF" w:themeFill="background1"/>
              <w:jc w:val="center"/>
              <w:rPr>
                <w:sz w:val="18"/>
                <w:szCs w:val="18"/>
              </w:rPr>
            </w:pPr>
            <w:r w:rsidRPr="00FC3952">
              <w:rPr>
                <w:b/>
                <w:sz w:val="18"/>
                <w:szCs w:val="18"/>
              </w:rPr>
              <w:t>Условие</w:t>
            </w:r>
          </w:p>
        </w:tc>
        <w:tc>
          <w:tcPr>
            <w:tcW w:w="7655" w:type="dxa"/>
          </w:tcPr>
          <w:p w14:paraId="08E64B3B" w14:textId="77777777" w:rsidR="00E5645F" w:rsidRPr="00FC3952" w:rsidRDefault="00E5645F" w:rsidP="00E5645F">
            <w:pPr>
              <w:shd w:val="clear" w:color="auto" w:fill="FFFFFF" w:themeFill="background1"/>
              <w:ind w:firstLine="318"/>
              <w:jc w:val="center"/>
              <w:rPr>
                <w:sz w:val="18"/>
                <w:szCs w:val="18"/>
              </w:rPr>
            </w:pPr>
            <w:r w:rsidRPr="00FC3952">
              <w:rPr>
                <w:b/>
                <w:sz w:val="18"/>
                <w:szCs w:val="18"/>
              </w:rPr>
              <w:t>Содержание условия</w:t>
            </w:r>
          </w:p>
        </w:tc>
      </w:tr>
      <w:tr w:rsidR="00E5645F" w:rsidRPr="00FC3952" w14:paraId="55587AFB" w14:textId="77777777" w:rsidTr="00E5645F">
        <w:tc>
          <w:tcPr>
            <w:tcW w:w="704" w:type="dxa"/>
          </w:tcPr>
          <w:p w14:paraId="1AEE29FC" w14:textId="77777777" w:rsidR="00E5645F" w:rsidRPr="00FC3952" w:rsidRDefault="00E5645F" w:rsidP="00E5645F">
            <w:pPr>
              <w:shd w:val="clear" w:color="auto" w:fill="FFFFFF" w:themeFill="background1"/>
              <w:jc w:val="center"/>
              <w:rPr>
                <w:sz w:val="18"/>
                <w:szCs w:val="18"/>
              </w:rPr>
            </w:pPr>
            <w:r w:rsidRPr="00FC3952">
              <w:rPr>
                <w:sz w:val="18"/>
                <w:szCs w:val="18"/>
              </w:rPr>
              <w:t>15</w:t>
            </w:r>
          </w:p>
        </w:tc>
        <w:tc>
          <w:tcPr>
            <w:tcW w:w="1559" w:type="dxa"/>
          </w:tcPr>
          <w:p w14:paraId="3DCD6324" w14:textId="77777777" w:rsidR="00E5645F" w:rsidRPr="007C4106" w:rsidRDefault="00E5645F" w:rsidP="00E5645F">
            <w:pPr>
              <w:shd w:val="clear" w:color="auto" w:fill="FFFFFF" w:themeFill="background1"/>
              <w:rPr>
                <w:sz w:val="16"/>
                <w:szCs w:val="16"/>
              </w:rPr>
            </w:pPr>
            <w:r w:rsidRPr="007C4106">
              <w:rPr>
                <w:sz w:val="16"/>
                <w:szCs w:val="16"/>
              </w:rPr>
              <w:t>Оказываемые услуги (выполняемые работы, реализуемые товары)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 (при наличии), а также подтверждение согласия заемщика на их оказание (выполнение, приобретение)</w:t>
            </w:r>
          </w:p>
        </w:tc>
        <w:tc>
          <w:tcPr>
            <w:tcW w:w="7655" w:type="dxa"/>
          </w:tcPr>
          <w:p w14:paraId="0B613792" w14:textId="77777777" w:rsidR="00E5645F" w:rsidRPr="00FC3952" w:rsidRDefault="00E5645F" w:rsidP="00E5645F">
            <w:pPr>
              <w:shd w:val="clear" w:color="auto" w:fill="FFFFFF" w:themeFill="background1"/>
              <w:ind w:firstLine="318"/>
              <w:rPr>
                <w:sz w:val="18"/>
                <w:szCs w:val="18"/>
              </w:rPr>
            </w:pPr>
            <w:r w:rsidRPr="00FC3952">
              <w:rPr>
                <w:sz w:val="18"/>
                <w:szCs w:val="18"/>
              </w:rPr>
              <w:t>Не применимо.</w:t>
            </w:r>
          </w:p>
          <w:p w14:paraId="2B9D8733" w14:textId="77777777" w:rsidR="00E5645F" w:rsidRPr="00FC3952" w:rsidRDefault="00E5645F" w:rsidP="00E5645F">
            <w:pPr>
              <w:shd w:val="clear" w:color="auto" w:fill="FFFFFF" w:themeFill="background1"/>
              <w:ind w:firstLine="318"/>
              <w:rPr>
                <w:sz w:val="18"/>
                <w:szCs w:val="18"/>
              </w:rPr>
            </w:pPr>
          </w:p>
        </w:tc>
      </w:tr>
      <w:tr w:rsidR="00E5645F" w:rsidRPr="00FC3952" w14:paraId="1DD5C2E2" w14:textId="77777777" w:rsidTr="00E5645F">
        <w:tc>
          <w:tcPr>
            <w:tcW w:w="704" w:type="dxa"/>
          </w:tcPr>
          <w:p w14:paraId="3E72C5A7" w14:textId="77777777" w:rsidR="00E5645F" w:rsidRPr="00FC3952" w:rsidRDefault="00E5645F" w:rsidP="00E5645F">
            <w:pPr>
              <w:shd w:val="clear" w:color="auto" w:fill="FFFFFF" w:themeFill="background1"/>
              <w:jc w:val="center"/>
              <w:rPr>
                <w:sz w:val="18"/>
                <w:szCs w:val="18"/>
              </w:rPr>
            </w:pPr>
            <w:r w:rsidRPr="00FC3952">
              <w:rPr>
                <w:sz w:val="18"/>
                <w:szCs w:val="18"/>
              </w:rPr>
              <w:t>16</w:t>
            </w:r>
          </w:p>
        </w:tc>
        <w:tc>
          <w:tcPr>
            <w:tcW w:w="1559" w:type="dxa"/>
          </w:tcPr>
          <w:p w14:paraId="541562AC" w14:textId="77777777" w:rsidR="00E5645F" w:rsidRPr="00FC3952" w:rsidRDefault="00E5645F" w:rsidP="00E5645F">
            <w:pPr>
              <w:shd w:val="clear" w:color="auto" w:fill="FFFFFF" w:themeFill="background1"/>
              <w:rPr>
                <w:sz w:val="18"/>
                <w:szCs w:val="18"/>
              </w:rPr>
            </w:pPr>
            <w:r w:rsidRPr="00FC3952">
              <w:rPr>
                <w:sz w:val="18"/>
                <w:szCs w:val="18"/>
              </w:rPr>
              <w:t>Способ обмена информацией между Банком и Заемщиком</w:t>
            </w:r>
          </w:p>
        </w:tc>
        <w:tc>
          <w:tcPr>
            <w:tcW w:w="7655" w:type="dxa"/>
          </w:tcPr>
          <w:p w14:paraId="53773381"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Обмен информацией между Клиентом и Банком может осуществляться любым из следующих способов: посредством телефонной, факсимильной, почтовой связи, посредством личной явки Заемщика в Банк, а также посредством Удаленных каналов обслуживания, используемых Банком. </w:t>
            </w:r>
          </w:p>
          <w:p w14:paraId="1EFFBF98"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Банк направляет Заемщику информацию посредством SMS-сообщений на Абонентский номер телефона ___________________________. Заемщик получает Выписки по Счету Карты ежемесячно до 5-го числа следующего месяца посредством личной явки в Банк.</w:t>
            </w:r>
          </w:p>
          <w:p w14:paraId="5465FAFE" w14:textId="77777777" w:rsidR="00E5645F" w:rsidRPr="00FC3952" w:rsidRDefault="00E5645F" w:rsidP="00E5645F">
            <w:pPr>
              <w:shd w:val="clear" w:color="auto" w:fill="FFFFFF" w:themeFill="background1"/>
              <w:ind w:firstLine="318"/>
              <w:rPr>
                <w:sz w:val="18"/>
                <w:szCs w:val="18"/>
              </w:rPr>
            </w:pPr>
            <w:r w:rsidRPr="00FC3952">
              <w:rPr>
                <w:sz w:val="18"/>
                <w:szCs w:val="18"/>
              </w:rPr>
              <w:t>Ограничения на использование конкретных способов обмена информации в отдельных случаях определяются Условиями.</w:t>
            </w:r>
          </w:p>
          <w:p w14:paraId="675AB4C4" w14:textId="77777777" w:rsidR="00E5645F" w:rsidRPr="00FC3952" w:rsidRDefault="00E5645F" w:rsidP="00E5645F">
            <w:pPr>
              <w:shd w:val="clear" w:color="auto" w:fill="FFFFFF" w:themeFill="background1"/>
              <w:ind w:firstLine="318"/>
              <w:rPr>
                <w:sz w:val="18"/>
                <w:szCs w:val="18"/>
              </w:rPr>
            </w:pPr>
          </w:p>
        </w:tc>
      </w:tr>
      <w:tr w:rsidR="00E5645F" w:rsidRPr="00FC3952" w14:paraId="4BEE5C52" w14:textId="77777777" w:rsidTr="00E5645F">
        <w:tc>
          <w:tcPr>
            <w:tcW w:w="704" w:type="dxa"/>
          </w:tcPr>
          <w:p w14:paraId="2CA21F5C" w14:textId="77777777" w:rsidR="00E5645F" w:rsidRPr="00FC3952" w:rsidRDefault="00E5645F" w:rsidP="00E5645F">
            <w:pPr>
              <w:shd w:val="clear" w:color="auto" w:fill="FFFFFF" w:themeFill="background1"/>
              <w:jc w:val="center"/>
              <w:rPr>
                <w:sz w:val="18"/>
                <w:szCs w:val="18"/>
              </w:rPr>
            </w:pPr>
            <w:r w:rsidRPr="00FC3952">
              <w:rPr>
                <w:sz w:val="18"/>
                <w:szCs w:val="18"/>
              </w:rPr>
              <w:t>17</w:t>
            </w:r>
          </w:p>
        </w:tc>
        <w:tc>
          <w:tcPr>
            <w:tcW w:w="1559" w:type="dxa"/>
          </w:tcPr>
          <w:p w14:paraId="6299DC4B" w14:textId="77777777" w:rsidR="00E5645F" w:rsidRPr="00FC3952" w:rsidRDefault="00E5645F" w:rsidP="00E5645F">
            <w:pPr>
              <w:shd w:val="clear" w:color="auto" w:fill="FFFFFF" w:themeFill="background1"/>
              <w:rPr>
                <w:sz w:val="18"/>
                <w:szCs w:val="18"/>
              </w:rPr>
            </w:pPr>
            <w:r w:rsidRPr="00FC3952">
              <w:rPr>
                <w:sz w:val="18"/>
                <w:szCs w:val="18"/>
              </w:rPr>
              <w:t>Порядок предоставления Кредита</w:t>
            </w:r>
          </w:p>
        </w:tc>
        <w:tc>
          <w:tcPr>
            <w:tcW w:w="7655" w:type="dxa"/>
          </w:tcPr>
          <w:p w14:paraId="43A51B36"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Определяется Общими условиями кредитования с учетом следующего:</w:t>
            </w:r>
          </w:p>
          <w:p w14:paraId="3011CB06"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Кредит в виде овердрафта предоставляется единовременно или частями для совершения операций с использованием Карты/реквизитов Карты.</w:t>
            </w:r>
          </w:p>
          <w:p w14:paraId="35A667F1" w14:textId="77777777" w:rsidR="00E5645F" w:rsidRPr="00FC3952" w:rsidRDefault="00E5645F" w:rsidP="00E5645F">
            <w:pPr>
              <w:shd w:val="clear" w:color="auto" w:fill="FFFFFF" w:themeFill="background1"/>
              <w:ind w:firstLine="318"/>
              <w:jc w:val="both"/>
              <w:rPr>
                <w:sz w:val="18"/>
                <w:szCs w:val="18"/>
              </w:rPr>
            </w:pPr>
          </w:p>
        </w:tc>
      </w:tr>
      <w:tr w:rsidR="00E5645F" w:rsidRPr="00FC3952" w14:paraId="10B58165" w14:textId="77777777" w:rsidTr="00E5645F">
        <w:tc>
          <w:tcPr>
            <w:tcW w:w="704" w:type="dxa"/>
          </w:tcPr>
          <w:p w14:paraId="1258927A" w14:textId="77777777" w:rsidR="00E5645F" w:rsidRPr="00FC3952" w:rsidRDefault="00E5645F" w:rsidP="00E5645F">
            <w:pPr>
              <w:shd w:val="clear" w:color="auto" w:fill="FFFFFF" w:themeFill="background1"/>
              <w:jc w:val="center"/>
              <w:rPr>
                <w:sz w:val="18"/>
                <w:szCs w:val="18"/>
              </w:rPr>
            </w:pPr>
            <w:r w:rsidRPr="00FC3952">
              <w:rPr>
                <w:sz w:val="18"/>
                <w:szCs w:val="18"/>
              </w:rPr>
              <w:t>17.1</w:t>
            </w:r>
          </w:p>
        </w:tc>
        <w:tc>
          <w:tcPr>
            <w:tcW w:w="1559" w:type="dxa"/>
          </w:tcPr>
          <w:p w14:paraId="6AF8203E" w14:textId="77777777" w:rsidR="00E5645F" w:rsidRPr="00FC3952" w:rsidRDefault="00E5645F" w:rsidP="00E5645F">
            <w:pPr>
              <w:shd w:val="clear" w:color="auto" w:fill="FFFFFF" w:themeFill="background1"/>
              <w:rPr>
                <w:sz w:val="18"/>
                <w:szCs w:val="18"/>
              </w:rPr>
            </w:pPr>
            <w:r w:rsidRPr="00FC3952">
              <w:rPr>
                <w:sz w:val="18"/>
                <w:szCs w:val="18"/>
              </w:rPr>
              <w:t>Условие предоставления Льготного периода кредитования</w:t>
            </w:r>
          </w:p>
        </w:tc>
        <w:tc>
          <w:tcPr>
            <w:tcW w:w="7655" w:type="dxa"/>
            <w:shd w:val="clear" w:color="auto" w:fill="FFFFFF" w:themeFill="background1"/>
          </w:tcPr>
          <w:p w14:paraId="4BF9E721"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Льготный период - временной период пользования кредитом в форме овердрафта, который начинается со дня проведения первой операции по кредитованию Счета и заканчивается 25-го числа календарного месяца, следующего за расчетным периодом, (не более 55 (Пятидесяти пяти) календарных дней) в течение которого Банком предоставлялся кредит для проведения операций по Карте (оплата покупок и услуг, снятие наличных через кассу или банкомат, покупки в Интернете, бронирование отелей и др.), в течение которого Кредитор при выполнении Заемщиком условия о погашении в течение указанного периода всей суммы задолженности по кредиту, возникшей в течение Расчетного периода проводит начисление Процентов по ставке, определенной Тарифами для Льготного периода кредитования. Льготный период кредитования устанавливается с даты предоставления Кредита и действует до Даты окончания Льготного периода кредитования. Если последний день Льготного периода кредитования является нерабочим днем, то окончание Льготного периода кредитования переносится на следующий рабочий день. </w:t>
            </w:r>
          </w:p>
          <w:p w14:paraId="4D24B986"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Если Заемщик не осуществил возврат задолженности по кредиту, возникшей в течение расчетного периода в полной сумме задолженности до конца льготного периода, то после окончания льготного периода на сумму задолженности начисляются проценты за пользование кредитом за период с момента возникновения задолженности по дату ее фактического погашения. Условия предоставления льготного периода возобновляются только после погашения полной суммы задолженности на дату оплаты.</w:t>
            </w:r>
          </w:p>
          <w:p w14:paraId="14EE3009"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В случае погашения не всей суммы задолженности по кредиту, возникшей в течение Расчетного периода, льготный период может быть предоставлен вновь на этих же условиях после погашения всей задолженности по кредиту на дату оплаты.</w:t>
            </w:r>
          </w:p>
        </w:tc>
      </w:tr>
      <w:tr w:rsidR="00E5645F" w:rsidRPr="00FC3952" w14:paraId="440428A9" w14:textId="77777777" w:rsidTr="00E5645F">
        <w:tc>
          <w:tcPr>
            <w:tcW w:w="704" w:type="dxa"/>
            <w:tcBorders>
              <w:bottom w:val="single" w:sz="4" w:space="0" w:color="000000" w:themeColor="text1"/>
            </w:tcBorders>
          </w:tcPr>
          <w:p w14:paraId="1E31B50B" w14:textId="77777777" w:rsidR="00E5645F" w:rsidRPr="00FC3952" w:rsidRDefault="00E5645F" w:rsidP="00E5645F">
            <w:pPr>
              <w:shd w:val="clear" w:color="auto" w:fill="FFFFFF" w:themeFill="background1"/>
              <w:jc w:val="center"/>
              <w:rPr>
                <w:sz w:val="18"/>
                <w:szCs w:val="18"/>
              </w:rPr>
            </w:pPr>
            <w:r w:rsidRPr="00FC3952">
              <w:rPr>
                <w:sz w:val="18"/>
                <w:szCs w:val="18"/>
              </w:rPr>
              <w:t>18</w:t>
            </w:r>
          </w:p>
        </w:tc>
        <w:tc>
          <w:tcPr>
            <w:tcW w:w="1559" w:type="dxa"/>
            <w:tcBorders>
              <w:bottom w:val="single" w:sz="4" w:space="0" w:color="000000" w:themeColor="text1"/>
            </w:tcBorders>
          </w:tcPr>
          <w:p w14:paraId="73FB270F" w14:textId="77777777" w:rsidR="00E5645F" w:rsidRPr="00FC3952" w:rsidRDefault="00E5645F" w:rsidP="00E5645F">
            <w:pPr>
              <w:shd w:val="clear" w:color="auto" w:fill="FFFFFF" w:themeFill="background1"/>
              <w:rPr>
                <w:sz w:val="18"/>
                <w:szCs w:val="18"/>
              </w:rPr>
            </w:pPr>
            <w:r w:rsidRPr="00FC3952">
              <w:rPr>
                <w:sz w:val="18"/>
                <w:szCs w:val="18"/>
              </w:rPr>
              <w:t>Согласие Заемщика на предоставление Банком информации третьим лицам</w:t>
            </w:r>
          </w:p>
        </w:tc>
        <w:tc>
          <w:tcPr>
            <w:tcW w:w="7655" w:type="dxa"/>
            <w:tcBorders>
              <w:bottom w:val="single" w:sz="4" w:space="0" w:color="000000" w:themeColor="text1"/>
            </w:tcBorders>
          </w:tcPr>
          <w:p w14:paraId="05164FE8"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Заемщик согласен на предоставление Банком информации третьим лицам в объеме, порядке и на условиях, предусмотренных Общими условиями кредитования.</w:t>
            </w:r>
          </w:p>
        </w:tc>
      </w:tr>
      <w:tr w:rsidR="00E5645F" w:rsidRPr="00FC3952" w14:paraId="390D5085" w14:textId="77777777" w:rsidTr="00E5645F">
        <w:tc>
          <w:tcPr>
            <w:tcW w:w="704" w:type="dxa"/>
          </w:tcPr>
          <w:p w14:paraId="6E98A9C4" w14:textId="77777777" w:rsidR="00E5645F" w:rsidRPr="00FC3952" w:rsidRDefault="00E5645F" w:rsidP="00E5645F">
            <w:pPr>
              <w:shd w:val="clear" w:color="auto" w:fill="FFFFFF" w:themeFill="background1"/>
              <w:jc w:val="center"/>
              <w:rPr>
                <w:sz w:val="18"/>
                <w:szCs w:val="18"/>
              </w:rPr>
            </w:pPr>
            <w:r w:rsidRPr="00FC3952">
              <w:rPr>
                <w:sz w:val="18"/>
                <w:szCs w:val="18"/>
              </w:rPr>
              <w:t>19</w:t>
            </w:r>
          </w:p>
        </w:tc>
        <w:tc>
          <w:tcPr>
            <w:tcW w:w="1559" w:type="dxa"/>
          </w:tcPr>
          <w:p w14:paraId="71B5C441" w14:textId="77777777" w:rsidR="00E5645F" w:rsidRPr="00FC3952" w:rsidRDefault="00E5645F" w:rsidP="00E5645F">
            <w:pPr>
              <w:shd w:val="clear" w:color="auto" w:fill="FFFFFF" w:themeFill="background1"/>
              <w:rPr>
                <w:sz w:val="18"/>
                <w:szCs w:val="18"/>
              </w:rPr>
            </w:pPr>
            <w:r w:rsidRPr="00FC3952">
              <w:rPr>
                <w:sz w:val="18"/>
                <w:szCs w:val="18"/>
              </w:rPr>
              <w:t xml:space="preserve">Правила определения </w:t>
            </w:r>
            <w:r w:rsidRPr="00FC3952">
              <w:rPr>
                <w:sz w:val="18"/>
                <w:szCs w:val="18"/>
              </w:rPr>
              <w:lastRenderedPageBreak/>
              <w:t>подсудности споров, между Заемщиком и</w:t>
            </w:r>
          </w:p>
          <w:p w14:paraId="6536DBC9" w14:textId="77777777" w:rsidR="00E5645F" w:rsidRPr="00FC3952" w:rsidRDefault="00E5645F" w:rsidP="00E5645F">
            <w:pPr>
              <w:shd w:val="clear" w:color="auto" w:fill="FFFFFF" w:themeFill="background1"/>
              <w:rPr>
                <w:sz w:val="18"/>
                <w:szCs w:val="18"/>
              </w:rPr>
            </w:pPr>
            <w:r w:rsidRPr="00FC3952">
              <w:rPr>
                <w:sz w:val="18"/>
                <w:szCs w:val="18"/>
              </w:rPr>
              <w:t>Банком, вытекающие из Договора или в связи с ним.</w:t>
            </w:r>
          </w:p>
        </w:tc>
        <w:tc>
          <w:tcPr>
            <w:tcW w:w="7655" w:type="dxa"/>
          </w:tcPr>
          <w:p w14:paraId="049A96B3" w14:textId="77777777" w:rsidR="00E5645F" w:rsidRPr="00FC3952" w:rsidRDefault="00E5645F" w:rsidP="00E5645F">
            <w:pPr>
              <w:shd w:val="clear" w:color="auto" w:fill="FFFFFF" w:themeFill="background1"/>
              <w:ind w:firstLine="318"/>
              <w:jc w:val="both"/>
              <w:rPr>
                <w:sz w:val="18"/>
                <w:szCs w:val="18"/>
              </w:rPr>
            </w:pPr>
            <w:r w:rsidRPr="00FC3952">
              <w:rPr>
                <w:sz w:val="18"/>
                <w:szCs w:val="18"/>
              </w:rPr>
              <w:lastRenderedPageBreak/>
              <w:t>Взыскание задолженности по настоящему Договору производится Банком в бесспорном внесудебном порядке на основании исполнительной надписи нотариуса.</w:t>
            </w:r>
          </w:p>
          <w:p w14:paraId="3993FAFD" w14:textId="77777777" w:rsidR="00E5645F" w:rsidRPr="00FC3952" w:rsidRDefault="00E5645F" w:rsidP="00E5645F">
            <w:pPr>
              <w:shd w:val="clear" w:color="auto" w:fill="FFFFFF" w:themeFill="background1"/>
              <w:ind w:firstLine="318"/>
              <w:jc w:val="both"/>
              <w:rPr>
                <w:sz w:val="18"/>
                <w:szCs w:val="18"/>
              </w:rPr>
            </w:pPr>
            <w:r w:rsidRPr="00FC3952">
              <w:rPr>
                <w:sz w:val="18"/>
                <w:szCs w:val="18"/>
              </w:rPr>
              <w:lastRenderedPageBreak/>
              <w:t xml:space="preserve">Споры, не урегулированные настоящим Договором и иными соглашениями Сторон, подлежат рассмотрению в соответствии с действующим законодательством Российской Федерации. </w:t>
            </w:r>
          </w:p>
          <w:p w14:paraId="7D108AF5"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Иски Заемщика к Банку о защите прав потребителей предъявляются в соответствии с законодательством Российской Федерации.</w:t>
            </w:r>
          </w:p>
          <w:p w14:paraId="7EAFCB0B"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xml:space="preserve">Территориальная подсудность дела по иску Банка к Заемщику, который возник или может возникнуть в будущем в любое время до принятия дела судом к своему производству рассматриваются Пресненским районным судом г. Москвы </w:t>
            </w:r>
          </w:p>
        </w:tc>
      </w:tr>
      <w:tr w:rsidR="00E5645F" w:rsidRPr="00FC3952" w14:paraId="21355EF7" w14:textId="77777777" w:rsidTr="00E5645F">
        <w:tc>
          <w:tcPr>
            <w:tcW w:w="9918" w:type="dxa"/>
            <w:gridSpan w:val="3"/>
          </w:tcPr>
          <w:p w14:paraId="4ED6CAF8" w14:textId="77777777" w:rsidR="00E5645F" w:rsidRPr="00FC3952" w:rsidRDefault="00E5645F" w:rsidP="00E5645F">
            <w:pPr>
              <w:shd w:val="clear" w:color="auto" w:fill="FFFFFF" w:themeFill="background1"/>
              <w:ind w:firstLine="318"/>
              <w:jc w:val="center"/>
              <w:rPr>
                <w:sz w:val="18"/>
                <w:szCs w:val="18"/>
              </w:rPr>
            </w:pPr>
            <w:r w:rsidRPr="00FC3952">
              <w:rPr>
                <w:b/>
                <w:sz w:val="18"/>
                <w:szCs w:val="18"/>
              </w:rPr>
              <w:lastRenderedPageBreak/>
              <w:t>Индивидуальные условия Договора</w:t>
            </w:r>
          </w:p>
        </w:tc>
      </w:tr>
      <w:tr w:rsidR="00E5645F" w:rsidRPr="00FC3952" w14:paraId="6DE17293" w14:textId="77777777" w:rsidTr="00E5645F">
        <w:tc>
          <w:tcPr>
            <w:tcW w:w="704" w:type="dxa"/>
          </w:tcPr>
          <w:p w14:paraId="1788FF87" w14:textId="77777777" w:rsidR="00E5645F" w:rsidRPr="00FC3952" w:rsidRDefault="00E5645F" w:rsidP="00E5645F">
            <w:pPr>
              <w:shd w:val="clear" w:color="auto" w:fill="FFFFFF" w:themeFill="background1"/>
              <w:jc w:val="center"/>
              <w:rPr>
                <w:sz w:val="18"/>
                <w:szCs w:val="18"/>
              </w:rPr>
            </w:pPr>
            <w:r w:rsidRPr="00FC3952">
              <w:rPr>
                <w:b/>
                <w:sz w:val="18"/>
                <w:szCs w:val="18"/>
              </w:rPr>
              <w:t>№п/п</w:t>
            </w:r>
          </w:p>
        </w:tc>
        <w:tc>
          <w:tcPr>
            <w:tcW w:w="1559" w:type="dxa"/>
          </w:tcPr>
          <w:p w14:paraId="7DBF90B1" w14:textId="77777777" w:rsidR="00E5645F" w:rsidRPr="00FC3952" w:rsidRDefault="00E5645F" w:rsidP="00E5645F">
            <w:pPr>
              <w:shd w:val="clear" w:color="auto" w:fill="FFFFFF" w:themeFill="background1"/>
              <w:jc w:val="center"/>
              <w:rPr>
                <w:sz w:val="18"/>
                <w:szCs w:val="18"/>
              </w:rPr>
            </w:pPr>
            <w:r w:rsidRPr="00FC3952">
              <w:rPr>
                <w:b/>
                <w:sz w:val="18"/>
                <w:szCs w:val="18"/>
              </w:rPr>
              <w:t>Условие</w:t>
            </w:r>
          </w:p>
        </w:tc>
        <w:tc>
          <w:tcPr>
            <w:tcW w:w="7655" w:type="dxa"/>
          </w:tcPr>
          <w:p w14:paraId="391ECE69" w14:textId="77777777" w:rsidR="00E5645F" w:rsidRPr="00FC3952" w:rsidRDefault="00E5645F" w:rsidP="00E5645F">
            <w:pPr>
              <w:shd w:val="clear" w:color="auto" w:fill="FFFFFF" w:themeFill="background1"/>
              <w:ind w:firstLine="318"/>
              <w:jc w:val="center"/>
              <w:rPr>
                <w:sz w:val="18"/>
                <w:szCs w:val="18"/>
              </w:rPr>
            </w:pPr>
            <w:r w:rsidRPr="00FC3952">
              <w:rPr>
                <w:b/>
                <w:sz w:val="18"/>
                <w:szCs w:val="18"/>
              </w:rPr>
              <w:t>Содержание условия</w:t>
            </w:r>
          </w:p>
        </w:tc>
      </w:tr>
      <w:tr w:rsidR="00E5645F" w:rsidRPr="00FC3952" w14:paraId="174A5578" w14:textId="77777777" w:rsidTr="00E5645F">
        <w:tc>
          <w:tcPr>
            <w:tcW w:w="704" w:type="dxa"/>
          </w:tcPr>
          <w:p w14:paraId="7CF568D6" w14:textId="77777777" w:rsidR="00E5645F" w:rsidRPr="00FC3952" w:rsidRDefault="00E5645F" w:rsidP="00E5645F">
            <w:pPr>
              <w:shd w:val="clear" w:color="auto" w:fill="FFFFFF" w:themeFill="background1"/>
              <w:jc w:val="center"/>
              <w:rPr>
                <w:sz w:val="18"/>
                <w:szCs w:val="18"/>
              </w:rPr>
            </w:pPr>
            <w:r w:rsidRPr="00FC3952">
              <w:rPr>
                <w:sz w:val="18"/>
                <w:szCs w:val="18"/>
              </w:rPr>
              <w:t>20</w:t>
            </w:r>
          </w:p>
        </w:tc>
        <w:tc>
          <w:tcPr>
            <w:tcW w:w="1559" w:type="dxa"/>
          </w:tcPr>
          <w:p w14:paraId="6DC3C842" w14:textId="77777777" w:rsidR="00E5645F" w:rsidRPr="00FC3952" w:rsidRDefault="00E5645F" w:rsidP="00E5645F">
            <w:pPr>
              <w:shd w:val="clear" w:color="auto" w:fill="FFFFFF" w:themeFill="background1"/>
              <w:rPr>
                <w:sz w:val="18"/>
                <w:szCs w:val="18"/>
              </w:rPr>
            </w:pPr>
            <w:r w:rsidRPr="00FC3952">
              <w:rPr>
                <w:sz w:val="18"/>
                <w:szCs w:val="18"/>
              </w:rPr>
              <w:t>Условие о заранее данном акцепте</w:t>
            </w:r>
          </w:p>
        </w:tc>
        <w:tc>
          <w:tcPr>
            <w:tcW w:w="7655" w:type="dxa"/>
          </w:tcPr>
          <w:p w14:paraId="0AE6892F"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Заемщик предоставляет Банку согласие (заранее данный акцепт) и Банк имеет право без дополнительного согласия Клиента списывать со Счета Карты и иных счетов Заемщика, открытых в Банке следующие суммы:</w:t>
            </w:r>
          </w:p>
          <w:p w14:paraId="492997A1"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суммы операций, ранее зачисленные Банком по заявлениям о спорных операциях, признанных Банком в ходе расследования необоснованными (с учетом процентов за пользование кредитными средствами с даты совершения операции по карте);</w:t>
            </w:r>
          </w:p>
          <w:p w14:paraId="5BAAE73C"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суммы, ошибочно зачисленные Банком на Счет Карты;</w:t>
            </w:r>
          </w:p>
          <w:p w14:paraId="4675CA47"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сумму платы за обслуживание Счета Карты;</w:t>
            </w:r>
          </w:p>
          <w:p w14:paraId="2FDDEBB2"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суммы неисполненного денежного обязательства в пределах остатка на Счете в случае возникновения Просроченной задолженности по Счету Карты;</w:t>
            </w:r>
          </w:p>
          <w:p w14:paraId="6FA7E6B3"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суммы комиссий Банка согласно Тарифам Банка.</w:t>
            </w:r>
          </w:p>
        </w:tc>
      </w:tr>
      <w:tr w:rsidR="00E5645F" w:rsidRPr="00FC3952" w14:paraId="37357548" w14:textId="77777777" w:rsidTr="00E5645F">
        <w:tc>
          <w:tcPr>
            <w:tcW w:w="704" w:type="dxa"/>
          </w:tcPr>
          <w:p w14:paraId="19BD9A90" w14:textId="77777777" w:rsidR="00E5645F" w:rsidRPr="00FC3952" w:rsidRDefault="00E5645F" w:rsidP="00E5645F">
            <w:pPr>
              <w:shd w:val="clear" w:color="auto" w:fill="FFFFFF" w:themeFill="background1"/>
              <w:jc w:val="center"/>
              <w:rPr>
                <w:sz w:val="18"/>
                <w:szCs w:val="18"/>
              </w:rPr>
            </w:pPr>
            <w:r w:rsidRPr="00FC3952">
              <w:rPr>
                <w:sz w:val="18"/>
                <w:szCs w:val="18"/>
              </w:rPr>
              <w:t>21</w:t>
            </w:r>
          </w:p>
        </w:tc>
        <w:tc>
          <w:tcPr>
            <w:tcW w:w="1559" w:type="dxa"/>
          </w:tcPr>
          <w:p w14:paraId="19DF421C" w14:textId="77777777" w:rsidR="00E5645F" w:rsidRPr="00FC3952" w:rsidRDefault="00E5645F" w:rsidP="00E5645F">
            <w:pPr>
              <w:shd w:val="clear" w:color="auto" w:fill="FFFFFF" w:themeFill="background1"/>
              <w:rPr>
                <w:sz w:val="18"/>
                <w:szCs w:val="18"/>
              </w:rPr>
            </w:pPr>
            <w:r w:rsidRPr="00FC3952">
              <w:rPr>
                <w:sz w:val="18"/>
                <w:szCs w:val="18"/>
              </w:rPr>
              <w:t xml:space="preserve">Обработка Банком персональных </w:t>
            </w:r>
          </w:p>
          <w:p w14:paraId="24F7DDB4" w14:textId="77777777" w:rsidR="00E5645F" w:rsidRPr="00FC3952" w:rsidRDefault="00E5645F" w:rsidP="00E5645F">
            <w:pPr>
              <w:shd w:val="clear" w:color="auto" w:fill="FFFFFF" w:themeFill="background1"/>
              <w:rPr>
                <w:sz w:val="18"/>
                <w:szCs w:val="18"/>
              </w:rPr>
            </w:pPr>
            <w:r w:rsidRPr="00FC3952">
              <w:rPr>
                <w:sz w:val="18"/>
                <w:szCs w:val="18"/>
              </w:rPr>
              <w:t>данных Заемщика</w:t>
            </w:r>
          </w:p>
        </w:tc>
        <w:tc>
          <w:tcPr>
            <w:tcW w:w="7655" w:type="dxa"/>
          </w:tcPr>
          <w:p w14:paraId="5400F857"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Заемщик соглашается с тем, что Банк имеет право на обработку всех персональных данных Заемщика и его представителей, в том числе Держателей дополнительных карт, выпущенных к Счету Карты Заемщика, в том числе, указанных в Заявлении Клиента и/или в иных документах, в соответствии с Федеральным законом от 27.07.2006 г. №152-ФЗ «О персональных данных», которая включает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(распространение, предоставление, доступ) персональных данных, включая передачу третьим лицам, действующим на основании агентских договоров или иных договоров, заключенных ими с Банком, в том числе, в случае неисполнения и/или ненадлежащего исполнения Клиентом обязательств по Договору. Указанные Заемщиком персональные данные предоставляются в целях кредитования и исполнения договорных обязательств, осуществления действий, направленных на взыскание просроченной задолженности по Договору, а также разработки Банком новых продуктов и услуг и информирования Клиента об этих продуктах и услугах. Банк имеет право проверить достоверность предоставленных Заемщиком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Заемщика предоставляется с момента подписания Договора и действительно в течение 5 (Пяти) лет после исполнения договорных обязательств. По истечении указанного срока действие согласия считается продленным на каждые следующие 5 (Пять) лет при отсутствии сведений о его отзыве. Согласие может быть отозвано Заемщиком в любой момент путем передачи Банку подписанного Заемщиком письменного уведомления.</w:t>
            </w:r>
          </w:p>
          <w:p w14:paraId="4443F30D" w14:textId="77777777" w:rsidR="00E5645F" w:rsidRPr="00FC3952" w:rsidRDefault="00E5645F" w:rsidP="00E5645F">
            <w:pPr>
              <w:tabs>
                <w:tab w:val="left" w:pos="993"/>
              </w:tabs>
              <w:ind w:right="-425" w:firstLine="318"/>
              <w:jc w:val="both"/>
              <w:rPr>
                <w:sz w:val="18"/>
                <w:szCs w:val="18"/>
              </w:rPr>
            </w:pPr>
            <w:r w:rsidRPr="00FC3952">
              <w:rPr>
                <w:sz w:val="18"/>
                <w:szCs w:val="18"/>
              </w:rPr>
              <w:t>Обработка персональных данных распространяется на следующую информацию: гражданство, пол, фамилия, имя, отчество, год, месяц, число и место рождения, семейное, социальное, имущественное положение, образование, профессия, доходы, номер документа, удостоверяющего личность, дата, орган его выдавший, код подразделения, адрес места регистрации и местожительства, адрес места работы номера контактных телефонов, данные электронной почты и иных мессенджеров, а также любая иная информация, доступная либо известная в конкретный момент времени Банку.</w:t>
            </w:r>
          </w:p>
          <w:p w14:paraId="7DD02491"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Заемщик уполномочивает Банк:</w:t>
            </w:r>
          </w:p>
          <w:p w14:paraId="3517CFA1"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предоставлять Заемщику сведения о проводимых операциях по счетам Заемщика, Выписки по счетам, информацию, связанную с исполнением Договора, предложения Банка, информационные и рекламные сообщения об услугах Банка путем организации почтовых рассылок, рассылок SMS-сообщений, рассылок по электронной почте в адрес Заемщика, а также посредством телефонной связи;</w:t>
            </w:r>
          </w:p>
          <w:p w14:paraId="6D851E30"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предоставлять информацию о персональных данных Заемщика третьей стороне, с которой у Банка заключено соглашение о конфиденциальности, в целях осуществления телефонной связи с Заемщиком для передачи информационных сообщений об операциях по Счету Карты и рекламных сообщений об услугах Банка;</w:t>
            </w:r>
          </w:p>
          <w:p w14:paraId="26E41B50"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предоставлять Партнеру Банка информацию о Заемщике для осуществления регистрации в программах по выпуску карт, проводимых Банком и Партнерами Банка по выбранному Клиентом карточному продукту, необходимую для исполнения Договора;</w:t>
            </w:r>
          </w:p>
          <w:p w14:paraId="17F899EA" w14:textId="77777777" w:rsidR="00E5645F" w:rsidRPr="00FC3952" w:rsidRDefault="00E5645F" w:rsidP="00E5645F">
            <w:pPr>
              <w:shd w:val="clear" w:color="auto" w:fill="FFFFFF" w:themeFill="background1"/>
              <w:ind w:firstLine="318"/>
              <w:jc w:val="both"/>
              <w:rPr>
                <w:sz w:val="18"/>
                <w:szCs w:val="18"/>
              </w:rPr>
            </w:pPr>
            <w:r w:rsidRPr="00FC3952">
              <w:rPr>
                <w:sz w:val="18"/>
                <w:szCs w:val="18"/>
              </w:rPr>
              <w:t>- для целей хранения документов, содержащих персональные данные Заемщика, а также для создания и хранения их электронных образов, предоставлять указанные документы специализированной компании, с которой у Банка заключен договор об оказании услуг и соглашение о конфиденциальности.</w:t>
            </w:r>
          </w:p>
        </w:tc>
      </w:tr>
      <w:tr w:rsidR="00E5645F" w:rsidRPr="00FC3952" w14:paraId="527B5ED4" w14:textId="77777777" w:rsidTr="00E5645F">
        <w:tc>
          <w:tcPr>
            <w:tcW w:w="704" w:type="dxa"/>
          </w:tcPr>
          <w:p w14:paraId="18E12BBE" w14:textId="77777777" w:rsidR="00E5645F" w:rsidRPr="00FC3952" w:rsidRDefault="00E5645F" w:rsidP="00E5645F">
            <w:pPr>
              <w:shd w:val="clear" w:color="auto" w:fill="FFFFFF" w:themeFill="background1"/>
              <w:jc w:val="center"/>
              <w:rPr>
                <w:sz w:val="18"/>
                <w:szCs w:val="18"/>
              </w:rPr>
            </w:pPr>
            <w:r w:rsidRPr="00FC3952">
              <w:rPr>
                <w:sz w:val="18"/>
                <w:szCs w:val="18"/>
              </w:rPr>
              <w:t>22</w:t>
            </w:r>
          </w:p>
        </w:tc>
        <w:tc>
          <w:tcPr>
            <w:tcW w:w="1559" w:type="dxa"/>
          </w:tcPr>
          <w:p w14:paraId="1157D0AC" w14:textId="77777777" w:rsidR="00E5645F" w:rsidRPr="00FC3952" w:rsidRDefault="00E5645F" w:rsidP="00E5645F">
            <w:pPr>
              <w:shd w:val="clear" w:color="auto" w:fill="FFFFFF" w:themeFill="background1"/>
              <w:rPr>
                <w:sz w:val="18"/>
                <w:szCs w:val="18"/>
              </w:rPr>
            </w:pPr>
            <w:r w:rsidRPr="00FC3952">
              <w:rPr>
                <w:sz w:val="18"/>
                <w:szCs w:val="18"/>
              </w:rPr>
              <w:t xml:space="preserve">Получение </w:t>
            </w:r>
            <w:r w:rsidRPr="00FC3952">
              <w:rPr>
                <w:sz w:val="18"/>
                <w:szCs w:val="18"/>
              </w:rPr>
              <w:lastRenderedPageBreak/>
              <w:t>экземпляров Договора</w:t>
            </w:r>
          </w:p>
        </w:tc>
        <w:tc>
          <w:tcPr>
            <w:tcW w:w="7655" w:type="dxa"/>
          </w:tcPr>
          <w:p w14:paraId="70ED163F" w14:textId="77777777" w:rsidR="00E5645F" w:rsidRPr="00FC3952" w:rsidRDefault="00E5645F" w:rsidP="00E5645F">
            <w:pPr>
              <w:shd w:val="clear" w:color="auto" w:fill="FFFFFF" w:themeFill="background1"/>
              <w:ind w:firstLine="318"/>
              <w:jc w:val="both"/>
              <w:rPr>
                <w:sz w:val="18"/>
                <w:szCs w:val="18"/>
              </w:rPr>
            </w:pPr>
            <w:r w:rsidRPr="00FC3952">
              <w:rPr>
                <w:sz w:val="18"/>
                <w:szCs w:val="18"/>
              </w:rPr>
              <w:lastRenderedPageBreak/>
              <w:t>Заемщик подтверждает получение экземпляров Индивидуальных условий, Заявления-</w:t>
            </w:r>
            <w:r w:rsidRPr="00FC3952">
              <w:rPr>
                <w:sz w:val="18"/>
                <w:szCs w:val="18"/>
              </w:rPr>
              <w:lastRenderedPageBreak/>
              <w:t>анкеты и Тарифов Банка.</w:t>
            </w:r>
          </w:p>
        </w:tc>
      </w:tr>
    </w:tbl>
    <w:p w14:paraId="61F1D33D" w14:textId="77777777" w:rsidR="00E5645F" w:rsidRPr="00FC3952" w:rsidRDefault="00E5645F" w:rsidP="00E5645F">
      <w:pPr>
        <w:shd w:val="clear" w:color="auto" w:fill="FFFFFF" w:themeFill="background1"/>
        <w:jc w:val="center"/>
        <w:rPr>
          <w:b/>
          <w:sz w:val="18"/>
          <w:szCs w:val="18"/>
        </w:rPr>
      </w:pPr>
      <w:r w:rsidRPr="00FC3952">
        <w:rPr>
          <w:b/>
          <w:sz w:val="18"/>
          <w:szCs w:val="18"/>
        </w:rPr>
        <w:lastRenderedPageBreak/>
        <w:t>Адреса и реквизиты СТОРОН:</w:t>
      </w:r>
    </w:p>
    <w:p w14:paraId="1541BE67" w14:textId="77777777" w:rsidR="00E5645F" w:rsidRPr="00FC3952" w:rsidRDefault="00E5645F" w:rsidP="00E5645F">
      <w:pPr>
        <w:shd w:val="clear" w:color="auto" w:fill="FFFFFF" w:themeFill="background1"/>
        <w:rPr>
          <w:b/>
          <w:sz w:val="18"/>
          <w:szCs w:val="18"/>
        </w:rPr>
      </w:pPr>
      <w:r w:rsidRPr="00FC3952">
        <w:rPr>
          <w:b/>
          <w:sz w:val="18"/>
          <w:szCs w:val="18"/>
        </w:rPr>
        <w:t xml:space="preserve">Банк: </w:t>
      </w:r>
    </w:p>
    <w:p w14:paraId="163236D5" w14:textId="77777777" w:rsidR="00E5645F" w:rsidRPr="00FC3952" w:rsidRDefault="00E5645F" w:rsidP="00E5645F">
      <w:pPr>
        <w:shd w:val="clear" w:color="auto" w:fill="FFFFFF" w:themeFill="background1"/>
        <w:rPr>
          <w:sz w:val="18"/>
          <w:szCs w:val="18"/>
        </w:rPr>
      </w:pPr>
      <w:r w:rsidRPr="00FC3952">
        <w:rPr>
          <w:b/>
          <w:bCs/>
          <w:snapToGrid w:val="0"/>
          <w:sz w:val="18"/>
          <w:szCs w:val="18"/>
        </w:rPr>
        <w:t>АКБ «ТЕНДЕР-БАНК» (АО)</w:t>
      </w:r>
    </w:p>
    <w:p w14:paraId="1F6E52D0" w14:textId="77777777" w:rsidR="00E5645F" w:rsidRPr="00FC3952" w:rsidRDefault="00E5645F" w:rsidP="00E5645F">
      <w:pPr>
        <w:shd w:val="clear" w:color="auto" w:fill="FFFFFF" w:themeFill="background1"/>
        <w:rPr>
          <w:sz w:val="18"/>
          <w:szCs w:val="18"/>
        </w:rPr>
      </w:pPr>
      <w:r w:rsidRPr="00FC3952">
        <w:rPr>
          <w:sz w:val="18"/>
          <w:szCs w:val="18"/>
        </w:rPr>
        <w:t xml:space="preserve">Местонахождение: </w:t>
      </w:r>
      <w:r>
        <w:rPr>
          <w:snapToGrid w:val="0"/>
          <w:sz w:val="18"/>
          <w:szCs w:val="18"/>
        </w:rPr>
        <w:t>___________________</w:t>
      </w:r>
    </w:p>
    <w:p w14:paraId="666BA956" w14:textId="77777777" w:rsidR="00E5645F" w:rsidRPr="00FC3952" w:rsidRDefault="00E5645F" w:rsidP="00E5645F">
      <w:pPr>
        <w:shd w:val="clear" w:color="auto" w:fill="FFFFFF" w:themeFill="background1"/>
        <w:rPr>
          <w:sz w:val="18"/>
          <w:szCs w:val="18"/>
        </w:rPr>
      </w:pPr>
      <w:r w:rsidRPr="00FC3952">
        <w:rPr>
          <w:sz w:val="18"/>
          <w:szCs w:val="18"/>
        </w:rPr>
        <w:t xml:space="preserve">Почтовый адрес: </w:t>
      </w:r>
      <w:r>
        <w:rPr>
          <w:snapToGrid w:val="0"/>
          <w:sz w:val="18"/>
          <w:szCs w:val="18"/>
        </w:rPr>
        <w:t>______________________________</w:t>
      </w:r>
    </w:p>
    <w:p w14:paraId="4B4C35C9" w14:textId="77777777" w:rsidR="00E5645F" w:rsidRPr="00FC3952" w:rsidRDefault="00E5645F" w:rsidP="00E5645F">
      <w:pPr>
        <w:shd w:val="clear" w:color="auto" w:fill="FFFFFF" w:themeFill="background1"/>
        <w:rPr>
          <w:sz w:val="18"/>
          <w:szCs w:val="18"/>
        </w:rPr>
      </w:pPr>
      <w:r w:rsidRPr="00FC3952">
        <w:rPr>
          <w:sz w:val="18"/>
          <w:szCs w:val="18"/>
        </w:rPr>
        <w:t xml:space="preserve">Корреспондентский счет: №30101810645250000131 в Главном управлении Центрального банка Российской Федерации по Центральному федеральному округу г. Москва, </w:t>
      </w:r>
      <w:r w:rsidRPr="00FC3952">
        <w:rPr>
          <w:snapToGrid w:val="0"/>
          <w:sz w:val="18"/>
          <w:szCs w:val="18"/>
        </w:rPr>
        <w:t>БИК 044525131, ИНН 7706028882</w:t>
      </w:r>
    </w:p>
    <w:p w14:paraId="45B84F4A" w14:textId="77777777" w:rsidR="00E5645F" w:rsidRPr="00FC3952" w:rsidRDefault="00E5645F" w:rsidP="00E5645F">
      <w:pPr>
        <w:shd w:val="clear" w:color="auto" w:fill="FFFFFF" w:themeFill="background1"/>
        <w:rPr>
          <w:sz w:val="18"/>
          <w:szCs w:val="18"/>
        </w:rPr>
      </w:pPr>
      <w:r w:rsidRPr="00FC3952">
        <w:rPr>
          <w:sz w:val="18"/>
          <w:szCs w:val="18"/>
        </w:rPr>
        <w:t>Телефон: 8 (499) 947-00-77, Факс: 8 (499) 766-70-98</w:t>
      </w:r>
    </w:p>
    <w:p w14:paraId="4AC6999B" w14:textId="77777777" w:rsidR="00E5645F" w:rsidRPr="00FC3952" w:rsidRDefault="00E5645F" w:rsidP="00E5645F">
      <w:pPr>
        <w:shd w:val="clear" w:color="auto" w:fill="FFFFFF" w:themeFill="background1"/>
        <w:rPr>
          <w:b/>
          <w:bCs/>
          <w:sz w:val="18"/>
          <w:szCs w:val="18"/>
        </w:rPr>
      </w:pPr>
    </w:p>
    <w:p w14:paraId="3FFFB357" w14:textId="77777777" w:rsidR="00E5645F" w:rsidRPr="00FC3952" w:rsidRDefault="00E5645F" w:rsidP="00E5645F">
      <w:pPr>
        <w:shd w:val="clear" w:color="auto" w:fill="FFFFFF" w:themeFill="background1"/>
        <w:rPr>
          <w:sz w:val="18"/>
          <w:szCs w:val="18"/>
        </w:rPr>
      </w:pPr>
      <w:r w:rsidRPr="00FC3952">
        <w:rPr>
          <w:b/>
          <w:bCs/>
          <w:sz w:val="18"/>
          <w:szCs w:val="18"/>
        </w:rPr>
        <w:t>Заемщик</w:t>
      </w:r>
      <w:r w:rsidRPr="00FC3952">
        <w:rPr>
          <w:b/>
          <w:sz w:val="18"/>
          <w:szCs w:val="18"/>
        </w:rPr>
        <w:t>:</w:t>
      </w:r>
      <w:r w:rsidRPr="00FC3952">
        <w:rPr>
          <w:sz w:val="18"/>
          <w:szCs w:val="18"/>
        </w:rPr>
        <w:t xml:space="preserve"> ____________________ (Ф.И.О. полностью)</w:t>
      </w:r>
    </w:p>
    <w:p w14:paraId="4F8FD6E3" w14:textId="77777777" w:rsidR="00E5645F" w:rsidRPr="00FC3952" w:rsidRDefault="00E5645F" w:rsidP="00E5645F">
      <w:pPr>
        <w:shd w:val="clear" w:color="auto" w:fill="FFFFFF" w:themeFill="background1"/>
        <w:rPr>
          <w:sz w:val="18"/>
          <w:szCs w:val="18"/>
        </w:rPr>
      </w:pPr>
      <w:r w:rsidRPr="00FC3952">
        <w:rPr>
          <w:sz w:val="18"/>
          <w:szCs w:val="18"/>
        </w:rPr>
        <w:t>Адрес регистрации (прописки): _______________________________________________________________________</w:t>
      </w:r>
    </w:p>
    <w:p w14:paraId="5C33AAD7" w14:textId="77777777" w:rsidR="00E5645F" w:rsidRPr="00FC3952" w:rsidRDefault="00E5645F" w:rsidP="00E5645F">
      <w:pPr>
        <w:shd w:val="clear" w:color="auto" w:fill="FFFFFF" w:themeFill="background1"/>
        <w:rPr>
          <w:sz w:val="18"/>
          <w:szCs w:val="18"/>
        </w:rPr>
      </w:pPr>
      <w:r w:rsidRPr="00FC3952">
        <w:rPr>
          <w:sz w:val="18"/>
          <w:szCs w:val="18"/>
        </w:rPr>
        <w:t>Адрес фактического проживания: _____________________________________________________________________</w:t>
      </w:r>
    </w:p>
    <w:p w14:paraId="452DD4EB" w14:textId="77777777" w:rsidR="00E5645F" w:rsidRPr="00FC3952" w:rsidRDefault="00E5645F" w:rsidP="00E5645F">
      <w:pPr>
        <w:shd w:val="clear" w:color="auto" w:fill="FFFFFF" w:themeFill="background1"/>
        <w:rPr>
          <w:sz w:val="18"/>
          <w:szCs w:val="18"/>
        </w:rPr>
      </w:pPr>
      <w:r w:rsidRPr="00FC3952">
        <w:rPr>
          <w:sz w:val="18"/>
          <w:szCs w:val="18"/>
        </w:rPr>
        <w:t xml:space="preserve">Паспорт: Серия __________ № ___________ выдан ___________________________________ </w:t>
      </w:r>
      <w:r w:rsidRPr="00FC3952">
        <w:rPr>
          <w:i/>
          <w:iCs/>
          <w:sz w:val="18"/>
          <w:szCs w:val="18"/>
        </w:rPr>
        <w:t>(кем, когда)</w:t>
      </w:r>
    </w:p>
    <w:p w14:paraId="0A4E1AE9" w14:textId="77777777" w:rsidR="00E5645F" w:rsidRPr="00FC3952" w:rsidRDefault="00E5645F" w:rsidP="00E5645F">
      <w:pPr>
        <w:shd w:val="clear" w:color="auto" w:fill="FFFFFF" w:themeFill="background1"/>
        <w:rPr>
          <w:sz w:val="18"/>
          <w:szCs w:val="18"/>
        </w:rPr>
      </w:pPr>
      <w:r w:rsidRPr="00FC3952">
        <w:rPr>
          <w:sz w:val="18"/>
          <w:szCs w:val="18"/>
        </w:rPr>
        <w:t>Телефоны: домашний _____________________________ служебный ________________________________</w:t>
      </w:r>
    </w:p>
    <w:p w14:paraId="716B0075" w14:textId="77777777" w:rsidR="00E5645F" w:rsidRPr="00FC3952" w:rsidRDefault="00E5645F" w:rsidP="00E5645F">
      <w:pPr>
        <w:shd w:val="clear" w:color="auto" w:fill="FFFFFF" w:themeFill="background1"/>
        <w:rPr>
          <w:sz w:val="18"/>
          <w:szCs w:val="18"/>
        </w:rPr>
      </w:pPr>
      <w:r w:rsidRPr="00FC3952">
        <w:rPr>
          <w:sz w:val="18"/>
          <w:szCs w:val="18"/>
        </w:rPr>
        <w:t>мобильный _________________________; электронная почта _____________________________________</w:t>
      </w:r>
    </w:p>
    <w:tbl>
      <w:tblPr>
        <w:tblStyle w:val="af0"/>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4536"/>
        <w:gridCol w:w="4962"/>
      </w:tblGrid>
      <w:tr w:rsidR="00E5645F" w:rsidRPr="00FC3952" w14:paraId="07AAAE00" w14:textId="77777777" w:rsidTr="00E5645F">
        <w:tc>
          <w:tcPr>
            <w:tcW w:w="4536" w:type="dxa"/>
            <w:hideMark/>
          </w:tcPr>
          <w:p w14:paraId="30FD81F7" w14:textId="77777777" w:rsidR="00E5645F" w:rsidRPr="00FC3952" w:rsidRDefault="00E5645F" w:rsidP="00E5645F">
            <w:pPr>
              <w:shd w:val="clear" w:color="auto" w:fill="FFFFFF" w:themeFill="background1"/>
              <w:rPr>
                <w:sz w:val="20"/>
                <w:szCs w:val="20"/>
                <w:lang w:eastAsia="en-US"/>
              </w:rPr>
            </w:pPr>
            <w:r w:rsidRPr="00FC3952">
              <w:rPr>
                <w:b/>
                <w:bCs/>
                <w:sz w:val="20"/>
                <w:szCs w:val="20"/>
                <w:lang w:eastAsia="en-US"/>
              </w:rPr>
              <w:t>Банк:</w:t>
            </w:r>
          </w:p>
          <w:p w14:paraId="086FA525" w14:textId="77777777" w:rsidR="00E5645F" w:rsidRPr="00FC3952" w:rsidRDefault="00E5645F" w:rsidP="00E5645F">
            <w:pPr>
              <w:shd w:val="clear" w:color="auto" w:fill="FFFFFF" w:themeFill="background1"/>
              <w:rPr>
                <w:sz w:val="20"/>
                <w:szCs w:val="20"/>
                <w:lang w:eastAsia="en-US"/>
              </w:rPr>
            </w:pPr>
            <w:r w:rsidRPr="00FC3952">
              <w:rPr>
                <w:sz w:val="20"/>
                <w:szCs w:val="20"/>
                <w:lang w:eastAsia="en-US"/>
              </w:rPr>
              <w:t>__________________________________________</w:t>
            </w:r>
          </w:p>
          <w:p w14:paraId="3E1F29B3" w14:textId="77777777" w:rsidR="00E5645F" w:rsidRPr="00FC3952" w:rsidRDefault="00E5645F" w:rsidP="00E5645F">
            <w:pPr>
              <w:shd w:val="clear" w:color="auto" w:fill="FFFFFF" w:themeFill="background1"/>
              <w:jc w:val="center"/>
              <w:rPr>
                <w:i/>
                <w:sz w:val="16"/>
                <w:szCs w:val="16"/>
                <w:lang w:eastAsia="en-US"/>
              </w:rPr>
            </w:pPr>
            <w:r w:rsidRPr="00FC3952">
              <w:rPr>
                <w:i/>
                <w:sz w:val="16"/>
                <w:szCs w:val="16"/>
                <w:lang w:eastAsia="en-US"/>
              </w:rPr>
              <w:t>(должность)</w:t>
            </w:r>
          </w:p>
          <w:p w14:paraId="4C8F86C7" w14:textId="77777777" w:rsidR="00E5645F" w:rsidRPr="00FC3952" w:rsidRDefault="00E5645F" w:rsidP="00E5645F">
            <w:pPr>
              <w:shd w:val="clear" w:color="auto" w:fill="FFFFFF" w:themeFill="background1"/>
              <w:rPr>
                <w:sz w:val="20"/>
                <w:szCs w:val="20"/>
                <w:lang w:eastAsia="en-US"/>
              </w:rPr>
            </w:pPr>
            <w:r w:rsidRPr="00FC3952">
              <w:rPr>
                <w:sz w:val="20"/>
                <w:szCs w:val="20"/>
                <w:lang w:eastAsia="en-US"/>
              </w:rPr>
              <w:t>__________________________________________</w:t>
            </w:r>
          </w:p>
          <w:p w14:paraId="39325676" w14:textId="77777777" w:rsidR="00E5645F" w:rsidRPr="00FC3952" w:rsidRDefault="00E5645F" w:rsidP="00E5645F">
            <w:pPr>
              <w:shd w:val="clear" w:color="auto" w:fill="FFFFFF" w:themeFill="background1"/>
              <w:rPr>
                <w:sz w:val="16"/>
                <w:szCs w:val="16"/>
                <w:lang w:eastAsia="en-US"/>
              </w:rPr>
            </w:pPr>
            <w:r w:rsidRPr="00FC3952">
              <w:rPr>
                <w:iCs/>
                <w:sz w:val="20"/>
                <w:szCs w:val="20"/>
                <w:lang w:eastAsia="en-US"/>
              </w:rPr>
              <w:t xml:space="preserve">          </w:t>
            </w:r>
            <w:proofErr w:type="spellStart"/>
            <w:r w:rsidRPr="00FC3952">
              <w:rPr>
                <w:iCs/>
                <w:sz w:val="20"/>
                <w:szCs w:val="20"/>
                <w:lang w:eastAsia="en-US"/>
              </w:rPr>
              <w:t>м.п</w:t>
            </w:r>
            <w:proofErr w:type="spellEnd"/>
            <w:r w:rsidRPr="00FC3952">
              <w:rPr>
                <w:iCs/>
                <w:sz w:val="20"/>
                <w:szCs w:val="20"/>
                <w:lang w:eastAsia="en-US"/>
              </w:rPr>
              <w:t>.</w:t>
            </w:r>
            <w:r w:rsidRPr="00FC3952">
              <w:rPr>
                <w:bCs/>
                <w:i/>
                <w:sz w:val="16"/>
                <w:szCs w:val="16"/>
                <w:lang w:eastAsia="en-US"/>
              </w:rPr>
              <w:t xml:space="preserve">                  (подпись, Ф.И.О.)</w:t>
            </w:r>
          </w:p>
        </w:tc>
        <w:tc>
          <w:tcPr>
            <w:tcW w:w="4962" w:type="dxa"/>
            <w:hideMark/>
          </w:tcPr>
          <w:p w14:paraId="5B2BC25C" w14:textId="77777777" w:rsidR="00E5645F" w:rsidRPr="00FC3952" w:rsidRDefault="00E5645F" w:rsidP="00E5645F">
            <w:pPr>
              <w:shd w:val="clear" w:color="auto" w:fill="FFFFFF" w:themeFill="background1"/>
              <w:rPr>
                <w:b/>
                <w:bCs/>
                <w:sz w:val="20"/>
                <w:szCs w:val="20"/>
                <w:lang w:eastAsia="en-US"/>
              </w:rPr>
            </w:pPr>
            <w:r w:rsidRPr="00FC3952">
              <w:rPr>
                <w:b/>
                <w:bCs/>
                <w:sz w:val="20"/>
                <w:szCs w:val="20"/>
                <w:lang w:eastAsia="en-US"/>
              </w:rPr>
              <w:t>Заемщик</w:t>
            </w:r>
          </w:p>
          <w:p w14:paraId="38CC26ED" w14:textId="77777777" w:rsidR="00E5645F" w:rsidRPr="00FC3952" w:rsidRDefault="00E5645F" w:rsidP="00E5645F">
            <w:pPr>
              <w:shd w:val="clear" w:color="auto" w:fill="FFFFFF" w:themeFill="background1"/>
              <w:rPr>
                <w:sz w:val="20"/>
                <w:szCs w:val="20"/>
                <w:lang w:eastAsia="en-US"/>
              </w:rPr>
            </w:pPr>
            <w:r w:rsidRPr="00FC3952">
              <w:rPr>
                <w:sz w:val="20"/>
                <w:szCs w:val="20"/>
                <w:lang w:eastAsia="en-US"/>
              </w:rPr>
              <w:t>_______________________________________________</w:t>
            </w:r>
          </w:p>
          <w:p w14:paraId="0AFE3455" w14:textId="77777777" w:rsidR="00E5645F" w:rsidRPr="00FC3952" w:rsidRDefault="00E5645F" w:rsidP="00E5645F">
            <w:pPr>
              <w:shd w:val="clear" w:color="auto" w:fill="FFFFFF" w:themeFill="background1"/>
              <w:jc w:val="center"/>
              <w:rPr>
                <w:bCs/>
                <w:i/>
                <w:sz w:val="16"/>
                <w:szCs w:val="16"/>
                <w:lang w:eastAsia="en-US"/>
              </w:rPr>
            </w:pPr>
            <w:r w:rsidRPr="00FC3952">
              <w:rPr>
                <w:bCs/>
                <w:i/>
                <w:sz w:val="16"/>
                <w:szCs w:val="16"/>
                <w:lang w:eastAsia="en-US"/>
              </w:rPr>
              <w:t>(Ф.И.О. - полностью заполняется</w:t>
            </w:r>
            <w:r w:rsidRPr="00FC3952">
              <w:rPr>
                <w:i/>
                <w:iCs/>
                <w:sz w:val="16"/>
                <w:szCs w:val="16"/>
                <w:lang w:eastAsia="en-US"/>
              </w:rPr>
              <w:t xml:space="preserve"> Заемщиком</w:t>
            </w:r>
            <w:r w:rsidRPr="00FC3952">
              <w:rPr>
                <w:bCs/>
                <w:i/>
                <w:sz w:val="16"/>
                <w:szCs w:val="16"/>
                <w:lang w:eastAsia="en-US"/>
              </w:rPr>
              <w:t>)</w:t>
            </w:r>
          </w:p>
          <w:p w14:paraId="552A5960" w14:textId="77777777" w:rsidR="00E5645F" w:rsidRPr="00FC3952" w:rsidRDefault="00E5645F" w:rsidP="00E5645F">
            <w:pPr>
              <w:shd w:val="clear" w:color="auto" w:fill="FFFFFF" w:themeFill="background1"/>
              <w:rPr>
                <w:bCs/>
                <w:sz w:val="20"/>
                <w:szCs w:val="20"/>
                <w:lang w:eastAsia="en-US"/>
              </w:rPr>
            </w:pPr>
            <w:r w:rsidRPr="00FC3952">
              <w:rPr>
                <w:bCs/>
                <w:sz w:val="20"/>
                <w:szCs w:val="20"/>
                <w:lang w:eastAsia="en-US"/>
              </w:rPr>
              <w:t xml:space="preserve">_______________________________________________ </w:t>
            </w:r>
          </w:p>
          <w:p w14:paraId="54B39011" w14:textId="77777777" w:rsidR="00E5645F" w:rsidRPr="00FC3952" w:rsidRDefault="00E5645F" w:rsidP="00E5645F">
            <w:pPr>
              <w:shd w:val="clear" w:color="auto" w:fill="FFFFFF" w:themeFill="background1"/>
              <w:jc w:val="center"/>
              <w:rPr>
                <w:i/>
                <w:sz w:val="16"/>
                <w:szCs w:val="16"/>
                <w:lang w:eastAsia="en-US"/>
              </w:rPr>
            </w:pPr>
            <w:r w:rsidRPr="00FC3952">
              <w:rPr>
                <w:bCs/>
                <w:i/>
                <w:sz w:val="16"/>
                <w:szCs w:val="16"/>
                <w:lang w:eastAsia="en-US"/>
              </w:rPr>
              <w:t>(подпись)</w:t>
            </w:r>
          </w:p>
        </w:tc>
      </w:tr>
    </w:tbl>
    <w:p w14:paraId="39E1F6F7" w14:textId="3C70AC56" w:rsidR="00785B4E" w:rsidRDefault="00785B4E" w:rsidP="00E5645F">
      <w:pPr>
        <w:pStyle w:val="Style3"/>
        <w:widowControl/>
        <w:ind w:left="4536" w:right="-425"/>
        <w:jc w:val="right"/>
        <w:rPr>
          <w:rStyle w:val="FontStyle40"/>
          <w:sz w:val="20"/>
          <w:szCs w:val="20"/>
        </w:rPr>
      </w:pPr>
      <w:bookmarkStart w:id="88" w:name="_Toc150687793"/>
      <w:bookmarkEnd w:id="88"/>
    </w:p>
    <w:p w14:paraId="49903782" w14:textId="77777777" w:rsidR="00785B4E" w:rsidRDefault="00785B4E">
      <w:pPr>
        <w:widowControl/>
        <w:autoSpaceDE/>
        <w:autoSpaceDN/>
        <w:adjustRightInd/>
        <w:spacing w:after="160" w:line="259" w:lineRule="auto"/>
        <w:rPr>
          <w:rStyle w:val="FontStyle40"/>
          <w:sz w:val="20"/>
          <w:szCs w:val="20"/>
        </w:rPr>
      </w:pPr>
      <w:r>
        <w:rPr>
          <w:rStyle w:val="FontStyle40"/>
          <w:sz w:val="20"/>
          <w:szCs w:val="20"/>
        </w:rPr>
        <w:br w:type="page"/>
      </w:r>
    </w:p>
    <w:p w14:paraId="52AC501D" w14:textId="77777777" w:rsidR="00730BB2" w:rsidRPr="00FC3952" w:rsidRDefault="00730BB2" w:rsidP="00777EF6">
      <w:pPr>
        <w:pStyle w:val="Style3"/>
        <w:widowControl/>
        <w:ind w:left="4678" w:right="140"/>
        <w:jc w:val="right"/>
        <w:rPr>
          <w:rStyle w:val="FontStyle40"/>
          <w:sz w:val="20"/>
          <w:szCs w:val="20"/>
        </w:rPr>
      </w:pPr>
      <w:r w:rsidRPr="00FC3952">
        <w:rPr>
          <w:rStyle w:val="FontStyle40"/>
          <w:sz w:val="20"/>
          <w:szCs w:val="20"/>
        </w:rPr>
        <w:lastRenderedPageBreak/>
        <w:t>Приложение № 10</w:t>
      </w:r>
    </w:p>
    <w:p w14:paraId="4CA2DFBF" w14:textId="6D587B64" w:rsidR="00730BB2" w:rsidRPr="00FC3952" w:rsidRDefault="00730BB2" w:rsidP="00777EF6">
      <w:pPr>
        <w:pStyle w:val="10"/>
        <w:widowControl/>
        <w:numPr>
          <w:ilvl w:val="0"/>
          <w:numId w:val="0"/>
        </w:numPr>
        <w:adjustRightInd w:val="0"/>
        <w:spacing w:before="0" w:after="0"/>
        <w:ind w:left="4678" w:right="140"/>
        <w:rPr>
          <w:rStyle w:val="FontStyle40"/>
          <w:b w:val="0"/>
          <w:bCs w:val="0"/>
          <w:sz w:val="20"/>
          <w:szCs w:val="20"/>
        </w:rPr>
      </w:pPr>
      <w:r w:rsidRPr="00FC3952">
        <w:rPr>
          <w:rStyle w:val="FontStyle39"/>
          <w:b/>
          <w:sz w:val="18"/>
          <w:szCs w:val="18"/>
        </w:rPr>
        <w:t>к Условиям выпуска и обслуживания банковских карт Международной платежной системы</w:t>
      </w:r>
      <w:r w:rsidRPr="00FC3952">
        <w:rPr>
          <w:rStyle w:val="FontStyle42"/>
          <w:b/>
          <w:sz w:val="18"/>
          <w:szCs w:val="18"/>
        </w:rPr>
        <w:t xml:space="preserve"> </w:t>
      </w:r>
      <w:r w:rsidRPr="00FC3952">
        <w:rPr>
          <w:rStyle w:val="FontStyle42"/>
          <w:b/>
          <w:sz w:val="18"/>
          <w:szCs w:val="18"/>
          <w:lang w:val="en-US"/>
        </w:rPr>
        <w:t>MasterCard</w:t>
      </w:r>
      <w:r w:rsidRPr="00FC3952">
        <w:rPr>
          <w:rStyle w:val="FontStyle42"/>
          <w:b/>
          <w:sz w:val="18"/>
          <w:szCs w:val="18"/>
        </w:rPr>
        <w:t xml:space="preserve"> </w:t>
      </w:r>
      <w:r w:rsidRPr="00FC3952">
        <w:rPr>
          <w:rStyle w:val="FontStyle42"/>
          <w:b/>
          <w:sz w:val="18"/>
          <w:szCs w:val="18"/>
          <w:lang w:val="en-US"/>
        </w:rPr>
        <w:t>Worldwide</w:t>
      </w:r>
      <w:r w:rsidRPr="00FC3952">
        <w:rPr>
          <w:rStyle w:val="FontStyle42"/>
          <w:b/>
          <w:sz w:val="18"/>
          <w:szCs w:val="18"/>
        </w:rPr>
        <w:t xml:space="preserve"> и/или платежной системы «Мир» АКБ «ТЕНДЕР-БАНК» (АО)</w:t>
      </w:r>
    </w:p>
    <w:p w14:paraId="1F6E86CB" w14:textId="77777777" w:rsidR="00730BB2" w:rsidRPr="00FC3952" w:rsidRDefault="00730BB2" w:rsidP="00730BB2">
      <w:pPr>
        <w:pStyle w:val="10"/>
        <w:widowControl/>
        <w:numPr>
          <w:ilvl w:val="0"/>
          <w:numId w:val="0"/>
        </w:numPr>
        <w:adjustRightInd w:val="0"/>
        <w:spacing w:before="0" w:after="0"/>
        <w:ind w:right="-425"/>
        <w:rPr>
          <w:rStyle w:val="FontStyle40"/>
          <w:b w:val="0"/>
          <w:bCs w:val="0"/>
          <w:sz w:val="20"/>
          <w:szCs w:val="20"/>
        </w:rPr>
      </w:pPr>
    </w:p>
    <w:p w14:paraId="6E35DC81" w14:textId="77777777" w:rsidR="00730BB2" w:rsidRPr="00FC3952" w:rsidRDefault="00730BB2" w:rsidP="00730BB2">
      <w:pPr>
        <w:tabs>
          <w:tab w:val="left" w:pos="5000"/>
        </w:tabs>
        <w:ind w:left="4536" w:right="-545"/>
        <w:rPr>
          <w:i/>
          <w:sz w:val="22"/>
          <w:szCs w:val="22"/>
        </w:rPr>
      </w:pPr>
      <w:r w:rsidRPr="00FC3952">
        <w:rPr>
          <w:i/>
          <w:sz w:val="22"/>
          <w:szCs w:val="22"/>
        </w:rPr>
        <w:t>В АКБ «ТЕНДЕР-БАНК» (АО)</w:t>
      </w:r>
    </w:p>
    <w:p w14:paraId="23593B00" w14:textId="77777777" w:rsidR="00730BB2" w:rsidRPr="00FC3952" w:rsidRDefault="00730BB2" w:rsidP="00730BB2">
      <w:pPr>
        <w:tabs>
          <w:tab w:val="left" w:pos="5000"/>
        </w:tabs>
        <w:ind w:left="4536" w:right="-545"/>
        <w:rPr>
          <w:i/>
          <w:sz w:val="22"/>
          <w:szCs w:val="22"/>
        </w:rPr>
      </w:pPr>
      <w:r w:rsidRPr="00FC3952">
        <w:rPr>
          <w:i/>
          <w:sz w:val="22"/>
          <w:szCs w:val="22"/>
        </w:rPr>
        <w:t>От ______________________________</w:t>
      </w:r>
    </w:p>
    <w:p w14:paraId="31392579" w14:textId="77777777" w:rsidR="00730BB2" w:rsidRPr="00FC3952" w:rsidRDefault="00730BB2" w:rsidP="00730BB2">
      <w:pPr>
        <w:tabs>
          <w:tab w:val="left" w:pos="5000"/>
        </w:tabs>
        <w:ind w:left="4536" w:right="-545"/>
        <w:rPr>
          <w:i/>
          <w:sz w:val="22"/>
          <w:szCs w:val="22"/>
        </w:rPr>
      </w:pPr>
      <w:r w:rsidRPr="00FC3952">
        <w:rPr>
          <w:i/>
          <w:sz w:val="22"/>
          <w:szCs w:val="22"/>
        </w:rPr>
        <w:t>Документ, удостоверяющий личность: ________</w:t>
      </w:r>
    </w:p>
    <w:p w14:paraId="785F6ED1" w14:textId="77777777" w:rsidR="00730BB2" w:rsidRPr="00FC3952" w:rsidRDefault="00730BB2" w:rsidP="00730BB2">
      <w:pPr>
        <w:tabs>
          <w:tab w:val="left" w:pos="5000"/>
        </w:tabs>
        <w:ind w:left="4536" w:right="-545"/>
        <w:rPr>
          <w:i/>
          <w:sz w:val="22"/>
          <w:szCs w:val="22"/>
        </w:rPr>
      </w:pPr>
      <w:r w:rsidRPr="00FC3952">
        <w:rPr>
          <w:i/>
          <w:sz w:val="22"/>
          <w:szCs w:val="22"/>
        </w:rPr>
        <w:t>__________________________________________</w:t>
      </w:r>
    </w:p>
    <w:p w14:paraId="002B3C4B" w14:textId="77777777" w:rsidR="00730BB2" w:rsidRPr="00FC3952" w:rsidRDefault="00730BB2" w:rsidP="00730BB2">
      <w:pPr>
        <w:tabs>
          <w:tab w:val="left" w:pos="5000"/>
        </w:tabs>
        <w:ind w:left="4536" w:right="-545"/>
        <w:rPr>
          <w:i/>
          <w:sz w:val="22"/>
          <w:szCs w:val="22"/>
        </w:rPr>
      </w:pPr>
      <w:r w:rsidRPr="00FC3952">
        <w:rPr>
          <w:i/>
          <w:sz w:val="22"/>
          <w:szCs w:val="22"/>
        </w:rPr>
        <w:t>Кем выдан ________________________________</w:t>
      </w:r>
    </w:p>
    <w:p w14:paraId="15B4C02C" w14:textId="77777777" w:rsidR="00730BB2" w:rsidRPr="00FC3952" w:rsidRDefault="00730BB2" w:rsidP="00730BB2">
      <w:pPr>
        <w:tabs>
          <w:tab w:val="left" w:pos="5000"/>
        </w:tabs>
        <w:ind w:left="4536" w:right="-545"/>
        <w:rPr>
          <w:i/>
          <w:sz w:val="22"/>
          <w:szCs w:val="22"/>
        </w:rPr>
      </w:pPr>
      <w:r w:rsidRPr="00FC3952">
        <w:rPr>
          <w:i/>
          <w:sz w:val="22"/>
          <w:szCs w:val="22"/>
        </w:rPr>
        <w:t>Когда выдан______________________________</w:t>
      </w:r>
    </w:p>
    <w:p w14:paraId="523D10EE" w14:textId="77777777" w:rsidR="00730BB2" w:rsidRPr="00FC3952" w:rsidRDefault="00730BB2" w:rsidP="00730BB2">
      <w:pPr>
        <w:ind w:left="4500" w:right="-30"/>
        <w:rPr>
          <w:sz w:val="22"/>
          <w:szCs w:val="22"/>
        </w:rPr>
      </w:pPr>
    </w:p>
    <w:p w14:paraId="0BBF6478" w14:textId="77777777" w:rsidR="00730BB2" w:rsidRPr="00D11F95" w:rsidRDefault="00730BB2" w:rsidP="00730BB2">
      <w:pPr>
        <w:tabs>
          <w:tab w:val="left" w:pos="1134"/>
        </w:tabs>
        <w:jc w:val="center"/>
        <w:rPr>
          <w:b/>
          <w:caps/>
          <w:sz w:val="20"/>
          <w:szCs w:val="20"/>
        </w:rPr>
      </w:pPr>
      <w:r w:rsidRPr="00D11F95">
        <w:rPr>
          <w:b/>
          <w:caps/>
          <w:sz w:val="20"/>
          <w:szCs w:val="20"/>
        </w:rPr>
        <w:t>Заявление об изменении лимитов на совершение операций с использованием Карты (ее реквизитов)</w:t>
      </w:r>
    </w:p>
    <w:p w14:paraId="487E0BC3" w14:textId="77777777" w:rsidR="00730BB2" w:rsidRPr="00D11F95" w:rsidRDefault="00730BB2" w:rsidP="00730BB2">
      <w:pPr>
        <w:tabs>
          <w:tab w:val="left" w:pos="1134"/>
        </w:tabs>
        <w:ind w:firstLine="851"/>
        <w:jc w:val="center"/>
        <w:rPr>
          <w:b/>
          <w:caps/>
          <w:sz w:val="20"/>
          <w:szCs w:val="20"/>
        </w:rPr>
      </w:pPr>
    </w:p>
    <w:p w14:paraId="26960C36" w14:textId="77777777" w:rsidR="00730BB2" w:rsidRPr="00D11F95" w:rsidRDefault="00730BB2" w:rsidP="00730BB2">
      <w:pPr>
        <w:tabs>
          <w:tab w:val="left" w:pos="1134"/>
        </w:tabs>
        <w:ind w:firstLine="851"/>
        <w:rPr>
          <w:sz w:val="20"/>
          <w:szCs w:val="20"/>
        </w:rPr>
      </w:pPr>
      <w:r w:rsidRPr="00D11F95">
        <w:rPr>
          <w:sz w:val="20"/>
          <w:szCs w:val="20"/>
        </w:rPr>
        <w:t>Прошу изменить лимиты на совершение операций с использованием Карты (ее реквизитов), открытой на имя (указать ФИО держателя (владельца) Карты) _______________________________________________________________________</w:t>
      </w:r>
    </w:p>
    <w:p w14:paraId="655F3B52" w14:textId="77777777" w:rsidR="00730BB2" w:rsidRPr="00D11F95" w:rsidRDefault="00730BB2" w:rsidP="00730BB2">
      <w:pPr>
        <w:tabs>
          <w:tab w:val="left" w:pos="1134"/>
        </w:tabs>
        <w:ind w:firstLine="851"/>
        <w:rPr>
          <w:sz w:val="20"/>
          <w:szCs w:val="20"/>
        </w:rPr>
      </w:pPr>
    </w:p>
    <w:tbl>
      <w:tblPr>
        <w:tblW w:w="9639" w:type="dxa"/>
        <w:tblInd w:w="108" w:type="dxa"/>
        <w:tblLayout w:type="fixed"/>
        <w:tblLook w:val="0000" w:firstRow="0" w:lastRow="0" w:firstColumn="0" w:lastColumn="0" w:noHBand="0" w:noVBand="0"/>
      </w:tblPr>
      <w:tblGrid>
        <w:gridCol w:w="3011"/>
        <w:gridCol w:w="381"/>
        <w:gridCol w:w="348"/>
        <w:gridCol w:w="348"/>
        <w:gridCol w:w="347"/>
        <w:gridCol w:w="347"/>
        <w:gridCol w:w="347"/>
        <w:gridCol w:w="347"/>
        <w:gridCol w:w="347"/>
        <w:gridCol w:w="347"/>
        <w:gridCol w:w="346"/>
        <w:gridCol w:w="347"/>
        <w:gridCol w:w="347"/>
        <w:gridCol w:w="347"/>
        <w:gridCol w:w="347"/>
        <w:gridCol w:w="347"/>
        <w:gridCol w:w="347"/>
        <w:gridCol w:w="347"/>
        <w:gridCol w:w="347"/>
        <w:gridCol w:w="347"/>
      </w:tblGrid>
      <w:tr w:rsidR="00730BB2" w:rsidRPr="00D11F95" w14:paraId="1D20B4E3" w14:textId="77777777" w:rsidTr="00730BB2">
        <w:tc>
          <w:tcPr>
            <w:tcW w:w="3011" w:type="dxa"/>
          </w:tcPr>
          <w:p w14:paraId="1173B27A" w14:textId="77777777" w:rsidR="00730BB2" w:rsidRPr="00D11F95" w:rsidRDefault="00730BB2" w:rsidP="00730BB2">
            <w:pPr>
              <w:jc w:val="both"/>
              <w:rPr>
                <w:i/>
                <w:sz w:val="20"/>
                <w:szCs w:val="20"/>
              </w:rPr>
            </w:pPr>
            <w:r w:rsidRPr="00D11F95">
              <w:rPr>
                <w:i/>
                <w:sz w:val="20"/>
                <w:szCs w:val="20"/>
              </w:rPr>
              <w:t>________________________</w:t>
            </w:r>
          </w:p>
        </w:tc>
        <w:tc>
          <w:tcPr>
            <w:tcW w:w="381" w:type="dxa"/>
            <w:tcBorders>
              <w:top w:val="single" w:sz="6" w:space="0" w:color="auto"/>
              <w:left w:val="single" w:sz="6" w:space="0" w:color="auto"/>
              <w:bottom w:val="single" w:sz="6" w:space="0" w:color="auto"/>
              <w:right w:val="single" w:sz="6" w:space="0" w:color="auto"/>
            </w:tcBorders>
          </w:tcPr>
          <w:p w14:paraId="1E92A533" w14:textId="77777777" w:rsidR="00730BB2" w:rsidRPr="00D11F95" w:rsidRDefault="00730BB2" w:rsidP="00730BB2">
            <w:pPr>
              <w:jc w:val="both"/>
              <w:rPr>
                <w:i/>
                <w:sz w:val="20"/>
                <w:szCs w:val="20"/>
                <w:lang w:val="en-US"/>
              </w:rPr>
            </w:pPr>
          </w:p>
        </w:tc>
        <w:tc>
          <w:tcPr>
            <w:tcW w:w="348" w:type="dxa"/>
            <w:tcBorders>
              <w:top w:val="single" w:sz="6" w:space="0" w:color="auto"/>
              <w:left w:val="single" w:sz="6" w:space="0" w:color="auto"/>
              <w:bottom w:val="single" w:sz="6" w:space="0" w:color="auto"/>
              <w:right w:val="single" w:sz="6" w:space="0" w:color="auto"/>
            </w:tcBorders>
          </w:tcPr>
          <w:p w14:paraId="7AD855D0" w14:textId="77777777" w:rsidR="00730BB2" w:rsidRPr="00D11F95" w:rsidRDefault="00730BB2" w:rsidP="00730BB2">
            <w:pPr>
              <w:jc w:val="both"/>
              <w:rPr>
                <w:i/>
                <w:sz w:val="20"/>
                <w:szCs w:val="20"/>
              </w:rPr>
            </w:pPr>
          </w:p>
        </w:tc>
        <w:tc>
          <w:tcPr>
            <w:tcW w:w="348" w:type="dxa"/>
            <w:tcBorders>
              <w:top w:val="single" w:sz="6" w:space="0" w:color="auto"/>
              <w:left w:val="single" w:sz="6" w:space="0" w:color="auto"/>
              <w:bottom w:val="single" w:sz="6" w:space="0" w:color="auto"/>
              <w:right w:val="single" w:sz="6" w:space="0" w:color="auto"/>
            </w:tcBorders>
          </w:tcPr>
          <w:p w14:paraId="586106EB"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1D53570A" w14:textId="77777777" w:rsidR="00730BB2" w:rsidRPr="00D11F95" w:rsidRDefault="00730BB2" w:rsidP="00730BB2">
            <w:pPr>
              <w:jc w:val="both"/>
              <w:rPr>
                <w:i/>
                <w:sz w:val="20"/>
                <w:szCs w:val="20"/>
              </w:rPr>
            </w:pPr>
          </w:p>
        </w:tc>
        <w:tc>
          <w:tcPr>
            <w:tcW w:w="347" w:type="dxa"/>
            <w:tcBorders>
              <w:left w:val="nil"/>
            </w:tcBorders>
          </w:tcPr>
          <w:p w14:paraId="213EE32A"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049D9582"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2C7D4823"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5D452B1F"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41943E3F" w14:textId="77777777" w:rsidR="00730BB2" w:rsidRPr="00D11F95" w:rsidRDefault="00730BB2" w:rsidP="00730BB2">
            <w:pPr>
              <w:jc w:val="both"/>
              <w:rPr>
                <w:i/>
                <w:sz w:val="20"/>
                <w:szCs w:val="20"/>
              </w:rPr>
            </w:pPr>
          </w:p>
        </w:tc>
        <w:tc>
          <w:tcPr>
            <w:tcW w:w="346" w:type="dxa"/>
            <w:tcBorders>
              <w:left w:val="nil"/>
            </w:tcBorders>
          </w:tcPr>
          <w:p w14:paraId="6F24C5A2"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70BED461"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63E6893E"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1E2C010B"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1930BD98" w14:textId="77777777" w:rsidR="00730BB2" w:rsidRPr="00D11F95" w:rsidRDefault="00730BB2" w:rsidP="00730BB2">
            <w:pPr>
              <w:jc w:val="both"/>
              <w:rPr>
                <w:i/>
                <w:sz w:val="20"/>
                <w:szCs w:val="20"/>
              </w:rPr>
            </w:pPr>
          </w:p>
        </w:tc>
        <w:tc>
          <w:tcPr>
            <w:tcW w:w="347" w:type="dxa"/>
            <w:tcBorders>
              <w:left w:val="nil"/>
            </w:tcBorders>
          </w:tcPr>
          <w:p w14:paraId="7DE62557"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0133727F"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2DBC173A"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23D3E28A" w14:textId="77777777" w:rsidR="00730BB2" w:rsidRPr="00D11F95" w:rsidRDefault="00730BB2" w:rsidP="00730BB2">
            <w:pPr>
              <w:jc w:val="both"/>
              <w:rPr>
                <w:i/>
                <w:sz w:val="20"/>
                <w:szCs w:val="20"/>
              </w:rPr>
            </w:pPr>
          </w:p>
        </w:tc>
        <w:tc>
          <w:tcPr>
            <w:tcW w:w="347" w:type="dxa"/>
            <w:tcBorders>
              <w:top w:val="single" w:sz="6" w:space="0" w:color="auto"/>
              <w:left w:val="single" w:sz="6" w:space="0" w:color="auto"/>
              <w:bottom w:val="single" w:sz="6" w:space="0" w:color="auto"/>
              <w:right w:val="single" w:sz="6" w:space="0" w:color="auto"/>
            </w:tcBorders>
          </w:tcPr>
          <w:p w14:paraId="12A69EA4" w14:textId="77777777" w:rsidR="00730BB2" w:rsidRPr="00D11F95" w:rsidRDefault="00730BB2" w:rsidP="00730BB2">
            <w:pPr>
              <w:jc w:val="both"/>
              <w:rPr>
                <w:i/>
                <w:sz w:val="20"/>
                <w:szCs w:val="20"/>
              </w:rPr>
            </w:pPr>
          </w:p>
        </w:tc>
      </w:tr>
    </w:tbl>
    <w:p w14:paraId="0AC8263F" w14:textId="77777777" w:rsidR="00730BB2" w:rsidRPr="00D11F95" w:rsidRDefault="00730BB2" w:rsidP="00730BB2">
      <w:pPr>
        <w:ind w:right="-170"/>
        <w:jc w:val="both"/>
        <w:rPr>
          <w:sz w:val="20"/>
          <w:szCs w:val="20"/>
        </w:rPr>
      </w:pPr>
    </w:p>
    <w:p w14:paraId="3B6FFC71" w14:textId="77777777" w:rsidR="00730BB2" w:rsidRPr="00D11F95" w:rsidRDefault="00730BB2" w:rsidP="00730BB2">
      <w:pPr>
        <w:ind w:right="-170"/>
        <w:jc w:val="both"/>
        <w:rPr>
          <w:sz w:val="20"/>
          <w:szCs w:val="20"/>
        </w:rPr>
      </w:pPr>
      <w:r w:rsidRPr="00D11F95">
        <w:rPr>
          <w:sz w:val="20"/>
          <w:szCs w:val="20"/>
        </w:rPr>
        <w:t>на следующие:</w:t>
      </w:r>
    </w:p>
    <w:tbl>
      <w:tblPr>
        <w:tblW w:w="10368" w:type="dxa"/>
        <w:tblInd w:w="-461" w:type="dxa"/>
        <w:tblLook w:val="0000" w:firstRow="0" w:lastRow="0" w:firstColumn="0" w:lastColumn="0" w:noHBand="0" w:noVBand="0"/>
      </w:tblPr>
      <w:tblGrid>
        <w:gridCol w:w="1460"/>
        <w:gridCol w:w="1620"/>
        <w:gridCol w:w="2025"/>
        <w:gridCol w:w="1495"/>
        <w:gridCol w:w="1605"/>
        <w:gridCol w:w="2163"/>
      </w:tblGrid>
      <w:tr w:rsidR="00FC3952" w:rsidRPr="00D11F95" w14:paraId="3B0A233A" w14:textId="77777777" w:rsidTr="00730BB2">
        <w:trPr>
          <w:trHeight w:val="255"/>
        </w:trPr>
        <w:tc>
          <w:tcPr>
            <w:tcW w:w="10368" w:type="dxa"/>
            <w:gridSpan w:val="6"/>
            <w:tcBorders>
              <w:top w:val="single" w:sz="6" w:space="0" w:color="auto"/>
              <w:left w:val="single" w:sz="6" w:space="0" w:color="auto"/>
              <w:bottom w:val="single" w:sz="6" w:space="0" w:color="auto"/>
              <w:right w:val="single" w:sz="6" w:space="0" w:color="auto"/>
            </w:tcBorders>
            <w:noWrap/>
            <w:vAlign w:val="bottom"/>
          </w:tcPr>
          <w:p w14:paraId="52344A10" w14:textId="77777777" w:rsidR="00730BB2" w:rsidRPr="00D11F95" w:rsidRDefault="00730BB2" w:rsidP="00730BB2">
            <w:pPr>
              <w:rPr>
                <w:sz w:val="20"/>
                <w:szCs w:val="20"/>
              </w:rPr>
            </w:pPr>
            <w:r w:rsidRPr="00D11F95">
              <w:rPr>
                <w:i/>
                <w:iCs/>
                <w:sz w:val="20"/>
                <w:szCs w:val="20"/>
              </w:rPr>
              <w:t>По сумме операций (валюта______) сроком действия до «_______</w:t>
            </w:r>
            <w:proofErr w:type="gramStart"/>
            <w:r w:rsidRPr="00D11F95">
              <w:rPr>
                <w:i/>
                <w:iCs/>
                <w:sz w:val="20"/>
                <w:szCs w:val="20"/>
              </w:rPr>
              <w:t>_»_</w:t>
            </w:r>
            <w:proofErr w:type="gramEnd"/>
            <w:r w:rsidRPr="00D11F95">
              <w:rPr>
                <w:i/>
                <w:iCs/>
                <w:sz w:val="20"/>
                <w:szCs w:val="20"/>
              </w:rPr>
              <w:t>______________________ 20       года</w:t>
            </w:r>
          </w:p>
        </w:tc>
      </w:tr>
      <w:tr w:rsidR="00FC3952" w:rsidRPr="00FC3952" w14:paraId="3D91F01F" w14:textId="77777777" w:rsidTr="00730BB2">
        <w:trPr>
          <w:trHeight w:val="255"/>
        </w:trPr>
        <w:tc>
          <w:tcPr>
            <w:tcW w:w="5105" w:type="dxa"/>
            <w:gridSpan w:val="3"/>
            <w:tcBorders>
              <w:top w:val="single" w:sz="4" w:space="0" w:color="auto"/>
              <w:left w:val="single" w:sz="6" w:space="0" w:color="auto"/>
              <w:bottom w:val="single" w:sz="6" w:space="0" w:color="auto"/>
              <w:right w:val="single" w:sz="4" w:space="0" w:color="000000"/>
            </w:tcBorders>
            <w:noWrap/>
            <w:vAlign w:val="bottom"/>
          </w:tcPr>
          <w:p w14:paraId="0EF632A1" w14:textId="77777777" w:rsidR="00730BB2" w:rsidRPr="00FC3952" w:rsidRDefault="00730BB2" w:rsidP="00730BB2">
            <w:pPr>
              <w:jc w:val="center"/>
            </w:pPr>
            <w:r w:rsidRPr="00FC3952">
              <w:t>ежедневные</w:t>
            </w:r>
          </w:p>
        </w:tc>
        <w:tc>
          <w:tcPr>
            <w:tcW w:w="5263" w:type="dxa"/>
            <w:gridSpan w:val="3"/>
            <w:tcBorders>
              <w:top w:val="single" w:sz="4" w:space="0" w:color="auto"/>
              <w:left w:val="nil"/>
              <w:bottom w:val="single" w:sz="6" w:space="0" w:color="auto"/>
              <w:right w:val="single" w:sz="6" w:space="0" w:color="auto"/>
            </w:tcBorders>
            <w:noWrap/>
            <w:vAlign w:val="bottom"/>
          </w:tcPr>
          <w:p w14:paraId="1600F3B4" w14:textId="77777777" w:rsidR="00730BB2" w:rsidRPr="00FC3952" w:rsidRDefault="00730BB2" w:rsidP="00730BB2">
            <w:pPr>
              <w:jc w:val="center"/>
            </w:pPr>
            <w:r w:rsidRPr="00FC3952">
              <w:t>Ежемесячные</w:t>
            </w:r>
          </w:p>
        </w:tc>
      </w:tr>
      <w:tr w:rsidR="00FC3952" w:rsidRPr="00FC3952" w14:paraId="451AEA76" w14:textId="77777777" w:rsidTr="00730BB2">
        <w:trPr>
          <w:trHeight w:val="1188"/>
        </w:trPr>
        <w:tc>
          <w:tcPr>
            <w:tcW w:w="1460" w:type="dxa"/>
            <w:tcBorders>
              <w:top w:val="nil"/>
              <w:left w:val="single" w:sz="6" w:space="0" w:color="auto"/>
              <w:bottom w:val="single" w:sz="6" w:space="0" w:color="auto"/>
              <w:right w:val="single" w:sz="4" w:space="0" w:color="auto"/>
            </w:tcBorders>
            <w:vAlign w:val="center"/>
          </w:tcPr>
          <w:p w14:paraId="22B5A3CA" w14:textId="77777777" w:rsidR="00730BB2" w:rsidRPr="00FC3952" w:rsidRDefault="00730BB2" w:rsidP="00730BB2">
            <w:pPr>
              <w:jc w:val="center"/>
              <w:rPr>
                <w:sz w:val="18"/>
                <w:szCs w:val="18"/>
              </w:rPr>
            </w:pPr>
            <w:r w:rsidRPr="00FC3952">
              <w:rPr>
                <w:sz w:val="18"/>
                <w:szCs w:val="18"/>
              </w:rPr>
              <w:t>На операции выдачи наличных</w:t>
            </w:r>
          </w:p>
        </w:tc>
        <w:tc>
          <w:tcPr>
            <w:tcW w:w="1620" w:type="dxa"/>
            <w:tcBorders>
              <w:top w:val="nil"/>
              <w:left w:val="nil"/>
              <w:bottom w:val="single" w:sz="6" w:space="0" w:color="auto"/>
              <w:right w:val="single" w:sz="4" w:space="0" w:color="auto"/>
            </w:tcBorders>
            <w:vAlign w:val="center"/>
          </w:tcPr>
          <w:p w14:paraId="2D593DA6" w14:textId="77777777" w:rsidR="00730BB2" w:rsidRPr="00FC3952" w:rsidRDefault="00730BB2" w:rsidP="00730BB2">
            <w:pPr>
              <w:jc w:val="center"/>
              <w:rPr>
                <w:sz w:val="18"/>
                <w:szCs w:val="18"/>
              </w:rPr>
            </w:pPr>
            <w:r w:rsidRPr="00FC3952">
              <w:rPr>
                <w:sz w:val="18"/>
                <w:szCs w:val="18"/>
              </w:rPr>
              <w:t>На безналичные операции в (торгово-сервисной сети, интернет и пр.)</w:t>
            </w:r>
          </w:p>
        </w:tc>
        <w:tc>
          <w:tcPr>
            <w:tcW w:w="2025" w:type="dxa"/>
            <w:tcBorders>
              <w:top w:val="nil"/>
              <w:left w:val="nil"/>
              <w:bottom w:val="single" w:sz="6" w:space="0" w:color="auto"/>
              <w:right w:val="single" w:sz="4" w:space="0" w:color="auto"/>
            </w:tcBorders>
            <w:vAlign w:val="center"/>
          </w:tcPr>
          <w:p w14:paraId="539EC4CC" w14:textId="77777777" w:rsidR="00730BB2" w:rsidRPr="00FC3952" w:rsidRDefault="00730BB2" w:rsidP="00730BB2">
            <w:pPr>
              <w:jc w:val="center"/>
              <w:rPr>
                <w:sz w:val="18"/>
                <w:szCs w:val="18"/>
              </w:rPr>
            </w:pPr>
            <w:r w:rsidRPr="00FC3952">
              <w:rPr>
                <w:sz w:val="18"/>
                <w:szCs w:val="18"/>
              </w:rPr>
              <w:t>На операции, совершенные с использованием реквизитов Карты (интернет, бронирование и пр.)</w:t>
            </w:r>
          </w:p>
        </w:tc>
        <w:tc>
          <w:tcPr>
            <w:tcW w:w="1495" w:type="dxa"/>
            <w:tcBorders>
              <w:top w:val="single" w:sz="4" w:space="0" w:color="auto"/>
              <w:left w:val="nil"/>
              <w:bottom w:val="single" w:sz="6" w:space="0" w:color="auto"/>
              <w:right w:val="single" w:sz="4" w:space="0" w:color="auto"/>
            </w:tcBorders>
            <w:vAlign w:val="center"/>
          </w:tcPr>
          <w:p w14:paraId="0CF0A87E" w14:textId="77777777" w:rsidR="00730BB2" w:rsidRPr="00FC3952" w:rsidRDefault="00730BB2" w:rsidP="00730BB2">
            <w:pPr>
              <w:jc w:val="center"/>
              <w:rPr>
                <w:sz w:val="18"/>
                <w:szCs w:val="18"/>
              </w:rPr>
            </w:pPr>
            <w:r w:rsidRPr="00FC3952">
              <w:rPr>
                <w:sz w:val="18"/>
                <w:szCs w:val="18"/>
              </w:rPr>
              <w:t>На операции выдачи наличных</w:t>
            </w:r>
          </w:p>
        </w:tc>
        <w:tc>
          <w:tcPr>
            <w:tcW w:w="1605" w:type="dxa"/>
            <w:tcBorders>
              <w:top w:val="single" w:sz="4" w:space="0" w:color="auto"/>
              <w:left w:val="nil"/>
              <w:bottom w:val="single" w:sz="6" w:space="0" w:color="auto"/>
              <w:right w:val="single" w:sz="4" w:space="0" w:color="auto"/>
            </w:tcBorders>
            <w:vAlign w:val="center"/>
          </w:tcPr>
          <w:p w14:paraId="077CB036" w14:textId="77777777" w:rsidR="00730BB2" w:rsidRPr="00FC3952" w:rsidRDefault="00730BB2" w:rsidP="00730BB2">
            <w:pPr>
              <w:jc w:val="center"/>
              <w:rPr>
                <w:sz w:val="18"/>
                <w:szCs w:val="18"/>
              </w:rPr>
            </w:pPr>
            <w:r w:rsidRPr="00FC3952">
              <w:rPr>
                <w:sz w:val="18"/>
                <w:szCs w:val="18"/>
              </w:rPr>
              <w:t>На операции в торгово-сервисной сети</w:t>
            </w:r>
          </w:p>
        </w:tc>
        <w:tc>
          <w:tcPr>
            <w:tcW w:w="2163" w:type="dxa"/>
            <w:tcBorders>
              <w:top w:val="single" w:sz="4" w:space="0" w:color="auto"/>
              <w:left w:val="nil"/>
              <w:bottom w:val="single" w:sz="6" w:space="0" w:color="auto"/>
              <w:right w:val="single" w:sz="6" w:space="0" w:color="auto"/>
            </w:tcBorders>
            <w:vAlign w:val="center"/>
          </w:tcPr>
          <w:p w14:paraId="5580B134" w14:textId="77777777" w:rsidR="00730BB2" w:rsidRPr="00FC3952" w:rsidRDefault="00730BB2" w:rsidP="00730BB2">
            <w:pPr>
              <w:jc w:val="center"/>
              <w:rPr>
                <w:sz w:val="18"/>
                <w:szCs w:val="18"/>
              </w:rPr>
            </w:pPr>
            <w:r w:rsidRPr="00FC3952">
              <w:rPr>
                <w:sz w:val="18"/>
                <w:szCs w:val="18"/>
              </w:rPr>
              <w:t>На операции, совершенные с использованием реквизитов Карты (интернет, бронирование и пр.)</w:t>
            </w:r>
          </w:p>
        </w:tc>
      </w:tr>
      <w:tr w:rsidR="00FC3952" w:rsidRPr="00FC3952" w14:paraId="11DDE4EF" w14:textId="77777777" w:rsidTr="00730BB2">
        <w:trPr>
          <w:trHeight w:val="331"/>
        </w:trPr>
        <w:tc>
          <w:tcPr>
            <w:tcW w:w="1460" w:type="dxa"/>
            <w:tcBorders>
              <w:top w:val="single" w:sz="6" w:space="0" w:color="auto"/>
              <w:left w:val="single" w:sz="6" w:space="0" w:color="auto"/>
              <w:bottom w:val="single" w:sz="6" w:space="0" w:color="auto"/>
              <w:right w:val="single" w:sz="6" w:space="0" w:color="auto"/>
            </w:tcBorders>
            <w:noWrap/>
            <w:vAlign w:val="center"/>
          </w:tcPr>
          <w:p w14:paraId="34A19127" w14:textId="77777777" w:rsidR="00730BB2" w:rsidRPr="00FC3952" w:rsidRDefault="00730BB2" w:rsidP="00730BB2">
            <w:pPr>
              <w:jc w:val="center"/>
            </w:pPr>
          </w:p>
        </w:tc>
        <w:tc>
          <w:tcPr>
            <w:tcW w:w="1620" w:type="dxa"/>
            <w:tcBorders>
              <w:top w:val="single" w:sz="6" w:space="0" w:color="auto"/>
              <w:left w:val="single" w:sz="6" w:space="0" w:color="auto"/>
              <w:bottom w:val="single" w:sz="6" w:space="0" w:color="auto"/>
              <w:right w:val="single" w:sz="6" w:space="0" w:color="auto"/>
            </w:tcBorders>
            <w:noWrap/>
            <w:vAlign w:val="center"/>
          </w:tcPr>
          <w:p w14:paraId="354A484E" w14:textId="77777777" w:rsidR="00730BB2" w:rsidRPr="00FC3952" w:rsidRDefault="00730BB2" w:rsidP="00730BB2">
            <w:pPr>
              <w:jc w:val="center"/>
            </w:pPr>
          </w:p>
        </w:tc>
        <w:tc>
          <w:tcPr>
            <w:tcW w:w="2025" w:type="dxa"/>
            <w:tcBorders>
              <w:top w:val="single" w:sz="6" w:space="0" w:color="auto"/>
              <w:left w:val="single" w:sz="6" w:space="0" w:color="auto"/>
              <w:bottom w:val="single" w:sz="6" w:space="0" w:color="auto"/>
              <w:right w:val="single" w:sz="6" w:space="0" w:color="auto"/>
            </w:tcBorders>
            <w:noWrap/>
            <w:vAlign w:val="center"/>
          </w:tcPr>
          <w:p w14:paraId="7DC4A895" w14:textId="77777777" w:rsidR="00730BB2" w:rsidRPr="00FC3952" w:rsidRDefault="00730BB2" w:rsidP="00730BB2">
            <w:pPr>
              <w:jc w:val="center"/>
            </w:pPr>
          </w:p>
        </w:tc>
        <w:tc>
          <w:tcPr>
            <w:tcW w:w="1495" w:type="dxa"/>
            <w:tcBorders>
              <w:top w:val="single" w:sz="6" w:space="0" w:color="auto"/>
              <w:left w:val="single" w:sz="6" w:space="0" w:color="auto"/>
              <w:bottom w:val="single" w:sz="6" w:space="0" w:color="auto"/>
              <w:right w:val="single" w:sz="6" w:space="0" w:color="auto"/>
            </w:tcBorders>
            <w:noWrap/>
            <w:vAlign w:val="center"/>
          </w:tcPr>
          <w:p w14:paraId="7C844A92" w14:textId="77777777" w:rsidR="00730BB2" w:rsidRPr="00FC3952" w:rsidRDefault="00730BB2" w:rsidP="00730BB2">
            <w:pPr>
              <w:jc w:val="center"/>
            </w:pPr>
          </w:p>
        </w:tc>
        <w:tc>
          <w:tcPr>
            <w:tcW w:w="1605" w:type="dxa"/>
            <w:tcBorders>
              <w:top w:val="single" w:sz="6" w:space="0" w:color="auto"/>
              <w:left w:val="single" w:sz="6" w:space="0" w:color="auto"/>
              <w:bottom w:val="single" w:sz="6" w:space="0" w:color="auto"/>
              <w:right w:val="single" w:sz="6" w:space="0" w:color="auto"/>
            </w:tcBorders>
            <w:noWrap/>
            <w:vAlign w:val="center"/>
          </w:tcPr>
          <w:p w14:paraId="7A2DB959" w14:textId="77777777" w:rsidR="00730BB2" w:rsidRPr="00FC3952" w:rsidRDefault="00730BB2" w:rsidP="00730BB2">
            <w:pPr>
              <w:jc w:val="center"/>
            </w:pPr>
          </w:p>
        </w:tc>
        <w:tc>
          <w:tcPr>
            <w:tcW w:w="2163" w:type="dxa"/>
            <w:tcBorders>
              <w:top w:val="single" w:sz="6" w:space="0" w:color="auto"/>
              <w:left w:val="single" w:sz="6" w:space="0" w:color="auto"/>
              <w:bottom w:val="single" w:sz="6" w:space="0" w:color="auto"/>
              <w:right w:val="single" w:sz="6" w:space="0" w:color="auto"/>
            </w:tcBorders>
            <w:noWrap/>
            <w:vAlign w:val="center"/>
          </w:tcPr>
          <w:p w14:paraId="472C8457" w14:textId="77777777" w:rsidR="00730BB2" w:rsidRPr="00FC3952" w:rsidRDefault="00730BB2" w:rsidP="00730BB2">
            <w:pPr>
              <w:jc w:val="center"/>
            </w:pPr>
          </w:p>
        </w:tc>
      </w:tr>
      <w:tr w:rsidR="00FC3952" w:rsidRPr="00FC3952" w14:paraId="26A253B4" w14:textId="77777777" w:rsidTr="00730BB2">
        <w:trPr>
          <w:trHeight w:val="255"/>
        </w:trPr>
        <w:tc>
          <w:tcPr>
            <w:tcW w:w="10368" w:type="dxa"/>
            <w:gridSpan w:val="6"/>
            <w:tcBorders>
              <w:top w:val="nil"/>
              <w:left w:val="single" w:sz="6" w:space="0" w:color="auto"/>
              <w:bottom w:val="single" w:sz="6" w:space="0" w:color="auto"/>
              <w:right w:val="single" w:sz="6" w:space="0" w:color="auto"/>
            </w:tcBorders>
            <w:noWrap/>
            <w:vAlign w:val="bottom"/>
          </w:tcPr>
          <w:p w14:paraId="08A46AD0" w14:textId="77777777" w:rsidR="00730BB2" w:rsidRPr="00FC3952" w:rsidRDefault="00730BB2" w:rsidP="00730BB2">
            <w:r w:rsidRPr="00FC3952">
              <w:t>Общий ежемесячный лимит на совершение всех видов операций совокупно (валюта_____</w:t>
            </w:r>
            <w:proofErr w:type="gramStart"/>
            <w:r w:rsidRPr="00FC3952">
              <w:t>_)</w:t>
            </w:r>
            <w:r w:rsidRPr="00FC3952">
              <w:rPr>
                <w:vertAlign w:val="superscript"/>
              </w:rPr>
              <w:t>*</w:t>
            </w:r>
            <w:proofErr w:type="gramEnd"/>
            <w:r w:rsidRPr="00FC3952">
              <w:rPr>
                <w:vertAlign w:val="superscript"/>
              </w:rPr>
              <w:t>*</w:t>
            </w:r>
            <w:r w:rsidRPr="00FC3952">
              <w:t>:</w:t>
            </w:r>
          </w:p>
        </w:tc>
      </w:tr>
      <w:tr w:rsidR="00FC3952" w:rsidRPr="00FC3952" w14:paraId="78777F2F" w14:textId="77777777" w:rsidTr="00730BB2">
        <w:trPr>
          <w:trHeight w:val="255"/>
        </w:trPr>
        <w:tc>
          <w:tcPr>
            <w:tcW w:w="10368" w:type="dxa"/>
            <w:gridSpan w:val="6"/>
            <w:tcBorders>
              <w:top w:val="nil"/>
              <w:left w:val="single" w:sz="6" w:space="0" w:color="auto"/>
              <w:bottom w:val="single" w:sz="6" w:space="0" w:color="auto"/>
              <w:right w:val="single" w:sz="6" w:space="0" w:color="auto"/>
            </w:tcBorders>
            <w:noWrap/>
            <w:vAlign w:val="bottom"/>
          </w:tcPr>
          <w:p w14:paraId="3C71E553" w14:textId="77777777" w:rsidR="00730BB2" w:rsidRPr="00FC3952" w:rsidRDefault="00730BB2" w:rsidP="00730BB2">
            <w:r w:rsidRPr="00FC3952">
              <w:t> </w:t>
            </w:r>
            <w:r w:rsidRPr="00FC3952">
              <w:rPr>
                <w:i/>
                <w:iCs/>
              </w:rPr>
              <w:t>По количеству операций (шт.) сроком действия до «_______</w:t>
            </w:r>
            <w:proofErr w:type="gramStart"/>
            <w:r w:rsidRPr="00FC3952">
              <w:rPr>
                <w:i/>
                <w:iCs/>
              </w:rPr>
              <w:t>_»_</w:t>
            </w:r>
            <w:proofErr w:type="gramEnd"/>
            <w:r w:rsidRPr="00FC3952">
              <w:rPr>
                <w:i/>
                <w:iCs/>
              </w:rPr>
              <w:t>______________________ 20     года</w:t>
            </w:r>
          </w:p>
        </w:tc>
      </w:tr>
      <w:tr w:rsidR="00FC3952" w:rsidRPr="00FC3952" w14:paraId="08AA5DA9" w14:textId="77777777" w:rsidTr="00730BB2">
        <w:trPr>
          <w:trHeight w:val="255"/>
        </w:trPr>
        <w:tc>
          <w:tcPr>
            <w:tcW w:w="5105" w:type="dxa"/>
            <w:gridSpan w:val="3"/>
            <w:tcBorders>
              <w:top w:val="single" w:sz="4" w:space="0" w:color="auto"/>
              <w:left w:val="single" w:sz="6" w:space="0" w:color="auto"/>
              <w:bottom w:val="single" w:sz="6" w:space="0" w:color="auto"/>
              <w:right w:val="single" w:sz="4" w:space="0" w:color="000000"/>
            </w:tcBorders>
            <w:noWrap/>
            <w:vAlign w:val="bottom"/>
          </w:tcPr>
          <w:p w14:paraId="1B572CB5" w14:textId="77777777" w:rsidR="00730BB2" w:rsidRPr="00FC3952" w:rsidRDefault="00730BB2" w:rsidP="00730BB2">
            <w:pPr>
              <w:jc w:val="center"/>
            </w:pPr>
            <w:r w:rsidRPr="00FC3952">
              <w:t>ежедневные</w:t>
            </w:r>
          </w:p>
        </w:tc>
        <w:tc>
          <w:tcPr>
            <w:tcW w:w="5263" w:type="dxa"/>
            <w:gridSpan w:val="3"/>
            <w:tcBorders>
              <w:top w:val="single" w:sz="4" w:space="0" w:color="auto"/>
              <w:left w:val="nil"/>
              <w:bottom w:val="single" w:sz="6" w:space="0" w:color="auto"/>
              <w:right w:val="single" w:sz="6" w:space="0" w:color="auto"/>
            </w:tcBorders>
            <w:noWrap/>
            <w:vAlign w:val="bottom"/>
          </w:tcPr>
          <w:p w14:paraId="7A5ACE54" w14:textId="77777777" w:rsidR="00730BB2" w:rsidRPr="00FC3952" w:rsidRDefault="00730BB2" w:rsidP="00730BB2">
            <w:pPr>
              <w:jc w:val="center"/>
            </w:pPr>
            <w:r w:rsidRPr="00FC3952">
              <w:t>Ежемесячные</w:t>
            </w:r>
          </w:p>
        </w:tc>
      </w:tr>
      <w:tr w:rsidR="00FC3952" w:rsidRPr="00FC3952" w14:paraId="02529B45" w14:textId="77777777" w:rsidTr="00730BB2">
        <w:trPr>
          <w:trHeight w:val="1180"/>
        </w:trPr>
        <w:tc>
          <w:tcPr>
            <w:tcW w:w="1460" w:type="dxa"/>
            <w:tcBorders>
              <w:top w:val="nil"/>
              <w:left w:val="single" w:sz="6" w:space="0" w:color="auto"/>
              <w:bottom w:val="single" w:sz="6" w:space="0" w:color="auto"/>
              <w:right w:val="single" w:sz="4" w:space="0" w:color="auto"/>
            </w:tcBorders>
            <w:vAlign w:val="center"/>
          </w:tcPr>
          <w:p w14:paraId="0AD7DAAA" w14:textId="77777777" w:rsidR="00730BB2" w:rsidRPr="00FC3952" w:rsidRDefault="00730BB2" w:rsidP="00730BB2">
            <w:pPr>
              <w:jc w:val="center"/>
              <w:rPr>
                <w:sz w:val="18"/>
                <w:szCs w:val="18"/>
              </w:rPr>
            </w:pPr>
            <w:r w:rsidRPr="00FC3952">
              <w:rPr>
                <w:sz w:val="18"/>
                <w:szCs w:val="18"/>
              </w:rPr>
              <w:t>На операции выдачи наличных</w:t>
            </w:r>
          </w:p>
        </w:tc>
        <w:tc>
          <w:tcPr>
            <w:tcW w:w="1620" w:type="dxa"/>
            <w:tcBorders>
              <w:top w:val="nil"/>
              <w:left w:val="nil"/>
              <w:bottom w:val="single" w:sz="6" w:space="0" w:color="auto"/>
              <w:right w:val="single" w:sz="4" w:space="0" w:color="auto"/>
            </w:tcBorders>
            <w:vAlign w:val="center"/>
          </w:tcPr>
          <w:p w14:paraId="15EC5D10" w14:textId="77777777" w:rsidR="00730BB2" w:rsidRPr="00FC3952" w:rsidRDefault="00730BB2" w:rsidP="00730BB2">
            <w:pPr>
              <w:jc w:val="center"/>
              <w:rPr>
                <w:sz w:val="18"/>
                <w:szCs w:val="18"/>
              </w:rPr>
            </w:pPr>
            <w:r w:rsidRPr="00FC3952">
              <w:rPr>
                <w:sz w:val="18"/>
                <w:szCs w:val="18"/>
              </w:rPr>
              <w:t>На операции в торгово-сервисной сети</w:t>
            </w:r>
          </w:p>
        </w:tc>
        <w:tc>
          <w:tcPr>
            <w:tcW w:w="2025" w:type="dxa"/>
            <w:tcBorders>
              <w:top w:val="nil"/>
              <w:left w:val="nil"/>
              <w:bottom w:val="single" w:sz="6" w:space="0" w:color="auto"/>
              <w:right w:val="single" w:sz="4" w:space="0" w:color="auto"/>
            </w:tcBorders>
            <w:vAlign w:val="center"/>
          </w:tcPr>
          <w:p w14:paraId="27BAF639" w14:textId="77777777" w:rsidR="00730BB2" w:rsidRPr="00FC3952" w:rsidRDefault="00730BB2" w:rsidP="00730BB2">
            <w:pPr>
              <w:jc w:val="center"/>
              <w:rPr>
                <w:sz w:val="18"/>
                <w:szCs w:val="18"/>
              </w:rPr>
            </w:pPr>
            <w:r w:rsidRPr="00FC3952">
              <w:rPr>
                <w:sz w:val="18"/>
                <w:szCs w:val="18"/>
              </w:rPr>
              <w:t>На операции, совершенные с использованием реквизитов Карты (интернет, бронирование и пр.)</w:t>
            </w:r>
          </w:p>
        </w:tc>
        <w:tc>
          <w:tcPr>
            <w:tcW w:w="1495" w:type="dxa"/>
            <w:tcBorders>
              <w:top w:val="single" w:sz="4" w:space="0" w:color="auto"/>
              <w:left w:val="nil"/>
              <w:bottom w:val="single" w:sz="6" w:space="0" w:color="auto"/>
              <w:right w:val="single" w:sz="4" w:space="0" w:color="auto"/>
            </w:tcBorders>
            <w:vAlign w:val="center"/>
          </w:tcPr>
          <w:p w14:paraId="4A84A027" w14:textId="77777777" w:rsidR="00730BB2" w:rsidRPr="00FC3952" w:rsidRDefault="00730BB2" w:rsidP="00730BB2">
            <w:pPr>
              <w:jc w:val="center"/>
              <w:rPr>
                <w:sz w:val="18"/>
                <w:szCs w:val="18"/>
              </w:rPr>
            </w:pPr>
            <w:r w:rsidRPr="00FC3952">
              <w:rPr>
                <w:sz w:val="18"/>
                <w:szCs w:val="18"/>
              </w:rPr>
              <w:t>На операции выдачи наличных</w:t>
            </w:r>
          </w:p>
        </w:tc>
        <w:tc>
          <w:tcPr>
            <w:tcW w:w="1605" w:type="dxa"/>
            <w:tcBorders>
              <w:top w:val="single" w:sz="4" w:space="0" w:color="auto"/>
              <w:left w:val="nil"/>
              <w:bottom w:val="single" w:sz="6" w:space="0" w:color="auto"/>
              <w:right w:val="single" w:sz="4" w:space="0" w:color="auto"/>
            </w:tcBorders>
            <w:vAlign w:val="center"/>
          </w:tcPr>
          <w:p w14:paraId="5D00E1E4" w14:textId="77777777" w:rsidR="00730BB2" w:rsidRPr="00FC3952" w:rsidRDefault="00730BB2" w:rsidP="00730BB2">
            <w:pPr>
              <w:jc w:val="center"/>
              <w:rPr>
                <w:sz w:val="18"/>
                <w:szCs w:val="18"/>
              </w:rPr>
            </w:pPr>
            <w:r w:rsidRPr="00FC3952">
              <w:rPr>
                <w:sz w:val="18"/>
                <w:szCs w:val="18"/>
              </w:rPr>
              <w:t>На операции в торгово-сервисной сети</w:t>
            </w:r>
          </w:p>
        </w:tc>
        <w:tc>
          <w:tcPr>
            <w:tcW w:w="2163" w:type="dxa"/>
            <w:tcBorders>
              <w:top w:val="single" w:sz="4" w:space="0" w:color="auto"/>
              <w:left w:val="nil"/>
              <w:bottom w:val="single" w:sz="6" w:space="0" w:color="auto"/>
              <w:right w:val="single" w:sz="6" w:space="0" w:color="auto"/>
            </w:tcBorders>
            <w:vAlign w:val="center"/>
          </w:tcPr>
          <w:p w14:paraId="05E6CCFC" w14:textId="77777777" w:rsidR="00730BB2" w:rsidRPr="00FC3952" w:rsidRDefault="00730BB2" w:rsidP="00730BB2">
            <w:pPr>
              <w:jc w:val="center"/>
              <w:rPr>
                <w:sz w:val="18"/>
                <w:szCs w:val="18"/>
              </w:rPr>
            </w:pPr>
            <w:r w:rsidRPr="00FC3952">
              <w:rPr>
                <w:sz w:val="18"/>
                <w:szCs w:val="18"/>
              </w:rPr>
              <w:t>На операции, совершенные с использованием реквизитов Карты (интернет, бронирование и пр.)</w:t>
            </w:r>
          </w:p>
        </w:tc>
      </w:tr>
      <w:tr w:rsidR="00FC3952" w:rsidRPr="00FC3952" w14:paraId="32B3AADF" w14:textId="77777777" w:rsidTr="00730BB2">
        <w:trPr>
          <w:trHeight w:val="398"/>
        </w:trPr>
        <w:tc>
          <w:tcPr>
            <w:tcW w:w="1460" w:type="dxa"/>
            <w:tcBorders>
              <w:top w:val="single" w:sz="6" w:space="0" w:color="auto"/>
              <w:left w:val="single" w:sz="6" w:space="0" w:color="auto"/>
              <w:bottom w:val="single" w:sz="6" w:space="0" w:color="auto"/>
              <w:right w:val="single" w:sz="6" w:space="0" w:color="auto"/>
            </w:tcBorders>
            <w:noWrap/>
            <w:vAlign w:val="center"/>
          </w:tcPr>
          <w:p w14:paraId="361B50A0" w14:textId="77777777" w:rsidR="00730BB2" w:rsidRPr="00FC3952" w:rsidRDefault="00730BB2" w:rsidP="00730BB2">
            <w:pPr>
              <w:jc w:val="center"/>
            </w:pPr>
          </w:p>
        </w:tc>
        <w:tc>
          <w:tcPr>
            <w:tcW w:w="1620" w:type="dxa"/>
            <w:tcBorders>
              <w:top w:val="single" w:sz="6" w:space="0" w:color="auto"/>
              <w:left w:val="single" w:sz="6" w:space="0" w:color="auto"/>
              <w:bottom w:val="single" w:sz="6" w:space="0" w:color="auto"/>
              <w:right w:val="single" w:sz="6" w:space="0" w:color="auto"/>
            </w:tcBorders>
            <w:noWrap/>
            <w:vAlign w:val="center"/>
          </w:tcPr>
          <w:p w14:paraId="50F0EA8F" w14:textId="77777777" w:rsidR="00730BB2" w:rsidRPr="00FC3952" w:rsidRDefault="00730BB2" w:rsidP="00730BB2">
            <w:pPr>
              <w:jc w:val="center"/>
            </w:pPr>
          </w:p>
        </w:tc>
        <w:tc>
          <w:tcPr>
            <w:tcW w:w="2025" w:type="dxa"/>
            <w:tcBorders>
              <w:top w:val="single" w:sz="6" w:space="0" w:color="auto"/>
              <w:left w:val="single" w:sz="6" w:space="0" w:color="auto"/>
              <w:bottom w:val="single" w:sz="6" w:space="0" w:color="auto"/>
              <w:right w:val="single" w:sz="6" w:space="0" w:color="auto"/>
            </w:tcBorders>
            <w:noWrap/>
            <w:vAlign w:val="center"/>
          </w:tcPr>
          <w:p w14:paraId="45635806" w14:textId="77777777" w:rsidR="00730BB2" w:rsidRPr="00FC3952" w:rsidRDefault="00730BB2" w:rsidP="00730BB2">
            <w:pPr>
              <w:jc w:val="center"/>
            </w:pPr>
          </w:p>
        </w:tc>
        <w:tc>
          <w:tcPr>
            <w:tcW w:w="1495" w:type="dxa"/>
            <w:tcBorders>
              <w:top w:val="single" w:sz="6" w:space="0" w:color="auto"/>
              <w:left w:val="single" w:sz="6" w:space="0" w:color="auto"/>
              <w:bottom w:val="single" w:sz="6" w:space="0" w:color="auto"/>
              <w:right w:val="single" w:sz="6" w:space="0" w:color="auto"/>
            </w:tcBorders>
            <w:noWrap/>
            <w:vAlign w:val="center"/>
          </w:tcPr>
          <w:p w14:paraId="0F34C37C" w14:textId="77777777" w:rsidR="00730BB2" w:rsidRPr="00FC3952" w:rsidRDefault="00730BB2" w:rsidP="00730BB2">
            <w:pPr>
              <w:jc w:val="center"/>
            </w:pPr>
          </w:p>
        </w:tc>
        <w:tc>
          <w:tcPr>
            <w:tcW w:w="1605" w:type="dxa"/>
            <w:tcBorders>
              <w:top w:val="single" w:sz="6" w:space="0" w:color="auto"/>
              <w:left w:val="single" w:sz="6" w:space="0" w:color="auto"/>
              <w:bottom w:val="single" w:sz="6" w:space="0" w:color="auto"/>
              <w:right w:val="single" w:sz="6" w:space="0" w:color="auto"/>
            </w:tcBorders>
            <w:noWrap/>
            <w:vAlign w:val="center"/>
          </w:tcPr>
          <w:p w14:paraId="763C35B3" w14:textId="77777777" w:rsidR="00730BB2" w:rsidRPr="00FC3952" w:rsidRDefault="00730BB2" w:rsidP="00730BB2">
            <w:pPr>
              <w:jc w:val="center"/>
            </w:pPr>
          </w:p>
        </w:tc>
        <w:tc>
          <w:tcPr>
            <w:tcW w:w="2163" w:type="dxa"/>
            <w:tcBorders>
              <w:top w:val="single" w:sz="6" w:space="0" w:color="auto"/>
              <w:left w:val="single" w:sz="6" w:space="0" w:color="auto"/>
              <w:bottom w:val="single" w:sz="6" w:space="0" w:color="auto"/>
              <w:right w:val="single" w:sz="6" w:space="0" w:color="auto"/>
            </w:tcBorders>
            <w:noWrap/>
            <w:vAlign w:val="center"/>
          </w:tcPr>
          <w:p w14:paraId="7EE50311" w14:textId="77777777" w:rsidR="00730BB2" w:rsidRPr="00FC3952" w:rsidRDefault="00730BB2" w:rsidP="00730BB2">
            <w:pPr>
              <w:jc w:val="center"/>
            </w:pPr>
          </w:p>
        </w:tc>
      </w:tr>
    </w:tbl>
    <w:p w14:paraId="31AF050E" w14:textId="77777777" w:rsidR="00730BB2" w:rsidRPr="00D11F95" w:rsidRDefault="00730BB2" w:rsidP="00730BB2">
      <w:pPr>
        <w:rPr>
          <w:sz w:val="20"/>
          <w:szCs w:val="20"/>
        </w:rPr>
      </w:pPr>
    </w:p>
    <w:p w14:paraId="2261ADF9" w14:textId="77777777" w:rsidR="00730BB2" w:rsidRPr="00D11F95" w:rsidRDefault="00730BB2" w:rsidP="00730BB2">
      <w:pPr>
        <w:pStyle w:val="ab"/>
        <w:spacing w:after="0" w:line="240" w:lineRule="auto"/>
        <w:ind w:left="0" w:firstLine="318"/>
        <w:jc w:val="both"/>
        <w:rPr>
          <w:rFonts w:ascii="Times New Roman" w:hAnsi="Times New Roman"/>
          <w:sz w:val="20"/>
          <w:szCs w:val="20"/>
        </w:rPr>
      </w:pPr>
      <w:r w:rsidRPr="00D11F95">
        <w:rPr>
          <w:rFonts w:ascii="Times New Roman" w:hAnsi="Times New Roman"/>
          <w:sz w:val="20"/>
          <w:szCs w:val="20"/>
        </w:rPr>
        <w:t>Подтверждаю обязательство предоставить в Банк Заявления об изменении лимитов на совершение операций с использованием карты (ее реквизитов) в случае их изменений в Офис Банка.</w:t>
      </w:r>
    </w:p>
    <w:p w14:paraId="185BF2AA" w14:textId="77777777" w:rsidR="00730BB2" w:rsidRPr="00D11F95" w:rsidRDefault="00730BB2" w:rsidP="00730BB2">
      <w:pPr>
        <w:rPr>
          <w:sz w:val="20"/>
          <w:szCs w:val="20"/>
        </w:rPr>
      </w:pPr>
    </w:p>
    <w:p w14:paraId="1A7928FF" w14:textId="5EB8CFB9" w:rsidR="00730BB2" w:rsidRPr="00D11F95" w:rsidRDefault="00730BB2" w:rsidP="00730BB2">
      <w:pPr>
        <w:rPr>
          <w:sz w:val="18"/>
          <w:szCs w:val="18"/>
        </w:rPr>
      </w:pPr>
      <w:r w:rsidRPr="00D11F95">
        <w:rPr>
          <w:noProof/>
          <w:sz w:val="18"/>
          <w:szCs w:val="18"/>
        </w:rPr>
        <w:t xml:space="preserve">____________________ /______________________/              </w:t>
      </w:r>
      <w:r w:rsidR="00777EF6" w:rsidRPr="00D11F95">
        <w:rPr>
          <w:noProof/>
          <w:sz w:val="18"/>
          <w:szCs w:val="18"/>
        </w:rPr>
        <w:t xml:space="preserve">   </w:t>
      </w:r>
      <w:r w:rsidR="00777EF6">
        <w:rPr>
          <w:noProof/>
          <w:sz w:val="18"/>
          <w:szCs w:val="18"/>
        </w:rPr>
        <w:t xml:space="preserve">                         </w:t>
      </w:r>
      <w:r w:rsidR="00777EF6" w:rsidRPr="00D11F95">
        <w:rPr>
          <w:noProof/>
          <w:sz w:val="18"/>
          <w:szCs w:val="18"/>
        </w:rPr>
        <w:t xml:space="preserve">               </w:t>
      </w:r>
      <w:r w:rsidRPr="00D11F95">
        <w:rPr>
          <w:noProof/>
          <w:sz w:val="18"/>
          <w:szCs w:val="18"/>
        </w:rPr>
        <w:t xml:space="preserve">                «_____» ______________ 20        </w:t>
      </w:r>
      <w:r w:rsidRPr="00D11F95">
        <w:rPr>
          <w:sz w:val="18"/>
          <w:szCs w:val="18"/>
        </w:rPr>
        <w:t xml:space="preserve"> г.</w:t>
      </w:r>
    </w:p>
    <w:p w14:paraId="35266BD2" w14:textId="77777777" w:rsidR="00730BB2" w:rsidRPr="00FC3952" w:rsidRDefault="00730BB2" w:rsidP="00730BB2">
      <w:r w:rsidRPr="00FC3952">
        <w:t xml:space="preserve">                      </w:t>
      </w:r>
      <w:r w:rsidRPr="00FC3952">
        <w:rPr>
          <w:i/>
          <w:sz w:val="14"/>
          <w:szCs w:val="14"/>
        </w:rPr>
        <w:t xml:space="preserve">Подпись                             Фамилия И.О. </w:t>
      </w:r>
      <w:r w:rsidRPr="00FC3952">
        <w:t xml:space="preserve">                                                                                </w:t>
      </w:r>
      <w:r w:rsidRPr="00FC3952">
        <w:rPr>
          <w:i/>
          <w:sz w:val="14"/>
          <w:szCs w:val="14"/>
        </w:rPr>
        <w:t>Дата</w:t>
      </w:r>
    </w:p>
    <w:p w14:paraId="1E031F13" w14:textId="77777777" w:rsidR="00730BB2" w:rsidRPr="00FC3952" w:rsidRDefault="00730BB2" w:rsidP="00730BB2">
      <w:pPr>
        <w:rPr>
          <w:b/>
          <w:bCs/>
          <w:kern w:val="24"/>
          <w:sz w:val="22"/>
          <w:szCs w:val="22"/>
        </w:rPr>
      </w:pPr>
      <w:r w:rsidRPr="00FC3952">
        <w:t xml:space="preserve">                                                                                    </w:t>
      </w:r>
      <w:r w:rsidRPr="00FC3952">
        <w:rPr>
          <w:b/>
          <w:bCs/>
          <w:kern w:val="24"/>
          <w:sz w:val="22"/>
          <w:szCs w:val="22"/>
        </w:rPr>
        <w:t>Для отметок Банка</w:t>
      </w:r>
    </w:p>
    <w:p w14:paraId="78CBCFD3" w14:textId="475C172C" w:rsidR="00730BB2" w:rsidRPr="00FC3952" w:rsidRDefault="00730BB2" w:rsidP="00730BB2">
      <w:pPr>
        <w:shd w:val="clear" w:color="auto" w:fill="FFFFFF"/>
      </w:pPr>
      <w:r w:rsidRPr="00FC3952">
        <w:t xml:space="preserve">---------------------------------------------------------------------------------------------------------------------------- </w:t>
      </w:r>
    </w:p>
    <w:p w14:paraId="3DF0CD22" w14:textId="5ACB7FF3" w:rsidR="00730BB2" w:rsidRPr="00D11F95" w:rsidRDefault="00730BB2" w:rsidP="00730BB2">
      <w:pPr>
        <w:shd w:val="clear" w:color="auto" w:fill="FFFFFF"/>
        <w:rPr>
          <w:sz w:val="20"/>
          <w:szCs w:val="20"/>
        </w:rPr>
      </w:pPr>
      <w:r w:rsidRPr="00D11F95">
        <w:rPr>
          <w:sz w:val="20"/>
          <w:szCs w:val="20"/>
        </w:rPr>
        <w:t xml:space="preserve">Заявление Принял(а)______________________/____________________________/           </w:t>
      </w:r>
      <w:r w:rsidR="00777EF6">
        <w:rPr>
          <w:sz w:val="20"/>
          <w:szCs w:val="20"/>
        </w:rPr>
        <w:t xml:space="preserve">   </w:t>
      </w:r>
      <w:proofErr w:type="gramStart"/>
      <w:r w:rsidR="00777EF6">
        <w:rPr>
          <w:sz w:val="20"/>
          <w:szCs w:val="20"/>
        </w:rPr>
        <w:t xml:space="preserve">  </w:t>
      </w:r>
      <w:r w:rsidRPr="00D11F95">
        <w:rPr>
          <w:sz w:val="20"/>
          <w:szCs w:val="20"/>
        </w:rPr>
        <w:t xml:space="preserve"> «</w:t>
      </w:r>
      <w:proofErr w:type="gramEnd"/>
      <w:r w:rsidRPr="00D11F95">
        <w:rPr>
          <w:sz w:val="20"/>
          <w:szCs w:val="20"/>
        </w:rPr>
        <w:t>___»__________20      г.</w:t>
      </w:r>
    </w:p>
    <w:p w14:paraId="59FA7860" w14:textId="77777777" w:rsidR="00730BB2" w:rsidRPr="00FC3952" w:rsidRDefault="00730BB2" w:rsidP="00730BB2">
      <w:pPr>
        <w:shd w:val="clear" w:color="auto" w:fill="FFFFFF"/>
        <w:rPr>
          <w:i/>
          <w:sz w:val="14"/>
          <w:szCs w:val="14"/>
        </w:rPr>
      </w:pPr>
      <w:r w:rsidRPr="00FC3952">
        <w:t xml:space="preserve">                                         </w:t>
      </w:r>
      <w:r w:rsidRPr="00FC3952">
        <w:rPr>
          <w:i/>
          <w:sz w:val="14"/>
          <w:szCs w:val="14"/>
        </w:rPr>
        <w:t>Подпись                                           Должность работника Банка, Фамилия И.О.                                         Дата</w:t>
      </w:r>
    </w:p>
    <w:p w14:paraId="78E8F1B5" w14:textId="77777777" w:rsidR="00730BB2" w:rsidRPr="00FC3952" w:rsidRDefault="00730BB2" w:rsidP="00730BB2">
      <w:pPr>
        <w:shd w:val="clear" w:color="auto" w:fill="FFFFFF"/>
        <w:rPr>
          <w:i/>
          <w:sz w:val="14"/>
          <w:szCs w:val="14"/>
        </w:rPr>
      </w:pPr>
    </w:p>
    <w:p w14:paraId="1B8DB01B" w14:textId="32F1C3D5" w:rsidR="00730BB2" w:rsidRPr="00FC3952" w:rsidRDefault="00730BB2" w:rsidP="00730BB2">
      <w:pPr>
        <w:shd w:val="clear" w:color="auto" w:fill="FFFFFF"/>
      </w:pPr>
      <w:r w:rsidRPr="00D11F95">
        <w:rPr>
          <w:sz w:val="20"/>
          <w:szCs w:val="20"/>
        </w:rPr>
        <w:t>Согласовал(</w:t>
      </w:r>
      <w:proofErr w:type="gramStart"/>
      <w:r w:rsidRPr="00D11F95">
        <w:rPr>
          <w:sz w:val="20"/>
          <w:szCs w:val="20"/>
        </w:rPr>
        <w:t xml:space="preserve">а)  </w:t>
      </w:r>
      <w:r w:rsidRPr="00FC3952">
        <w:t xml:space="preserve"> </w:t>
      </w:r>
      <w:proofErr w:type="gramEnd"/>
      <w:r w:rsidRPr="00FC3952">
        <w:t xml:space="preserve">        </w:t>
      </w:r>
      <w:r w:rsidRPr="00D11F95">
        <w:rPr>
          <w:sz w:val="20"/>
          <w:szCs w:val="20"/>
        </w:rPr>
        <w:t xml:space="preserve">______________________/____________________________/         </w:t>
      </w:r>
      <w:r w:rsidR="00777EF6">
        <w:rPr>
          <w:sz w:val="20"/>
          <w:szCs w:val="20"/>
        </w:rPr>
        <w:t xml:space="preserve">     </w:t>
      </w:r>
      <w:r w:rsidRPr="00D11F95">
        <w:rPr>
          <w:sz w:val="20"/>
          <w:szCs w:val="20"/>
        </w:rPr>
        <w:t xml:space="preserve">  «___»__________20      г.</w:t>
      </w:r>
    </w:p>
    <w:p w14:paraId="25A9BF52" w14:textId="77777777" w:rsidR="00730BB2" w:rsidRPr="00FC3952" w:rsidRDefault="00730BB2" w:rsidP="00730BB2">
      <w:pPr>
        <w:shd w:val="clear" w:color="auto" w:fill="FFFFFF"/>
        <w:rPr>
          <w:i/>
          <w:sz w:val="14"/>
          <w:szCs w:val="14"/>
        </w:rPr>
      </w:pPr>
      <w:r w:rsidRPr="00FC3952">
        <w:t xml:space="preserve">                                         </w:t>
      </w:r>
      <w:r w:rsidRPr="00FC3952">
        <w:rPr>
          <w:i/>
          <w:sz w:val="14"/>
          <w:szCs w:val="14"/>
        </w:rPr>
        <w:t>Подпись                                           Должность работника Банка, Фамилия И.О.                                         Дата</w:t>
      </w:r>
    </w:p>
    <w:p w14:paraId="7C1D7983" w14:textId="77777777" w:rsidR="00730BB2" w:rsidRPr="00FC3952" w:rsidRDefault="00730BB2" w:rsidP="00730BB2">
      <w:pPr>
        <w:shd w:val="clear" w:color="auto" w:fill="FFFFFF"/>
      </w:pPr>
    </w:p>
    <w:p w14:paraId="11CB96CC" w14:textId="1478F17C" w:rsidR="00730BB2" w:rsidRPr="00FC3952" w:rsidRDefault="00730BB2" w:rsidP="00730BB2">
      <w:pPr>
        <w:shd w:val="clear" w:color="auto" w:fill="FFFFFF"/>
      </w:pPr>
      <w:r w:rsidRPr="00D11F95">
        <w:rPr>
          <w:sz w:val="20"/>
          <w:szCs w:val="20"/>
        </w:rPr>
        <w:t xml:space="preserve">Лимиты изменил(а)______________________/____________________________/            </w:t>
      </w:r>
      <w:r w:rsidR="00777EF6">
        <w:rPr>
          <w:sz w:val="20"/>
          <w:szCs w:val="20"/>
        </w:rPr>
        <w:t xml:space="preserve">   </w:t>
      </w:r>
      <w:proofErr w:type="gramStart"/>
      <w:r w:rsidR="00777EF6">
        <w:rPr>
          <w:sz w:val="20"/>
          <w:szCs w:val="20"/>
        </w:rPr>
        <w:t xml:space="preserve">   </w:t>
      </w:r>
      <w:r w:rsidRPr="00D11F95">
        <w:rPr>
          <w:sz w:val="20"/>
          <w:szCs w:val="20"/>
        </w:rPr>
        <w:t>«</w:t>
      </w:r>
      <w:proofErr w:type="gramEnd"/>
      <w:r w:rsidRPr="00D11F95">
        <w:rPr>
          <w:sz w:val="20"/>
          <w:szCs w:val="20"/>
        </w:rPr>
        <w:t>___»__________20</w:t>
      </w:r>
      <w:r w:rsidRPr="00FC3952">
        <w:t xml:space="preserve">      г.</w:t>
      </w:r>
    </w:p>
    <w:p w14:paraId="4A64BB7E" w14:textId="77777777" w:rsidR="00730BB2" w:rsidRPr="00FC3952" w:rsidRDefault="00730BB2" w:rsidP="00730BB2">
      <w:pPr>
        <w:shd w:val="clear" w:color="auto" w:fill="FFFFFF"/>
        <w:rPr>
          <w:i/>
          <w:sz w:val="14"/>
          <w:szCs w:val="14"/>
        </w:rPr>
      </w:pPr>
      <w:r w:rsidRPr="00FC3952">
        <w:t xml:space="preserve">                                         </w:t>
      </w:r>
      <w:r w:rsidRPr="00FC3952">
        <w:rPr>
          <w:i/>
          <w:sz w:val="14"/>
          <w:szCs w:val="14"/>
        </w:rPr>
        <w:t>Подпись                                           Должность работника Банка, Фамилия И.О.                                         Дата</w:t>
      </w:r>
    </w:p>
    <w:p w14:paraId="1579B122" w14:textId="77777777" w:rsidR="00730BB2" w:rsidRPr="00D11F95" w:rsidRDefault="00730BB2" w:rsidP="00730BB2">
      <w:pPr>
        <w:pBdr>
          <w:bottom w:val="single" w:sz="12" w:space="1" w:color="auto"/>
        </w:pBdr>
        <w:shd w:val="clear" w:color="auto" w:fill="FFFFFF"/>
        <w:rPr>
          <w:sz w:val="14"/>
          <w:szCs w:val="14"/>
        </w:rPr>
      </w:pPr>
    </w:p>
    <w:p w14:paraId="5B6267A1" w14:textId="77777777" w:rsidR="00730BB2" w:rsidRPr="00D11F95" w:rsidRDefault="00730BB2" w:rsidP="00730BB2">
      <w:pPr>
        <w:pBdr>
          <w:bottom w:val="single" w:sz="12" w:space="1" w:color="auto"/>
        </w:pBdr>
        <w:shd w:val="clear" w:color="auto" w:fill="FFFFFF"/>
        <w:rPr>
          <w:sz w:val="14"/>
          <w:szCs w:val="14"/>
        </w:rPr>
      </w:pPr>
    </w:p>
    <w:p w14:paraId="692E7A4E" w14:textId="77777777" w:rsidR="00730BB2" w:rsidRPr="00D11F95" w:rsidRDefault="00730BB2" w:rsidP="00730BB2">
      <w:pPr>
        <w:rPr>
          <w:sz w:val="14"/>
          <w:szCs w:val="14"/>
        </w:rPr>
      </w:pPr>
      <w:r w:rsidRPr="00D11F95">
        <w:rPr>
          <w:sz w:val="14"/>
          <w:szCs w:val="14"/>
        </w:rPr>
        <w:t>* В случае, если поле не заполнено Клиентом, то Банк устанавливает лимиты на проведение соответствующих операций по Карте в соответствии с действующими Тарифами Банка.</w:t>
      </w:r>
    </w:p>
    <w:p w14:paraId="43B8F195" w14:textId="195182AA" w:rsidR="00785B4E" w:rsidRDefault="00730BB2" w:rsidP="00D11F95">
      <w:pPr>
        <w:rPr>
          <w:rStyle w:val="FontStyle40"/>
          <w:sz w:val="20"/>
          <w:szCs w:val="20"/>
        </w:rPr>
      </w:pPr>
      <w:r w:rsidRPr="00D11F95">
        <w:rPr>
          <w:sz w:val="14"/>
          <w:szCs w:val="14"/>
        </w:rPr>
        <w:t>**</w:t>
      </w:r>
      <w:r w:rsidRPr="00D11F95">
        <w:rPr>
          <w:noProof/>
          <w:sz w:val="14"/>
          <w:szCs w:val="14"/>
        </w:rPr>
        <w:t xml:space="preserve"> </w:t>
      </w:r>
      <w:r w:rsidRPr="00D11F95">
        <w:rPr>
          <w:sz w:val="14"/>
          <w:szCs w:val="14"/>
        </w:rPr>
        <w:t xml:space="preserve">Значение данного лимита ограничивает суммарно проведение любых видов расходных операций по Карте </w:t>
      </w:r>
      <w:r w:rsidR="00785B4E">
        <w:rPr>
          <w:rStyle w:val="FontStyle40"/>
          <w:sz w:val="20"/>
          <w:szCs w:val="20"/>
        </w:rPr>
        <w:br w:type="page"/>
      </w:r>
    </w:p>
    <w:p w14:paraId="144E75CE" w14:textId="77777777" w:rsidR="00690DC9" w:rsidRPr="00FC3952" w:rsidRDefault="00690DC9" w:rsidP="00EA7E53">
      <w:pPr>
        <w:pStyle w:val="Style3"/>
        <w:widowControl/>
        <w:ind w:left="4820" w:right="-2"/>
        <w:jc w:val="right"/>
        <w:rPr>
          <w:rStyle w:val="FontStyle40"/>
          <w:sz w:val="20"/>
          <w:szCs w:val="20"/>
        </w:rPr>
      </w:pPr>
      <w:r w:rsidRPr="00FC3952">
        <w:rPr>
          <w:rStyle w:val="FontStyle40"/>
          <w:sz w:val="20"/>
          <w:szCs w:val="20"/>
        </w:rPr>
        <w:lastRenderedPageBreak/>
        <w:t>Приложение 4</w:t>
      </w:r>
    </w:p>
    <w:p w14:paraId="2880B2DA" w14:textId="77777777" w:rsidR="00BB6757" w:rsidRDefault="00690DC9" w:rsidP="00EA7E53">
      <w:pPr>
        <w:pStyle w:val="Style1"/>
        <w:widowControl/>
        <w:spacing w:line="240" w:lineRule="auto"/>
        <w:ind w:left="4820" w:right="-2"/>
        <w:jc w:val="right"/>
        <w:rPr>
          <w:rStyle w:val="FontStyle39"/>
          <w:b/>
          <w:sz w:val="20"/>
          <w:szCs w:val="20"/>
        </w:rPr>
      </w:pPr>
      <w:r w:rsidRPr="00FC3952">
        <w:rPr>
          <w:rStyle w:val="FontStyle39"/>
          <w:b/>
          <w:sz w:val="20"/>
          <w:szCs w:val="20"/>
        </w:rPr>
        <w:t xml:space="preserve">к Правилам комплексного банковского обслуживания физических лиц </w:t>
      </w:r>
    </w:p>
    <w:p w14:paraId="210A19C2" w14:textId="6C5A255E" w:rsidR="00690DC9" w:rsidRPr="00FC3952" w:rsidRDefault="00690DC9" w:rsidP="00EA7E53">
      <w:pPr>
        <w:pStyle w:val="Style1"/>
        <w:widowControl/>
        <w:spacing w:line="240" w:lineRule="auto"/>
        <w:ind w:left="4820" w:right="-2"/>
        <w:jc w:val="right"/>
        <w:rPr>
          <w:rStyle w:val="FontStyle39"/>
          <w:b/>
          <w:sz w:val="20"/>
          <w:szCs w:val="20"/>
        </w:rPr>
      </w:pPr>
      <w:r w:rsidRPr="00FC3952">
        <w:rPr>
          <w:rStyle w:val="FontStyle39"/>
          <w:b/>
          <w:sz w:val="20"/>
          <w:szCs w:val="20"/>
        </w:rPr>
        <w:t>в АКБ «ТЕНДЕР-БАНК» (АО)</w:t>
      </w:r>
    </w:p>
    <w:p w14:paraId="1B8AEA9D" w14:textId="31A3578D" w:rsidR="00690DC9" w:rsidRPr="00FC3952" w:rsidRDefault="00767EB0" w:rsidP="00767EB0">
      <w:pPr>
        <w:jc w:val="center"/>
        <w:rPr>
          <w:rStyle w:val="FontStyle40"/>
          <w:sz w:val="16"/>
          <w:szCs w:val="16"/>
        </w:rPr>
      </w:pPr>
      <w:r>
        <w:rPr>
          <w:rStyle w:val="FontStyle39"/>
          <w:i/>
          <w:sz w:val="16"/>
          <w:szCs w:val="16"/>
        </w:rPr>
        <w:t xml:space="preserve">                                                                                                                                                                                    </w:t>
      </w:r>
      <w:r w:rsidR="00690DC9" w:rsidRPr="00FC3952">
        <w:rPr>
          <w:rStyle w:val="FontStyle39"/>
          <w:i/>
          <w:sz w:val="16"/>
          <w:szCs w:val="16"/>
        </w:rPr>
        <w:t>(</w:t>
      </w:r>
      <w:r w:rsidR="00560455" w:rsidRPr="00FC3952">
        <w:rPr>
          <w:rStyle w:val="FontStyle39"/>
          <w:i/>
          <w:sz w:val="16"/>
          <w:szCs w:val="16"/>
        </w:rPr>
        <w:t xml:space="preserve">введены в действие </w:t>
      </w:r>
      <w:r w:rsidR="00560455" w:rsidRPr="00D11F95">
        <w:rPr>
          <w:rStyle w:val="FontStyle39"/>
          <w:i/>
          <w:sz w:val="16"/>
          <w:szCs w:val="16"/>
        </w:rPr>
        <w:t xml:space="preserve">с </w:t>
      </w:r>
      <w:r w:rsidR="003859C2" w:rsidRPr="00D11F95">
        <w:rPr>
          <w:rStyle w:val="FontStyle39"/>
          <w:i/>
          <w:sz w:val="16"/>
          <w:szCs w:val="16"/>
        </w:rPr>
        <w:t>25</w:t>
      </w:r>
      <w:r w:rsidR="00560455" w:rsidRPr="00D11F95">
        <w:rPr>
          <w:rStyle w:val="FontStyle39"/>
          <w:i/>
          <w:sz w:val="16"/>
          <w:szCs w:val="16"/>
        </w:rPr>
        <w:t>.</w:t>
      </w:r>
      <w:r w:rsidRPr="00D11F95">
        <w:rPr>
          <w:rStyle w:val="FontStyle39"/>
          <w:i/>
          <w:sz w:val="16"/>
          <w:szCs w:val="16"/>
        </w:rPr>
        <w:t>0</w:t>
      </w:r>
      <w:r w:rsidR="003859C2" w:rsidRPr="00D11F95">
        <w:rPr>
          <w:rStyle w:val="FontStyle39"/>
          <w:i/>
          <w:sz w:val="16"/>
          <w:szCs w:val="16"/>
        </w:rPr>
        <w:t>7</w:t>
      </w:r>
      <w:r w:rsidR="00560455" w:rsidRPr="00D11F95">
        <w:rPr>
          <w:rStyle w:val="FontStyle39"/>
          <w:i/>
          <w:sz w:val="16"/>
          <w:szCs w:val="16"/>
        </w:rPr>
        <w:t>.202</w:t>
      </w:r>
      <w:r w:rsidRPr="00D11F95">
        <w:rPr>
          <w:rStyle w:val="FontStyle39"/>
          <w:i/>
          <w:sz w:val="16"/>
          <w:szCs w:val="16"/>
        </w:rPr>
        <w:t>4</w:t>
      </w:r>
      <w:r>
        <w:rPr>
          <w:rStyle w:val="FontStyle39"/>
          <w:i/>
          <w:sz w:val="16"/>
          <w:szCs w:val="16"/>
        </w:rPr>
        <w:t xml:space="preserve"> </w:t>
      </w:r>
      <w:r w:rsidR="00690DC9" w:rsidRPr="00FC3952">
        <w:rPr>
          <w:rStyle w:val="FontStyle39"/>
          <w:i/>
          <w:sz w:val="16"/>
          <w:szCs w:val="16"/>
        </w:rPr>
        <w:t>года)</w:t>
      </w:r>
    </w:p>
    <w:p w14:paraId="3B575949" w14:textId="77777777" w:rsidR="00690DC9" w:rsidRPr="00FC3952" w:rsidRDefault="00690DC9" w:rsidP="00690DC9">
      <w:pPr>
        <w:pStyle w:val="Style3"/>
        <w:widowControl/>
        <w:ind w:right="-425"/>
        <w:jc w:val="right"/>
        <w:rPr>
          <w:rStyle w:val="FontStyle40"/>
          <w:sz w:val="20"/>
          <w:szCs w:val="20"/>
        </w:rPr>
      </w:pPr>
    </w:p>
    <w:p w14:paraId="21090D9A" w14:textId="77777777" w:rsidR="00690DC9" w:rsidRPr="00FC3952" w:rsidRDefault="00690DC9" w:rsidP="00BB6757">
      <w:pPr>
        <w:pStyle w:val="Style3"/>
        <w:widowControl/>
        <w:ind w:right="140"/>
        <w:jc w:val="center"/>
        <w:rPr>
          <w:rStyle w:val="FontStyle40"/>
          <w:b w:val="0"/>
        </w:rPr>
      </w:pPr>
      <w:r w:rsidRPr="00FC3952">
        <w:rPr>
          <w:rStyle w:val="FontStyle40"/>
        </w:rPr>
        <w:t xml:space="preserve">УСЛОВИЯ </w:t>
      </w:r>
      <w:r w:rsidRPr="00FC3952">
        <w:rPr>
          <w:rStyle w:val="FontStyle42"/>
          <w:b/>
        </w:rPr>
        <w:t>ДИСТАНЦИОННОГО БАНКОВСКОГО ОБСЛУЖИВАНИЯ ФИЗИЧЕСКИХ ЛИЦ В АКБ «ТЕНДЕР-БАНК» (АО) С ИСПОЛЬЗОВАНИЕМ СИСТЕМЫ ДИСТАНЦИОННОГО БАНКОВСКОГО ОБСЛУЖИВАНИЯ «ТЕНДЕР-БАНК Онлайн»</w:t>
      </w:r>
    </w:p>
    <w:p w14:paraId="735B9CBE" w14:textId="77777777" w:rsidR="00690DC9" w:rsidRPr="00FC3952" w:rsidRDefault="00690DC9" w:rsidP="00690DC9">
      <w:pPr>
        <w:pStyle w:val="Default"/>
        <w:jc w:val="center"/>
        <w:rPr>
          <w:color w:val="auto"/>
          <w:sz w:val="20"/>
          <w:szCs w:val="20"/>
        </w:rPr>
      </w:pPr>
    </w:p>
    <w:p w14:paraId="1C991006" w14:textId="77777777" w:rsidR="00690DC9" w:rsidRPr="00FC3952" w:rsidRDefault="00690DC9" w:rsidP="00690DC9">
      <w:pPr>
        <w:pStyle w:val="Default"/>
        <w:numPr>
          <w:ilvl w:val="0"/>
          <w:numId w:val="117"/>
        </w:numPr>
        <w:jc w:val="center"/>
        <w:rPr>
          <w:b/>
          <w:color w:val="auto"/>
          <w:sz w:val="20"/>
          <w:szCs w:val="20"/>
        </w:rPr>
      </w:pPr>
      <w:r w:rsidRPr="00FC3952">
        <w:rPr>
          <w:b/>
          <w:color w:val="auto"/>
          <w:sz w:val="20"/>
          <w:szCs w:val="20"/>
        </w:rPr>
        <w:t xml:space="preserve">ТЕРМИНЫ И ОПРЕДЕЛЕНИЯ </w:t>
      </w:r>
    </w:p>
    <w:p w14:paraId="37087858" w14:textId="77777777" w:rsidR="00690DC9" w:rsidRPr="00FC3952" w:rsidRDefault="00690DC9" w:rsidP="00690DC9">
      <w:pPr>
        <w:pStyle w:val="Default"/>
        <w:ind w:firstLine="426"/>
        <w:jc w:val="both"/>
        <w:rPr>
          <w:color w:val="auto"/>
          <w:sz w:val="20"/>
          <w:szCs w:val="20"/>
        </w:rPr>
      </w:pPr>
      <w:r w:rsidRPr="00FC3952">
        <w:rPr>
          <w:b/>
          <w:color w:val="auto"/>
          <w:sz w:val="20"/>
          <w:szCs w:val="20"/>
        </w:rPr>
        <w:t>Аутентификация</w:t>
      </w:r>
      <w:r w:rsidRPr="00FC3952">
        <w:rPr>
          <w:color w:val="auto"/>
          <w:sz w:val="20"/>
          <w:szCs w:val="20"/>
        </w:rPr>
        <w:t xml:space="preserve"> – подтверждение подлинности и контроль целостности передаваемых Клиентом в Банк Поручений. Положительный результат Аутентификации подтверждает, что операция производится самим Клиентом. Положительным результатом аутентификации считается совпадение Логина Клиента с соответствующим ему Паролем, а также подтверждение подлинности предъявленного Одноразового пароля. </w:t>
      </w:r>
    </w:p>
    <w:p w14:paraId="5AFD8A5B" w14:textId="77777777" w:rsidR="00690DC9" w:rsidRPr="00FC3952" w:rsidRDefault="00690DC9" w:rsidP="00690DC9">
      <w:pPr>
        <w:pStyle w:val="Default"/>
        <w:ind w:firstLine="426"/>
        <w:jc w:val="both"/>
        <w:rPr>
          <w:color w:val="auto"/>
          <w:sz w:val="20"/>
          <w:szCs w:val="20"/>
        </w:rPr>
      </w:pPr>
      <w:r w:rsidRPr="00FC3952">
        <w:rPr>
          <w:b/>
          <w:color w:val="auto"/>
          <w:sz w:val="20"/>
          <w:szCs w:val="20"/>
        </w:rPr>
        <w:t>Аналог собственноручной подписи (АСП)</w:t>
      </w:r>
      <w:r w:rsidRPr="00FC3952">
        <w:rPr>
          <w:color w:val="auto"/>
          <w:sz w:val="20"/>
          <w:szCs w:val="20"/>
        </w:rPr>
        <w:t xml:space="preserve"> – аналог собственноручной подписи Клиента и его персональный идентификатор, являющийся контрольным параметром правильности составления всех обязательных реквизитов платежного документа и неизменности их содержания. </w:t>
      </w:r>
    </w:p>
    <w:p w14:paraId="4BB19C5A" w14:textId="6F7D17FB" w:rsidR="00690DC9" w:rsidRPr="00FC3952" w:rsidRDefault="00690DC9" w:rsidP="00690DC9">
      <w:pPr>
        <w:pStyle w:val="Default"/>
        <w:ind w:firstLine="426"/>
        <w:jc w:val="both"/>
        <w:rPr>
          <w:color w:val="auto"/>
          <w:sz w:val="20"/>
          <w:szCs w:val="20"/>
        </w:rPr>
      </w:pPr>
      <w:r w:rsidRPr="00FC3952">
        <w:rPr>
          <w:b/>
          <w:color w:val="auto"/>
          <w:sz w:val="20"/>
          <w:szCs w:val="20"/>
        </w:rPr>
        <w:t>Банк</w:t>
      </w:r>
      <w:r w:rsidRPr="00FC3952">
        <w:rPr>
          <w:color w:val="auto"/>
          <w:sz w:val="20"/>
          <w:szCs w:val="20"/>
        </w:rPr>
        <w:t xml:space="preserve"> – Акционерный коммерческий банк «ТЕНДЕР-БАНК» (Акционерное общество), сокращенное наименование: </w:t>
      </w:r>
      <w:r w:rsidRPr="00FC3952">
        <w:rPr>
          <w:rStyle w:val="FontStyle42"/>
          <w:color w:val="auto"/>
          <w:sz w:val="20"/>
          <w:szCs w:val="20"/>
        </w:rPr>
        <w:t xml:space="preserve">АКБ «ТЕНДЕР-БАНК» (АО); </w:t>
      </w:r>
      <w:r w:rsidRPr="00FC3952">
        <w:rPr>
          <w:iCs/>
          <w:color w:val="auto"/>
          <w:sz w:val="20"/>
          <w:szCs w:val="20"/>
        </w:rPr>
        <w:t xml:space="preserve">место нахождения постоянно действующего исполнительного органа: </w:t>
      </w:r>
      <w:r w:rsidR="006548F0" w:rsidRPr="00A95164">
        <w:rPr>
          <w:color w:val="auto"/>
          <w:sz w:val="20"/>
          <w:szCs w:val="20"/>
        </w:rPr>
        <w:t>115280, г. Москва, ул. Ленинская Слобода, д. 19, стр. 1</w:t>
      </w:r>
      <w:r w:rsidRPr="00A64800">
        <w:rPr>
          <w:color w:val="auto"/>
          <w:sz w:val="20"/>
          <w:szCs w:val="20"/>
        </w:rPr>
        <w:t>; Лицензия на осуществление банковских операций: № 2252;</w:t>
      </w:r>
      <w:r w:rsidRPr="00FC3952">
        <w:rPr>
          <w:color w:val="auto"/>
          <w:sz w:val="20"/>
          <w:szCs w:val="20"/>
        </w:rPr>
        <w:t xml:space="preserve"> </w:t>
      </w:r>
      <w:r w:rsidRPr="00FC3952">
        <w:rPr>
          <w:rStyle w:val="a7"/>
          <w:b w:val="0"/>
          <w:color w:val="auto"/>
          <w:sz w:val="20"/>
          <w:szCs w:val="20"/>
        </w:rPr>
        <w:t>ОГРН: 1027739463300;</w:t>
      </w:r>
      <w:r w:rsidRPr="00FC3952">
        <w:rPr>
          <w:rStyle w:val="a7"/>
          <w:b w:val="0"/>
          <w:bCs w:val="0"/>
          <w:color w:val="auto"/>
          <w:sz w:val="20"/>
          <w:szCs w:val="20"/>
        </w:rPr>
        <w:t xml:space="preserve"> </w:t>
      </w:r>
      <w:r w:rsidRPr="00FC3952">
        <w:rPr>
          <w:rStyle w:val="a7"/>
          <w:b w:val="0"/>
          <w:color w:val="auto"/>
          <w:sz w:val="20"/>
          <w:szCs w:val="20"/>
        </w:rPr>
        <w:t xml:space="preserve">ИНН/КПП: 7706028882 / </w:t>
      </w:r>
      <w:r w:rsidR="006548F0" w:rsidRPr="00FC3952">
        <w:rPr>
          <w:rStyle w:val="a7"/>
          <w:b w:val="0"/>
          <w:color w:val="auto"/>
          <w:sz w:val="20"/>
          <w:szCs w:val="20"/>
        </w:rPr>
        <w:t>77</w:t>
      </w:r>
      <w:r w:rsidR="006548F0">
        <w:rPr>
          <w:rStyle w:val="a7"/>
          <w:b w:val="0"/>
          <w:color w:val="auto"/>
          <w:sz w:val="20"/>
          <w:szCs w:val="20"/>
        </w:rPr>
        <w:t>25</w:t>
      </w:r>
      <w:r w:rsidR="006548F0" w:rsidRPr="00FC3952">
        <w:rPr>
          <w:rStyle w:val="a7"/>
          <w:b w:val="0"/>
          <w:color w:val="auto"/>
          <w:sz w:val="20"/>
          <w:szCs w:val="20"/>
        </w:rPr>
        <w:t>01001</w:t>
      </w:r>
      <w:r w:rsidRPr="00FC3952">
        <w:rPr>
          <w:rStyle w:val="a7"/>
          <w:b w:val="0"/>
          <w:color w:val="auto"/>
          <w:sz w:val="20"/>
          <w:szCs w:val="20"/>
        </w:rPr>
        <w:t>;</w:t>
      </w:r>
      <w:r w:rsidRPr="00FC3952">
        <w:rPr>
          <w:rStyle w:val="a7"/>
          <w:b w:val="0"/>
          <w:bCs w:val="0"/>
          <w:color w:val="auto"/>
          <w:sz w:val="20"/>
          <w:szCs w:val="20"/>
        </w:rPr>
        <w:t xml:space="preserve"> </w:t>
      </w:r>
      <w:r w:rsidRPr="00FC3952">
        <w:rPr>
          <w:rStyle w:val="a7"/>
          <w:b w:val="0"/>
          <w:color w:val="auto"/>
          <w:sz w:val="20"/>
          <w:szCs w:val="20"/>
        </w:rPr>
        <w:t>Телефон:</w:t>
      </w:r>
      <w:r w:rsidRPr="00FC3952">
        <w:rPr>
          <w:rStyle w:val="apple-converted-space"/>
          <w:bCs/>
          <w:color w:val="auto"/>
          <w:sz w:val="20"/>
          <w:szCs w:val="20"/>
        </w:rPr>
        <w:t> </w:t>
      </w:r>
      <w:r w:rsidRPr="00FC3952">
        <w:rPr>
          <w:color w:val="auto"/>
          <w:sz w:val="20"/>
          <w:szCs w:val="20"/>
        </w:rPr>
        <w:t xml:space="preserve">+7 (499) 947-00-77; </w:t>
      </w:r>
      <w:r w:rsidRPr="00FC3952">
        <w:rPr>
          <w:rStyle w:val="a7"/>
          <w:b w:val="0"/>
          <w:color w:val="auto"/>
          <w:sz w:val="20"/>
          <w:szCs w:val="20"/>
        </w:rPr>
        <w:t>Факс:</w:t>
      </w:r>
      <w:r w:rsidRPr="00FC3952">
        <w:rPr>
          <w:rStyle w:val="apple-converted-space"/>
          <w:color w:val="auto"/>
          <w:sz w:val="20"/>
          <w:szCs w:val="20"/>
        </w:rPr>
        <w:t> </w:t>
      </w:r>
      <w:r w:rsidRPr="00FC3952">
        <w:rPr>
          <w:color w:val="auto"/>
          <w:sz w:val="20"/>
          <w:szCs w:val="20"/>
        </w:rPr>
        <w:t xml:space="preserve">+ 7 (499) 766-70-98; </w:t>
      </w:r>
      <w:r w:rsidRPr="00FC3952">
        <w:rPr>
          <w:rStyle w:val="a7"/>
          <w:b w:val="0"/>
          <w:color w:val="auto"/>
          <w:sz w:val="20"/>
          <w:szCs w:val="20"/>
          <w:lang w:val="en-US"/>
        </w:rPr>
        <w:t>e</w:t>
      </w:r>
      <w:r w:rsidRPr="00FC3952">
        <w:rPr>
          <w:rStyle w:val="a7"/>
          <w:b w:val="0"/>
          <w:color w:val="auto"/>
          <w:sz w:val="20"/>
          <w:szCs w:val="20"/>
        </w:rPr>
        <w:t>-</w:t>
      </w:r>
      <w:proofErr w:type="spellStart"/>
      <w:r w:rsidRPr="00FC3952">
        <w:rPr>
          <w:rStyle w:val="a7"/>
          <w:b w:val="0"/>
          <w:color w:val="auto"/>
          <w:sz w:val="20"/>
          <w:szCs w:val="20"/>
        </w:rPr>
        <w:t>mail</w:t>
      </w:r>
      <w:proofErr w:type="spellEnd"/>
      <w:r w:rsidRPr="00FC3952">
        <w:rPr>
          <w:rStyle w:val="a7"/>
          <w:b w:val="0"/>
          <w:color w:val="auto"/>
          <w:sz w:val="20"/>
          <w:szCs w:val="20"/>
        </w:rPr>
        <w:t>:</w:t>
      </w:r>
      <w:r w:rsidRPr="00FC3952">
        <w:rPr>
          <w:rStyle w:val="apple-converted-space"/>
          <w:color w:val="auto"/>
          <w:sz w:val="20"/>
          <w:szCs w:val="20"/>
        </w:rPr>
        <w:t> </w:t>
      </w:r>
      <w:hyperlink r:id="rId36" w:history="1">
        <w:r w:rsidRPr="00FC3952">
          <w:rPr>
            <w:rStyle w:val="a6"/>
            <w:color w:val="auto"/>
            <w:sz w:val="20"/>
            <w:szCs w:val="20"/>
            <w:u w:val="none"/>
          </w:rPr>
          <w:t>info@tenderbank.ru</w:t>
        </w:r>
      </w:hyperlink>
      <w:r w:rsidRPr="00FC3952">
        <w:rPr>
          <w:color w:val="auto"/>
          <w:sz w:val="20"/>
          <w:szCs w:val="20"/>
        </w:rPr>
        <w:t xml:space="preserve">; </w:t>
      </w:r>
      <w:r w:rsidRPr="00FC3952">
        <w:rPr>
          <w:rStyle w:val="FontStyle42"/>
          <w:color w:val="auto"/>
          <w:sz w:val="20"/>
          <w:szCs w:val="20"/>
        </w:rPr>
        <w:t>официальный сайт Банка в сети Интернет</w:t>
      </w:r>
      <w:r w:rsidRPr="00FC3952">
        <w:rPr>
          <w:rStyle w:val="a7"/>
          <w:b w:val="0"/>
          <w:color w:val="auto"/>
          <w:sz w:val="20"/>
          <w:szCs w:val="20"/>
        </w:rPr>
        <w:t>:</w:t>
      </w:r>
      <w:r w:rsidRPr="00FC3952">
        <w:rPr>
          <w:rStyle w:val="apple-converted-space"/>
          <w:color w:val="auto"/>
          <w:sz w:val="20"/>
          <w:szCs w:val="20"/>
        </w:rPr>
        <w:t> </w:t>
      </w:r>
      <w:r w:rsidRPr="00FC3952">
        <w:rPr>
          <w:color w:val="auto"/>
          <w:sz w:val="20"/>
          <w:szCs w:val="20"/>
        </w:rPr>
        <w:t xml:space="preserve">http://www.tenderbank.ru. </w:t>
      </w:r>
    </w:p>
    <w:p w14:paraId="77C7F39F" w14:textId="77777777" w:rsidR="00690DC9" w:rsidRPr="00FC3952" w:rsidRDefault="00690DC9" w:rsidP="00690DC9">
      <w:pPr>
        <w:pStyle w:val="Default"/>
        <w:ind w:firstLine="426"/>
        <w:jc w:val="both"/>
        <w:rPr>
          <w:color w:val="auto"/>
          <w:sz w:val="20"/>
          <w:szCs w:val="20"/>
        </w:rPr>
      </w:pPr>
      <w:r w:rsidRPr="00FC3952">
        <w:rPr>
          <w:b/>
          <w:color w:val="auto"/>
          <w:sz w:val="20"/>
          <w:szCs w:val="20"/>
        </w:rPr>
        <w:t>Выходные дни</w:t>
      </w:r>
      <w:r w:rsidRPr="00FC3952">
        <w:rPr>
          <w:color w:val="auto"/>
          <w:sz w:val="20"/>
          <w:szCs w:val="20"/>
        </w:rPr>
        <w:t xml:space="preserve"> - суббота, воскресенье и нерабочие праздничные дни в соответствии с трудовым законодательством Российской Федерации. </w:t>
      </w:r>
    </w:p>
    <w:p w14:paraId="4CDA0D2D" w14:textId="77777777" w:rsidR="00690DC9" w:rsidRPr="00FC3952" w:rsidRDefault="00690DC9" w:rsidP="00690DC9">
      <w:pPr>
        <w:pStyle w:val="Default"/>
        <w:ind w:firstLine="426"/>
        <w:jc w:val="both"/>
        <w:rPr>
          <w:b/>
          <w:color w:val="auto"/>
          <w:sz w:val="20"/>
          <w:szCs w:val="20"/>
        </w:rPr>
      </w:pPr>
      <w:r w:rsidRPr="00FC3952">
        <w:rPr>
          <w:b/>
          <w:color w:val="auto"/>
          <w:sz w:val="20"/>
          <w:szCs w:val="20"/>
        </w:rPr>
        <w:t>ДБО</w:t>
      </w:r>
      <w:r w:rsidRPr="00FC3952">
        <w:rPr>
          <w:rStyle w:val="FontStyle40"/>
          <w:color w:val="auto"/>
          <w:sz w:val="20"/>
          <w:szCs w:val="20"/>
        </w:rPr>
        <w:t xml:space="preserve"> </w:t>
      </w:r>
      <w:r w:rsidRPr="00FC3952">
        <w:rPr>
          <w:rStyle w:val="FontStyle42"/>
          <w:color w:val="auto"/>
          <w:sz w:val="20"/>
          <w:szCs w:val="20"/>
        </w:rPr>
        <w:t>– дистанционное банковское обслуживание.</w:t>
      </w:r>
    </w:p>
    <w:p w14:paraId="64385F45" w14:textId="77777777" w:rsidR="00690DC9" w:rsidRPr="00FC3952" w:rsidRDefault="00690DC9" w:rsidP="00690DC9">
      <w:pPr>
        <w:pStyle w:val="Default"/>
        <w:ind w:firstLine="426"/>
        <w:jc w:val="both"/>
        <w:rPr>
          <w:color w:val="auto"/>
          <w:sz w:val="20"/>
          <w:szCs w:val="20"/>
        </w:rPr>
      </w:pPr>
      <w:r w:rsidRPr="00FC3952">
        <w:rPr>
          <w:b/>
          <w:color w:val="auto"/>
          <w:sz w:val="20"/>
          <w:szCs w:val="20"/>
        </w:rPr>
        <w:t>Дистанционное банковское обслуживание «ТЕНДЕР-БАНК Онлайн» (ДБО «ТЕНДЕР-БАНК Онлайн» или Услуга)</w:t>
      </w:r>
      <w:r w:rsidRPr="00FC3952">
        <w:rPr>
          <w:color w:val="auto"/>
          <w:sz w:val="20"/>
          <w:szCs w:val="20"/>
        </w:rPr>
        <w:t xml:space="preserve"> - предоставление Банком Клиенту информационных услуг и возможности совершения финансовых операций с использованием канала доступа – Интернет. </w:t>
      </w:r>
    </w:p>
    <w:p w14:paraId="61ABD7CB" w14:textId="77777777" w:rsidR="00690DC9" w:rsidRPr="00FC3952" w:rsidRDefault="00690DC9" w:rsidP="00690DC9">
      <w:pPr>
        <w:pStyle w:val="Default"/>
        <w:ind w:firstLine="426"/>
        <w:jc w:val="both"/>
        <w:rPr>
          <w:color w:val="auto"/>
          <w:sz w:val="20"/>
          <w:szCs w:val="20"/>
        </w:rPr>
      </w:pPr>
      <w:r w:rsidRPr="00FC3952">
        <w:rPr>
          <w:b/>
          <w:color w:val="auto"/>
          <w:sz w:val="20"/>
          <w:szCs w:val="20"/>
        </w:rPr>
        <w:t xml:space="preserve">Договор ДБО с использованием системы «ТЕНДЕР-БАНК Онлайн» </w:t>
      </w:r>
      <w:r w:rsidRPr="00FC3952">
        <w:rPr>
          <w:color w:val="auto"/>
          <w:sz w:val="20"/>
          <w:szCs w:val="20"/>
        </w:rPr>
        <w:t xml:space="preserve">(далее – Договор ДБО) – </w:t>
      </w:r>
      <w:r w:rsidRPr="00FC3952">
        <w:rPr>
          <w:rStyle w:val="FontStyle42"/>
          <w:color w:val="auto"/>
          <w:sz w:val="20"/>
          <w:szCs w:val="20"/>
        </w:rPr>
        <w:t>соглашение между</w:t>
      </w:r>
      <w:r w:rsidRPr="00FC3952">
        <w:rPr>
          <w:color w:val="auto"/>
          <w:sz w:val="20"/>
          <w:szCs w:val="20"/>
        </w:rPr>
        <w:t xml:space="preserve"> Клиентом и Банком об </w:t>
      </w:r>
      <w:r w:rsidRPr="00FC3952">
        <w:rPr>
          <w:rStyle w:val="FontStyle42"/>
          <w:color w:val="auto"/>
          <w:sz w:val="20"/>
          <w:szCs w:val="20"/>
        </w:rPr>
        <w:t>оказании Банком услуг дистанционного банковского обслуживания с использованием системы ДБО «ТЕНДЕР-БАНК Онлайн», которое состоит из настоящих Условий дистанционного банковского обслуживания физических лиц в АКБ «ТЕНДЕР-БАНК» (АО) с использованием системы ДБО «ТЕНДЕР-БАНК Онлайн», Правил комплексного банковского обслуживания физических лиц в АКБ «ТЕНДЕР-БАНК» (АО)</w:t>
      </w:r>
      <w:r w:rsidRPr="00FC3952">
        <w:rPr>
          <w:color w:val="auto"/>
          <w:sz w:val="20"/>
          <w:szCs w:val="20"/>
        </w:rPr>
        <w:t xml:space="preserve">, а также подписанного Клиентом . </w:t>
      </w:r>
    </w:p>
    <w:p w14:paraId="18827F02" w14:textId="77777777" w:rsidR="00690DC9" w:rsidRPr="00FC3952" w:rsidRDefault="00690DC9" w:rsidP="00690DC9">
      <w:pPr>
        <w:pStyle w:val="Default"/>
        <w:ind w:firstLine="426"/>
        <w:jc w:val="both"/>
        <w:rPr>
          <w:color w:val="auto"/>
          <w:sz w:val="20"/>
          <w:szCs w:val="20"/>
        </w:rPr>
      </w:pPr>
      <w:r w:rsidRPr="00FC3952">
        <w:rPr>
          <w:b/>
          <w:color w:val="auto"/>
          <w:sz w:val="20"/>
          <w:szCs w:val="20"/>
        </w:rPr>
        <w:t>Идентификационные сведения Клиента</w:t>
      </w:r>
      <w:r w:rsidRPr="00FC3952">
        <w:rPr>
          <w:color w:val="auto"/>
          <w:sz w:val="20"/>
          <w:szCs w:val="20"/>
        </w:rPr>
        <w:t xml:space="preserve"> – персональные сведения о физическом лице, включающие фамилию, имя, отчество (если иное не вытекает из закона или национального обычая), дату и место рождения, гражданство, реквизиты документа, удостоверяющего личность, данные миграционной карты (если имеется), адрес места жительства (регистрации) и места пребывания, идентификационный номер налогоплательщика (если имеется), номера контактных телефонов, адрес электронной почты. </w:t>
      </w:r>
    </w:p>
    <w:p w14:paraId="614F37A8" w14:textId="77777777" w:rsidR="00690DC9" w:rsidRPr="00FC3952" w:rsidRDefault="00690DC9" w:rsidP="00690DC9">
      <w:pPr>
        <w:pStyle w:val="Default"/>
        <w:ind w:firstLine="426"/>
        <w:jc w:val="both"/>
        <w:rPr>
          <w:color w:val="auto"/>
          <w:sz w:val="20"/>
          <w:szCs w:val="20"/>
        </w:rPr>
      </w:pPr>
      <w:r w:rsidRPr="00FC3952">
        <w:rPr>
          <w:b/>
          <w:color w:val="auto"/>
          <w:sz w:val="20"/>
          <w:szCs w:val="20"/>
        </w:rPr>
        <w:t>Каналы дистанционного обслуживания Клиентов с использованием Системы ДБО «ТЕНДЕР-БАНК Онлайн»</w:t>
      </w:r>
      <w:r w:rsidRPr="00FC3952">
        <w:rPr>
          <w:color w:val="auto"/>
          <w:sz w:val="20"/>
          <w:szCs w:val="20"/>
        </w:rPr>
        <w:t xml:space="preserve"> – Интернет-банк и Мобильный банк. </w:t>
      </w:r>
    </w:p>
    <w:p w14:paraId="37171042" w14:textId="77777777" w:rsidR="00690DC9" w:rsidRPr="00FC3952" w:rsidRDefault="00690DC9" w:rsidP="00690DC9">
      <w:pPr>
        <w:pStyle w:val="Default"/>
        <w:ind w:firstLine="426"/>
        <w:jc w:val="both"/>
        <w:rPr>
          <w:color w:val="auto"/>
          <w:sz w:val="20"/>
          <w:szCs w:val="20"/>
        </w:rPr>
      </w:pPr>
      <w:r w:rsidRPr="00FC3952">
        <w:rPr>
          <w:b/>
          <w:color w:val="auto"/>
          <w:sz w:val="20"/>
          <w:szCs w:val="20"/>
        </w:rPr>
        <w:t>Клиент</w:t>
      </w:r>
      <w:r w:rsidRPr="00FC3952">
        <w:rPr>
          <w:color w:val="auto"/>
          <w:sz w:val="20"/>
          <w:szCs w:val="20"/>
        </w:rPr>
        <w:t xml:space="preserve"> – физическое лицо, открывшее в Банке Счет (Счета) (депозитный, текущий, счет для осуществления расчетов с использованием банковской карты) и присоединившееся к настоящим Условиям установленным порядком. </w:t>
      </w:r>
    </w:p>
    <w:p w14:paraId="0AD780DB" w14:textId="77777777" w:rsidR="00690DC9" w:rsidRPr="00FC3952" w:rsidRDefault="00690DC9" w:rsidP="00690DC9">
      <w:pPr>
        <w:pStyle w:val="Default"/>
        <w:ind w:firstLine="426"/>
        <w:jc w:val="both"/>
        <w:rPr>
          <w:color w:val="auto"/>
          <w:sz w:val="20"/>
          <w:szCs w:val="20"/>
        </w:rPr>
      </w:pPr>
      <w:r w:rsidRPr="00FC3952">
        <w:rPr>
          <w:b/>
          <w:color w:val="auto"/>
          <w:sz w:val="20"/>
          <w:szCs w:val="20"/>
        </w:rPr>
        <w:t>Логин</w:t>
      </w:r>
      <w:r w:rsidRPr="00FC3952">
        <w:rPr>
          <w:color w:val="auto"/>
          <w:sz w:val="20"/>
          <w:szCs w:val="20"/>
        </w:rPr>
        <w:t xml:space="preserve"> - последовательность цифровых и/или буквенных символов, самостоятельно указываемая при заполнении Клиентом Заявления или присваиваемая Банком, позволяющая однозначно идентифицировать Клиента в Системе ДБО «ТЕНДЕР-БАНК Онлайн». </w:t>
      </w:r>
    </w:p>
    <w:p w14:paraId="087712FA" w14:textId="77777777" w:rsidR="00690DC9" w:rsidRPr="00FC3952" w:rsidRDefault="00690DC9" w:rsidP="00690DC9">
      <w:pPr>
        <w:pStyle w:val="Default"/>
        <w:ind w:firstLine="426"/>
        <w:jc w:val="both"/>
        <w:rPr>
          <w:color w:val="auto"/>
          <w:sz w:val="20"/>
          <w:szCs w:val="20"/>
        </w:rPr>
      </w:pPr>
      <w:r w:rsidRPr="00FC3952">
        <w:rPr>
          <w:b/>
          <w:color w:val="auto"/>
          <w:sz w:val="20"/>
          <w:szCs w:val="20"/>
        </w:rPr>
        <w:t>Мобильный телефон</w:t>
      </w:r>
      <w:r w:rsidRPr="00FC3952">
        <w:rPr>
          <w:color w:val="auto"/>
          <w:sz w:val="20"/>
          <w:szCs w:val="20"/>
        </w:rPr>
        <w:t xml:space="preserve"> – номер телефона Клиента, зарегистрированный в Системе в целях получения Клиентом Средства подтверждения (SMS-кодов). </w:t>
      </w:r>
    </w:p>
    <w:p w14:paraId="5B1FA3E3" w14:textId="77777777" w:rsidR="00690DC9" w:rsidRPr="00FC3952" w:rsidRDefault="00690DC9" w:rsidP="00690DC9">
      <w:pPr>
        <w:pStyle w:val="Default"/>
        <w:ind w:firstLine="426"/>
        <w:jc w:val="both"/>
        <w:rPr>
          <w:color w:val="auto"/>
          <w:sz w:val="20"/>
          <w:szCs w:val="20"/>
        </w:rPr>
      </w:pPr>
      <w:r w:rsidRPr="00FC3952">
        <w:rPr>
          <w:b/>
          <w:color w:val="auto"/>
          <w:sz w:val="20"/>
          <w:szCs w:val="20"/>
        </w:rPr>
        <w:t>Пароль</w:t>
      </w:r>
      <w:r w:rsidRPr="00FC3952">
        <w:rPr>
          <w:color w:val="auto"/>
          <w:sz w:val="20"/>
          <w:szCs w:val="20"/>
        </w:rPr>
        <w:t xml:space="preserve"> - последовательность буквенно-цифровых символов, связанная с присвоенным Клиенту Логином и использующаяся для аутентификации Клиента в Системе</w:t>
      </w:r>
      <w:r w:rsidRPr="00FC3952">
        <w:rPr>
          <w:b/>
          <w:color w:val="auto"/>
          <w:sz w:val="20"/>
          <w:szCs w:val="20"/>
        </w:rPr>
        <w:t xml:space="preserve"> </w:t>
      </w:r>
      <w:r w:rsidRPr="00FC3952">
        <w:rPr>
          <w:color w:val="auto"/>
          <w:sz w:val="20"/>
          <w:szCs w:val="20"/>
        </w:rPr>
        <w:t xml:space="preserve">ДБО «ТЕНДЕР-БАНК Онлайн». </w:t>
      </w:r>
    </w:p>
    <w:p w14:paraId="67DF159A" w14:textId="77777777" w:rsidR="00690DC9" w:rsidRPr="00FC3952" w:rsidRDefault="00690DC9" w:rsidP="00690DC9">
      <w:pPr>
        <w:pStyle w:val="Default"/>
        <w:ind w:firstLine="426"/>
        <w:jc w:val="both"/>
        <w:rPr>
          <w:color w:val="auto"/>
          <w:sz w:val="20"/>
          <w:szCs w:val="20"/>
        </w:rPr>
      </w:pPr>
      <w:r w:rsidRPr="00FC3952">
        <w:rPr>
          <w:b/>
          <w:color w:val="auto"/>
          <w:sz w:val="20"/>
          <w:szCs w:val="20"/>
        </w:rPr>
        <w:t>Периодический платеж</w:t>
      </w:r>
      <w:r w:rsidRPr="00FC3952">
        <w:rPr>
          <w:color w:val="auto"/>
          <w:sz w:val="20"/>
          <w:szCs w:val="20"/>
        </w:rPr>
        <w:t xml:space="preserve"> – перевод денежных средств, осуществляемый Банком с периодичностью и в течение срока, установленного Клиентом в Поручении на периодический платеж. </w:t>
      </w:r>
    </w:p>
    <w:p w14:paraId="744CA27D" w14:textId="77777777" w:rsidR="00690DC9" w:rsidRPr="00FC3952" w:rsidRDefault="00690DC9" w:rsidP="00690DC9">
      <w:pPr>
        <w:pStyle w:val="Default"/>
        <w:ind w:firstLine="426"/>
        <w:jc w:val="both"/>
        <w:rPr>
          <w:color w:val="auto"/>
          <w:sz w:val="20"/>
          <w:szCs w:val="20"/>
        </w:rPr>
      </w:pPr>
      <w:r w:rsidRPr="00FC3952">
        <w:rPr>
          <w:b/>
          <w:color w:val="auto"/>
          <w:sz w:val="20"/>
          <w:szCs w:val="20"/>
        </w:rPr>
        <w:t>Поручение</w:t>
      </w:r>
      <w:r w:rsidRPr="00FC3952">
        <w:rPr>
          <w:color w:val="auto"/>
          <w:sz w:val="20"/>
          <w:szCs w:val="20"/>
        </w:rPr>
        <w:t xml:space="preserve"> – указание Клиента Банку о совершении одной или нескольких финансовых операций и/или информационных операций, передаваемое Клиентом Банку с использованием канала доступа - Интернет. Информация в Поручении представлена в электронно-цифровой форме, содержит совокупность данных с реквизитами, позволяющими идентифицировать эти данные и их отправителя. </w:t>
      </w:r>
    </w:p>
    <w:p w14:paraId="3B0284AE" w14:textId="77777777" w:rsidR="00690DC9" w:rsidRPr="00FC3952" w:rsidRDefault="00690DC9" w:rsidP="00690DC9">
      <w:pPr>
        <w:pStyle w:val="Default"/>
        <w:ind w:firstLine="426"/>
        <w:jc w:val="both"/>
        <w:rPr>
          <w:color w:val="auto"/>
          <w:sz w:val="20"/>
          <w:szCs w:val="20"/>
        </w:rPr>
      </w:pPr>
      <w:r w:rsidRPr="00FC3952">
        <w:rPr>
          <w:b/>
          <w:color w:val="auto"/>
          <w:sz w:val="20"/>
          <w:szCs w:val="20"/>
        </w:rPr>
        <w:t>Рабочие дни</w:t>
      </w:r>
      <w:r w:rsidRPr="00FC3952">
        <w:rPr>
          <w:color w:val="auto"/>
          <w:sz w:val="20"/>
          <w:szCs w:val="20"/>
        </w:rPr>
        <w:t xml:space="preserve"> – дни обслуживания Клиентов за исключением Выходных дней. </w:t>
      </w:r>
    </w:p>
    <w:p w14:paraId="6AA8D702" w14:textId="77777777" w:rsidR="00690DC9" w:rsidRPr="00FC3952" w:rsidRDefault="00690DC9" w:rsidP="00690DC9">
      <w:pPr>
        <w:pStyle w:val="Default"/>
        <w:ind w:firstLine="426"/>
        <w:jc w:val="both"/>
        <w:rPr>
          <w:color w:val="auto"/>
          <w:sz w:val="20"/>
          <w:szCs w:val="20"/>
        </w:rPr>
      </w:pPr>
      <w:r w:rsidRPr="00FC3952">
        <w:rPr>
          <w:b/>
          <w:color w:val="auto"/>
          <w:sz w:val="20"/>
          <w:szCs w:val="20"/>
        </w:rPr>
        <w:t xml:space="preserve">Система ДБО «ТЕНДЕР-БАНК Онлайн» </w:t>
      </w:r>
      <w:r w:rsidRPr="00FC3952">
        <w:rPr>
          <w:color w:val="auto"/>
          <w:sz w:val="20"/>
          <w:szCs w:val="20"/>
        </w:rPr>
        <w:t>(</w:t>
      </w:r>
      <w:proofErr w:type="spellStart"/>
      <w:r w:rsidRPr="00FC3952">
        <w:rPr>
          <w:color w:val="auto"/>
          <w:sz w:val="20"/>
          <w:szCs w:val="20"/>
        </w:rPr>
        <w:t>ПрЭВМ</w:t>
      </w:r>
      <w:proofErr w:type="spellEnd"/>
      <w:r w:rsidRPr="00FC3952">
        <w:rPr>
          <w:color w:val="auto"/>
          <w:sz w:val="20"/>
          <w:szCs w:val="20"/>
        </w:rPr>
        <w:t xml:space="preserve"> «iBank2», разработчик АО «</w:t>
      </w:r>
      <w:proofErr w:type="spellStart"/>
      <w:r w:rsidRPr="00FC3952">
        <w:rPr>
          <w:color w:val="auto"/>
          <w:sz w:val="20"/>
          <w:szCs w:val="20"/>
        </w:rPr>
        <w:t>Бифит</w:t>
      </w:r>
      <w:proofErr w:type="spellEnd"/>
      <w:r w:rsidRPr="00FC3952">
        <w:rPr>
          <w:color w:val="auto"/>
          <w:sz w:val="20"/>
          <w:szCs w:val="20"/>
        </w:rPr>
        <w:t>»)</w:t>
      </w:r>
      <w:r w:rsidRPr="00FC3952">
        <w:rPr>
          <w:b/>
          <w:color w:val="auto"/>
          <w:sz w:val="20"/>
          <w:szCs w:val="20"/>
        </w:rPr>
        <w:t xml:space="preserve"> </w:t>
      </w:r>
      <w:r w:rsidRPr="00FC3952">
        <w:rPr>
          <w:color w:val="auto"/>
          <w:sz w:val="20"/>
          <w:szCs w:val="20"/>
        </w:rPr>
        <w:t xml:space="preserve">- является электронным средством платежа, позволяющим Клиенту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сетей, а также возможность заключать любые договоры с </w:t>
      </w:r>
      <w:r w:rsidRPr="00FC3952">
        <w:rPr>
          <w:color w:val="auto"/>
          <w:sz w:val="20"/>
          <w:szCs w:val="20"/>
        </w:rPr>
        <w:lastRenderedPageBreak/>
        <w:t xml:space="preserve">Банком, предусмотренные </w:t>
      </w:r>
      <w:r w:rsidRPr="00FC3952">
        <w:rPr>
          <w:rStyle w:val="FontStyle39"/>
          <w:color w:val="auto"/>
          <w:sz w:val="20"/>
          <w:szCs w:val="20"/>
        </w:rPr>
        <w:t>Правилами комплексного банковского обслуживания физических лиц в АКБ «ТЕНДЕР-БАНК» (АО)</w:t>
      </w:r>
      <w:r w:rsidRPr="00FC3952">
        <w:rPr>
          <w:color w:val="auto"/>
          <w:sz w:val="20"/>
          <w:szCs w:val="20"/>
        </w:rPr>
        <w:t>. Возможность совершения Операций по Банковскому счету, а также получения услуг Банка посредством Системы ДБО «ТЕНДЕР-БАНК Онлайн» определяется условиями Договора ДБО/Договором КБО и техническими возможностями Системы</w:t>
      </w:r>
      <w:r w:rsidRPr="00FC3952">
        <w:rPr>
          <w:b/>
          <w:color w:val="auto"/>
          <w:sz w:val="20"/>
          <w:szCs w:val="20"/>
        </w:rPr>
        <w:t xml:space="preserve"> </w:t>
      </w:r>
      <w:r w:rsidRPr="00FC3952">
        <w:rPr>
          <w:color w:val="auto"/>
          <w:sz w:val="20"/>
          <w:szCs w:val="20"/>
        </w:rPr>
        <w:t xml:space="preserve">ДБО «ТЕНДЕР-БАНК Онлайн». </w:t>
      </w:r>
      <w:proofErr w:type="spellStart"/>
      <w:r w:rsidRPr="00FC3952">
        <w:rPr>
          <w:color w:val="auto"/>
          <w:sz w:val="20"/>
          <w:szCs w:val="20"/>
        </w:rPr>
        <w:t>Авторизационные</w:t>
      </w:r>
      <w:proofErr w:type="spellEnd"/>
      <w:r w:rsidRPr="00FC3952">
        <w:rPr>
          <w:color w:val="auto"/>
          <w:sz w:val="20"/>
          <w:szCs w:val="20"/>
        </w:rPr>
        <w:t xml:space="preserve"> данные: Логин, Временный пароль, Пароль, Разовый Секретный Пароль являются неотъемлемой составляющей Системы ДБО «ТЕНДЕР-БАНК Онлайн». Средства доступа – Логин, Пароль и источник Одноразовых паролей. </w:t>
      </w:r>
    </w:p>
    <w:p w14:paraId="6A4D52B9" w14:textId="77777777" w:rsidR="00690DC9" w:rsidRPr="00FC3952" w:rsidRDefault="00690DC9" w:rsidP="00690DC9">
      <w:pPr>
        <w:pStyle w:val="Default"/>
        <w:ind w:firstLine="426"/>
        <w:jc w:val="both"/>
        <w:rPr>
          <w:color w:val="auto"/>
          <w:sz w:val="20"/>
          <w:szCs w:val="20"/>
        </w:rPr>
      </w:pPr>
      <w:r w:rsidRPr="00FC3952">
        <w:rPr>
          <w:b/>
          <w:color w:val="auto"/>
          <w:sz w:val="20"/>
          <w:szCs w:val="20"/>
        </w:rPr>
        <w:t>Средство подтверждения (Одноразовый пароль)</w:t>
      </w:r>
      <w:r w:rsidRPr="00FC3952">
        <w:rPr>
          <w:color w:val="auto"/>
          <w:sz w:val="20"/>
          <w:szCs w:val="20"/>
        </w:rPr>
        <w:t xml:space="preserve"> – уникальная последовательность символов, по которой Банк может идентифицировать Клиента в Системе ДБО «ТЕНДЕР-БАНК Онлайн», а также используемое для подтверждения Поручений (SMS-код). Средство подтверждения считается действительным на определенный момент времени, если оно указано в принятом Банком Заявлении Клиента, установленной формы, в качестве средства подтверждения Поручений. </w:t>
      </w:r>
    </w:p>
    <w:p w14:paraId="336B6BBC" w14:textId="77777777" w:rsidR="00690DC9" w:rsidRPr="00FC3952" w:rsidRDefault="00690DC9" w:rsidP="00690DC9">
      <w:pPr>
        <w:pStyle w:val="Default"/>
        <w:ind w:firstLine="426"/>
        <w:jc w:val="both"/>
        <w:rPr>
          <w:color w:val="auto"/>
          <w:sz w:val="20"/>
          <w:szCs w:val="20"/>
        </w:rPr>
      </w:pPr>
      <w:r w:rsidRPr="00FC3952">
        <w:rPr>
          <w:b/>
          <w:color w:val="auto"/>
          <w:sz w:val="20"/>
          <w:szCs w:val="20"/>
        </w:rPr>
        <w:t>Стороны</w:t>
      </w:r>
      <w:r w:rsidRPr="00FC3952">
        <w:rPr>
          <w:color w:val="auto"/>
          <w:sz w:val="20"/>
          <w:szCs w:val="20"/>
        </w:rPr>
        <w:t xml:space="preserve"> – Банк и Клиент. </w:t>
      </w:r>
    </w:p>
    <w:p w14:paraId="3B10CDAF" w14:textId="77777777" w:rsidR="00690DC9" w:rsidRPr="00FC3952" w:rsidRDefault="00690DC9" w:rsidP="00690DC9">
      <w:pPr>
        <w:pStyle w:val="Default"/>
        <w:ind w:firstLine="426"/>
        <w:jc w:val="both"/>
        <w:rPr>
          <w:color w:val="auto"/>
          <w:sz w:val="20"/>
          <w:szCs w:val="20"/>
        </w:rPr>
      </w:pPr>
      <w:r w:rsidRPr="00FC3952">
        <w:rPr>
          <w:b/>
          <w:color w:val="auto"/>
          <w:sz w:val="20"/>
          <w:szCs w:val="20"/>
        </w:rPr>
        <w:t>SMS-код</w:t>
      </w:r>
      <w:r w:rsidRPr="00FC3952">
        <w:rPr>
          <w:color w:val="auto"/>
          <w:sz w:val="20"/>
          <w:szCs w:val="20"/>
        </w:rPr>
        <w:t xml:space="preserve"> – уникальная последовательность символов, предоставленная Клиенту Банком посредством SMS-сообщения на указанный Клиентом в Заявлении номер Мобильного телефона или по сети Интернет через мобильное приложение Системы ДБО «ТЕНДЕР-БАНК-Онлайн». SMS-код предоставляется Банком Клиенту для подтверждения совершаемой Клиентом операции, в том числе для подтверждения факта открытия клиенту банковского счета/вклада, заключения соответствующего договора в рамках КБО, и принимается Сторонами в качестве Аналога собственноручной подписи Клиента. </w:t>
      </w:r>
    </w:p>
    <w:p w14:paraId="0EAF89DE" w14:textId="77777777" w:rsidR="00690DC9" w:rsidRPr="00FC3952" w:rsidRDefault="00690DC9" w:rsidP="00690DC9">
      <w:pPr>
        <w:pStyle w:val="Default"/>
        <w:ind w:firstLine="426"/>
        <w:jc w:val="both"/>
        <w:rPr>
          <w:color w:val="auto"/>
          <w:sz w:val="20"/>
          <w:szCs w:val="20"/>
        </w:rPr>
      </w:pPr>
      <w:r w:rsidRPr="00FC3952">
        <w:rPr>
          <w:b/>
          <w:color w:val="auto"/>
          <w:sz w:val="20"/>
          <w:szCs w:val="20"/>
        </w:rPr>
        <w:t>Тарифы</w:t>
      </w:r>
      <w:r w:rsidRPr="00FC3952">
        <w:rPr>
          <w:color w:val="auto"/>
          <w:sz w:val="20"/>
          <w:szCs w:val="20"/>
        </w:rPr>
        <w:t xml:space="preserve"> – Тарифы по предоставлению услуг в Системе ДБО «ТЕНДЕР-БАНК-Онлайн» размещенные на сайте Банка по адресу www.tenderbank.ru. </w:t>
      </w:r>
    </w:p>
    <w:p w14:paraId="7F48D493" w14:textId="77777777" w:rsidR="00690DC9" w:rsidRPr="00FC3952" w:rsidRDefault="00690DC9" w:rsidP="00690DC9">
      <w:pPr>
        <w:pStyle w:val="Default"/>
        <w:ind w:firstLine="426"/>
        <w:jc w:val="both"/>
        <w:rPr>
          <w:color w:val="auto"/>
          <w:sz w:val="20"/>
          <w:szCs w:val="20"/>
        </w:rPr>
      </w:pPr>
      <w:r w:rsidRPr="00FC3952">
        <w:rPr>
          <w:b/>
          <w:color w:val="auto"/>
          <w:sz w:val="20"/>
          <w:szCs w:val="20"/>
        </w:rPr>
        <w:t>Техническая возможность</w:t>
      </w:r>
      <w:r w:rsidRPr="00FC3952">
        <w:rPr>
          <w:color w:val="auto"/>
          <w:sz w:val="20"/>
          <w:szCs w:val="20"/>
        </w:rPr>
        <w:t xml:space="preserve"> – комплекс технических мер и мероприятий Банка, обуславливающих практическую возможность совершения Клиентом действий в рамках исполнения настоящего Договора ДБО. </w:t>
      </w:r>
    </w:p>
    <w:p w14:paraId="280FFDD2" w14:textId="77777777" w:rsidR="00690DC9" w:rsidRPr="00FC3952" w:rsidRDefault="00690DC9" w:rsidP="00690DC9">
      <w:pPr>
        <w:pStyle w:val="Default"/>
        <w:ind w:firstLine="426"/>
        <w:jc w:val="both"/>
        <w:rPr>
          <w:color w:val="auto"/>
          <w:sz w:val="20"/>
          <w:szCs w:val="20"/>
        </w:rPr>
      </w:pPr>
      <w:r w:rsidRPr="00FC3952">
        <w:rPr>
          <w:b/>
          <w:color w:val="auto"/>
          <w:sz w:val="20"/>
          <w:szCs w:val="20"/>
        </w:rPr>
        <w:t>Учетная запись (УЗ)</w:t>
      </w:r>
      <w:r w:rsidRPr="00FC3952">
        <w:rPr>
          <w:color w:val="auto"/>
          <w:sz w:val="20"/>
          <w:szCs w:val="20"/>
        </w:rPr>
        <w:t xml:space="preserve"> – связка в виде Логина и Пароля для доступа к Системе ДБО «ТЕНДЕР-БАНК Онлайн». </w:t>
      </w:r>
    </w:p>
    <w:p w14:paraId="088922DB" w14:textId="24C5A569" w:rsidR="00690DC9" w:rsidRPr="00FC3952" w:rsidRDefault="00690DC9" w:rsidP="00690DC9">
      <w:pPr>
        <w:pStyle w:val="Default"/>
        <w:ind w:firstLine="426"/>
        <w:jc w:val="both"/>
        <w:rPr>
          <w:color w:val="auto"/>
          <w:sz w:val="20"/>
          <w:szCs w:val="20"/>
        </w:rPr>
      </w:pPr>
      <w:r w:rsidRPr="00FC3952">
        <w:rPr>
          <w:b/>
          <w:color w:val="auto"/>
          <w:sz w:val="20"/>
          <w:szCs w:val="20"/>
        </w:rPr>
        <w:t>Уведомление</w:t>
      </w:r>
      <w:r w:rsidRPr="00FC3952">
        <w:rPr>
          <w:color w:val="auto"/>
          <w:sz w:val="20"/>
          <w:szCs w:val="20"/>
        </w:rPr>
        <w:t xml:space="preserve"> – отражение в Системе ДБО «ТЕНДЕР-БАНК Онлайн» информации об операциях по Счету Клиента с использованием Системы ДБО «ТЕНДЕР-БАНК Онлайн» (или предоставление информации в ином порядке, установленном настоящими Условиями), в соответствии с Федеральным законом от 2.06.2011 № 161-ФЗ «О национальной платежной системе».</w:t>
      </w:r>
    </w:p>
    <w:p w14:paraId="100ADC91" w14:textId="77777777" w:rsidR="00690DC9" w:rsidRPr="00FC3952" w:rsidRDefault="00690DC9" w:rsidP="00690DC9">
      <w:pPr>
        <w:pStyle w:val="Default"/>
        <w:ind w:firstLine="426"/>
        <w:jc w:val="both"/>
        <w:rPr>
          <w:color w:val="auto"/>
          <w:sz w:val="20"/>
          <w:szCs w:val="20"/>
        </w:rPr>
      </w:pPr>
      <w:r w:rsidRPr="00FC3952">
        <w:rPr>
          <w:b/>
          <w:color w:val="auto"/>
          <w:sz w:val="20"/>
          <w:szCs w:val="20"/>
        </w:rPr>
        <w:t>Финансовая операция</w:t>
      </w:r>
      <w:r w:rsidRPr="00FC3952">
        <w:rPr>
          <w:color w:val="auto"/>
          <w:sz w:val="20"/>
          <w:szCs w:val="20"/>
        </w:rPr>
        <w:t xml:space="preserve"> – не противоречащая действующему законодательству Российской Федерации операция по распоряжению денежными средствами Клиента, исполняемая Банком на основании Поручения Клиента, передаваемого в соответствии с условиями Условий. </w:t>
      </w:r>
    </w:p>
    <w:p w14:paraId="0BBC5236" w14:textId="77777777" w:rsidR="00690DC9" w:rsidRPr="00FC3952" w:rsidRDefault="00690DC9" w:rsidP="00690DC9">
      <w:pPr>
        <w:pStyle w:val="Default"/>
        <w:ind w:firstLine="426"/>
        <w:jc w:val="both"/>
        <w:rPr>
          <w:color w:val="auto"/>
          <w:sz w:val="20"/>
          <w:szCs w:val="20"/>
        </w:rPr>
      </w:pPr>
      <w:r w:rsidRPr="00FC3952">
        <w:rPr>
          <w:b/>
          <w:color w:val="auto"/>
          <w:sz w:val="20"/>
          <w:szCs w:val="20"/>
        </w:rPr>
        <w:t xml:space="preserve">Электронный документ </w:t>
      </w:r>
      <w:r w:rsidRPr="00FC3952">
        <w:rPr>
          <w:color w:val="auto"/>
          <w:sz w:val="20"/>
          <w:szCs w:val="20"/>
        </w:rPr>
        <w:t xml:space="preserve">– </w:t>
      </w:r>
      <w:r w:rsidRPr="00FC3952">
        <w:rPr>
          <w:rFonts w:eastAsiaTheme="minorHAnsi"/>
          <w:color w:val="auto"/>
          <w:sz w:val="20"/>
          <w:szCs w:val="20"/>
          <w:lang w:eastAsia="en-US"/>
        </w:rPr>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w:t>
      </w:r>
      <w:r w:rsidRPr="00FC3952">
        <w:rPr>
          <w:color w:val="auto"/>
          <w:sz w:val="20"/>
          <w:szCs w:val="20"/>
        </w:rPr>
        <w:t xml:space="preserve">Системе ДБО «ТЕНДЕР-БАНК Онлайн». </w:t>
      </w:r>
    </w:p>
    <w:p w14:paraId="52AAA98C" w14:textId="77777777" w:rsidR="00690DC9" w:rsidRPr="00FC3952" w:rsidRDefault="00690DC9" w:rsidP="00690DC9">
      <w:pPr>
        <w:pStyle w:val="Default"/>
        <w:ind w:firstLine="426"/>
        <w:jc w:val="both"/>
        <w:rPr>
          <w:color w:val="auto"/>
          <w:sz w:val="20"/>
          <w:szCs w:val="20"/>
        </w:rPr>
      </w:pPr>
    </w:p>
    <w:p w14:paraId="78374815" w14:textId="77777777" w:rsidR="00690DC9" w:rsidRPr="00FC3952" w:rsidRDefault="00690DC9" w:rsidP="00690DC9">
      <w:pPr>
        <w:pStyle w:val="Default"/>
        <w:ind w:firstLine="426"/>
        <w:jc w:val="center"/>
        <w:rPr>
          <w:b/>
          <w:color w:val="auto"/>
          <w:sz w:val="20"/>
          <w:szCs w:val="20"/>
        </w:rPr>
      </w:pPr>
      <w:r w:rsidRPr="00FC3952">
        <w:rPr>
          <w:b/>
          <w:color w:val="auto"/>
          <w:sz w:val="20"/>
          <w:szCs w:val="20"/>
        </w:rPr>
        <w:t xml:space="preserve">2. ОБЩИЕ ПОЛОЖЕНИЯ </w:t>
      </w:r>
    </w:p>
    <w:p w14:paraId="7BD540DE"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2.1. Настоящие Условия определяют порядок предоставления Банком Клиенту Услуги. Банковское обслуживание Клиентов осуществляется в соответствии с законодательством Российской Федерации и настоящими Условиями. </w:t>
      </w:r>
    </w:p>
    <w:p w14:paraId="3F266C93"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2.2. Присоединение Клиента к «Условиям дистанционного банковского обслуживания физических лиц в АКБ «ТЕНДЕР-БАНК» (АО) с использованием Системы ДБО «ТЕНДЕР-БАНК-Онлайн», осуществляется в порядке, предусмотренном п. 3.4.2. </w:t>
      </w:r>
      <w:r w:rsidRPr="00FC3952">
        <w:rPr>
          <w:rStyle w:val="FontStyle39"/>
          <w:color w:val="auto"/>
          <w:sz w:val="20"/>
          <w:szCs w:val="20"/>
        </w:rPr>
        <w:t>Правил комплексного банковского обслуживания физических лиц в АКБ «ТЕНДЕР-БАНК» (АО) и разделом 3 настоящих Условий</w:t>
      </w:r>
      <w:r w:rsidRPr="00FC3952">
        <w:rPr>
          <w:color w:val="auto"/>
          <w:sz w:val="20"/>
          <w:szCs w:val="20"/>
        </w:rPr>
        <w:t xml:space="preserve">. </w:t>
      </w:r>
    </w:p>
    <w:p w14:paraId="40201AD8"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2.3. В соответствии с ч. 1 ст. 450 Гражданского кодекса Российской Федерации Стороны договорились, что Банк имеет право вносить изменения в Условия и в Тарифы. При этом изменения, внесенные Банком: </w:t>
      </w:r>
    </w:p>
    <w:p w14:paraId="2AB2A956"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2.3.1. В Условия, становятся обязательными для Сторон с даты введения в действие новой редакции или изменений в Условия. При этом Банк обязан опубликовать новую редакцию либо изменения в Условия на официальном сайте Банка по адресу: </w:t>
      </w:r>
      <w:r w:rsidRPr="00FC3952">
        <w:rPr>
          <w:color w:val="auto"/>
          <w:sz w:val="20"/>
          <w:szCs w:val="20"/>
          <w:u w:val="single"/>
        </w:rPr>
        <w:t xml:space="preserve">www.tenderbank.ru </w:t>
      </w:r>
      <w:r w:rsidRPr="00FC3952">
        <w:rPr>
          <w:color w:val="auto"/>
          <w:sz w:val="20"/>
          <w:szCs w:val="20"/>
        </w:rPr>
        <w:t xml:space="preserve">и/или разместить на информационных стендах в подразделениях Банка, обслуживающих Клиентов, не менее чем за 5 (Пять) календарных дней до даты введения новой редакции или изменений в Условия в действие. </w:t>
      </w:r>
    </w:p>
    <w:p w14:paraId="23170C0E"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2.3.2. В Тарифы, становятся обязательными для Сторон с даты введения в действие новой редакции Тарифов или изменений в Тарифы. При этом Банк размещает новую редакцию Тарифов или изменений в Тарифы в порядке и сроки, указанные в п. 2.3.1. настоящих Условий. </w:t>
      </w:r>
    </w:p>
    <w:p w14:paraId="46363753"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2.4. Перечень Счетов, к которым Клиенту предоставляется доступ посредством Системы ДБО «ТЕНДЕР-БАНК Онлайн», функциональные возможности Системы ДБО «ТЕНДЕР-БАНК Онлайн» и ее подсистем, а также объем информации и форма ее предоставления с использованием Системы ДБО «ТЕНДЕР-БАНК Онлайн» и ее подсистем устанавливаются Банком и могут быть в любое время изменены Банком: расширены, сокращены. При этом такие изменения могут осуществляться отдельно для Системы ДБО «ТЕНДЕР-БАНК Онлайн» и ее подсистем. </w:t>
      </w:r>
    </w:p>
    <w:p w14:paraId="28F53482"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2.5. Доступ к Системе ДБО «ТЕНДЕР-БАНК Онлайн» осуществляется по адресу: </w:t>
      </w:r>
      <w:hyperlink r:id="rId37" w:history="1">
        <w:r w:rsidRPr="00FC3952">
          <w:rPr>
            <w:rStyle w:val="a6"/>
            <w:color w:val="auto"/>
            <w:sz w:val="20"/>
            <w:szCs w:val="20"/>
          </w:rPr>
          <w:t>https://</w:t>
        </w:r>
        <w:proofErr w:type="spellStart"/>
        <w:r w:rsidRPr="00FC3952">
          <w:rPr>
            <w:rStyle w:val="a6"/>
            <w:color w:val="auto"/>
            <w:sz w:val="20"/>
            <w:szCs w:val="20"/>
            <w:lang w:val="en-US"/>
          </w:rPr>
          <w:t>fl</w:t>
        </w:r>
        <w:proofErr w:type="spellEnd"/>
        <w:r w:rsidRPr="00FC3952">
          <w:rPr>
            <w:rStyle w:val="a6"/>
            <w:color w:val="auto"/>
            <w:sz w:val="20"/>
            <w:szCs w:val="20"/>
          </w:rPr>
          <w:t>.</w:t>
        </w:r>
        <w:proofErr w:type="spellStart"/>
        <w:r w:rsidRPr="00FC3952">
          <w:rPr>
            <w:rStyle w:val="a6"/>
            <w:color w:val="auto"/>
            <w:sz w:val="20"/>
            <w:szCs w:val="20"/>
            <w:lang w:val="en-US"/>
          </w:rPr>
          <w:t>tenderbank</w:t>
        </w:r>
        <w:proofErr w:type="spellEnd"/>
        <w:r w:rsidRPr="00FC3952">
          <w:rPr>
            <w:rStyle w:val="a6"/>
            <w:color w:val="auto"/>
            <w:sz w:val="20"/>
            <w:szCs w:val="20"/>
          </w:rPr>
          <w:t>.</w:t>
        </w:r>
        <w:proofErr w:type="spellStart"/>
        <w:r w:rsidRPr="00FC3952">
          <w:rPr>
            <w:rStyle w:val="a6"/>
            <w:color w:val="auto"/>
            <w:sz w:val="20"/>
            <w:szCs w:val="20"/>
          </w:rPr>
          <w:t>ru</w:t>
        </w:r>
        <w:proofErr w:type="spellEnd"/>
      </w:hyperlink>
      <w:r w:rsidRPr="00FC3952">
        <w:rPr>
          <w:color w:val="auto"/>
          <w:sz w:val="20"/>
          <w:szCs w:val="20"/>
        </w:rPr>
        <w:t xml:space="preserve">. </w:t>
      </w:r>
    </w:p>
    <w:p w14:paraId="61EC3265"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2.6. Банк и Клиент признают, что Поручения, удостоверенные Средством подтверждения: </w:t>
      </w:r>
    </w:p>
    <w:p w14:paraId="3D563E5C"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равнозначны, в том числе имеют равную юридическую и доказательственную силу с аналогичными по содержанию и смыслу платежными документами, подписанными собственноручной подписью Клиента; </w:t>
      </w:r>
    </w:p>
    <w:p w14:paraId="30A317F4" w14:textId="77777777" w:rsidR="00690DC9" w:rsidRPr="00FC3952" w:rsidRDefault="00690DC9" w:rsidP="00690DC9">
      <w:pPr>
        <w:pStyle w:val="Default"/>
        <w:ind w:firstLine="426"/>
        <w:jc w:val="both"/>
        <w:rPr>
          <w:color w:val="auto"/>
          <w:sz w:val="20"/>
          <w:szCs w:val="20"/>
        </w:rPr>
      </w:pPr>
      <w:r w:rsidRPr="00FC3952">
        <w:rPr>
          <w:color w:val="auto"/>
          <w:sz w:val="20"/>
          <w:szCs w:val="20"/>
        </w:rPr>
        <w:lastRenderedPageBreak/>
        <w:t xml:space="preserve">– не могут быть оспорены Банком, Клиентом и третьими лицами или быть признаны недействительными только на том основании, что они переданы в Банк с использованием Системы ДБО «ТЕНДЕР-БАНК Онлайн», через сеть Интернет или составлены в электронной форме; </w:t>
      </w:r>
    </w:p>
    <w:p w14:paraId="7BDABEE2"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могут использоваться в качестве доказательств в суде и в других государственных и негосударственных органах и организациях; </w:t>
      </w:r>
    </w:p>
    <w:p w14:paraId="11D9DCB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надлежащим и достаточным образом удостоверяют право Клиента распоряжения средствами на Счете/Счетах. </w:t>
      </w:r>
    </w:p>
    <w:p w14:paraId="6DF60338"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2.7. Клиент признает, что применяемые в Системе ДБО «ТЕНДЕР-БАНК Онлайн» алгоритмы аналога собственноручной подписи (АСП) достаточны для подтверждения подлинности, целостности и авторства операций. </w:t>
      </w:r>
    </w:p>
    <w:p w14:paraId="11E65CE7" w14:textId="77777777" w:rsidR="00690DC9" w:rsidRDefault="00690DC9" w:rsidP="00690DC9">
      <w:pPr>
        <w:pStyle w:val="Default"/>
        <w:ind w:firstLine="426"/>
        <w:jc w:val="both"/>
        <w:rPr>
          <w:color w:val="auto"/>
          <w:sz w:val="20"/>
          <w:szCs w:val="20"/>
        </w:rPr>
      </w:pPr>
      <w:r w:rsidRPr="00FC3952">
        <w:rPr>
          <w:color w:val="auto"/>
          <w:sz w:val="20"/>
          <w:szCs w:val="20"/>
        </w:rPr>
        <w:t xml:space="preserve">2.8. До заключения с Клиентом Договора Банк информирует Клиента об условиях использования Системы ДБО «ТЕНДЕР-БАНК Онлайн», о мерах безопасности при совершении Операций с использованием Системы ДБО «ТЕНДЕР-БАНК Онлайн», а также о любых ограничениях и способах использования Системы ДБО «ТЕНДЕР-БАНК Онлайн», случаях повышенного риска использования Системы ДБО «ТЕНДЕР-БАНК Онлайн» как электронного средства платежа. </w:t>
      </w:r>
    </w:p>
    <w:p w14:paraId="6AE8B27B" w14:textId="0D3E4674" w:rsidR="003A1608" w:rsidRPr="00FC3952" w:rsidRDefault="003A1608" w:rsidP="00690DC9">
      <w:pPr>
        <w:pStyle w:val="Default"/>
        <w:ind w:firstLine="426"/>
        <w:jc w:val="both"/>
        <w:rPr>
          <w:color w:val="auto"/>
          <w:sz w:val="20"/>
          <w:szCs w:val="20"/>
        </w:rPr>
      </w:pPr>
      <w:r>
        <w:rPr>
          <w:color w:val="auto"/>
          <w:sz w:val="20"/>
          <w:szCs w:val="20"/>
        </w:rPr>
        <w:t>2.9 Доступ к Системе ДБО «ТЕНДЕР-БАНК Онлайн», право распоряжения Системой ДБО «ТЕНДЕР-БАНК Онлайн» предоставляется только Клиенту лично и не могут передаваться Представителям Клиента по доверенности или представителям, указанных в качестве опекунов, родителей, усыновителей, попечителей, а также членам семьи</w:t>
      </w:r>
      <w:r w:rsidR="00C01D59">
        <w:rPr>
          <w:color w:val="auto"/>
          <w:sz w:val="20"/>
          <w:szCs w:val="20"/>
        </w:rPr>
        <w:t>.</w:t>
      </w:r>
      <w:r>
        <w:rPr>
          <w:color w:val="auto"/>
          <w:sz w:val="20"/>
          <w:szCs w:val="20"/>
        </w:rPr>
        <w:t xml:space="preserve"> </w:t>
      </w:r>
    </w:p>
    <w:p w14:paraId="4D86D093" w14:textId="77777777" w:rsidR="00690DC9" w:rsidRPr="00FC3952" w:rsidRDefault="00690DC9" w:rsidP="00690DC9">
      <w:pPr>
        <w:pStyle w:val="Default"/>
        <w:ind w:firstLine="426"/>
        <w:jc w:val="both"/>
        <w:rPr>
          <w:color w:val="auto"/>
          <w:sz w:val="20"/>
          <w:szCs w:val="20"/>
        </w:rPr>
      </w:pPr>
    </w:p>
    <w:p w14:paraId="47FC7C41" w14:textId="77777777" w:rsidR="00690DC9" w:rsidRPr="00FC3952" w:rsidRDefault="00690DC9" w:rsidP="00690DC9">
      <w:pPr>
        <w:pStyle w:val="Default"/>
        <w:ind w:firstLine="426"/>
        <w:jc w:val="center"/>
        <w:rPr>
          <w:b/>
          <w:color w:val="auto"/>
          <w:sz w:val="20"/>
          <w:szCs w:val="20"/>
        </w:rPr>
      </w:pPr>
      <w:r w:rsidRPr="00FC3952">
        <w:rPr>
          <w:b/>
          <w:color w:val="auto"/>
          <w:sz w:val="20"/>
          <w:szCs w:val="20"/>
        </w:rPr>
        <w:t>3. ПОРЯДОК ПОДКЛЮЧЕНИЯ И ОБСЛУЖИВАНИЯ В СИСТЕМЕ ДБО «ТЕНДЕР-БАНК ОНЛАЙН»</w:t>
      </w:r>
    </w:p>
    <w:p w14:paraId="3C37B62F"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 Для первичного входа Клиента в Систему ДБО «ТЕНДЕР-БАНК Онлайн», Клиент, используя номер своего Счета, открытого в Банке, или номер Банковской карты Клиента, оформленной в Банке, самостоятельно регистрируется в Системе ДБО «ТЕНДЕР-БАНК Онлайн». Подробная инструкция (Памятка) по регистрации Клиента в Системе ДБО «ТЕНДЕР-БАНК Онлайн» доступна в разделе «Документация» на сайте: </w:t>
      </w:r>
      <w:r w:rsidRPr="00FC3952">
        <w:rPr>
          <w:color w:val="auto"/>
          <w:sz w:val="20"/>
          <w:szCs w:val="20"/>
          <w:lang w:val="en-US"/>
        </w:rPr>
        <w:t>https</w:t>
      </w:r>
      <w:r w:rsidRPr="00FC3952">
        <w:rPr>
          <w:color w:val="auto"/>
          <w:sz w:val="20"/>
          <w:szCs w:val="20"/>
        </w:rPr>
        <w:t>://</w:t>
      </w:r>
      <w:proofErr w:type="spellStart"/>
      <w:r w:rsidRPr="00FC3952">
        <w:rPr>
          <w:color w:val="auto"/>
          <w:sz w:val="20"/>
          <w:szCs w:val="20"/>
          <w:lang w:val="en-US"/>
        </w:rPr>
        <w:t>fl</w:t>
      </w:r>
      <w:proofErr w:type="spellEnd"/>
      <w:r w:rsidRPr="00FC3952">
        <w:rPr>
          <w:color w:val="auto"/>
          <w:sz w:val="20"/>
          <w:szCs w:val="20"/>
        </w:rPr>
        <w:t>.</w:t>
      </w:r>
      <w:proofErr w:type="spellStart"/>
      <w:r w:rsidRPr="00FC3952">
        <w:rPr>
          <w:color w:val="auto"/>
          <w:sz w:val="20"/>
          <w:szCs w:val="20"/>
          <w:lang w:val="en-US"/>
        </w:rPr>
        <w:t>tenderbank</w:t>
      </w:r>
      <w:proofErr w:type="spellEnd"/>
      <w:r w:rsidRPr="00FC3952">
        <w:rPr>
          <w:color w:val="auto"/>
          <w:sz w:val="20"/>
          <w:szCs w:val="20"/>
        </w:rPr>
        <w:t>.</w:t>
      </w:r>
      <w:proofErr w:type="spellStart"/>
      <w:r w:rsidRPr="00FC3952">
        <w:rPr>
          <w:color w:val="auto"/>
          <w:sz w:val="20"/>
          <w:szCs w:val="20"/>
          <w:lang w:val="en-US"/>
        </w:rPr>
        <w:t>ru</w:t>
      </w:r>
      <w:proofErr w:type="spellEnd"/>
      <w:r w:rsidRPr="00FC3952">
        <w:rPr>
          <w:color w:val="auto"/>
          <w:sz w:val="20"/>
          <w:szCs w:val="20"/>
        </w:rPr>
        <w:t>.</w:t>
      </w:r>
    </w:p>
    <w:p w14:paraId="40550A7B"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3.2. Логин и Пароль считаются действующими с момента их регистрации в Системе ДБО «ТЕНДЕР-БАНК Онлайн» до получения Банком письменного заявления Клиента об их недействительности. </w:t>
      </w:r>
    </w:p>
    <w:p w14:paraId="197FEF9F"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3.3. В целях обеспечения безопасности, по мере необходимости, Клиент может самостоятельно изменять Пароль неограниченное число раз. </w:t>
      </w:r>
    </w:p>
    <w:p w14:paraId="5C185F8E"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3.4. Банк меняет и передает Клиенту новые Средства доступа по его письменному заявлению по установленной Банком форме при личном обращении в Банк. </w:t>
      </w:r>
    </w:p>
    <w:p w14:paraId="2E16BEA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3.5. Для передачи Поручения Клиент вводит параметры Поручения, и передает Поручение в Банк с использованием Системы ДБО «ТЕНДЕР-БАНК Онлайн». </w:t>
      </w:r>
    </w:p>
    <w:p w14:paraId="399CCE02"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3.6. Моментом поступления в Банк Поручения считаются время и дата записи Поручения в реестр Поручений Системы ДБО «ТЕНДЕР-БАНК Онлайн», за которое принимается время, определенное по системным часам аппаратных средств, используемых Банком для регистрации Поручений, настроенным на Московское время. </w:t>
      </w:r>
    </w:p>
    <w:p w14:paraId="4F97E530"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3.7. Поручение должно быть подтверждено с помощью действительного Средства подтверждения, находящегося в распоряжении Клиента. При отсутствии подтверждения Поручение не регистрируется и считается, что Клиент отказался от передачи Поручения, даже если им были произведены все остальные действия, необходимые для его передачи. </w:t>
      </w:r>
    </w:p>
    <w:p w14:paraId="114040B3"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3.8. Банк вправе отказать в регистрации Поручения, если анализ возможности его выполнения, проведенный Банком при регистрации, дает отрицательный результат (в том числе, в случае неосуществления Клиентом ввода необходимых параметров Поручения). </w:t>
      </w:r>
    </w:p>
    <w:p w14:paraId="68FED9D5"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3.9. Банк вправе отказаться от регистрации и/или исполнения Поручения Клиента в случае выявления признаков нарушения информационной безопасности при использовании Системы ДБО «ТЕНДЕР-БАНК Онлайн» (в том числе, если Банк имеет основания считать, что выполнение Поручения может повлечь убытки для Банка либо Клиента) или Поручение противоречит требованиям действующего законодательства, в том числе, нормативных актов Банка России, касающихся совершения расчетно-кассовых и валютных операций или настоящим Условиям. </w:t>
      </w:r>
    </w:p>
    <w:p w14:paraId="13F7B32C"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3.10. Банк вправе отказаться от регистрации и/или исполнения Поручения Клиента, в том числе, в случае, если операция, осуществляемая Клиентом, может быть признана сомнительной (необычной сделкой) в понимании нормативных актов Банка России и законодательных актов Российской Федерации. </w:t>
      </w:r>
    </w:p>
    <w:p w14:paraId="20A15CF4"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3.11. В целях обеспечения технических условий функционирования Системы ДБО «ТЕНДЕР-БАНК Онлайн», соблюдения безопасности при использовании Системы ДБО «ТЕНДЕР-БАНК Онлайн», Банк вправе в одностороннем порядке вводить постоянные или временные ограничения на регистрацию и исполнение Поручений Клиента, передаваемых при помощи Системы ДБО «ТЕНДЕР-БАНК Онлайн», а именно: устанавливать различные виды лимитов (ограничений) на совершение банковских операций, запрещать проведение некоторых видов операций, а также вводить другие ограничения в целях обеспечения безопасности. </w:t>
      </w:r>
    </w:p>
    <w:p w14:paraId="6977B86E"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3.12. Осуществление Банком своего права на отказ от регистрации и/или исполнения Поручения Клиента/введение Банком постоянных или временных ограничений на регистрацию и исполнение Поручений Клиента не препятствует распоряжению Клиентом Счетом/Счетами путем представления расчетного документа в порядке, установленном соответствующим договором Клиента с Банком, в соответствии с которым открыт Счет/Счета, и действующим законодательством Российской Федерации.  </w:t>
      </w:r>
    </w:p>
    <w:p w14:paraId="30EB523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3.13. Настоящим Клиент предоставляет Банку право/поручает при проведении операций на основании Поручений Клиента составлять и подписывать от имени Банка платежные документы, необходимые для проведения таких операций. </w:t>
      </w:r>
    </w:p>
    <w:p w14:paraId="4EBDE44B" w14:textId="77777777" w:rsidR="00690DC9" w:rsidRPr="00FC3952" w:rsidRDefault="00690DC9" w:rsidP="00690DC9">
      <w:pPr>
        <w:pStyle w:val="Default"/>
        <w:ind w:firstLine="426"/>
        <w:jc w:val="both"/>
        <w:rPr>
          <w:color w:val="auto"/>
          <w:sz w:val="20"/>
          <w:szCs w:val="20"/>
        </w:rPr>
      </w:pPr>
      <w:r w:rsidRPr="00FC3952">
        <w:rPr>
          <w:color w:val="auto"/>
          <w:sz w:val="20"/>
          <w:szCs w:val="20"/>
        </w:rPr>
        <w:lastRenderedPageBreak/>
        <w:t xml:space="preserve">3.14. Исполнение Поручений: </w:t>
      </w:r>
    </w:p>
    <w:p w14:paraId="65EBE2B1"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3.14.1. Поручения Клиента исполняются не позднее следующего рабочего дня после дня его получения. </w:t>
      </w:r>
    </w:p>
    <w:p w14:paraId="25648B2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3.14.2. Банк вправе сократить сроки исполнения Поручений. </w:t>
      </w:r>
    </w:p>
    <w:p w14:paraId="1D3B0B65"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3.15. Хранение Поручений: </w:t>
      </w:r>
    </w:p>
    <w:p w14:paraId="7D30EC51"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3.15.1. Банк обязан хранить полученные от Клиента Поручения в течение предусмотренных действующим законодательством сроков хранения аналогичных по смыслу документов на бумажном носителе. Способ и формат хранения определяются Банком. </w:t>
      </w:r>
    </w:p>
    <w:p w14:paraId="58E6DC54"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3.16. Подтверждение совершенных операций документами на бумажном носителе: </w:t>
      </w:r>
    </w:p>
    <w:p w14:paraId="2B9F7AE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3.16.1. Банк обязуется предоставлять Клиенту на основании его письменного заявления в свободной форме платежные документы на бумажных носителях, подтверждающие совершение операций по поручению Клиента. </w:t>
      </w:r>
    </w:p>
    <w:p w14:paraId="203BABF8"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3.16.2. Банк вправе в любой момент потребовать от Клиента подписания бумажных копий переданных Клиентом Поручений, эквивалентных по смыслу и содержанию переданным Клиентом и зарегистрированным Банком Поручениям, независимо от того, были ли исполнены эти Поручения Банком, а также не регистрировать новые и не исполнять зарегистрированные Поручения до подписания Клиентом указанных выше документов. </w:t>
      </w:r>
    </w:p>
    <w:p w14:paraId="2C4102B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3.17. Отмена Поручений: </w:t>
      </w:r>
    </w:p>
    <w:p w14:paraId="5511F41B"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3.17.1. Отмена Поручений, переданных в Систему ДБО «ТЕНДЕР-БАНК Онлайн» в режиме «Оплатить услуги» не допускается. </w:t>
      </w:r>
    </w:p>
    <w:p w14:paraId="2CCE908B"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3.17.2. Клиент может отменить отправленное в Банк Поручение в следующих случаях: </w:t>
      </w:r>
    </w:p>
    <w:p w14:paraId="0B8BEB15"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3.17.2.1. для любых платежей (внутренних и внешних) - самостоятельно, в Системе ДБО «ТЕНДЕР-БАНК Онлайн» путем выбора соответствующего платежа в списке платежей и нажатия на кнопку «Отозвать» - в случае, если платеж еще не был подтвержден Банком; </w:t>
      </w:r>
    </w:p>
    <w:p w14:paraId="11C63C27" w14:textId="3ADB83AF" w:rsidR="00690DC9" w:rsidRPr="00FC3952" w:rsidRDefault="00690DC9" w:rsidP="00690DC9">
      <w:pPr>
        <w:pStyle w:val="Default"/>
        <w:ind w:firstLine="426"/>
        <w:jc w:val="both"/>
        <w:rPr>
          <w:color w:val="auto"/>
          <w:sz w:val="20"/>
          <w:szCs w:val="20"/>
        </w:rPr>
      </w:pPr>
      <w:r w:rsidRPr="00FC3952">
        <w:rPr>
          <w:color w:val="auto"/>
          <w:sz w:val="20"/>
          <w:szCs w:val="20"/>
        </w:rPr>
        <w:t xml:space="preserve">3.17.2.2. для внешних платежей - путем подачи Заявления на отмену платежа – в случае, если платеж был подтвержден Банком, но еще не исполнен (не произошло списание денежных средств с корреспондентского счета Банка). Возможность отмены такого платежа Клиент должен уточнить в Банке по телефону. Заявление должно быть передано в Банк в письменном виде, или в сканированном виде на адрес электронной почты </w:t>
      </w:r>
      <w:proofErr w:type="spellStart"/>
      <w:r w:rsidRPr="00FC3952">
        <w:rPr>
          <w:color w:val="auto"/>
          <w:sz w:val="20"/>
          <w:szCs w:val="20"/>
        </w:rPr>
        <w:t>support</w:t>
      </w:r>
      <w:proofErr w:type="spellEnd"/>
      <w:r w:rsidRPr="00FC3952">
        <w:rPr>
          <w:color w:val="auto"/>
          <w:sz w:val="20"/>
          <w:szCs w:val="20"/>
        </w:rPr>
        <w:t>@</w:t>
      </w:r>
      <w:proofErr w:type="spellStart"/>
      <w:r w:rsidRPr="00FC3952">
        <w:rPr>
          <w:color w:val="auto"/>
          <w:sz w:val="20"/>
          <w:szCs w:val="20"/>
          <w:lang w:val="en-US"/>
        </w:rPr>
        <w:t>tenderbank</w:t>
      </w:r>
      <w:proofErr w:type="spellEnd"/>
      <w:r w:rsidRPr="00FC3952">
        <w:rPr>
          <w:color w:val="auto"/>
          <w:sz w:val="20"/>
          <w:szCs w:val="20"/>
        </w:rPr>
        <w:t>.</w:t>
      </w:r>
      <w:proofErr w:type="spellStart"/>
      <w:r w:rsidRPr="00FC3952">
        <w:rPr>
          <w:color w:val="auto"/>
          <w:sz w:val="20"/>
          <w:szCs w:val="20"/>
        </w:rPr>
        <w:t>ru</w:t>
      </w:r>
      <w:proofErr w:type="spellEnd"/>
      <w:r w:rsidRPr="00FC3952">
        <w:rPr>
          <w:color w:val="auto"/>
          <w:sz w:val="20"/>
          <w:szCs w:val="20"/>
        </w:rPr>
        <w:t>. В случае, если Заявление передается в Банк по электронной почте, Клиент обязан предоставить в Банк оригинал Заявления в срок не позднее 2 (</w:t>
      </w:r>
      <w:r w:rsidR="00560455" w:rsidRPr="00FC3952">
        <w:rPr>
          <w:color w:val="auto"/>
          <w:sz w:val="20"/>
          <w:szCs w:val="20"/>
        </w:rPr>
        <w:t>Д</w:t>
      </w:r>
      <w:r w:rsidRPr="00FC3952">
        <w:rPr>
          <w:color w:val="auto"/>
          <w:sz w:val="20"/>
          <w:szCs w:val="20"/>
        </w:rPr>
        <w:t>вух) рабочих дней. В случае не поступления в Банк оригинала Заявления Банк вправе приостановить обслуживание Клиента с использованием Системы ДБО «ТЕНДЕР-БАНК Онлайн».</w:t>
      </w:r>
    </w:p>
    <w:p w14:paraId="7CFE6E7E"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3.18. Банк, при наличии Технической возможности, предоставляет Клиенту возможность совершения Периодических платежей с использованием Системы ДБО «ТЕНДЕР-БАНК Онлайн». Порядок исполнения Поручений на совершение Периодических платежей соответствует порядку исполнения разовых Поручений с учетом следующих особенностей: </w:t>
      </w:r>
    </w:p>
    <w:p w14:paraId="47E1DF2B" w14:textId="125793DD" w:rsidR="00690DC9" w:rsidRPr="00FC3952" w:rsidRDefault="00690DC9" w:rsidP="00690DC9">
      <w:pPr>
        <w:pStyle w:val="Default"/>
        <w:ind w:firstLine="426"/>
        <w:jc w:val="both"/>
        <w:rPr>
          <w:color w:val="auto"/>
          <w:sz w:val="20"/>
          <w:szCs w:val="20"/>
        </w:rPr>
      </w:pPr>
      <w:r w:rsidRPr="00FC3952">
        <w:rPr>
          <w:color w:val="auto"/>
          <w:sz w:val="20"/>
          <w:szCs w:val="20"/>
        </w:rPr>
        <w:t>3.18.1. Операции в Системе ДБО «ТЕНДЕР-БАНК Онлайн» совершаются в пределах остатка денежных средств на Счете (здесь и далее для Счетов Карт – также в пределах доступного платежного лимита Карты), выбранном Клиентом при подаче Поручения на совершение Периодических платежей. В случае, если на дату исполнения запланированного Периодического платежа остаток денежных средств на Счете имеет величину, недостаточную для совершения операции и списания комиссии, предусмотренной Тарифами, Банк отказывает в осуществлении перевода денежных средств и в случае указания в Поручении на периодический платеж соответствующего условия - периода, в течение которого производятся попытки выполнения запланированного Периодического платежа при отрицательном результате проверки достаточности средств на Счете, повторяет попытку его исполнения на следующий день. Максимально возможный период, в течение которого производятся попытки выполнения запланированного Периодического платежа при отрицательном результате проверки достаточности средств на Счете после наступления даты, указанной в Поручении на совершение периодического платежа – 5 (</w:t>
      </w:r>
      <w:r w:rsidR="00560455" w:rsidRPr="00FC3952">
        <w:rPr>
          <w:color w:val="auto"/>
          <w:sz w:val="20"/>
          <w:szCs w:val="20"/>
        </w:rPr>
        <w:t>П</w:t>
      </w:r>
      <w:r w:rsidRPr="00FC3952">
        <w:rPr>
          <w:color w:val="auto"/>
          <w:sz w:val="20"/>
          <w:szCs w:val="20"/>
        </w:rPr>
        <w:t xml:space="preserve">ять) календарных дней. </w:t>
      </w:r>
    </w:p>
    <w:p w14:paraId="3F3B572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3.18.2. Если дата совершения Периодического платежа, указанная в Поручении на совершение Периодического платежа, приходится на несуществующий день месяца (29/30/31 число), то попытка выполнения перевода денежных средств осуществляется в последний календарный день данного месяца. </w:t>
      </w:r>
    </w:p>
    <w:p w14:paraId="408E004F" w14:textId="6E8E11D2" w:rsidR="00537F70" w:rsidRPr="00FC3952" w:rsidRDefault="00690DC9" w:rsidP="00690DC9">
      <w:pPr>
        <w:pStyle w:val="Default"/>
        <w:ind w:firstLine="426"/>
        <w:jc w:val="both"/>
        <w:rPr>
          <w:color w:val="auto"/>
          <w:sz w:val="20"/>
          <w:szCs w:val="20"/>
        </w:rPr>
      </w:pPr>
      <w:r w:rsidRPr="00FC3952">
        <w:rPr>
          <w:color w:val="auto"/>
          <w:sz w:val="20"/>
          <w:szCs w:val="20"/>
        </w:rPr>
        <w:t xml:space="preserve">3.18.3. Если дата совершения Периодического платежа, указанная в Поручении на совершение Периодического платежа, приходится на нерабочий день, то попытка выполнения перевода денежных средств осуществляется не позднее следующего рабочего дня (для переводов в рублях в другие банки – с учетом особенностей функционирования платежной системы Банка России). </w:t>
      </w:r>
    </w:p>
    <w:p w14:paraId="144440D8"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3.19. Особенности подключения Клиентов к Мобильному банку: </w:t>
      </w:r>
    </w:p>
    <w:p w14:paraId="19784B6E"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3.19.1. Обязательным условием предоставления доступа по каналу дистанционного обслуживания Мобильный банк является наличие у Клиента доступа к Системе ДБО «ТЕНДЕР-БАНК Онлайн» по каналу дистанционного обслуживания Интернет-банк. </w:t>
      </w:r>
    </w:p>
    <w:p w14:paraId="5B4E9D79" w14:textId="77777777" w:rsidR="00537F70" w:rsidRDefault="00690DC9" w:rsidP="00690DC9">
      <w:pPr>
        <w:pStyle w:val="Default"/>
        <w:ind w:firstLine="426"/>
        <w:jc w:val="both"/>
        <w:rPr>
          <w:color w:val="auto"/>
          <w:sz w:val="20"/>
          <w:szCs w:val="20"/>
        </w:rPr>
      </w:pPr>
      <w:r w:rsidRPr="00FC3952">
        <w:rPr>
          <w:color w:val="auto"/>
          <w:sz w:val="20"/>
          <w:szCs w:val="20"/>
        </w:rPr>
        <w:t>3.19.2. Доступ к Мобильному банку осуществляется с использованием Логина и Пароля, предоставленного Клиенту для доступа к Системе ДБО «ТЕНДЕР-БАНК Онлайн» по каналу дистанционного обслуживания Интернет-банк.</w:t>
      </w:r>
    </w:p>
    <w:p w14:paraId="36F26DD7" w14:textId="62629576" w:rsidR="00690DC9" w:rsidRDefault="00537F70" w:rsidP="00690DC9">
      <w:pPr>
        <w:pStyle w:val="Default"/>
        <w:ind w:firstLine="426"/>
        <w:jc w:val="both"/>
        <w:rPr>
          <w:rFonts w:eastAsia="Calibri"/>
          <w:sz w:val="20"/>
          <w:szCs w:val="20"/>
          <w:lang w:eastAsia="en-US"/>
        </w:rPr>
      </w:pPr>
      <w:r>
        <w:rPr>
          <w:color w:val="auto"/>
          <w:sz w:val="20"/>
          <w:szCs w:val="20"/>
        </w:rPr>
        <w:t xml:space="preserve">3.20. </w:t>
      </w:r>
      <w:r w:rsidR="00690DC9" w:rsidRPr="00FC3952">
        <w:rPr>
          <w:color w:val="auto"/>
          <w:sz w:val="20"/>
          <w:szCs w:val="20"/>
        </w:rPr>
        <w:t xml:space="preserve"> </w:t>
      </w:r>
      <w:r w:rsidR="000E3C10" w:rsidRPr="00C92A6E">
        <w:rPr>
          <w:rFonts w:eastAsia="Calibri"/>
          <w:sz w:val="20"/>
          <w:szCs w:val="20"/>
          <w:lang w:eastAsia="en-US"/>
        </w:rPr>
        <w:t>Банк прио</w:t>
      </w:r>
      <w:r w:rsidR="000E3C10" w:rsidRPr="000E3C10">
        <w:rPr>
          <w:rFonts w:eastAsia="Calibri"/>
          <w:sz w:val="20"/>
          <w:szCs w:val="20"/>
          <w:lang w:eastAsia="en-US"/>
        </w:rPr>
        <w:t>станавливает использование К</w:t>
      </w:r>
      <w:r w:rsidR="000E3C10" w:rsidRPr="00C92A6E">
        <w:rPr>
          <w:rFonts w:eastAsia="Calibri"/>
          <w:sz w:val="20"/>
          <w:szCs w:val="20"/>
          <w:lang w:eastAsia="en-US"/>
        </w:rPr>
        <w:t>лиентом электронного средства платежа</w:t>
      </w:r>
      <w:r w:rsidRPr="005E0BCD">
        <w:rPr>
          <w:rFonts w:eastAsia="Calibri"/>
          <w:sz w:val="20"/>
          <w:szCs w:val="20"/>
          <w:lang w:eastAsia="en-US"/>
        </w:rPr>
        <w:t>, если от Банка России получена информация, содержащаяся в базе данных о случаях и попытках осуществления переводов денежных сред</w:t>
      </w:r>
      <w:r w:rsidR="002053F2">
        <w:rPr>
          <w:rFonts w:eastAsia="Calibri"/>
          <w:sz w:val="20"/>
          <w:szCs w:val="20"/>
          <w:lang w:eastAsia="en-US"/>
        </w:rPr>
        <w:t>ств без добровольного согласия К</w:t>
      </w:r>
      <w:r w:rsidRPr="005E0BCD">
        <w:rPr>
          <w:rFonts w:eastAsia="Calibri"/>
          <w:sz w:val="20"/>
          <w:szCs w:val="20"/>
          <w:lang w:eastAsia="en-US"/>
        </w:rPr>
        <w:t xml:space="preserve">лиента, которая содержит сведения, относящиеся к </w:t>
      </w:r>
      <w:r w:rsidR="001D0D26">
        <w:rPr>
          <w:rFonts w:eastAsia="Calibri"/>
          <w:sz w:val="20"/>
          <w:szCs w:val="20"/>
          <w:lang w:eastAsia="en-US"/>
        </w:rPr>
        <w:t>К</w:t>
      </w:r>
      <w:r w:rsidRPr="005E0BCD">
        <w:rPr>
          <w:rFonts w:eastAsia="Calibri"/>
          <w:sz w:val="20"/>
          <w:szCs w:val="20"/>
          <w:lang w:eastAsia="en-US"/>
        </w:rPr>
        <w:t>лиенту и (или) его электронному средству платежа, в том числе сведения федерального органа исполнительной власти в сфере внутренних дел о совершенных противоправных действиях, на период нахождения указанных сведений в базе данных о случаях и попытках осуществления переводов денежных средств без добровольного соглас</w:t>
      </w:r>
      <w:r w:rsidR="000E3C10">
        <w:rPr>
          <w:rFonts w:eastAsia="Calibri"/>
          <w:sz w:val="20"/>
          <w:szCs w:val="20"/>
          <w:lang w:eastAsia="en-US"/>
        </w:rPr>
        <w:t>ия К</w:t>
      </w:r>
      <w:r w:rsidRPr="005E0BCD">
        <w:rPr>
          <w:rFonts w:eastAsia="Calibri"/>
          <w:sz w:val="20"/>
          <w:szCs w:val="20"/>
          <w:lang w:eastAsia="en-US"/>
        </w:rPr>
        <w:t>лиента.</w:t>
      </w:r>
    </w:p>
    <w:p w14:paraId="3A296F64" w14:textId="77777777" w:rsidR="00537F70" w:rsidRPr="00FC3952" w:rsidRDefault="00537F70" w:rsidP="00690DC9">
      <w:pPr>
        <w:pStyle w:val="Default"/>
        <w:ind w:firstLine="426"/>
        <w:jc w:val="both"/>
        <w:rPr>
          <w:color w:val="auto"/>
          <w:sz w:val="20"/>
          <w:szCs w:val="20"/>
        </w:rPr>
      </w:pPr>
    </w:p>
    <w:p w14:paraId="0D6C9166" w14:textId="77777777" w:rsidR="00690DC9" w:rsidRPr="00FC3952" w:rsidRDefault="00690DC9" w:rsidP="00690DC9">
      <w:pPr>
        <w:pStyle w:val="Default"/>
        <w:ind w:firstLine="426"/>
        <w:jc w:val="center"/>
        <w:rPr>
          <w:color w:val="auto"/>
          <w:sz w:val="20"/>
          <w:szCs w:val="20"/>
        </w:rPr>
      </w:pPr>
    </w:p>
    <w:p w14:paraId="1912A3B0" w14:textId="77777777" w:rsidR="00690DC9" w:rsidRPr="00FC3952" w:rsidRDefault="00690DC9" w:rsidP="00690DC9">
      <w:pPr>
        <w:pStyle w:val="Default"/>
        <w:ind w:firstLine="426"/>
        <w:jc w:val="center"/>
        <w:rPr>
          <w:b/>
          <w:color w:val="auto"/>
          <w:sz w:val="20"/>
          <w:szCs w:val="20"/>
        </w:rPr>
      </w:pPr>
      <w:r w:rsidRPr="00FC3952">
        <w:rPr>
          <w:b/>
          <w:color w:val="auto"/>
          <w:sz w:val="20"/>
          <w:szCs w:val="20"/>
        </w:rPr>
        <w:t xml:space="preserve">4. УСЛОВИЯ ДИСТАНЦИОННОГО ЗАКЛЮЧЕНИЯ ДОГОВОРОВ БАНКОВСКОГО СЧЕТА И ДОГОВОРОВ БАНКОВСКОГО ВКЛАДА С ИСПОЛЬЗОВАНИЕМ СИСТЕМЫ </w:t>
      </w:r>
    </w:p>
    <w:p w14:paraId="7B1E622A" w14:textId="77777777" w:rsidR="00690DC9" w:rsidRPr="00FC3952" w:rsidRDefault="00690DC9" w:rsidP="00690DC9">
      <w:pPr>
        <w:pStyle w:val="Default"/>
        <w:ind w:firstLine="426"/>
        <w:jc w:val="center"/>
        <w:rPr>
          <w:b/>
          <w:color w:val="auto"/>
          <w:sz w:val="20"/>
          <w:szCs w:val="20"/>
        </w:rPr>
      </w:pPr>
      <w:r w:rsidRPr="00FC3952">
        <w:rPr>
          <w:b/>
          <w:color w:val="auto"/>
          <w:sz w:val="20"/>
          <w:szCs w:val="20"/>
        </w:rPr>
        <w:t xml:space="preserve">ДБО «ТЕНДЕР-БАНК ОНЛАЙН» </w:t>
      </w:r>
    </w:p>
    <w:p w14:paraId="57A8CD2F"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4.1. Банк, при наличии Технической возможности, предоставляет Клиенту возможность заключения Договора банковского счета и/или Договора банковского вклада с использованием Системы ДБО «ТЕНДЕР-БАНК Онлайн». Виды счетов и вкладов, возможность заключения которых предоставляется с использованием Системы ДБО «ТЕНДЕР-БАНК Онлайн», определяются Банком. </w:t>
      </w:r>
    </w:p>
    <w:p w14:paraId="01D45B85"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4.2. Заключение Договора банковского счета / Договора банковского вклада / Договора на выпуск и обслуживание банковской карты АКБ «ТЕНДЕР-БАНК» (АО) осуществляется с использованием Системы ДБО «ТЕНДЕР-БАНК Онлайн» путем акцепта Клиентом предложения (оферты) Банка заключить соответствующий договор. </w:t>
      </w:r>
    </w:p>
    <w:p w14:paraId="4AC7AFD1" w14:textId="44D03D1B" w:rsidR="00690DC9" w:rsidRPr="00FC3952" w:rsidRDefault="00690DC9" w:rsidP="00690DC9">
      <w:pPr>
        <w:pStyle w:val="Default"/>
        <w:ind w:firstLine="426"/>
        <w:jc w:val="both"/>
        <w:rPr>
          <w:color w:val="auto"/>
          <w:sz w:val="20"/>
          <w:szCs w:val="20"/>
        </w:rPr>
      </w:pPr>
      <w:r w:rsidRPr="00FC3952">
        <w:rPr>
          <w:color w:val="auto"/>
          <w:sz w:val="20"/>
          <w:szCs w:val="20"/>
        </w:rPr>
        <w:t xml:space="preserve">4.3. Клиент акцептует соответствующую форму договора путем присоединения к ДКБО в виде заполнения выводимой в Системе ДБО «ТЕНДЕР-БАНК Онлайн» экранной форме подтверждения соответствующей операции. Акцепт Клиента о принятии оферты Банка об открытии </w:t>
      </w:r>
      <w:r w:rsidRPr="00FC3952">
        <w:rPr>
          <w:color w:val="auto"/>
          <w:sz w:val="20"/>
          <w:szCs w:val="20"/>
          <w:lang w:val="en-US"/>
        </w:rPr>
        <w:t>c</w:t>
      </w:r>
      <w:r w:rsidRPr="00FC3952">
        <w:rPr>
          <w:color w:val="auto"/>
          <w:sz w:val="20"/>
          <w:szCs w:val="20"/>
        </w:rPr>
        <w:t xml:space="preserve">чета/вклада и заключении соответствующего договора принимается Банком путем открытия Клиенту соответствующего Счета, реквизиты которого отражаются в Заявлении Клиента. </w:t>
      </w:r>
    </w:p>
    <w:p w14:paraId="69B0CF19" w14:textId="77777777" w:rsidR="00690DC9" w:rsidRPr="00FC3952" w:rsidRDefault="00690DC9" w:rsidP="00690DC9">
      <w:pPr>
        <w:pStyle w:val="Default"/>
        <w:ind w:firstLine="426"/>
        <w:jc w:val="both"/>
        <w:rPr>
          <w:color w:val="auto"/>
          <w:sz w:val="20"/>
          <w:szCs w:val="20"/>
        </w:rPr>
      </w:pPr>
      <w:r w:rsidRPr="00FC3952">
        <w:rPr>
          <w:color w:val="auto"/>
          <w:sz w:val="20"/>
          <w:szCs w:val="20"/>
        </w:rPr>
        <w:t>4.4. Банк вправе отказать Клиенту в открытии банковского счета/счета вклада в случаях, предусмотренных законодательством Российской Федерации.</w:t>
      </w:r>
    </w:p>
    <w:p w14:paraId="3F05F1AF"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4.5. Особенности заключения Договора банковского вклада: </w:t>
      </w:r>
    </w:p>
    <w:p w14:paraId="6215AD39"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4.5.1. Порядок Заключения Договора банковского вклада с использованием Системы ДБО «ТЕНДЕР-БАНК Онлайн»: </w:t>
      </w:r>
    </w:p>
    <w:p w14:paraId="74A35E10"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Клиент выбирает в Системе ДБО «ТЕНДЕР-БАНК Онлайн» существенные условия Договора банковского вклада исходя из условий приема денежных средств в банковские вклады, действующих в Банке на момент передачи Поручения на проведение операции по открытию вклада, указывает номер Счета / Карты, открытого / открытой в Банке (из числа доступных для выбора в Системе ДБО «ТЕНДЕР-БАНК Онлайн»), с которого / счета которой поручает перечислить денежные средства на Счет вклада. При этом остаток денежных средств на указанном Счете (здесь и далее для Счетов Карт – также в пределах доступного платежного лимита Карты), должен быть не менее суммы размещаемого вклада; Счет должен предусматривать возможность совершения расходных операций с использованием Системы ДБО «ТЕНДЕР-БАНК Онлайн». </w:t>
      </w:r>
    </w:p>
    <w:p w14:paraId="3A5C7D68"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4.5.2. В соответствующих экранных формах Системы ДБО «ТЕНДЕР-БАНК Онлайн», Клиент, путем выбора из предложенных Системой ДБО «ТЕНДЕР-БАНК Онлайн» значений и/или путем ручного ввода соответствующих значений (если такая возможность предусмотрена для конкретного параметра), должен указать существенные условия (параметры) Договора банковского вклада, в том числе: </w:t>
      </w:r>
    </w:p>
    <w:p w14:paraId="0943C059"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наименование (тип) банковского вклада; </w:t>
      </w:r>
    </w:p>
    <w:p w14:paraId="0736C75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сумму вклада с указанием валюты вклада; </w:t>
      </w:r>
    </w:p>
    <w:p w14:paraId="5B8A0023"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срок вклада (период размещения средств); </w:t>
      </w:r>
    </w:p>
    <w:p w14:paraId="58342D02"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базовую процентную ставку, по которой Банком будут начисляться проценты на сумму вклада; </w:t>
      </w:r>
    </w:p>
    <w:p w14:paraId="64AF8DF3"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режим и порядок выплаты процентов.  </w:t>
      </w:r>
    </w:p>
    <w:p w14:paraId="3DE59684"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4.5.3. После выбора / ручного ввода Клиентом существенных условий Договора банковского вклада в Системе ДБО «ТЕНДЕР-БАНК Онлайн», Клиентом формируется Поручение (Заявление на открытие банковского вклада) в Банк на выполнение операции по заключению Договора банковского вклада и перевод денежных средств со Счета на счет вклада. </w:t>
      </w:r>
    </w:p>
    <w:p w14:paraId="2BCC2DBB"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Согласие с условиями приема денежных средств физических лиц подтверждаются путем подписания Заявления на открытие банковского вклада посредством АСП Клиента. </w:t>
      </w:r>
    </w:p>
    <w:p w14:paraId="5303285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Подписание Заявления на открытие банковского вклада, а также Поручения о переводе денежных средств со Счета на счет вклада осуществляется посредством АСП Клиента. При этом подписание Договора банковского вклада, а также совершение операции, предусмотренной настоящим пунктом, Клиент осуществляет путем однократного предоставления Банку своего АСП. </w:t>
      </w:r>
    </w:p>
    <w:p w14:paraId="3B3051E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4.5.4. Операция по заключению Клиентом Договора банковского вклада в Системе ДБО «ТЕНДЕР-БАНК Онлайн» завершается присвоением Договору банковского вклада номера и открытием Счета вклада. </w:t>
      </w:r>
    </w:p>
    <w:p w14:paraId="47C3B848"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4.5.5. Поручения о заключении Договора банковского вклада, а также Поручения о переводе денежных средств со Счета на Счет вклада, поданные с использованием Системы ДБО «ТЕНДЕР-БАНК Онлайн», исполняются Банком не позднее одного рабочего дня, следующего за днем подачи Поручения. </w:t>
      </w:r>
    </w:p>
    <w:p w14:paraId="3A816B10"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4.5.6. Условия приема денежных средств физических лиц в банковские вклады утверждаются в порядке, установленном в Банке, и размещаются в сети Интернет на сайте Банка </w:t>
      </w:r>
      <w:proofErr w:type="spellStart"/>
      <w:r w:rsidRPr="00FC3952">
        <w:rPr>
          <w:color w:val="auto"/>
          <w:sz w:val="20"/>
          <w:szCs w:val="20"/>
        </w:rPr>
        <w:t>www</w:t>
      </w:r>
      <w:proofErr w:type="spellEnd"/>
      <w:r w:rsidRPr="00FC3952">
        <w:rPr>
          <w:color w:val="auto"/>
          <w:sz w:val="20"/>
          <w:szCs w:val="20"/>
        </w:rPr>
        <w:t>.</w:t>
      </w:r>
      <w:proofErr w:type="spellStart"/>
      <w:r w:rsidRPr="00FC3952">
        <w:rPr>
          <w:color w:val="auto"/>
          <w:sz w:val="20"/>
          <w:szCs w:val="20"/>
          <w:lang w:val="en-US"/>
        </w:rPr>
        <w:t>tenderbank</w:t>
      </w:r>
      <w:proofErr w:type="spellEnd"/>
      <w:r w:rsidRPr="00FC3952">
        <w:rPr>
          <w:color w:val="auto"/>
          <w:sz w:val="20"/>
          <w:szCs w:val="20"/>
        </w:rPr>
        <w:t>.</w:t>
      </w:r>
      <w:proofErr w:type="spellStart"/>
      <w:r w:rsidRPr="00FC3952">
        <w:rPr>
          <w:color w:val="auto"/>
          <w:sz w:val="20"/>
          <w:szCs w:val="20"/>
        </w:rPr>
        <w:t>ru</w:t>
      </w:r>
      <w:proofErr w:type="spellEnd"/>
      <w:r w:rsidRPr="00FC3952">
        <w:rPr>
          <w:color w:val="auto"/>
          <w:sz w:val="20"/>
          <w:szCs w:val="20"/>
        </w:rPr>
        <w:t xml:space="preserve">. </w:t>
      </w:r>
    </w:p>
    <w:p w14:paraId="11F5148A"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4.5.7. Заключая Договор банковского вклада посредством Системы ДБО «ТЕНДЕР-БАНК Онлайн», Клиент подтверждает, что ознакомлен и полностью согласен с его условиями. </w:t>
      </w:r>
    </w:p>
    <w:p w14:paraId="0221AFCE"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4.5.8. Заключив Договор банковского вклада с использованием Системы ДБО «ТЕНДЕР-БАНК Онлайн», Клиент может получить его экземпляр Заявления на открытие банковского вклада с отметкой Банка о заключении Договора банковского вклада на бумажном носителе при личном обращении в отделение Банка, в котором осуществлялось подключение к Системе ДБО «ТЕНДЕР-БАНК Онлайн», при предъявлении документа, удостоверяющего его личность. </w:t>
      </w:r>
    </w:p>
    <w:p w14:paraId="616211C1" w14:textId="77777777" w:rsidR="00690DC9" w:rsidRPr="00FC3952" w:rsidRDefault="00690DC9" w:rsidP="00690DC9">
      <w:pPr>
        <w:pStyle w:val="Default"/>
        <w:ind w:firstLine="426"/>
        <w:jc w:val="both"/>
        <w:rPr>
          <w:color w:val="auto"/>
          <w:sz w:val="20"/>
          <w:szCs w:val="20"/>
        </w:rPr>
      </w:pPr>
      <w:r w:rsidRPr="00FC3952">
        <w:rPr>
          <w:color w:val="auto"/>
          <w:sz w:val="20"/>
          <w:szCs w:val="20"/>
        </w:rPr>
        <w:lastRenderedPageBreak/>
        <w:t>4.6. Оформление доверенностей, завещательных распоряжений по Договорам банковских вкладов, заключенным с использованием Системы ДБО «ТЕНДЕР-БАНК Онлайн», осуществляется Клиентом исключительно при личном посещении отделения Банка в порядке и на условиях, установленных Банком.</w:t>
      </w:r>
    </w:p>
    <w:p w14:paraId="0A50017F"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w:t>
      </w:r>
    </w:p>
    <w:p w14:paraId="3A560A3A" w14:textId="77777777" w:rsidR="00690DC9" w:rsidRPr="00FC3952" w:rsidRDefault="00690DC9" w:rsidP="00690DC9">
      <w:pPr>
        <w:pStyle w:val="Default"/>
        <w:ind w:firstLine="426"/>
        <w:jc w:val="center"/>
        <w:rPr>
          <w:b/>
          <w:color w:val="auto"/>
          <w:sz w:val="20"/>
          <w:szCs w:val="20"/>
        </w:rPr>
      </w:pPr>
      <w:r w:rsidRPr="00FC3952">
        <w:rPr>
          <w:b/>
          <w:color w:val="auto"/>
          <w:sz w:val="20"/>
          <w:szCs w:val="20"/>
        </w:rPr>
        <w:t xml:space="preserve">5. КОНФИДЕНЦИАЛЬНОСТЬ </w:t>
      </w:r>
    </w:p>
    <w:p w14:paraId="11D3298A"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5.1. Банк принимает разумные меры для предотвращения несанкционированного доступа третьих лиц к конфиденциальной информации, связанной с использованием Клиентом Системы ДБО «ТЕНДЕР-БАНК Онлайн» (использует программно-технические средства защиты информации). Информация предоставляется третьим лицам в порядке, установленном действующим законодательством Российской Федерации. Стороны признают, что принятые Банком меры достаточны для предотвращения несанкционированного доступа третьих лиц к конфиденциальной информации, связанной с использованием Клиентом Системы ДБО «ТЕНДЕР-БАНК Онлайн». </w:t>
      </w:r>
    </w:p>
    <w:p w14:paraId="6CED5E22"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5.2. Клиент поставлен в известность и в полной мере осознает, что передача конфиденциальной информации по каналу доступа - Интернет, независимо от принятых Банком мер для предотвращения несанкционированного доступа к конфиденциальной информации, влечет риск несанкционированного доступа к такой информации третьих лиц. </w:t>
      </w:r>
    </w:p>
    <w:p w14:paraId="694137BC"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5.3. Банк не несет ответственности за несанкционированный доступ третьих лиц к такой информации при ее обработке Клиентом, а также ее передаче. </w:t>
      </w:r>
    </w:p>
    <w:p w14:paraId="06040B08" w14:textId="77777777" w:rsidR="00690DC9" w:rsidRPr="00FC3952" w:rsidRDefault="00690DC9" w:rsidP="00690DC9">
      <w:pPr>
        <w:pStyle w:val="Default"/>
        <w:ind w:firstLine="426"/>
        <w:jc w:val="both"/>
        <w:rPr>
          <w:color w:val="auto"/>
          <w:sz w:val="20"/>
          <w:szCs w:val="20"/>
        </w:rPr>
      </w:pPr>
    </w:p>
    <w:p w14:paraId="6427DC50" w14:textId="77777777" w:rsidR="00690DC9" w:rsidRPr="00FC3952" w:rsidRDefault="00690DC9" w:rsidP="00690DC9">
      <w:pPr>
        <w:pStyle w:val="Default"/>
        <w:ind w:firstLine="426"/>
        <w:jc w:val="center"/>
        <w:rPr>
          <w:b/>
          <w:color w:val="auto"/>
          <w:sz w:val="20"/>
          <w:szCs w:val="20"/>
        </w:rPr>
      </w:pPr>
      <w:r w:rsidRPr="00FC3952">
        <w:rPr>
          <w:b/>
          <w:color w:val="auto"/>
          <w:sz w:val="20"/>
          <w:szCs w:val="20"/>
        </w:rPr>
        <w:t xml:space="preserve">6. ПРАВА И ОБЯЗАННОСТИ СТОРОН </w:t>
      </w:r>
    </w:p>
    <w:p w14:paraId="683BE1EB"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 Банк обязуется: </w:t>
      </w:r>
    </w:p>
    <w:p w14:paraId="5C56F40C"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6.1.1. Зарегистрировать и подключить Клиента к Системе ДБО «ТЕНДЕР-БАНК Онлайн» не позднее рабочего дня, следующего за днем присоединения Клиента к настоящим Условиям. </w:t>
      </w:r>
    </w:p>
    <w:p w14:paraId="0EDD5DFC"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6.1.2. Обеспечить работу Системы ДБО «ТЕНДЕР-БАНК Онлайн» в соответствии с настоящими Условиями. </w:t>
      </w:r>
    </w:p>
    <w:p w14:paraId="5D6B360E"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6.1.3. Консультировать Клиента по вопросам эксплуатации Системы ДБО «ТЕНДЕР-БАНК Онлайн». </w:t>
      </w:r>
    </w:p>
    <w:p w14:paraId="7505A90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6.1.4. Принимать меры для обеспечения защиты Информации, а также содержания распоряжений Клиента. </w:t>
      </w:r>
    </w:p>
    <w:p w14:paraId="75333C20" w14:textId="77777777" w:rsidR="00690DC9" w:rsidRPr="00FC3952" w:rsidRDefault="00690DC9" w:rsidP="00690DC9">
      <w:pPr>
        <w:pStyle w:val="Default"/>
        <w:ind w:firstLine="426"/>
        <w:jc w:val="both"/>
        <w:rPr>
          <w:color w:val="auto"/>
          <w:sz w:val="20"/>
          <w:szCs w:val="20"/>
        </w:rPr>
      </w:pPr>
      <w:r w:rsidRPr="00FC3952">
        <w:rPr>
          <w:color w:val="auto"/>
          <w:sz w:val="20"/>
          <w:szCs w:val="20"/>
        </w:rPr>
        <w:t>6.1.5. Принимать Поручения к исполнению только при соблюдении условий, предусмотренным настоящими Условиями, соответствующими положениями действующего законодательства Российской Федерации.</w:t>
      </w:r>
    </w:p>
    <w:p w14:paraId="499680C0"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6.1.6. Уведомить Клиента о внесении изменений в Условия или Тарифы, поместив уведомления об этом на информационных стендах в подразделениях Банка, обслуживающих Клиентов, а также в общедоступных источниках информации, а именно на официальном сайте Банка по адресу: </w:t>
      </w:r>
      <w:proofErr w:type="spellStart"/>
      <w:r w:rsidRPr="00FC3952">
        <w:rPr>
          <w:color w:val="auto"/>
          <w:sz w:val="20"/>
          <w:szCs w:val="20"/>
        </w:rPr>
        <w:t>www</w:t>
      </w:r>
      <w:proofErr w:type="spellEnd"/>
      <w:r w:rsidRPr="00FC3952">
        <w:rPr>
          <w:color w:val="auto"/>
          <w:sz w:val="20"/>
          <w:szCs w:val="20"/>
        </w:rPr>
        <w:t>.</w:t>
      </w:r>
      <w:proofErr w:type="spellStart"/>
      <w:r w:rsidRPr="00FC3952">
        <w:rPr>
          <w:color w:val="auto"/>
          <w:sz w:val="20"/>
          <w:szCs w:val="20"/>
          <w:lang w:val="en-US"/>
        </w:rPr>
        <w:t>tenderbank</w:t>
      </w:r>
      <w:proofErr w:type="spellEnd"/>
      <w:r w:rsidRPr="00FC3952">
        <w:rPr>
          <w:color w:val="auto"/>
          <w:sz w:val="20"/>
          <w:szCs w:val="20"/>
        </w:rPr>
        <w:t>.</w:t>
      </w:r>
      <w:proofErr w:type="spellStart"/>
      <w:r w:rsidRPr="00FC3952">
        <w:rPr>
          <w:color w:val="auto"/>
          <w:sz w:val="20"/>
          <w:szCs w:val="20"/>
        </w:rPr>
        <w:t>ru</w:t>
      </w:r>
      <w:proofErr w:type="spellEnd"/>
      <w:r w:rsidRPr="00FC3952">
        <w:rPr>
          <w:color w:val="auto"/>
          <w:sz w:val="20"/>
          <w:szCs w:val="20"/>
        </w:rPr>
        <w:t xml:space="preserve">. </w:t>
      </w:r>
    </w:p>
    <w:p w14:paraId="2DD61999"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6.1.7. Принять меры для предотвращения несанкционированного доступа иных лиц к информации о счетах Клиента и проведенных по ним операциям. </w:t>
      </w:r>
    </w:p>
    <w:p w14:paraId="09A0BFE1"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6.1.8. Хранить тайну банковского Счета, операций по Счету и сведений о Клиенте. Справки иным лицам по операциям по Счетам и сведениям о Клиенте могут быть предоставлены в случаях, предусмотренных действующим законодательством Российской Федерации. </w:t>
      </w:r>
    </w:p>
    <w:p w14:paraId="76EDBE2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6.1.9. Фиксировать направленные Клиенту и полученные от Клиента уведомления, претензии, Заявления о возмещении, направленные Клиентом в соответствии с п. 6.3.7.2. Условий, а также хранить соответствующую информацию не менее 3 (трёх) лет с момента их получения. </w:t>
      </w:r>
    </w:p>
    <w:p w14:paraId="19A5C155"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6.1.10. Предоставлять Клиенту документы и информацию, которые связаны с использованием Системы ДБО «ТЕНДЕР-БАНК Онлайн» на основании письменного заявления Клиента о предоставлении документов и информации. </w:t>
      </w:r>
    </w:p>
    <w:p w14:paraId="06F68C76" w14:textId="5C9F0230" w:rsidR="00690DC9" w:rsidRPr="00FC3952" w:rsidRDefault="00690DC9" w:rsidP="00690DC9">
      <w:pPr>
        <w:pStyle w:val="Default"/>
        <w:ind w:firstLine="426"/>
        <w:jc w:val="both"/>
        <w:rPr>
          <w:color w:val="auto"/>
          <w:sz w:val="20"/>
          <w:szCs w:val="20"/>
        </w:rPr>
      </w:pPr>
      <w:r w:rsidRPr="00FC3952">
        <w:rPr>
          <w:color w:val="auto"/>
          <w:sz w:val="20"/>
          <w:szCs w:val="20"/>
        </w:rPr>
        <w:t>6.1.11. В соответствии с Федеральным законом от 27.06.2011</w:t>
      </w:r>
      <w:r w:rsidR="00560455" w:rsidRPr="00FC3952">
        <w:rPr>
          <w:color w:val="auto"/>
          <w:sz w:val="20"/>
          <w:szCs w:val="20"/>
        </w:rPr>
        <w:t xml:space="preserve"> г.</w:t>
      </w:r>
      <w:r w:rsidRPr="00FC3952">
        <w:rPr>
          <w:color w:val="auto"/>
          <w:sz w:val="20"/>
          <w:szCs w:val="20"/>
        </w:rPr>
        <w:t xml:space="preserve"> № 161-ФЗ «О национальной платежной системе» Банк обязуется информировать Клиента о совершении каждой операции путем отражения информации о проведенной операции в Системе ДБО «ТЕНДЕР-БАНК Онлайн». </w:t>
      </w:r>
    </w:p>
    <w:p w14:paraId="3B772F48"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6.1.11.1. Датой и временем получения Клиентом Уведомления считается момент отражения информации о совершении операции в Системе ДБО «ТЕНДЕР-БАНК Онлайн». </w:t>
      </w:r>
    </w:p>
    <w:p w14:paraId="665DC1A2"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6.1.11.2. Информирование осуществляется не позднее одного календарного дня, следующего за днем осуществления операции. </w:t>
      </w:r>
    </w:p>
    <w:p w14:paraId="35DA53F2"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6.1.12. Помимо отражения информации в Системе ДБО «ТЕНДЕР-БАНК Онлайн», надлежащим Уведомлением Банком Клиента о совершении операции признается получение Клиентом информации о совершении вышеуказанной операций любым из нижеуказанных способов: </w:t>
      </w:r>
    </w:p>
    <w:p w14:paraId="13D33A91"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6.1.12.1. при личном обращении в Банк; </w:t>
      </w:r>
    </w:p>
    <w:p w14:paraId="4DB32D7D" w14:textId="77777777" w:rsidR="004A637B" w:rsidRDefault="00690DC9" w:rsidP="004A637B">
      <w:pPr>
        <w:pStyle w:val="Default"/>
        <w:ind w:firstLine="426"/>
        <w:jc w:val="both"/>
        <w:rPr>
          <w:color w:val="auto"/>
          <w:sz w:val="20"/>
          <w:szCs w:val="20"/>
        </w:rPr>
      </w:pPr>
      <w:r w:rsidRPr="00FC3952">
        <w:rPr>
          <w:color w:val="auto"/>
          <w:sz w:val="20"/>
          <w:szCs w:val="20"/>
        </w:rPr>
        <w:t>6.1.12.2. путем предоставления выписки по Счету в офисе Банка</w:t>
      </w:r>
      <w:r w:rsidR="00DC07FE">
        <w:rPr>
          <w:color w:val="auto"/>
          <w:sz w:val="20"/>
          <w:szCs w:val="20"/>
        </w:rPr>
        <w:t>;</w:t>
      </w:r>
    </w:p>
    <w:p w14:paraId="297A8360" w14:textId="45481FDF" w:rsidR="00690DC9" w:rsidRPr="00FA11A8" w:rsidRDefault="004A637B" w:rsidP="004A637B">
      <w:pPr>
        <w:pStyle w:val="Default"/>
        <w:ind w:firstLine="426"/>
        <w:jc w:val="both"/>
        <w:rPr>
          <w:color w:val="auto"/>
          <w:sz w:val="20"/>
          <w:szCs w:val="20"/>
        </w:rPr>
      </w:pPr>
      <w:r>
        <w:rPr>
          <w:color w:val="auto"/>
          <w:sz w:val="20"/>
          <w:szCs w:val="20"/>
        </w:rPr>
        <w:t xml:space="preserve">6.1.12.3. </w:t>
      </w:r>
      <w:r w:rsidR="00DC07FE" w:rsidRPr="00FA11A8">
        <w:rPr>
          <w:sz w:val="20"/>
          <w:szCs w:val="20"/>
        </w:rPr>
        <w:t>путем телефонного звонка на Абонентский номер телефона Клиента.</w:t>
      </w:r>
    </w:p>
    <w:p w14:paraId="5C0EC44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6.1.13. При направлении Уведомления о совершении операции с использованием Системы ДБО «ТЕНДЕР-БАНК Онлайн» в порядке, установленном п. 6.1.12. Условий, Уведомление считается полученным Клиентом в момент предоставления такой информации. </w:t>
      </w:r>
    </w:p>
    <w:p w14:paraId="3D8CBFCB"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6.1.14. Направление Уведомления Клиенту одним из способов информирования, указанных в </w:t>
      </w:r>
      <w:proofErr w:type="spellStart"/>
      <w:r w:rsidRPr="00FC3952">
        <w:rPr>
          <w:color w:val="auto"/>
          <w:sz w:val="20"/>
          <w:szCs w:val="20"/>
        </w:rPr>
        <w:t>пп</w:t>
      </w:r>
      <w:proofErr w:type="spellEnd"/>
      <w:r w:rsidRPr="00FC3952">
        <w:rPr>
          <w:color w:val="auto"/>
          <w:sz w:val="20"/>
          <w:szCs w:val="20"/>
        </w:rPr>
        <w:t xml:space="preserve">. 6.1.11. – 6.1.12. Условий, является надлежащим исполнением обязательств Банка по Уведомлению Клиента о совершении Операции. </w:t>
      </w:r>
    </w:p>
    <w:p w14:paraId="5BA6AD14"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6.2. Банк вправе: </w:t>
      </w:r>
    </w:p>
    <w:p w14:paraId="244ACC68"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6.2.1. Отказать в оказании Услуги, если: </w:t>
      </w:r>
    </w:p>
    <w:p w14:paraId="64907A16" w14:textId="77777777" w:rsidR="00690DC9" w:rsidRPr="00FC3952" w:rsidRDefault="00690DC9" w:rsidP="00FA11A8">
      <w:pPr>
        <w:pStyle w:val="Default"/>
        <w:jc w:val="both"/>
        <w:rPr>
          <w:color w:val="auto"/>
          <w:sz w:val="20"/>
          <w:szCs w:val="20"/>
        </w:rPr>
      </w:pPr>
      <w:r w:rsidRPr="00FC3952">
        <w:rPr>
          <w:color w:val="auto"/>
          <w:sz w:val="20"/>
          <w:szCs w:val="20"/>
        </w:rPr>
        <w:t xml:space="preserve">- Клиентом не предоставлены документы, подтверждающие сведения, необходимые для его Идентификации, установленные законодательством Российской Федерации, предоставлены недостоверные документы; </w:t>
      </w:r>
    </w:p>
    <w:p w14:paraId="15A882B3" w14:textId="77777777" w:rsidR="00690DC9" w:rsidRPr="00FC3952" w:rsidRDefault="00690DC9" w:rsidP="00690DC9">
      <w:pPr>
        <w:pStyle w:val="Default"/>
        <w:ind w:firstLine="426"/>
        <w:jc w:val="both"/>
        <w:rPr>
          <w:color w:val="auto"/>
          <w:sz w:val="20"/>
          <w:szCs w:val="20"/>
        </w:rPr>
      </w:pPr>
      <w:r w:rsidRPr="00FC3952">
        <w:rPr>
          <w:color w:val="auto"/>
          <w:sz w:val="20"/>
          <w:szCs w:val="20"/>
        </w:rPr>
        <w:lastRenderedPageBreak/>
        <w:t xml:space="preserve">- у Клиента нет в наличии действующих счетов, открытых в Банке; </w:t>
      </w:r>
    </w:p>
    <w:p w14:paraId="7CAAC54C"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Клиент отказывается предоставить информацию о номере Мобильного телефона. </w:t>
      </w:r>
    </w:p>
    <w:p w14:paraId="3E5FDE42"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6.2.2. Отказать Клиенту в выполнении Поручения в случае, если Клиент не идентифицирован и не Аутентифицирован в порядке, предусмотренном настоящими Условиями.  </w:t>
      </w:r>
    </w:p>
    <w:p w14:paraId="7EDE684F"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6.2.3. Запрашивать у Клиента дополнительную информацию и документы об операциях с денежными средствами (в том числе для осуществления функций валютного контроля в соответствии с законодательством Российской Федерации). </w:t>
      </w:r>
    </w:p>
    <w:p w14:paraId="48D676FC" w14:textId="77777777" w:rsidR="003A3D25" w:rsidRDefault="00690DC9" w:rsidP="00FA11A8">
      <w:pPr>
        <w:ind w:right="-2" w:firstLine="426"/>
        <w:jc w:val="both"/>
        <w:rPr>
          <w:sz w:val="20"/>
          <w:szCs w:val="20"/>
        </w:rPr>
      </w:pPr>
      <w:r w:rsidRPr="00FC3952">
        <w:rPr>
          <w:sz w:val="20"/>
          <w:szCs w:val="20"/>
        </w:rPr>
        <w:t>6.2.4. Запрашивать у Клиента дополнительную информацию и документы об операциях с денежными средствами, а также информацию и документы, позволяющие установить выгодоприобретателей, в соответствии с действующим законодательством Российской Федерации.</w:t>
      </w:r>
    </w:p>
    <w:p w14:paraId="54A1F167" w14:textId="7B0CB684" w:rsidR="00923024" w:rsidRDefault="00FA11A8" w:rsidP="00D11F95">
      <w:pPr>
        <w:spacing w:line="0" w:lineRule="atLeast"/>
        <w:ind w:right="-2" w:firstLine="426"/>
        <w:contextualSpacing/>
        <w:jc w:val="both"/>
        <w:rPr>
          <w:sz w:val="20"/>
          <w:szCs w:val="20"/>
        </w:rPr>
      </w:pPr>
      <w:r>
        <w:rPr>
          <w:sz w:val="20"/>
          <w:szCs w:val="20"/>
        </w:rPr>
        <w:t xml:space="preserve">6.2.5. </w:t>
      </w:r>
      <w:r w:rsidR="00E812E4" w:rsidRPr="00D11F95">
        <w:rPr>
          <w:sz w:val="20"/>
          <w:szCs w:val="20"/>
        </w:rPr>
        <w:t>Банк при выявлении операции, соответствующей признакам</w:t>
      </w:r>
      <w:r w:rsidR="00E9455B">
        <w:rPr>
          <w:rStyle w:val="aa"/>
          <w:sz w:val="20"/>
          <w:szCs w:val="20"/>
        </w:rPr>
        <w:footnoteReference w:id="18"/>
      </w:r>
      <w:r w:rsidR="00E812E4" w:rsidRPr="00D11F95">
        <w:rPr>
          <w:sz w:val="20"/>
          <w:szCs w:val="20"/>
        </w:rPr>
        <w:t xml:space="preserve"> осуществления перевода денежных средств без добровольного согласия </w:t>
      </w:r>
      <w:r w:rsidR="00352B45">
        <w:rPr>
          <w:sz w:val="20"/>
          <w:szCs w:val="20"/>
        </w:rPr>
        <w:t>К</w:t>
      </w:r>
      <w:r w:rsidR="00E812E4" w:rsidRPr="00D11F95">
        <w:rPr>
          <w:sz w:val="20"/>
          <w:szCs w:val="20"/>
        </w:rPr>
        <w:t xml:space="preserve">лиента, </w:t>
      </w:r>
      <w:r w:rsidR="00AF6E16">
        <w:rPr>
          <w:sz w:val="20"/>
          <w:szCs w:val="20"/>
        </w:rPr>
        <w:t xml:space="preserve">вправе </w:t>
      </w:r>
      <w:r w:rsidR="001B460F">
        <w:rPr>
          <w:sz w:val="20"/>
          <w:szCs w:val="20"/>
        </w:rPr>
        <w:t>приостановить</w:t>
      </w:r>
      <w:r w:rsidR="00E812E4" w:rsidRPr="00D11F95">
        <w:rPr>
          <w:sz w:val="20"/>
          <w:szCs w:val="20"/>
        </w:rPr>
        <w:t xml:space="preserve"> п</w:t>
      </w:r>
      <w:r w:rsidR="002B0217">
        <w:rPr>
          <w:sz w:val="20"/>
          <w:szCs w:val="20"/>
        </w:rPr>
        <w:t>рием к исполнению Р</w:t>
      </w:r>
      <w:r w:rsidR="00E812E4" w:rsidRPr="00D11F95">
        <w:rPr>
          <w:sz w:val="20"/>
          <w:szCs w:val="20"/>
        </w:rPr>
        <w:t>аспоряжения Клиента на два дня.</w:t>
      </w:r>
      <w:r w:rsidR="00923024">
        <w:rPr>
          <w:sz w:val="20"/>
          <w:szCs w:val="20"/>
        </w:rPr>
        <w:t xml:space="preserve">  </w:t>
      </w:r>
    </w:p>
    <w:p w14:paraId="1DA7E350" w14:textId="322D66AE" w:rsidR="00705F21" w:rsidRDefault="00FA11A8" w:rsidP="00D11F95">
      <w:pPr>
        <w:spacing w:line="0" w:lineRule="atLeast"/>
        <w:ind w:right="-2" w:firstLine="426"/>
        <w:contextualSpacing/>
        <w:jc w:val="both"/>
        <w:rPr>
          <w:sz w:val="20"/>
          <w:szCs w:val="20"/>
        </w:rPr>
      </w:pPr>
      <w:r>
        <w:rPr>
          <w:sz w:val="20"/>
          <w:szCs w:val="20"/>
        </w:rPr>
        <w:t xml:space="preserve">6.2.6. </w:t>
      </w:r>
      <w:r w:rsidR="00440820" w:rsidRPr="00440820">
        <w:rPr>
          <w:sz w:val="20"/>
          <w:szCs w:val="20"/>
        </w:rPr>
        <w:t xml:space="preserve">Банк уведомляет </w:t>
      </w:r>
      <w:r w:rsidRPr="00916144">
        <w:rPr>
          <w:sz w:val="20"/>
          <w:szCs w:val="20"/>
        </w:rPr>
        <w:t xml:space="preserve">Клиента о приостановлении исполнения </w:t>
      </w:r>
      <w:bookmarkStart w:id="89" w:name="_Hlk134978229"/>
      <w:r w:rsidRPr="00916144">
        <w:rPr>
          <w:sz w:val="20"/>
          <w:szCs w:val="20"/>
        </w:rPr>
        <w:t>Распоряжения о совершении операции</w:t>
      </w:r>
      <w:bookmarkEnd w:id="89"/>
      <w:r w:rsidRPr="00916144">
        <w:rPr>
          <w:sz w:val="20"/>
          <w:szCs w:val="20"/>
        </w:rPr>
        <w:t xml:space="preserve">, </w:t>
      </w:r>
      <w:r>
        <w:rPr>
          <w:sz w:val="20"/>
          <w:szCs w:val="20"/>
        </w:rPr>
        <w:t>в соответствии с п.</w:t>
      </w:r>
      <w:r w:rsidRPr="007126B4">
        <w:rPr>
          <w:sz w:val="20"/>
          <w:szCs w:val="20"/>
        </w:rPr>
        <w:t xml:space="preserve"> </w:t>
      </w:r>
      <w:r>
        <w:rPr>
          <w:sz w:val="20"/>
          <w:szCs w:val="20"/>
        </w:rPr>
        <w:t>6.1.11 - 6.1.12</w:t>
      </w:r>
      <w:r w:rsidRPr="007126B4">
        <w:rPr>
          <w:sz w:val="20"/>
          <w:szCs w:val="20"/>
        </w:rPr>
        <w:t xml:space="preserve"> </w:t>
      </w:r>
      <w:r w:rsidRPr="00FC3952">
        <w:rPr>
          <w:sz w:val="20"/>
          <w:szCs w:val="20"/>
        </w:rPr>
        <w:t>Условий</w:t>
      </w:r>
      <w:r>
        <w:rPr>
          <w:sz w:val="20"/>
          <w:szCs w:val="20"/>
        </w:rPr>
        <w:t xml:space="preserve"> </w:t>
      </w:r>
      <w:r w:rsidR="00352B45">
        <w:rPr>
          <w:sz w:val="20"/>
          <w:szCs w:val="20"/>
        </w:rPr>
        <w:t>и запрашивает</w:t>
      </w:r>
      <w:r w:rsidRPr="00916144">
        <w:rPr>
          <w:sz w:val="20"/>
          <w:szCs w:val="20"/>
        </w:rPr>
        <w:t xml:space="preserve"> подтверждение возобновления исполнения Распоряжения о совершении операции.</w:t>
      </w:r>
      <w:r w:rsidR="00705F21">
        <w:rPr>
          <w:sz w:val="20"/>
          <w:szCs w:val="20"/>
        </w:rPr>
        <w:t xml:space="preserve"> При этом Банк предоставляет </w:t>
      </w:r>
      <w:r w:rsidR="002053F2">
        <w:rPr>
          <w:sz w:val="20"/>
          <w:szCs w:val="20"/>
        </w:rPr>
        <w:t>К</w:t>
      </w:r>
      <w:r w:rsidR="00705F21">
        <w:rPr>
          <w:sz w:val="20"/>
          <w:szCs w:val="20"/>
        </w:rPr>
        <w:t xml:space="preserve">лиенту информацию: </w:t>
      </w:r>
    </w:p>
    <w:p w14:paraId="37885BE6" w14:textId="22764938" w:rsidR="00705F21" w:rsidRPr="00D11F95" w:rsidRDefault="00705F21" w:rsidP="00D11F95">
      <w:pPr>
        <w:pStyle w:val="ConsPlusNormal"/>
        <w:spacing w:line="0" w:lineRule="atLeast"/>
        <w:ind w:firstLine="540"/>
        <w:contextualSpacing/>
        <w:jc w:val="both"/>
        <w:rPr>
          <w:sz w:val="20"/>
          <w:szCs w:val="20"/>
        </w:rPr>
      </w:pPr>
      <w:r w:rsidRPr="00705F21">
        <w:rPr>
          <w:sz w:val="20"/>
          <w:szCs w:val="20"/>
        </w:rPr>
        <w:t>-</w:t>
      </w:r>
      <w:r w:rsidR="00AB188B">
        <w:t xml:space="preserve">  </w:t>
      </w:r>
      <w:r w:rsidRPr="00D11F95">
        <w:rPr>
          <w:sz w:val="20"/>
          <w:szCs w:val="20"/>
        </w:rPr>
        <w:t>о выполнении Банком действий, предусмотренных действующим законодательством;</w:t>
      </w:r>
    </w:p>
    <w:p w14:paraId="053A5815" w14:textId="4256FEC6" w:rsidR="00705F21" w:rsidRPr="00D11F95" w:rsidRDefault="00705F21" w:rsidP="00D11F95">
      <w:pPr>
        <w:pStyle w:val="ConsPlusNormal"/>
        <w:spacing w:line="0" w:lineRule="atLeast"/>
        <w:ind w:firstLine="540"/>
        <w:contextualSpacing/>
        <w:jc w:val="both"/>
        <w:rPr>
          <w:sz w:val="20"/>
          <w:szCs w:val="20"/>
        </w:rPr>
      </w:pPr>
      <w:r>
        <w:rPr>
          <w:sz w:val="20"/>
          <w:szCs w:val="20"/>
        </w:rPr>
        <w:t>-</w:t>
      </w:r>
      <w:r w:rsidR="00AB188B">
        <w:t> </w:t>
      </w:r>
      <w:r w:rsidRPr="00D11F95">
        <w:rPr>
          <w:sz w:val="20"/>
          <w:szCs w:val="20"/>
        </w:rPr>
        <w:t>о рекомендациях по снижению рисков повторного осуществления перевода денежных средств без добровольного согласия Клиента;</w:t>
      </w:r>
    </w:p>
    <w:p w14:paraId="6E7DFCA9" w14:textId="54115830" w:rsidR="002B0217" w:rsidRDefault="00705F21" w:rsidP="00D11F95">
      <w:pPr>
        <w:spacing w:line="0" w:lineRule="atLeast"/>
        <w:ind w:right="-2" w:firstLine="567"/>
        <w:contextualSpacing/>
        <w:jc w:val="both"/>
        <w:rPr>
          <w:sz w:val="20"/>
          <w:szCs w:val="20"/>
        </w:rPr>
      </w:pPr>
      <w:r>
        <w:rPr>
          <w:sz w:val="20"/>
          <w:szCs w:val="20"/>
        </w:rPr>
        <w:t>-</w:t>
      </w:r>
      <w:r w:rsidR="00AB188B">
        <w:t> </w:t>
      </w:r>
      <w:r w:rsidRPr="00D11F95">
        <w:rPr>
          <w:sz w:val="20"/>
          <w:szCs w:val="20"/>
        </w:rPr>
        <w:t xml:space="preserve">о возможности Клиента подтвердить распоряжение не позднее одного дня, следующего за днем приостановления </w:t>
      </w:r>
      <w:r w:rsidR="00EA3D63" w:rsidRPr="00705F21">
        <w:rPr>
          <w:sz w:val="20"/>
          <w:szCs w:val="20"/>
        </w:rPr>
        <w:t>Банком</w:t>
      </w:r>
      <w:r w:rsidRPr="00D11F95">
        <w:rPr>
          <w:sz w:val="20"/>
          <w:szCs w:val="20"/>
        </w:rPr>
        <w:t xml:space="preserve"> приема к исполнению </w:t>
      </w:r>
      <w:r w:rsidR="00EA3D63">
        <w:rPr>
          <w:sz w:val="20"/>
          <w:szCs w:val="20"/>
        </w:rPr>
        <w:t>Р</w:t>
      </w:r>
      <w:r w:rsidRPr="00D11F95">
        <w:rPr>
          <w:sz w:val="20"/>
          <w:szCs w:val="20"/>
        </w:rPr>
        <w:t>аспоряжения, способами</w:t>
      </w:r>
      <w:r w:rsidR="004C042C">
        <w:rPr>
          <w:sz w:val="20"/>
          <w:szCs w:val="20"/>
        </w:rPr>
        <w:t xml:space="preserve"> в соответствии с п.</w:t>
      </w:r>
      <w:r w:rsidR="004C042C" w:rsidRPr="007126B4">
        <w:rPr>
          <w:sz w:val="20"/>
          <w:szCs w:val="20"/>
        </w:rPr>
        <w:t xml:space="preserve"> </w:t>
      </w:r>
      <w:r w:rsidR="004C042C">
        <w:rPr>
          <w:sz w:val="20"/>
          <w:szCs w:val="20"/>
        </w:rPr>
        <w:t>6.2.7</w:t>
      </w:r>
      <w:r w:rsidR="00923024">
        <w:rPr>
          <w:sz w:val="20"/>
          <w:szCs w:val="20"/>
        </w:rPr>
        <w:t>.</w:t>
      </w:r>
      <w:r w:rsidR="004C042C">
        <w:rPr>
          <w:sz w:val="20"/>
          <w:szCs w:val="20"/>
        </w:rPr>
        <w:t xml:space="preserve"> </w:t>
      </w:r>
      <w:r w:rsidRPr="00D11F95">
        <w:rPr>
          <w:sz w:val="20"/>
          <w:szCs w:val="20"/>
        </w:rPr>
        <w:t>или о возможности совершения Клиентом повторной операции, содержащей те же реквизиты получателя (плательщика) и ту же сумму перевода</w:t>
      </w:r>
      <w:r w:rsidR="00954689">
        <w:rPr>
          <w:sz w:val="20"/>
          <w:szCs w:val="20"/>
        </w:rPr>
        <w:t xml:space="preserve"> (</w:t>
      </w:r>
      <w:r w:rsidR="00954689" w:rsidRPr="005E0BCD">
        <w:rPr>
          <w:sz w:val="20"/>
          <w:szCs w:val="20"/>
        </w:rPr>
        <w:t xml:space="preserve">с использованием Карты </w:t>
      </w:r>
      <w:r w:rsidR="00954689">
        <w:rPr>
          <w:sz w:val="20"/>
          <w:szCs w:val="20"/>
        </w:rPr>
        <w:t>и/</w:t>
      </w:r>
      <w:r w:rsidR="00954689" w:rsidRPr="005E0BCD">
        <w:rPr>
          <w:sz w:val="20"/>
          <w:szCs w:val="20"/>
        </w:rPr>
        <w:t>или реквизитов</w:t>
      </w:r>
      <w:r w:rsidR="00954689">
        <w:rPr>
          <w:sz w:val="20"/>
          <w:szCs w:val="20"/>
        </w:rPr>
        <w:t xml:space="preserve"> Карты или СБП)</w:t>
      </w:r>
      <w:r w:rsidRPr="00D11F95">
        <w:rPr>
          <w:sz w:val="20"/>
          <w:szCs w:val="20"/>
        </w:rPr>
        <w:t>, способами</w:t>
      </w:r>
      <w:r w:rsidR="004C042C">
        <w:rPr>
          <w:sz w:val="20"/>
          <w:szCs w:val="20"/>
        </w:rPr>
        <w:t xml:space="preserve"> в соответствии с п.</w:t>
      </w:r>
      <w:r w:rsidR="004C042C" w:rsidRPr="007126B4">
        <w:rPr>
          <w:sz w:val="20"/>
          <w:szCs w:val="20"/>
        </w:rPr>
        <w:t xml:space="preserve"> </w:t>
      </w:r>
      <w:r w:rsidR="004C042C">
        <w:rPr>
          <w:sz w:val="20"/>
          <w:szCs w:val="20"/>
        </w:rPr>
        <w:t>6.2.7</w:t>
      </w:r>
      <w:r w:rsidRPr="00D11F95">
        <w:rPr>
          <w:sz w:val="20"/>
          <w:szCs w:val="20"/>
        </w:rPr>
        <w:t>.</w:t>
      </w:r>
    </w:p>
    <w:p w14:paraId="740B93B0" w14:textId="387101A1" w:rsidR="00770B0F" w:rsidRDefault="00FA11A8" w:rsidP="00D11F95">
      <w:pPr>
        <w:spacing w:line="0" w:lineRule="atLeast"/>
        <w:ind w:right="-2" w:firstLine="426"/>
        <w:contextualSpacing/>
        <w:jc w:val="both"/>
        <w:rPr>
          <w:sz w:val="20"/>
          <w:szCs w:val="20"/>
        </w:rPr>
      </w:pPr>
      <w:r>
        <w:rPr>
          <w:sz w:val="20"/>
          <w:szCs w:val="20"/>
        </w:rPr>
        <w:t xml:space="preserve">6.2.7. </w:t>
      </w:r>
      <w:r w:rsidR="001B460F" w:rsidRPr="005E0BCD">
        <w:rPr>
          <w:sz w:val="20"/>
          <w:szCs w:val="20"/>
        </w:rPr>
        <w:t>Клиент может подтвердить операцию Банку (посредством телефонной связи</w:t>
      </w:r>
      <w:r w:rsidR="004C042C">
        <w:rPr>
          <w:sz w:val="20"/>
          <w:szCs w:val="20"/>
        </w:rPr>
        <w:t xml:space="preserve"> и (или)</w:t>
      </w:r>
      <w:r w:rsidR="001B460F" w:rsidRPr="005E0BCD">
        <w:rPr>
          <w:sz w:val="20"/>
          <w:szCs w:val="20"/>
        </w:rPr>
        <w:t xml:space="preserve"> ДБО «ТЕНДЕР-БАНК Онлайн»)</w:t>
      </w:r>
      <w:r w:rsidR="001B460F">
        <w:rPr>
          <w:sz w:val="20"/>
          <w:szCs w:val="20"/>
        </w:rPr>
        <w:t xml:space="preserve">. </w:t>
      </w:r>
      <w:r w:rsidR="00BF4A9A" w:rsidRPr="00522944">
        <w:rPr>
          <w:sz w:val="20"/>
          <w:szCs w:val="20"/>
        </w:rPr>
        <w:t>При получении от Клиента подтверждения Распоряжения или осуществлении действий по совершению Клиентом повторной операции</w:t>
      </w:r>
      <w:r w:rsidR="00954689">
        <w:rPr>
          <w:sz w:val="20"/>
          <w:szCs w:val="20"/>
        </w:rPr>
        <w:t xml:space="preserve"> (</w:t>
      </w:r>
      <w:r w:rsidR="00954689" w:rsidRPr="005E0BCD">
        <w:rPr>
          <w:sz w:val="20"/>
          <w:szCs w:val="20"/>
        </w:rPr>
        <w:t xml:space="preserve">с использованием Карты </w:t>
      </w:r>
      <w:r w:rsidR="00954689">
        <w:rPr>
          <w:sz w:val="20"/>
          <w:szCs w:val="20"/>
        </w:rPr>
        <w:t>и/</w:t>
      </w:r>
      <w:r w:rsidR="00954689" w:rsidRPr="005E0BCD">
        <w:rPr>
          <w:sz w:val="20"/>
          <w:szCs w:val="20"/>
        </w:rPr>
        <w:t>или реквизитов</w:t>
      </w:r>
      <w:r w:rsidR="00954689">
        <w:rPr>
          <w:sz w:val="20"/>
          <w:szCs w:val="20"/>
        </w:rPr>
        <w:t xml:space="preserve"> Карты или СБП)</w:t>
      </w:r>
      <w:r w:rsidR="00BF4A9A" w:rsidRPr="00522944">
        <w:rPr>
          <w:sz w:val="20"/>
          <w:szCs w:val="20"/>
        </w:rPr>
        <w:t xml:space="preserve"> Банк принимает к исполнению подтвержденное Распоряжение Клиента или дает возможность </w:t>
      </w:r>
      <w:r w:rsidR="00BF4A9A">
        <w:rPr>
          <w:sz w:val="20"/>
          <w:szCs w:val="20"/>
        </w:rPr>
        <w:t xml:space="preserve">Клиенту </w:t>
      </w:r>
      <w:r w:rsidR="00BF4A9A" w:rsidRPr="00522944">
        <w:rPr>
          <w:sz w:val="20"/>
          <w:szCs w:val="20"/>
        </w:rPr>
        <w:t>совершить повторную операцию</w:t>
      </w:r>
      <w:r w:rsidR="00954689">
        <w:rPr>
          <w:sz w:val="20"/>
          <w:szCs w:val="20"/>
        </w:rPr>
        <w:t xml:space="preserve"> (</w:t>
      </w:r>
      <w:r w:rsidR="00954689" w:rsidRPr="005E0BCD">
        <w:rPr>
          <w:sz w:val="20"/>
          <w:szCs w:val="20"/>
        </w:rPr>
        <w:t xml:space="preserve">с использованием Карты </w:t>
      </w:r>
      <w:r w:rsidR="00954689">
        <w:rPr>
          <w:sz w:val="20"/>
          <w:szCs w:val="20"/>
        </w:rPr>
        <w:t>и/</w:t>
      </w:r>
      <w:r w:rsidR="00954689" w:rsidRPr="005E0BCD">
        <w:rPr>
          <w:sz w:val="20"/>
          <w:szCs w:val="20"/>
        </w:rPr>
        <w:t>или реквизитов</w:t>
      </w:r>
      <w:r w:rsidR="00954689">
        <w:rPr>
          <w:sz w:val="20"/>
          <w:szCs w:val="20"/>
        </w:rPr>
        <w:t xml:space="preserve"> Карты или СБП)</w:t>
      </w:r>
      <w:r w:rsidR="00BF4A9A" w:rsidRPr="00522944">
        <w:rPr>
          <w:sz w:val="20"/>
          <w:szCs w:val="20"/>
        </w:rPr>
        <w:t>, при отсутствии иных установленных законодательством Российской Федерации оснований не принимать Распоряжение Клиента к исполнению.</w:t>
      </w:r>
    </w:p>
    <w:p w14:paraId="530304A6" w14:textId="6D05F252" w:rsidR="00770B0F" w:rsidRPr="00D11F95" w:rsidRDefault="0085715F" w:rsidP="00D11F95">
      <w:pPr>
        <w:spacing w:line="0" w:lineRule="atLeast"/>
        <w:ind w:right="-2" w:firstLine="426"/>
        <w:contextualSpacing/>
        <w:jc w:val="both"/>
        <w:rPr>
          <w:sz w:val="20"/>
          <w:szCs w:val="20"/>
        </w:rPr>
      </w:pPr>
      <w:r w:rsidRPr="00D11F95">
        <w:rPr>
          <w:sz w:val="20"/>
          <w:szCs w:val="20"/>
        </w:rPr>
        <w:t>В случае, если, несмотря на направление Клиентом подтверждения Распоряжения или осуществление действий по совершению повторной операции</w:t>
      </w:r>
      <w:r w:rsidR="00177D27">
        <w:rPr>
          <w:sz w:val="20"/>
          <w:szCs w:val="20"/>
        </w:rPr>
        <w:t xml:space="preserve"> </w:t>
      </w:r>
      <w:r w:rsidR="00954689">
        <w:rPr>
          <w:sz w:val="20"/>
          <w:szCs w:val="20"/>
        </w:rPr>
        <w:t>(</w:t>
      </w:r>
      <w:r w:rsidR="00954689" w:rsidRPr="005E0BCD">
        <w:rPr>
          <w:sz w:val="20"/>
          <w:szCs w:val="20"/>
        </w:rPr>
        <w:t xml:space="preserve">с использованием Карты </w:t>
      </w:r>
      <w:r w:rsidR="00954689">
        <w:rPr>
          <w:sz w:val="20"/>
          <w:szCs w:val="20"/>
        </w:rPr>
        <w:t>и/</w:t>
      </w:r>
      <w:r w:rsidR="00954689" w:rsidRPr="005E0BCD">
        <w:rPr>
          <w:sz w:val="20"/>
          <w:szCs w:val="20"/>
        </w:rPr>
        <w:t>или реквизитов</w:t>
      </w:r>
      <w:r w:rsidR="00954689">
        <w:rPr>
          <w:sz w:val="20"/>
          <w:szCs w:val="20"/>
        </w:rPr>
        <w:t xml:space="preserve"> Карты или СБП)</w:t>
      </w:r>
      <w:r w:rsidRPr="00D11F95">
        <w:rPr>
          <w:sz w:val="20"/>
          <w:szCs w:val="20"/>
        </w:rPr>
        <w:t xml:space="preserve">, Банк получил от Банка России информацию, содержащуюся в базе данных о случаях и попытках осуществления переводов денежных средств без добровольного согласия </w:t>
      </w:r>
      <w:r w:rsidR="00177D27">
        <w:rPr>
          <w:sz w:val="20"/>
          <w:szCs w:val="20"/>
        </w:rPr>
        <w:t>к</w:t>
      </w:r>
      <w:r w:rsidRPr="00D11F95">
        <w:rPr>
          <w:sz w:val="20"/>
          <w:szCs w:val="20"/>
        </w:rPr>
        <w:t xml:space="preserve">лиента, Банк приостанавливает прием к исполнению подтвержденного Распоряжения Клиента на </w:t>
      </w:r>
      <w:r w:rsidR="00566D96">
        <w:rPr>
          <w:sz w:val="20"/>
          <w:szCs w:val="20"/>
        </w:rPr>
        <w:t>2 (Два)</w:t>
      </w:r>
      <w:r w:rsidRPr="00D11F95">
        <w:rPr>
          <w:sz w:val="20"/>
          <w:szCs w:val="20"/>
        </w:rPr>
        <w:t xml:space="preserve"> </w:t>
      </w:r>
      <w:r w:rsidR="00177D27">
        <w:rPr>
          <w:sz w:val="20"/>
          <w:szCs w:val="20"/>
        </w:rPr>
        <w:t xml:space="preserve">календарных </w:t>
      </w:r>
      <w:r w:rsidRPr="00D11F95">
        <w:rPr>
          <w:sz w:val="20"/>
          <w:szCs w:val="20"/>
        </w:rPr>
        <w:t>дня со дня направления Клиентом подтверждения распоряжения или отказывает в совершении Клиентом повторной операции</w:t>
      </w:r>
      <w:r w:rsidR="00177D27">
        <w:rPr>
          <w:sz w:val="20"/>
          <w:szCs w:val="20"/>
        </w:rPr>
        <w:t xml:space="preserve"> </w:t>
      </w:r>
      <w:r w:rsidR="00954689">
        <w:rPr>
          <w:sz w:val="20"/>
          <w:szCs w:val="20"/>
        </w:rPr>
        <w:t>(</w:t>
      </w:r>
      <w:r w:rsidR="00954689" w:rsidRPr="005E0BCD">
        <w:rPr>
          <w:sz w:val="20"/>
          <w:szCs w:val="20"/>
        </w:rPr>
        <w:t xml:space="preserve">с использованием Карты </w:t>
      </w:r>
      <w:r w:rsidR="00954689">
        <w:rPr>
          <w:sz w:val="20"/>
          <w:szCs w:val="20"/>
        </w:rPr>
        <w:t>и/</w:t>
      </w:r>
      <w:r w:rsidR="00954689" w:rsidRPr="005E0BCD">
        <w:rPr>
          <w:sz w:val="20"/>
          <w:szCs w:val="20"/>
        </w:rPr>
        <w:t>или реквизитов</w:t>
      </w:r>
      <w:r w:rsidR="00954689">
        <w:rPr>
          <w:sz w:val="20"/>
          <w:szCs w:val="20"/>
        </w:rPr>
        <w:t xml:space="preserve"> Карты или СБП)</w:t>
      </w:r>
      <w:r w:rsidRPr="00D11F95">
        <w:rPr>
          <w:sz w:val="20"/>
          <w:szCs w:val="20"/>
        </w:rPr>
        <w:t>. Банк уведом</w:t>
      </w:r>
      <w:r w:rsidR="00954689">
        <w:rPr>
          <w:sz w:val="20"/>
          <w:szCs w:val="20"/>
        </w:rPr>
        <w:t>ляет</w:t>
      </w:r>
      <w:r w:rsidRPr="00D11F95">
        <w:rPr>
          <w:sz w:val="20"/>
          <w:szCs w:val="20"/>
        </w:rPr>
        <w:t xml:space="preserve"> Клиента о приостановлении приема к исполнению подтвержденного Распоряжения </w:t>
      </w:r>
      <w:r w:rsidR="002053F2">
        <w:rPr>
          <w:sz w:val="20"/>
          <w:szCs w:val="20"/>
        </w:rPr>
        <w:t>К</w:t>
      </w:r>
      <w:r w:rsidRPr="00D11F95">
        <w:rPr>
          <w:sz w:val="20"/>
          <w:szCs w:val="20"/>
        </w:rPr>
        <w:t>лиента или об отказе в совершении Клиентом повторной операции</w:t>
      </w:r>
      <w:r w:rsidR="00954689">
        <w:rPr>
          <w:sz w:val="20"/>
          <w:szCs w:val="20"/>
        </w:rPr>
        <w:t xml:space="preserve"> (</w:t>
      </w:r>
      <w:r w:rsidR="00954689" w:rsidRPr="005E0BCD">
        <w:rPr>
          <w:sz w:val="20"/>
          <w:szCs w:val="20"/>
        </w:rPr>
        <w:t xml:space="preserve">с использованием Карты </w:t>
      </w:r>
      <w:r w:rsidR="00954689">
        <w:rPr>
          <w:sz w:val="20"/>
          <w:szCs w:val="20"/>
        </w:rPr>
        <w:t>и/</w:t>
      </w:r>
      <w:r w:rsidR="00954689" w:rsidRPr="005E0BCD">
        <w:rPr>
          <w:sz w:val="20"/>
          <w:szCs w:val="20"/>
        </w:rPr>
        <w:t>или реквизитов</w:t>
      </w:r>
      <w:r w:rsidR="00954689">
        <w:rPr>
          <w:sz w:val="20"/>
          <w:szCs w:val="20"/>
        </w:rPr>
        <w:t xml:space="preserve"> Карты или СБП)</w:t>
      </w:r>
      <w:r w:rsidRPr="00D11F95">
        <w:rPr>
          <w:sz w:val="20"/>
          <w:szCs w:val="20"/>
        </w:rPr>
        <w:t xml:space="preserve"> с указанием причины такого приостановления (отказа) и срока такого приостановления, а также о возможности совершения Клиентом последующей повторной операции</w:t>
      </w:r>
      <w:r w:rsidR="001D0D26">
        <w:rPr>
          <w:sz w:val="20"/>
          <w:szCs w:val="20"/>
        </w:rPr>
        <w:t xml:space="preserve"> </w:t>
      </w:r>
      <w:r w:rsidR="00954689">
        <w:rPr>
          <w:sz w:val="20"/>
          <w:szCs w:val="20"/>
        </w:rPr>
        <w:t>(</w:t>
      </w:r>
      <w:r w:rsidR="00954689" w:rsidRPr="005E0BCD">
        <w:rPr>
          <w:sz w:val="20"/>
          <w:szCs w:val="20"/>
        </w:rPr>
        <w:t xml:space="preserve">с использованием Карты </w:t>
      </w:r>
      <w:r w:rsidR="00954689">
        <w:rPr>
          <w:sz w:val="20"/>
          <w:szCs w:val="20"/>
        </w:rPr>
        <w:t>и/</w:t>
      </w:r>
      <w:r w:rsidR="00954689" w:rsidRPr="005E0BCD">
        <w:rPr>
          <w:sz w:val="20"/>
          <w:szCs w:val="20"/>
        </w:rPr>
        <w:t>или реквизитов</w:t>
      </w:r>
      <w:r w:rsidR="00954689">
        <w:rPr>
          <w:sz w:val="20"/>
          <w:szCs w:val="20"/>
        </w:rPr>
        <w:t xml:space="preserve"> Карты или СБП)</w:t>
      </w:r>
      <w:r>
        <w:t>.</w:t>
      </w:r>
    </w:p>
    <w:p w14:paraId="78BC1463" w14:textId="3C90CB6C" w:rsidR="00F92B8F" w:rsidRDefault="00F92B8F" w:rsidP="00D11F95">
      <w:pPr>
        <w:spacing w:line="0" w:lineRule="atLeast"/>
        <w:ind w:right="-2" w:firstLine="426"/>
        <w:contextualSpacing/>
        <w:jc w:val="both"/>
        <w:rPr>
          <w:rFonts w:eastAsiaTheme="minorHAnsi"/>
          <w:sz w:val="20"/>
          <w:szCs w:val="20"/>
          <w:lang w:eastAsia="en-US"/>
        </w:rPr>
      </w:pPr>
      <w:r>
        <w:rPr>
          <w:rFonts w:eastAsiaTheme="minorHAnsi"/>
          <w:sz w:val="20"/>
          <w:szCs w:val="20"/>
          <w:lang w:eastAsia="en-US"/>
        </w:rPr>
        <w:t xml:space="preserve">В случае приостановления приема к исполнению подтвержденного распоряжения по истечении </w:t>
      </w:r>
      <w:r w:rsidR="00F5774A">
        <w:rPr>
          <w:rFonts w:eastAsiaTheme="minorHAnsi"/>
          <w:sz w:val="20"/>
          <w:szCs w:val="20"/>
          <w:lang w:eastAsia="en-US"/>
        </w:rPr>
        <w:t>2 (Двух) календарных</w:t>
      </w:r>
      <w:r>
        <w:rPr>
          <w:rFonts w:eastAsiaTheme="minorHAnsi"/>
          <w:sz w:val="20"/>
          <w:szCs w:val="20"/>
          <w:lang w:eastAsia="en-US"/>
        </w:rPr>
        <w:t xml:space="preserve"> дней со дня направления</w:t>
      </w:r>
      <w:r w:rsidR="00AB32C4">
        <w:rPr>
          <w:rFonts w:eastAsiaTheme="minorHAnsi"/>
          <w:sz w:val="20"/>
          <w:szCs w:val="20"/>
          <w:lang w:eastAsia="en-US"/>
        </w:rPr>
        <w:t xml:space="preserve"> К</w:t>
      </w:r>
      <w:r>
        <w:rPr>
          <w:rFonts w:eastAsiaTheme="minorHAnsi"/>
          <w:sz w:val="20"/>
          <w:szCs w:val="20"/>
          <w:lang w:eastAsia="en-US"/>
        </w:rPr>
        <w:t>лиентом подтверждения распоряжения Банк прин</w:t>
      </w:r>
      <w:r w:rsidR="00AB32C4">
        <w:rPr>
          <w:rFonts w:eastAsiaTheme="minorHAnsi"/>
          <w:sz w:val="20"/>
          <w:szCs w:val="20"/>
          <w:lang w:eastAsia="en-US"/>
        </w:rPr>
        <w:t>имает</w:t>
      </w:r>
      <w:r>
        <w:rPr>
          <w:rFonts w:eastAsiaTheme="minorHAnsi"/>
          <w:sz w:val="20"/>
          <w:szCs w:val="20"/>
          <w:lang w:eastAsia="en-US"/>
        </w:rPr>
        <w:t xml:space="preserve"> к исполнен</w:t>
      </w:r>
      <w:r w:rsidR="00352B45">
        <w:rPr>
          <w:rFonts w:eastAsiaTheme="minorHAnsi"/>
          <w:sz w:val="20"/>
          <w:szCs w:val="20"/>
          <w:lang w:eastAsia="en-US"/>
        </w:rPr>
        <w:t>ию подтвержденное распоряжение К</w:t>
      </w:r>
      <w:r>
        <w:rPr>
          <w:rFonts w:eastAsiaTheme="minorHAnsi"/>
          <w:sz w:val="20"/>
          <w:szCs w:val="20"/>
          <w:lang w:eastAsia="en-US"/>
        </w:rPr>
        <w:t>лиента при отсутствии иных установленных законодательством Российской Федерации оснований не принима</w:t>
      </w:r>
      <w:r w:rsidR="00352B45">
        <w:rPr>
          <w:rFonts w:eastAsiaTheme="minorHAnsi"/>
          <w:sz w:val="20"/>
          <w:szCs w:val="20"/>
          <w:lang w:eastAsia="en-US"/>
        </w:rPr>
        <w:t>ть подтвержденное распоряжение К</w:t>
      </w:r>
      <w:r>
        <w:rPr>
          <w:rFonts w:eastAsiaTheme="minorHAnsi"/>
          <w:sz w:val="20"/>
          <w:szCs w:val="20"/>
          <w:lang w:eastAsia="en-US"/>
        </w:rPr>
        <w:t>лиента к исполнению.</w:t>
      </w:r>
    </w:p>
    <w:p w14:paraId="1734BA5C" w14:textId="2B07C384" w:rsidR="00FA11A8" w:rsidRDefault="00F92B8F" w:rsidP="00585993">
      <w:pPr>
        <w:ind w:right="-2" w:firstLine="426"/>
        <w:jc w:val="both"/>
        <w:rPr>
          <w:sz w:val="20"/>
          <w:szCs w:val="20"/>
        </w:rPr>
      </w:pPr>
      <w:r>
        <w:rPr>
          <w:rFonts w:eastAsiaTheme="minorHAnsi"/>
          <w:sz w:val="20"/>
          <w:szCs w:val="20"/>
          <w:lang w:eastAsia="en-US"/>
        </w:rPr>
        <w:t xml:space="preserve">В случае отказа в совершении </w:t>
      </w:r>
      <w:r w:rsidR="008013FD">
        <w:rPr>
          <w:rFonts w:eastAsiaTheme="minorHAnsi"/>
          <w:sz w:val="20"/>
          <w:szCs w:val="20"/>
          <w:lang w:eastAsia="en-US"/>
        </w:rPr>
        <w:t>К</w:t>
      </w:r>
      <w:r>
        <w:rPr>
          <w:rFonts w:eastAsiaTheme="minorHAnsi"/>
          <w:sz w:val="20"/>
          <w:szCs w:val="20"/>
          <w:lang w:eastAsia="en-US"/>
        </w:rPr>
        <w:t xml:space="preserve">лиентом повторной операции по истечении </w:t>
      </w:r>
      <w:r w:rsidR="00F5774A">
        <w:rPr>
          <w:rFonts w:eastAsiaTheme="minorHAnsi"/>
          <w:sz w:val="20"/>
          <w:szCs w:val="20"/>
          <w:lang w:eastAsia="en-US"/>
        </w:rPr>
        <w:t>2 (Двух) календарных</w:t>
      </w:r>
      <w:r>
        <w:rPr>
          <w:rFonts w:eastAsiaTheme="minorHAnsi"/>
          <w:sz w:val="20"/>
          <w:szCs w:val="20"/>
          <w:lang w:eastAsia="en-US"/>
        </w:rPr>
        <w:t xml:space="preserve"> дней со дня осуществления действий по совершению </w:t>
      </w:r>
      <w:r w:rsidR="00352B45">
        <w:rPr>
          <w:rFonts w:eastAsiaTheme="minorHAnsi"/>
          <w:sz w:val="20"/>
          <w:szCs w:val="20"/>
          <w:lang w:eastAsia="en-US"/>
        </w:rPr>
        <w:t>К</w:t>
      </w:r>
      <w:r>
        <w:rPr>
          <w:rFonts w:eastAsiaTheme="minorHAnsi"/>
          <w:sz w:val="20"/>
          <w:szCs w:val="20"/>
          <w:lang w:eastAsia="en-US"/>
        </w:rPr>
        <w:t>лиентом повторной</w:t>
      </w:r>
      <w:r w:rsidR="00352B45">
        <w:rPr>
          <w:rFonts w:eastAsiaTheme="minorHAnsi"/>
          <w:sz w:val="20"/>
          <w:szCs w:val="20"/>
          <w:lang w:eastAsia="en-US"/>
        </w:rPr>
        <w:t xml:space="preserve"> операции, Банк </w:t>
      </w:r>
      <w:r>
        <w:rPr>
          <w:rFonts w:eastAsiaTheme="minorHAnsi"/>
          <w:sz w:val="20"/>
          <w:szCs w:val="20"/>
          <w:lang w:eastAsia="en-US"/>
        </w:rPr>
        <w:t xml:space="preserve">совершит </w:t>
      </w:r>
      <w:r w:rsidR="00352B45">
        <w:rPr>
          <w:rFonts w:eastAsiaTheme="minorHAnsi"/>
          <w:sz w:val="20"/>
          <w:szCs w:val="20"/>
          <w:lang w:eastAsia="en-US"/>
        </w:rPr>
        <w:t>последующую повторную операцию К</w:t>
      </w:r>
      <w:r>
        <w:rPr>
          <w:rFonts w:eastAsiaTheme="minorHAnsi"/>
          <w:sz w:val="20"/>
          <w:szCs w:val="20"/>
          <w:lang w:eastAsia="en-US"/>
        </w:rPr>
        <w:t xml:space="preserve">лиента при отсутствии иных установленных законодательством Российской Федерации оснований не совершать </w:t>
      </w:r>
      <w:r w:rsidR="00352B45">
        <w:rPr>
          <w:rFonts w:eastAsiaTheme="minorHAnsi"/>
          <w:sz w:val="20"/>
          <w:szCs w:val="20"/>
          <w:lang w:eastAsia="en-US"/>
        </w:rPr>
        <w:t>последующую повторную операцию К</w:t>
      </w:r>
      <w:r>
        <w:rPr>
          <w:rFonts w:eastAsiaTheme="minorHAnsi"/>
          <w:sz w:val="20"/>
          <w:szCs w:val="20"/>
          <w:lang w:eastAsia="en-US"/>
        </w:rPr>
        <w:t>лиента.</w:t>
      </w:r>
      <w:r>
        <w:rPr>
          <w:sz w:val="20"/>
          <w:szCs w:val="20"/>
        </w:rPr>
        <w:t xml:space="preserve"> </w:t>
      </w:r>
    </w:p>
    <w:p w14:paraId="2966E91A" w14:textId="63E47B1D" w:rsidR="00D8695A" w:rsidRPr="00D8695A" w:rsidRDefault="00AF3AEE" w:rsidP="00585993">
      <w:pPr>
        <w:ind w:right="-2" w:firstLine="426"/>
        <w:jc w:val="both"/>
        <w:rPr>
          <w:sz w:val="20"/>
          <w:szCs w:val="20"/>
        </w:rPr>
      </w:pPr>
      <w:r w:rsidRPr="00D11F95">
        <w:rPr>
          <w:sz w:val="20"/>
          <w:szCs w:val="20"/>
        </w:rPr>
        <w:t>При неполучении от Клиента подтверждения Распоряжения, Распоряжение считается не принятым к исполнению, а при осуществлении действий по совершению Клиентом повторной операции, повторная операция считается несовершенной.</w:t>
      </w:r>
    </w:p>
    <w:p w14:paraId="08920A91" w14:textId="35DE2FAF" w:rsidR="00690DC9" w:rsidRPr="00FC3952" w:rsidRDefault="00690DC9" w:rsidP="00690DC9">
      <w:pPr>
        <w:pStyle w:val="Default"/>
        <w:ind w:firstLine="426"/>
        <w:jc w:val="both"/>
        <w:rPr>
          <w:color w:val="auto"/>
          <w:sz w:val="20"/>
          <w:szCs w:val="20"/>
        </w:rPr>
      </w:pPr>
      <w:r w:rsidRPr="00FC3952">
        <w:rPr>
          <w:color w:val="auto"/>
          <w:sz w:val="20"/>
          <w:szCs w:val="20"/>
        </w:rPr>
        <w:t>6.2.</w:t>
      </w:r>
      <w:r w:rsidR="00152A10">
        <w:rPr>
          <w:color w:val="auto"/>
          <w:sz w:val="20"/>
          <w:szCs w:val="20"/>
        </w:rPr>
        <w:t>8</w:t>
      </w:r>
      <w:r w:rsidRPr="00FC3952">
        <w:rPr>
          <w:color w:val="auto"/>
          <w:sz w:val="20"/>
          <w:szCs w:val="20"/>
        </w:rPr>
        <w:t xml:space="preserve">. Не исполнять Поручение Клиента в случае обнаружения ошибки, допущенной Клиентом при указании платежных реквизитов, не предоставления или предоставления Клиентом неполного комплекта документов и/или реквизитов, необходимых Банку для осуществления операции, а также в случае противоречия операции законодательству Российской Федерации и условиям заключенных договоров. </w:t>
      </w:r>
    </w:p>
    <w:p w14:paraId="65AC0296" w14:textId="75127CF0" w:rsidR="00690DC9" w:rsidRPr="00FC3952" w:rsidRDefault="00690DC9" w:rsidP="00690DC9">
      <w:pPr>
        <w:pStyle w:val="Default"/>
        <w:ind w:firstLine="426"/>
        <w:jc w:val="both"/>
        <w:rPr>
          <w:color w:val="auto"/>
          <w:sz w:val="20"/>
          <w:szCs w:val="20"/>
        </w:rPr>
      </w:pPr>
      <w:r w:rsidRPr="00FC3952">
        <w:rPr>
          <w:color w:val="auto"/>
          <w:sz w:val="20"/>
          <w:szCs w:val="20"/>
        </w:rPr>
        <w:lastRenderedPageBreak/>
        <w:t>6.2.</w:t>
      </w:r>
      <w:r w:rsidR="00152A10">
        <w:rPr>
          <w:color w:val="auto"/>
          <w:sz w:val="20"/>
          <w:szCs w:val="20"/>
        </w:rPr>
        <w:t>9</w:t>
      </w:r>
      <w:r w:rsidRPr="00FC3952">
        <w:rPr>
          <w:color w:val="auto"/>
          <w:sz w:val="20"/>
          <w:szCs w:val="20"/>
        </w:rPr>
        <w:t xml:space="preserve">. В случае утраты Мобильного телефона, списывать со Счета/Счетов денежные средства в размере сумм операций, которые были проведены с использованием Средств подтверждения, до момента блокировки Клиентом SIM-карты. </w:t>
      </w:r>
    </w:p>
    <w:p w14:paraId="12EC3140" w14:textId="6150094F" w:rsidR="00690DC9" w:rsidRPr="00FC3952" w:rsidRDefault="00690DC9" w:rsidP="00690DC9">
      <w:pPr>
        <w:pStyle w:val="Default"/>
        <w:ind w:firstLine="426"/>
        <w:jc w:val="both"/>
        <w:rPr>
          <w:color w:val="auto"/>
          <w:sz w:val="20"/>
          <w:szCs w:val="20"/>
        </w:rPr>
      </w:pPr>
      <w:r w:rsidRPr="00FC3952">
        <w:rPr>
          <w:color w:val="auto"/>
          <w:sz w:val="20"/>
          <w:szCs w:val="20"/>
        </w:rPr>
        <w:t>6.2.</w:t>
      </w:r>
      <w:r w:rsidR="00152A10">
        <w:rPr>
          <w:color w:val="auto"/>
          <w:sz w:val="20"/>
          <w:szCs w:val="20"/>
        </w:rPr>
        <w:t>10</w:t>
      </w:r>
      <w:r w:rsidRPr="00FC3952">
        <w:rPr>
          <w:color w:val="auto"/>
          <w:sz w:val="20"/>
          <w:szCs w:val="20"/>
        </w:rPr>
        <w:t xml:space="preserve">. Взимать с Клиента за Услуги Системы ДБО «ТЕНДЕР-БАНК Онлайн» платежи в соответствии с Тарифами. Настоящим Клиент предоставляет Банку право на списание платежей со счетов Клиента, с которых производится списание средств по операциям Клиента в Системе ДБО «ТЕНДЕР-БАНК Онлайн» (заранее данный акцепт). Стороны договариваются, что положения о списании, предусмотренные в настоящем пункте, надлежащим образом дополняют все договоры Счетов Клиента в Банке. </w:t>
      </w:r>
    </w:p>
    <w:p w14:paraId="0A2A284A" w14:textId="5681FAEF" w:rsidR="00690DC9" w:rsidRPr="00FC3952" w:rsidRDefault="00690DC9" w:rsidP="00690DC9">
      <w:pPr>
        <w:pStyle w:val="Default"/>
        <w:ind w:firstLine="426"/>
        <w:jc w:val="both"/>
        <w:rPr>
          <w:color w:val="auto"/>
          <w:sz w:val="20"/>
          <w:szCs w:val="20"/>
        </w:rPr>
      </w:pPr>
      <w:r w:rsidRPr="00FC3952">
        <w:rPr>
          <w:color w:val="auto"/>
          <w:sz w:val="20"/>
          <w:szCs w:val="20"/>
        </w:rPr>
        <w:t>6.2.</w:t>
      </w:r>
      <w:r w:rsidR="00152A10">
        <w:rPr>
          <w:color w:val="auto"/>
          <w:sz w:val="20"/>
          <w:szCs w:val="20"/>
        </w:rPr>
        <w:t>11</w:t>
      </w:r>
      <w:r w:rsidRPr="00FC3952">
        <w:rPr>
          <w:color w:val="auto"/>
          <w:sz w:val="20"/>
          <w:szCs w:val="20"/>
        </w:rPr>
        <w:t xml:space="preserve">. В случае отсутствия на счетах Клиента средств для списания платежей за исполнение Поручений, отказать Клиенту в проведении операций. </w:t>
      </w:r>
    </w:p>
    <w:p w14:paraId="0E584FAA" w14:textId="5384777E" w:rsidR="00690DC9" w:rsidRPr="00FC3952" w:rsidRDefault="00690DC9" w:rsidP="00690DC9">
      <w:pPr>
        <w:pStyle w:val="Default"/>
        <w:ind w:firstLine="426"/>
        <w:jc w:val="both"/>
        <w:rPr>
          <w:color w:val="auto"/>
          <w:sz w:val="20"/>
          <w:szCs w:val="20"/>
        </w:rPr>
      </w:pPr>
      <w:r w:rsidRPr="00FC3952">
        <w:rPr>
          <w:color w:val="auto"/>
          <w:sz w:val="20"/>
          <w:szCs w:val="20"/>
        </w:rPr>
        <w:t>6.2.</w:t>
      </w:r>
      <w:r w:rsidR="00152A10">
        <w:rPr>
          <w:color w:val="auto"/>
          <w:sz w:val="20"/>
          <w:szCs w:val="20"/>
        </w:rPr>
        <w:t>12</w:t>
      </w:r>
      <w:r w:rsidRPr="00FC3952">
        <w:rPr>
          <w:color w:val="auto"/>
          <w:sz w:val="20"/>
          <w:szCs w:val="20"/>
        </w:rPr>
        <w:t xml:space="preserve">. Изменять в одностороннем порядке Тарифы путем введения новых, изменения и/или отмены действующих ставок вознаграждения и/или видов Услуг Банка, оказываемых с использованием Системы ДБО «ТЕНДЕР-БАНК Онлайн», извещая Клиента о вступлении в силу таких изменений путем размещения данной информации на информационных стендах в подразделениях Банка, обслуживающих Клиентов, а также в общедоступных источниках информации, а именно на официальном сайте Банка по адресу: </w:t>
      </w:r>
      <w:proofErr w:type="spellStart"/>
      <w:r w:rsidRPr="00FC3952">
        <w:rPr>
          <w:color w:val="auto"/>
          <w:sz w:val="20"/>
          <w:szCs w:val="20"/>
        </w:rPr>
        <w:t>www</w:t>
      </w:r>
      <w:proofErr w:type="spellEnd"/>
      <w:r w:rsidRPr="00FC3952">
        <w:rPr>
          <w:color w:val="auto"/>
          <w:sz w:val="20"/>
          <w:szCs w:val="20"/>
        </w:rPr>
        <w:t>.</w:t>
      </w:r>
      <w:proofErr w:type="spellStart"/>
      <w:r w:rsidRPr="00FC3952">
        <w:rPr>
          <w:color w:val="auto"/>
          <w:sz w:val="20"/>
          <w:szCs w:val="20"/>
          <w:lang w:val="en-US"/>
        </w:rPr>
        <w:t>tenderbank</w:t>
      </w:r>
      <w:proofErr w:type="spellEnd"/>
      <w:r w:rsidRPr="00FC3952">
        <w:rPr>
          <w:color w:val="auto"/>
          <w:sz w:val="20"/>
          <w:szCs w:val="20"/>
        </w:rPr>
        <w:t>.</w:t>
      </w:r>
      <w:proofErr w:type="spellStart"/>
      <w:r w:rsidRPr="00FC3952">
        <w:rPr>
          <w:color w:val="auto"/>
          <w:sz w:val="20"/>
          <w:szCs w:val="20"/>
        </w:rPr>
        <w:t>ru</w:t>
      </w:r>
      <w:proofErr w:type="spellEnd"/>
      <w:r w:rsidRPr="00FC3952">
        <w:rPr>
          <w:color w:val="auto"/>
          <w:sz w:val="20"/>
          <w:szCs w:val="20"/>
        </w:rPr>
        <w:t xml:space="preserve">. </w:t>
      </w:r>
    </w:p>
    <w:p w14:paraId="6CF4E9BF" w14:textId="1BE9005B" w:rsidR="00690DC9" w:rsidRPr="00FC3952" w:rsidRDefault="00690DC9" w:rsidP="00690DC9">
      <w:pPr>
        <w:pStyle w:val="Default"/>
        <w:ind w:firstLine="426"/>
        <w:jc w:val="both"/>
        <w:rPr>
          <w:color w:val="auto"/>
          <w:sz w:val="20"/>
          <w:szCs w:val="20"/>
        </w:rPr>
      </w:pPr>
      <w:r w:rsidRPr="00FC3952">
        <w:rPr>
          <w:color w:val="auto"/>
          <w:sz w:val="20"/>
          <w:szCs w:val="20"/>
        </w:rPr>
        <w:t>6.2.1</w:t>
      </w:r>
      <w:r w:rsidR="00152A10">
        <w:rPr>
          <w:color w:val="auto"/>
          <w:sz w:val="20"/>
          <w:szCs w:val="20"/>
        </w:rPr>
        <w:t>3</w:t>
      </w:r>
      <w:r w:rsidRPr="00FC3952">
        <w:rPr>
          <w:color w:val="auto"/>
          <w:sz w:val="20"/>
          <w:szCs w:val="20"/>
        </w:rPr>
        <w:t xml:space="preserve">. Самостоятельно определять продолжительность, время начала и окончания совершения операций/обработки Поручений. </w:t>
      </w:r>
    </w:p>
    <w:p w14:paraId="0AB83F0C" w14:textId="54BF65E5" w:rsidR="00690DC9" w:rsidRPr="00FC3952" w:rsidRDefault="00690DC9" w:rsidP="00690DC9">
      <w:pPr>
        <w:pStyle w:val="Default"/>
        <w:ind w:firstLine="426"/>
        <w:jc w:val="both"/>
        <w:rPr>
          <w:color w:val="auto"/>
          <w:sz w:val="20"/>
          <w:szCs w:val="20"/>
        </w:rPr>
      </w:pPr>
      <w:r w:rsidRPr="00FC3952">
        <w:rPr>
          <w:color w:val="auto"/>
          <w:sz w:val="20"/>
          <w:szCs w:val="20"/>
        </w:rPr>
        <w:t>6.2.1</w:t>
      </w:r>
      <w:r w:rsidR="00152A10">
        <w:rPr>
          <w:color w:val="auto"/>
          <w:sz w:val="20"/>
          <w:szCs w:val="20"/>
        </w:rPr>
        <w:t>4</w:t>
      </w:r>
      <w:r w:rsidRPr="00FC3952">
        <w:rPr>
          <w:color w:val="auto"/>
          <w:sz w:val="20"/>
          <w:szCs w:val="20"/>
        </w:rPr>
        <w:t xml:space="preserve">. Блокировать доступ к Системе ДБО «ТЕНДЕР-БАНК Онлайн» в случае нарушения Клиентом действующего законодательства Российской Федерации, настоящих Условий или противоправных действий третьих лиц. </w:t>
      </w:r>
    </w:p>
    <w:p w14:paraId="5957702C" w14:textId="4DB4DCEE" w:rsidR="00690DC9" w:rsidRPr="00FC3952" w:rsidRDefault="00690DC9" w:rsidP="00690DC9">
      <w:pPr>
        <w:pStyle w:val="Default"/>
        <w:ind w:firstLine="426"/>
        <w:jc w:val="both"/>
        <w:rPr>
          <w:color w:val="auto"/>
          <w:sz w:val="20"/>
          <w:szCs w:val="20"/>
        </w:rPr>
      </w:pPr>
      <w:r w:rsidRPr="00FC3952">
        <w:rPr>
          <w:color w:val="auto"/>
          <w:sz w:val="20"/>
          <w:szCs w:val="20"/>
        </w:rPr>
        <w:t>6.2.1</w:t>
      </w:r>
      <w:r w:rsidR="00152A10">
        <w:rPr>
          <w:color w:val="auto"/>
          <w:sz w:val="20"/>
          <w:szCs w:val="20"/>
        </w:rPr>
        <w:t>5</w:t>
      </w:r>
      <w:r w:rsidRPr="00FC3952">
        <w:rPr>
          <w:color w:val="auto"/>
          <w:sz w:val="20"/>
          <w:szCs w:val="20"/>
        </w:rPr>
        <w:t xml:space="preserve">. Устанавливать и изменять (увеличивать, уменьшать) в одностороннем порядке ограничения (лимиты) по операциям с использованием Системы ДБО «ТЕНДЕР-БАНК Онлайн». </w:t>
      </w:r>
    </w:p>
    <w:p w14:paraId="0A772666" w14:textId="2E8C6F07" w:rsidR="00690DC9" w:rsidRDefault="00690DC9" w:rsidP="00690DC9">
      <w:pPr>
        <w:pStyle w:val="Default"/>
        <w:ind w:firstLine="426"/>
        <w:jc w:val="both"/>
        <w:rPr>
          <w:color w:val="auto"/>
          <w:sz w:val="20"/>
          <w:szCs w:val="20"/>
        </w:rPr>
      </w:pPr>
      <w:r w:rsidRPr="00FC3952">
        <w:rPr>
          <w:color w:val="auto"/>
          <w:sz w:val="20"/>
          <w:szCs w:val="20"/>
        </w:rPr>
        <w:t>6.2.1</w:t>
      </w:r>
      <w:r w:rsidR="00152A10">
        <w:rPr>
          <w:color w:val="auto"/>
          <w:sz w:val="20"/>
          <w:szCs w:val="20"/>
        </w:rPr>
        <w:t>6</w:t>
      </w:r>
      <w:r w:rsidRPr="00FC3952">
        <w:rPr>
          <w:color w:val="auto"/>
          <w:sz w:val="20"/>
          <w:szCs w:val="20"/>
        </w:rPr>
        <w:t xml:space="preserve">. Самостоятельно определять Счета Клиента, по которым возможно проводить операции посредством Услуг Системы ДБО «ТЕНДЕР-БАНК Онлайн»; перечень функциональности, доступной посредством Системы ДБО «ТЕНДЕР-БАНК Онлайн», компаний, услуги которых возможно оплатить посредством Системы ДБО «ТЕНДЕР-БАНК Онлайн». </w:t>
      </w:r>
    </w:p>
    <w:p w14:paraId="63495963" w14:textId="00FE43A0" w:rsidR="00E9455B" w:rsidRPr="00FC3952" w:rsidRDefault="00690DC9" w:rsidP="00690DC9">
      <w:pPr>
        <w:pStyle w:val="Default"/>
        <w:ind w:firstLine="426"/>
        <w:jc w:val="both"/>
        <w:rPr>
          <w:color w:val="auto"/>
          <w:sz w:val="20"/>
          <w:szCs w:val="20"/>
        </w:rPr>
      </w:pPr>
      <w:r w:rsidRPr="00FC3952">
        <w:rPr>
          <w:color w:val="auto"/>
          <w:sz w:val="20"/>
          <w:szCs w:val="20"/>
        </w:rPr>
        <w:t>6.2.1</w:t>
      </w:r>
      <w:r w:rsidR="00152A10">
        <w:rPr>
          <w:color w:val="auto"/>
          <w:sz w:val="20"/>
          <w:szCs w:val="20"/>
        </w:rPr>
        <w:t>7</w:t>
      </w:r>
      <w:r w:rsidRPr="00FC3952">
        <w:rPr>
          <w:color w:val="auto"/>
          <w:sz w:val="20"/>
          <w:szCs w:val="20"/>
        </w:rPr>
        <w:t xml:space="preserve">. Приостановить обслуживание Клиента в Системе ДБО «ТЕНДЕР-БАНК Онлайн» при возникновении технических неисправностей в работе Системы ДБО «ТЕНДЕР-БАНК Онлайн» до момента их устранения. </w:t>
      </w:r>
    </w:p>
    <w:p w14:paraId="238B1DE0" w14:textId="08C78A31" w:rsidR="00690DC9" w:rsidRPr="00FC3952" w:rsidRDefault="00690DC9" w:rsidP="00690DC9">
      <w:pPr>
        <w:pStyle w:val="Default"/>
        <w:ind w:firstLine="426"/>
        <w:jc w:val="both"/>
        <w:rPr>
          <w:color w:val="auto"/>
          <w:sz w:val="20"/>
          <w:szCs w:val="20"/>
        </w:rPr>
      </w:pPr>
      <w:r w:rsidRPr="00FC3952">
        <w:rPr>
          <w:color w:val="auto"/>
          <w:sz w:val="20"/>
          <w:szCs w:val="20"/>
        </w:rPr>
        <w:t>6.2.1</w:t>
      </w:r>
      <w:r w:rsidR="00152A10">
        <w:rPr>
          <w:color w:val="auto"/>
          <w:sz w:val="20"/>
          <w:szCs w:val="20"/>
        </w:rPr>
        <w:t>8</w:t>
      </w:r>
      <w:r w:rsidRPr="00FC3952">
        <w:rPr>
          <w:color w:val="auto"/>
          <w:sz w:val="20"/>
          <w:szCs w:val="20"/>
        </w:rPr>
        <w:t xml:space="preserve">. Вводить технологические перерывы в работе Системы ДБО «ТЕНДЕР-БАНК Онлайн». </w:t>
      </w:r>
    </w:p>
    <w:p w14:paraId="2B05D91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 Клиент обязуется: </w:t>
      </w:r>
    </w:p>
    <w:p w14:paraId="1A662279"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6.3.1. Использовать для получения Услуг надлежащее и исправное лицензионное аппаратно-программное обеспечение, а также обеспечивать его техническое обслуживание. </w:t>
      </w:r>
    </w:p>
    <w:p w14:paraId="5B452AA3"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6.3.2. Использовать Систему ДБО «ТЕНДЕР-БАНК Онлайн» в строгом соответствии с настоящими Условиями. </w:t>
      </w:r>
    </w:p>
    <w:p w14:paraId="07818F4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6.3.3. Регулярно сверять Информацию с собственными данными и информировать Банк о любых обнаруженных расхождениях в течение 5 (пяти) рабочих дней с даты обнаружения такого расхождения. </w:t>
      </w:r>
    </w:p>
    <w:p w14:paraId="1062450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6.3.4. В течение 3 (трех) рабочих дней письменно информировать Банк с предоставлением подтверждающих документов об изменении сведений, указанных в Заявлении о присоединении к настоящим Условиям. </w:t>
      </w:r>
    </w:p>
    <w:p w14:paraId="24FED3CB"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6.3.5. Клиент обязан немедленно обратиться в Банк для изменения информации о номере Мобильного телефона, используемого для доставки SMS-кодов с заявлением об изменении номера Мобильного телефона в случае его утраты. </w:t>
      </w:r>
    </w:p>
    <w:p w14:paraId="5F0FD9B4"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6.3.6. При первом использовании Системы ДБО «ТЕНДЕР-БАНК Онлайн» изменить Пароль, хранить его в тайне и предпринимать необходимые меры предосторожности для предотвращения его несанкционированного использования, а также немедленно ставить Банк в известность обо всех случаях, когда есть уверенность или подозрение о том, что Пароль стал известен иным лицам. </w:t>
      </w:r>
    </w:p>
    <w:p w14:paraId="7E1FA8C0"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6.3.7. Ни при каких обстоятельствах не передавать другим лицам информацию о Логине и Пароле, нести ответственность за обеспечение тайны данных сведений. </w:t>
      </w:r>
    </w:p>
    <w:p w14:paraId="1F99D034"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6.3.7.1. В случае получения другими лицами с ведома или без ведома Клиента значения Логина и/или Пароля немедленно информировать об этом Банк для целей блокирования доступа к Системе ДБО «ТЕНДЕР-БАНК Онлайн». </w:t>
      </w:r>
    </w:p>
    <w:p w14:paraId="6AD51781"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6.3.7.2. В случае выявления Клиентом несанкционированной операции, совершенной с использованием Системы ДБО «ТЕНДЕР-БАНК Онлайн», Клиент обязан незамедлительно, но не позднее дня, следующего за днём получения от Банка уведомления о совершении операции (в соответствии с порядком, установленном </w:t>
      </w:r>
      <w:proofErr w:type="spellStart"/>
      <w:r w:rsidRPr="00FC3952">
        <w:rPr>
          <w:color w:val="auto"/>
          <w:sz w:val="20"/>
          <w:szCs w:val="20"/>
        </w:rPr>
        <w:t>пп</w:t>
      </w:r>
      <w:proofErr w:type="spellEnd"/>
      <w:r w:rsidRPr="00FC3952">
        <w:rPr>
          <w:color w:val="auto"/>
          <w:sz w:val="20"/>
          <w:szCs w:val="20"/>
        </w:rPr>
        <w:t xml:space="preserve">. </w:t>
      </w:r>
      <w:proofErr w:type="gramStart"/>
      <w:r w:rsidRPr="00FC3952">
        <w:rPr>
          <w:color w:val="auto"/>
          <w:sz w:val="20"/>
          <w:szCs w:val="20"/>
        </w:rPr>
        <w:t>6.1.11.-</w:t>
      </w:r>
      <w:proofErr w:type="gramEnd"/>
      <w:r w:rsidRPr="00FC3952">
        <w:rPr>
          <w:color w:val="auto"/>
          <w:sz w:val="20"/>
          <w:szCs w:val="20"/>
        </w:rPr>
        <w:t xml:space="preserve">6.1.12. настоящих Условий), уведомить об этом Банк одним из нижеуказанных способов: </w:t>
      </w:r>
    </w:p>
    <w:p w14:paraId="0BF3AE0C"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путем отправки Заявления о возмещении (далее – Заявление о возмещении) в виде прикрепления к сообщению, формируемому с использованием Системы ДБО «ТЕНДЕР-БАНК Онлайн»; </w:t>
      </w:r>
    </w:p>
    <w:p w14:paraId="1E68B15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путем предоставления в Банк подписанного Клиентом соответствующего письменного Заявления о возмещении на бумажном носителе. </w:t>
      </w:r>
    </w:p>
    <w:p w14:paraId="31682C2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В случае отправки Заявления на возмещение и/или поручения на блокировку доступа к Системе ДБО «ТЕНДЕР-БАНК Онлайн»: </w:t>
      </w:r>
    </w:p>
    <w:p w14:paraId="04737E76"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путем предоставления в Банк подписанного Клиентом соответствующего письменного Заявления о возмещении на бумажном носителе, такое сообщение считается полученным Банком с момента блокировки доступа к Системе ДБО «ТЕНДЕР-БАНК Онлайн», но не позднее 1 (Одного) часа с момента его приема Банком; </w:t>
      </w:r>
    </w:p>
    <w:p w14:paraId="5DC72C9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 путем отправки Заявления о возмещении в виде прикрепления к сообщению, формируемому с использованием Системы ДБО «ТЕНДЕР-БАНК Онлайн», такое сообщение считается полученным Банком с момента блокировки </w:t>
      </w:r>
      <w:r w:rsidRPr="00FC3952">
        <w:rPr>
          <w:color w:val="auto"/>
          <w:sz w:val="20"/>
          <w:szCs w:val="20"/>
        </w:rPr>
        <w:lastRenderedPageBreak/>
        <w:t xml:space="preserve">доступа к Системе ДБО «ТЕНДЕР-БАНК Онлайн», но не позднее 1 (Одного) часа с момента его отправки в дни и часы работы Банка, а в случае отправки в выходные и праздничные дни - не позднее 1 (Одного) часа с начала первого рабочего дня. </w:t>
      </w:r>
    </w:p>
    <w:p w14:paraId="3D076245"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6.3.7.3. До момента получения Банком Заявления о возмещении, а также до момента блокирования доступа к Системе ДБО «ТЕНДЕР-БАНК Онлайн» в случаях, установленных п. 6.3.7.1. настоящих Условий, нести ответственность за все операции с использованием Системы ДБО «ТЕНДЕР-БАНК Онлайн», совершенные иными лицами с ведома или без ведома Клиента. </w:t>
      </w:r>
    </w:p>
    <w:p w14:paraId="5F51C5BC"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6.3.7.4. В случае, если Банк исполнил обязанность по информированию Клиента о совершенной операции в соответствии с </w:t>
      </w:r>
      <w:proofErr w:type="spellStart"/>
      <w:r w:rsidRPr="00FC3952">
        <w:rPr>
          <w:color w:val="auto"/>
          <w:sz w:val="20"/>
          <w:szCs w:val="20"/>
        </w:rPr>
        <w:t>пп</w:t>
      </w:r>
      <w:proofErr w:type="spellEnd"/>
      <w:r w:rsidRPr="00FC3952">
        <w:rPr>
          <w:color w:val="auto"/>
          <w:sz w:val="20"/>
          <w:szCs w:val="20"/>
        </w:rPr>
        <w:t xml:space="preserve">. </w:t>
      </w:r>
      <w:proofErr w:type="gramStart"/>
      <w:r w:rsidRPr="00FC3952">
        <w:rPr>
          <w:color w:val="auto"/>
          <w:sz w:val="20"/>
          <w:szCs w:val="20"/>
        </w:rPr>
        <w:t>6.1.11.-</w:t>
      </w:r>
      <w:proofErr w:type="gramEnd"/>
      <w:r w:rsidRPr="00FC3952">
        <w:rPr>
          <w:color w:val="auto"/>
          <w:sz w:val="20"/>
          <w:szCs w:val="20"/>
        </w:rPr>
        <w:t xml:space="preserve">6.1.12. настоящих Условий и Клиент не направил Банку соответствующее Заявление о возмещении, в порядке, предусмотренном п. 6.3.7.2. настоящих Условий, или не сообщил Банку о необходимости блокировки доступа к Системе ДБО «ТЕНДЕР-БАНК Онлайн» в соответствии с п. 6.3.7.1., Банк освобождается от какой-либо ответственности за совершенные операции. </w:t>
      </w:r>
    </w:p>
    <w:p w14:paraId="5F1BA0E0"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6.3.8. Ни при каких обстоятельствах не передавать третьим лицам свои права и обязанности, приобретенные в силу настоящих Условий и другие материалы, переданные Клиенту в соответствии с ними. </w:t>
      </w:r>
    </w:p>
    <w:p w14:paraId="41F79A93"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6.3.9. Оплачивать Услуги Банка, связанные с использованием Системы ДБО «ТЕНДЕР-БАНК Онлайн», в соответствии с Тарифами. </w:t>
      </w:r>
    </w:p>
    <w:p w14:paraId="52F1D424"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6.3.10. Предоставить по требованию Банка как агенту валютного контроля, все необходимые документы и информацию об осуществлении операций по Счету/Счетам в установленные законодательством Российской Федерации и нормативными документами сроки. </w:t>
      </w:r>
    </w:p>
    <w:p w14:paraId="226441A5"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6.3.11. Не реже одного раза в 10 (Десять) календарных дней осуществлять доступ к Системе ДБО «ТЕНДЕР-БАНК Онлайн» для получения информации о Поручениях, зарегистрированных от его имени, и состоянии Счетов.  </w:t>
      </w:r>
    </w:p>
    <w:p w14:paraId="7B37253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6.3.12. Не реже одного раза в 5 (Пять) календарных дней осуществлять доступ к сайту Банка по адресу: </w:t>
      </w:r>
      <w:proofErr w:type="spellStart"/>
      <w:r w:rsidRPr="00FC3952">
        <w:rPr>
          <w:color w:val="auto"/>
          <w:sz w:val="20"/>
          <w:szCs w:val="20"/>
        </w:rPr>
        <w:t>www</w:t>
      </w:r>
      <w:proofErr w:type="spellEnd"/>
      <w:r w:rsidRPr="00FC3952">
        <w:rPr>
          <w:color w:val="auto"/>
          <w:sz w:val="20"/>
          <w:szCs w:val="20"/>
        </w:rPr>
        <w:t>.</w:t>
      </w:r>
      <w:proofErr w:type="spellStart"/>
      <w:r w:rsidRPr="00FC3952">
        <w:rPr>
          <w:color w:val="auto"/>
          <w:sz w:val="20"/>
          <w:szCs w:val="20"/>
          <w:lang w:val="en-US"/>
        </w:rPr>
        <w:t>tenderbank</w:t>
      </w:r>
      <w:proofErr w:type="spellEnd"/>
      <w:r w:rsidRPr="00FC3952">
        <w:rPr>
          <w:color w:val="auto"/>
          <w:sz w:val="20"/>
          <w:szCs w:val="20"/>
        </w:rPr>
        <w:t>.</w:t>
      </w:r>
      <w:proofErr w:type="spellStart"/>
      <w:r w:rsidRPr="00FC3952">
        <w:rPr>
          <w:color w:val="auto"/>
          <w:sz w:val="20"/>
          <w:szCs w:val="20"/>
        </w:rPr>
        <w:t>ru</w:t>
      </w:r>
      <w:proofErr w:type="spellEnd"/>
      <w:r w:rsidRPr="00FC3952">
        <w:rPr>
          <w:color w:val="auto"/>
          <w:sz w:val="20"/>
          <w:szCs w:val="20"/>
        </w:rPr>
        <w:t xml:space="preserve"> для получения информации о возможных изменениях в Условиях и Тарифах. </w:t>
      </w:r>
    </w:p>
    <w:p w14:paraId="0D9C8E3F"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6.3.13. За свой счет приобрести и установить аппаратно-программное обеспечение, необходимое для работы с Системой ДБО «ТЕНДЕР-БАНК Онлайн». </w:t>
      </w:r>
    </w:p>
    <w:p w14:paraId="4A09CEBE"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6.3.14. Не использовать никакие технические и программные средства с целью проникновения и (или) внесения изменений в программные средства Системы ДБО «ТЕНДЕР-БАНК Онлайн» или для создания предпосылок к возникновению сбоев в работе Системы ДБО «ТЕНДЕР-БАНК Онлайн». </w:t>
      </w:r>
    </w:p>
    <w:p w14:paraId="754D304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6.3.15. Соблюдать условия дистанционного банковского обслуживания, предусмотренные настоящими Условиями, Руководством пользователя и соответствующими положениями действующего законодательства Российской Федерации. </w:t>
      </w:r>
    </w:p>
    <w:p w14:paraId="2D420B28"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6.4. Клиент вправе: </w:t>
      </w:r>
    </w:p>
    <w:p w14:paraId="59B2BEA5"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6.4.1. Производить замену Источника получения Средств подтверждения на основании письменного заявления. </w:t>
      </w:r>
    </w:p>
    <w:p w14:paraId="394893D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6.4.2. Предоставлять в Банк в письменном виде претензии по операциям, проведенным через Систему ДБО «ТЕНДЕР-БАНК Онлайн», не позднее 30 (тридцати) календарных дней с даты проведения операции. В случае не предъявления Банку в указанный срок письменной претензии по операциям, последние считаются подтвержденными и в дальнейшем обжалованию не подлежат. </w:t>
      </w:r>
    </w:p>
    <w:p w14:paraId="305D498C"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6.4.3. Расторгнуть Договор в случае несогласия с вносимыми Банком изменениями в Условия и Тарифы предоставив в Банк письменное заявление о расторжении Договора. В случае неполучения Банком письменного заявления о расторжении Договора, Банк считает это выражением согласия Клиента на изменение Условий и Тарифов. </w:t>
      </w:r>
    </w:p>
    <w:p w14:paraId="54F7279C" w14:textId="77777777" w:rsidR="00730BB2" w:rsidRPr="00FC3952" w:rsidRDefault="00730BB2" w:rsidP="00560455">
      <w:pPr>
        <w:pStyle w:val="Style3"/>
        <w:widowControl/>
        <w:tabs>
          <w:tab w:val="left" w:pos="426"/>
        </w:tabs>
        <w:ind w:right="-2"/>
        <w:rPr>
          <w:bCs/>
          <w:sz w:val="20"/>
          <w:szCs w:val="20"/>
        </w:rPr>
      </w:pPr>
      <w:r w:rsidRPr="00FC3952">
        <w:rPr>
          <w:sz w:val="20"/>
          <w:szCs w:val="20"/>
        </w:rPr>
        <w:t xml:space="preserve">6.4.4. Предоставлять в Банк заявления на бумажном носителе по форме Приложения № 1 к настоящим Условиям и Приложения 10 </w:t>
      </w:r>
      <w:r w:rsidRPr="00FC3952">
        <w:rPr>
          <w:rStyle w:val="FontStyle39"/>
          <w:sz w:val="20"/>
          <w:szCs w:val="20"/>
        </w:rPr>
        <w:t>к Условиям выпуска и обслуживания банковских карт Международной платежной системы</w:t>
      </w:r>
      <w:r w:rsidRPr="00FC3952">
        <w:rPr>
          <w:rStyle w:val="FontStyle42"/>
          <w:sz w:val="20"/>
          <w:szCs w:val="20"/>
        </w:rPr>
        <w:t xml:space="preserve"> </w:t>
      </w:r>
      <w:r w:rsidRPr="00FC3952">
        <w:rPr>
          <w:rStyle w:val="FontStyle42"/>
          <w:sz w:val="20"/>
          <w:szCs w:val="20"/>
          <w:lang w:val="en-US"/>
        </w:rPr>
        <w:t>MasterCard</w:t>
      </w:r>
      <w:r w:rsidRPr="00FC3952">
        <w:rPr>
          <w:rStyle w:val="FontStyle42"/>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 АКБ «ТЕНДЕР-БАНК» (АО) </w:t>
      </w:r>
      <w:r w:rsidRPr="00FC3952">
        <w:rPr>
          <w:sz w:val="20"/>
          <w:szCs w:val="20"/>
        </w:rPr>
        <w:t xml:space="preserve">или направлять в Банк заявления с использованием функционала </w:t>
      </w:r>
      <w:r w:rsidRPr="00FC3952">
        <w:rPr>
          <w:rStyle w:val="FontStyle42"/>
          <w:sz w:val="20"/>
          <w:szCs w:val="20"/>
        </w:rPr>
        <w:t>Системы дистанционного банковского обслуживания «ТЕНДЕР-БАНК Онлайн»</w:t>
      </w:r>
      <w:r w:rsidRPr="00FC3952">
        <w:rPr>
          <w:sz w:val="20"/>
          <w:szCs w:val="20"/>
        </w:rPr>
        <w:t>, имеющие вид простого сообщения с просьбой установить или отменить ограничения по параметрам операций, которые могут осуществляться Клиентом с использованием Системы ДБО «ТЕНДЕР-БАНК Онлайн».</w:t>
      </w:r>
    </w:p>
    <w:p w14:paraId="5EA599BD" w14:textId="79FFA0FA" w:rsidR="00730BB2" w:rsidRPr="00FC3952" w:rsidRDefault="00730BB2" w:rsidP="00730BB2">
      <w:pPr>
        <w:pStyle w:val="Default"/>
        <w:ind w:firstLine="426"/>
        <w:jc w:val="both"/>
        <w:rPr>
          <w:color w:val="auto"/>
          <w:sz w:val="20"/>
          <w:szCs w:val="20"/>
        </w:rPr>
      </w:pPr>
      <w:r w:rsidRPr="00FC3952">
        <w:rPr>
          <w:color w:val="auto"/>
          <w:sz w:val="20"/>
          <w:szCs w:val="20"/>
        </w:rPr>
        <w:t xml:space="preserve">Срок исполнения заявления Клиента может составлять до </w:t>
      </w:r>
      <w:r w:rsidR="006B073F" w:rsidRPr="00FC3952">
        <w:rPr>
          <w:color w:val="auto"/>
          <w:sz w:val="20"/>
          <w:szCs w:val="20"/>
        </w:rPr>
        <w:t xml:space="preserve">14 (Четырнадцати) </w:t>
      </w:r>
      <w:r w:rsidRPr="00FC3952">
        <w:rPr>
          <w:color w:val="auto"/>
          <w:sz w:val="20"/>
          <w:szCs w:val="20"/>
        </w:rPr>
        <w:t>календарных дней.</w:t>
      </w:r>
    </w:p>
    <w:p w14:paraId="5ECF89FC" w14:textId="77777777" w:rsidR="006B073F" w:rsidRPr="00FC3952" w:rsidRDefault="006B073F" w:rsidP="00730BB2">
      <w:pPr>
        <w:pStyle w:val="Default"/>
        <w:ind w:firstLine="426"/>
        <w:jc w:val="both"/>
        <w:rPr>
          <w:color w:val="auto"/>
          <w:sz w:val="20"/>
          <w:szCs w:val="20"/>
        </w:rPr>
      </w:pPr>
    </w:p>
    <w:p w14:paraId="05DB458C" w14:textId="77777777" w:rsidR="00690DC9" w:rsidRPr="00FC3952" w:rsidRDefault="00690DC9" w:rsidP="00690DC9">
      <w:pPr>
        <w:pStyle w:val="Default"/>
        <w:ind w:firstLine="426"/>
        <w:jc w:val="center"/>
        <w:rPr>
          <w:b/>
          <w:color w:val="auto"/>
          <w:sz w:val="20"/>
          <w:szCs w:val="20"/>
        </w:rPr>
      </w:pPr>
      <w:r w:rsidRPr="00FC3952">
        <w:rPr>
          <w:b/>
          <w:color w:val="auto"/>
          <w:sz w:val="20"/>
          <w:szCs w:val="20"/>
        </w:rPr>
        <w:t xml:space="preserve">7. ПОРЯДОК РАЗРЕШЕНИЯ СПОРОВ </w:t>
      </w:r>
    </w:p>
    <w:p w14:paraId="4807BC7D" w14:textId="786BC318" w:rsidR="00690DC9" w:rsidRPr="00FC3952" w:rsidRDefault="00690DC9" w:rsidP="00690DC9">
      <w:pPr>
        <w:pStyle w:val="Default"/>
        <w:ind w:firstLine="426"/>
        <w:jc w:val="both"/>
        <w:rPr>
          <w:color w:val="auto"/>
          <w:sz w:val="20"/>
          <w:szCs w:val="20"/>
        </w:rPr>
      </w:pPr>
      <w:r w:rsidRPr="00FC3952">
        <w:rPr>
          <w:color w:val="auto"/>
          <w:sz w:val="20"/>
          <w:szCs w:val="20"/>
        </w:rPr>
        <w:t xml:space="preserve">7.1. Банк рассматривает Заявление о возмещении сумм по Операциям, совершенным с использованием Системы ДБО «ТЕНДЕР-БАНК Онлайн» без </w:t>
      </w:r>
      <w:r w:rsidR="005A4400">
        <w:rPr>
          <w:sz w:val="20"/>
          <w:szCs w:val="20"/>
        </w:rPr>
        <w:t>добровольного</w:t>
      </w:r>
      <w:r w:rsidR="005A4400" w:rsidRPr="00FC3952">
        <w:rPr>
          <w:sz w:val="20"/>
          <w:szCs w:val="20"/>
        </w:rPr>
        <w:t xml:space="preserve"> </w:t>
      </w:r>
      <w:r w:rsidRPr="00FC3952">
        <w:rPr>
          <w:color w:val="auto"/>
          <w:sz w:val="20"/>
          <w:szCs w:val="20"/>
        </w:rPr>
        <w:t>согласия Клиента, в тридцатидневный срок после получения Заявления о возмещении в соответствии с п. 6.3.7.2. настоящих Условий.</w:t>
      </w:r>
    </w:p>
    <w:p w14:paraId="6BD6DCD3" w14:textId="17F2F28F" w:rsidR="00690DC9" w:rsidRPr="00FC3952" w:rsidRDefault="00690DC9" w:rsidP="00690DC9">
      <w:pPr>
        <w:pStyle w:val="Default"/>
        <w:ind w:firstLine="426"/>
        <w:jc w:val="both"/>
        <w:rPr>
          <w:color w:val="auto"/>
          <w:sz w:val="20"/>
          <w:szCs w:val="20"/>
        </w:rPr>
      </w:pPr>
      <w:r w:rsidRPr="00FC3952">
        <w:rPr>
          <w:color w:val="auto"/>
          <w:sz w:val="20"/>
          <w:szCs w:val="20"/>
        </w:rPr>
        <w:t xml:space="preserve">7.2. Банк вправе запросить у Клиента необходимые документы и сведения для рассмотрения Заявления о возмещении, при этом срок рассмотрения Заявления указанный в п. 7.1 может быть продлен Банком для получения и оценки запрошенных документов и сведений до 90 (Девяносто) календарных дней в случае использования Системы ДБО «ТЕНДЕР-БАНК Онлайн» без </w:t>
      </w:r>
      <w:r w:rsidR="00B353D2">
        <w:rPr>
          <w:sz w:val="20"/>
          <w:szCs w:val="20"/>
        </w:rPr>
        <w:t>добровольного</w:t>
      </w:r>
      <w:r w:rsidR="00B353D2" w:rsidRPr="00FC3952">
        <w:rPr>
          <w:sz w:val="20"/>
          <w:szCs w:val="20"/>
        </w:rPr>
        <w:t xml:space="preserve"> </w:t>
      </w:r>
      <w:r w:rsidRPr="00FC3952">
        <w:rPr>
          <w:color w:val="auto"/>
          <w:sz w:val="20"/>
          <w:szCs w:val="20"/>
        </w:rPr>
        <w:t xml:space="preserve">согласия Клиента на территории Российской Федерации и до 150 (Ста пятидесяти) календарных дней в случае использования Системы ДБО «ТЕНДЕР-БАНК Онлайн» без </w:t>
      </w:r>
      <w:r w:rsidR="00B353D2">
        <w:rPr>
          <w:sz w:val="20"/>
          <w:szCs w:val="20"/>
        </w:rPr>
        <w:t>добровольного</w:t>
      </w:r>
      <w:r w:rsidR="00B353D2" w:rsidRPr="00FC3952">
        <w:rPr>
          <w:sz w:val="20"/>
          <w:szCs w:val="20"/>
        </w:rPr>
        <w:t xml:space="preserve"> </w:t>
      </w:r>
      <w:r w:rsidRPr="00FC3952">
        <w:rPr>
          <w:color w:val="auto"/>
          <w:sz w:val="20"/>
          <w:szCs w:val="20"/>
        </w:rPr>
        <w:t xml:space="preserve">согласия Клиента при осуществлении трансграничного перевода денежных средств. </w:t>
      </w:r>
    </w:p>
    <w:p w14:paraId="2CE28D8E" w14:textId="5E5027E5" w:rsidR="00690DC9" w:rsidRPr="00FC3952" w:rsidRDefault="00690DC9" w:rsidP="00690DC9">
      <w:pPr>
        <w:pStyle w:val="Default"/>
        <w:ind w:firstLine="426"/>
        <w:jc w:val="both"/>
        <w:rPr>
          <w:color w:val="auto"/>
          <w:sz w:val="20"/>
          <w:szCs w:val="20"/>
        </w:rPr>
      </w:pPr>
      <w:r w:rsidRPr="00FC3952">
        <w:rPr>
          <w:color w:val="auto"/>
          <w:sz w:val="20"/>
          <w:szCs w:val="20"/>
        </w:rPr>
        <w:t xml:space="preserve">7.3. По итогам рассмотрения Заявления о возмещении Банк принимает решение либо о возмещении Клиенту суммы по Операциям, совершенным с использованием Карты или ее реквизитов без </w:t>
      </w:r>
      <w:r w:rsidR="00B353D2">
        <w:rPr>
          <w:sz w:val="20"/>
          <w:szCs w:val="20"/>
        </w:rPr>
        <w:t>добровольного</w:t>
      </w:r>
      <w:r w:rsidR="00B353D2" w:rsidRPr="00FC3952">
        <w:rPr>
          <w:sz w:val="20"/>
          <w:szCs w:val="20"/>
        </w:rPr>
        <w:t xml:space="preserve"> </w:t>
      </w:r>
      <w:r w:rsidRPr="00FC3952">
        <w:rPr>
          <w:color w:val="auto"/>
          <w:sz w:val="20"/>
          <w:szCs w:val="20"/>
        </w:rPr>
        <w:t xml:space="preserve">согласия Клиента, либо об отказе в выплате возмещения. </w:t>
      </w:r>
    </w:p>
    <w:p w14:paraId="0A5D40A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7.3.1. Банк предоставляет Клиенту возможность получать информацию о результатах рассмотрения заявления, в том числе в письменной форме по требованию Клиента. </w:t>
      </w:r>
    </w:p>
    <w:p w14:paraId="368605C2" w14:textId="77777777" w:rsidR="00690DC9" w:rsidRPr="00FC3952" w:rsidRDefault="00690DC9" w:rsidP="00690DC9">
      <w:pPr>
        <w:pStyle w:val="Default"/>
        <w:ind w:firstLine="426"/>
        <w:jc w:val="both"/>
        <w:rPr>
          <w:color w:val="auto"/>
          <w:sz w:val="20"/>
          <w:szCs w:val="20"/>
        </w:rPr>
      </w:pPr>
      <w:r w:rsidRPr="00FC3952">
        <w:rPr>
          <w:color w:val="auto"/>
          <w:sz w:val="20"/>
          <w:szCs w:val="20"/>
        </w:rPr>
        <w:lastRenderedPageBreak/>
        <w:t xml:space="preserve">7.3.2. Банк вправе самостоятельно избрать приемы и способы осуществления расследования обстоятельств, указанных в заявлении Клиента, в том числе, но не ограничиваясь, Банк вправе привлекать Клиента к расследованию, запрашивать и выяснять у Клиента необходимую информацию, способствующую выяснению всех обстоятельств дела, в том числе посредством использования технических средств. </w:t>
      </w:r>
    </w:p>
    <w:p w14:paraId="4E97BB11"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7.3.3. По итогам рассмотрения заявления, Банк удовлетворяет претензию Клиента, либо направляет письменный ответ Клиенту о необоснованности его заявления. </w:t>
      </w:r>
    </w:p>
    <w:p w14:paraId="2DF061FB"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7.4. В случае несогласия с заключением Банка Клиент направляет в Банк письменное уведомление о своем несогласии и требованием формирования конфликтной комиссии для разрешения споров. Конфликтная комиссия формируется на срок до 10 (Десяти) рабочих дней, в течение которого она должна установить правомерность и обоснованность претензии, а также, если необходимо, подлинность и авторство спорной операции. </w:t>
      </w:r>
    </w:p>
    <w:p w14:paraId="79EB95C0"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7.5. В состав конфликтной комиссии входит равное количество представителей от каждой из Сторон, определяемых Сторонами самостоятельно. Право представлять соответствующую Сторону в комиссии должно подтверждаться доверенностью, выданной каждому представителю на срок работы комиссии. </w:t>
      </w:r>
    </w:p>
    <w:p w14:paraId="5DDCD019"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7.6. Комиссия определяет, включая, но, не ограничиваясь, следующее: </w:t>
      </w:r>
    </w:p>
    <w:p w14:paraId="7B2837E7" w14:textId="77777777" w:rsidR="00690DC9" w:rsidRPr="00FC3952" w:rsidRDefault="00690DC9" w:rsidP="00690DC9">
      <w:pPr>
        <w:pStyle w:val="Default"/>
        <w:numPr>
          <w:ilvl w:val="0"/>
          <w:numId w:val="120"/>
        </w:numPr>
        <w:ind w:left="0" w:firstLine="426"/>
        <w:jc w:val="both"/>
        <w:rPr>
          <w:color w:val="auto"/>
          <w:sz w:val="20"/>
          <w:szCs w:val="20"/>
        </w:rPr>
      </w:pPr>
      <w:r w:rsidRPr="00FC3952">
        <w:rPr>
          <w:color w:val="auto"/>
          <w:sz w:val="20"/>
          <w:szCs w:val="20"/>
        </w:rPr>
        <w:t xml:space="preserve">предмет разногласий на основании претензии Клиента и разъяснений Сторон; </w:t>
      </w:r>
    </w:p>
    <w:p w14:paraId="50F59D8A" w14:textId="77777777" w:rsidR="00690DC9" w:rsidRPr="00FC3952" w:rsidRDefault="00690DC9" w:rsidP="00690DC9">
      <w:pPr>
        <w:pStyle w:val="Default"/>
        <w:numPr>
          <w:ilvl w:val="0"/>
          <w:numId w:val="120"/>
        </w:numPr>
        <w:ind w:left="0" w:firstLine="426"/>
        <w:jc w:val="both"/>
        <w:rPr>
          <w:color w:val="auto"/>
          <w:sz w:val="20"/>
          <w:szCs w:val="20"/>
        </w:rPr>
      </w:pPr>
      <w:r w:rsidRPr="00FC3952">
        <w:rPr>
          <w:color w:val="auto"/>
          <w:sz w:val="20"/>
          <w:szCs w:val="20"/>
        </w:rPr>
        <w:t xml:space="preserve">правомерность предъявления претензии на основании текста заключенного Договора и Приложений к нему; </w:t>
      </w:r>
    </w:p>
    <w:p w14:paraId="79A9A473" w14:textId="77777777" w:rsidR="00690DC9" w:rsidRPr="00FC3952" w:rsidRDefault="00690DC9" w:rsidP="00690DC9">
      <w:pPr>
        <w:pStyle w:val="Default"/>
        <w:numPr>
          <w:ilvl w:val="0"/>
          <w:numId w:val="120"/>
        </w:numPr>
        <w:ind w:left="0" w:firstLine="426"/>
        <w:jc w:val="both"/>
        <w:rPr>
          <w:color w:val="auto"/>
          <w:sz w:val="20"/>
          <w:szCs w:val="20"/>
        </w:rPr>
      </w:pPr>
      <w:r w:rsidRPr="00FC3952">
        <w:rPr>
          <w:color w:val="auto"/>
          <w:sz w:val="20"/>
          <w:szCs w:val="20"/>
        </w:rPr>
        <w:t xml:space="preserve">банковскую операцию, относящуюся к предмету разногласий; </w:t>
      </w:r>
    </w:p>
    <w:p w14:paraId="7C16D080" w14:textId="77777777" w:rsidR="00690DC9" w:rsidRPr="00FC3952" w:rsidRDefault="00690DC9" w:rsidP="00690DC9">
      <w:pPr>
        <w:pStyle w:val="Default"/>
        <w:numPr>
          <w:ilvl w:val="0"/>
          <w:numId w:val="120"/>
        </w:numPr>
        <w:ind w:left="0" w:firstLine="426"/>
        <w:jc w:val="both"/>
        <w:rPr>
          <w:color w:val="auto"/>
          <w:sz w:val="20"/>
          <w:szCs w:val="20"/>
        </w:rPr>
      </w:pPr>
      <w:r w:rsidRPr="00FC3952">
        <w:rPr>
          <w:color w:val="auto"/>
          <w:sz w:val="20"/>
          <w:szCs w:val="20"/>
        </w:rPr>
        <w:t xml:space="preserve">факт входа Клиента в Систему ДБО «ТЕНДЕР-БАНК Онлайн» перед отправкой Поручения на проведение спорной операции; </w:t>
      </w:r>
    </w:p>
    <w:p w14:paraId="1249C11A" w14:textId="77777777" w:rsidR="00690DC9" w:rsidRPr="00FC3952" w:rsidRDefault="00690DC9" w:rsidP="00690DC9">
      <w:pPr>
        <w:pStyle w:val="Default"/>
        <w:numPr>
          <w:ilvl w:val="0"/>
          <w:numId w:val="120"/>
        </w:numPr>
        <w:ind w:left="0" w:firstLine="426"/>
        <w:jc w:val="both"/>
        <w:rPr>
          <w:color w:val="auto"/>
          <w:sz w:val="20"/>
          <w:szCs w:val="20"/>
        </w:rPr>
      </w:pPr>
      <w:r w:rsidRPr="00FC3952">
        <w:rPr>
          <w:color w:val="auto"/>
          <w:sz w:val="20"/>
          <w:szCs w:val="20"/>
        </w:rPr>
        <w:t xml:space="preserve">отправление SMS-кода на Мобильный телефон Клиента, указанный как Мобильный телефон для SMS-кодов; </w:t>
      </w:r>
    </w:p>
    <w:p w14:paraId="3281CD00" w14:textId="77777777" w:rsidR="00690DC9" w:rsidRPr="00FC3952" w:rsidRDefault="00690DC9" w:rsidP="00690DC9">
      <w:pPr>
        <w:pStyle w:val="Default"/>
        <w:numPr>
          <w:ilvl w:val="0"/>
          <w:numId w:val="120"/>
        </w:numPr>
        <w:ind w:left="0" w:firstLine="426"/>
        <w:jc w:val="both"/>
        <w:rPr>
          <w:color w:val="auto"/>
          <w:sz w:val="20"/>
          <w:szCs w:val="20"/>
        </w:rPr>
      </w:pPr>
      <w:r w:rsidRPr="00FC3952">
        <w:rPr>
          <w:color w:val="auto"/>
          <w:sz w:val="20"/>
          <w:szCs w:val="20"/>
        </w:rPr>
        <w:t xml:space="preserve">дату и время поступления Поручения на проведение операции. </w:t>
      </w:r>
    </w:p>
    <w:p w14:paraId="38A24893"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7.7. Стороны договариваются, что для разбора конфликтных ситуаций комиссия принимает на рассмотрение электронный документ и обязана использовать следующие, признаваемые Сторонами, эталонные данные: </w:t>
      </w:r>
    </w:p>
    <w:p w14:paraId="44C7057F" w14:textId="77777777" w:rsidR="00690DC9" w:rsidRPr="00FC3952" w:rsidRDefault="00690DC9" w:rsidP="00690DC9">
      <w:pPr>
        <w:pStyle w:val="Default"/>
        <w:numPr>
          <w:ilvl w:val="0"/>
          <w:numId w:val="119"/>
        </w:numPr>
        <w:ind w:left="0" w:firstLine="426"/>
        <w:jc w:val="both"/>
        <w:rPr>
          <w:color w:val="auto"/>
          <w:sz w:val="20"/>
          <w:szCs w:val="20"/>
        </w:rPr>
      </w:pPr>
      <w:r w:rsidRPr="00FC3952">
        <w:rPr>
          <w:color w:val="auto"/>
          <w:sz w:val="20"/>
          <w:szCs w:val="20"/>
        </w:rPr>
        <w:t xml:space="preserve">данные электронного архива принятых, отправленных документов; </w:t>
      </w:r>
    </w:p>
    <w:p w14:paraId="222AA7AA" w14:textId="77777777" w:rsidR="00690DC9" w:rsidRPr="00FC3952" w:rsidRDefault="00690DC9" w:rsidP="00690DC9">
      <w:pPr>
        <w:pStyle w:val="Default"/>
        <w:numPr>
          <w:ilvl w:val="0"/>
          <w:numId w:val="119"/>
        </w:numPr>
        <w:ind w:left="0" w:firstLine="426"/>
        <w:jc w:val="both"/>
        <w:rPr>
          <w:color w:val="auto"/>
          <w:sz w:val="20"/>
          <w:szCs w:val="20"/>
        </w:rPr>
      </w:pPr>
      <w:r w:rsidRPr="00FC3952">
        <w:rPr>
          <w:color w:val="auto"/>
          <w:sz w:val="20"/>
          <w:szCs w:val="20"/>
        </w:rPr>
        <w:t xml:space="preserve">данные мониторинга проверки SMS-кодов; </w:t>
      </w:r>
    </w:p>
    <w:p w14:paraId="596EE605" w14:textId="77777777" w:rsidR="00690DC9" w:rsidRPr="00FC3952" w:rsidRDefault="00690DC9" w:rsidP="00690DC9">
      <w:pPr>
        <w:pStyle w:val="Default"/>
        <w:numPr>
          <w:ilvl w:val="0"/>
          <w:numId w:val="119"/>
        </w:numPr>
        <w:ind w:left="0" w:firstLine="426"/>
        <w:jc w:val="both"/>
        <w:rPr>
          <w:color w:val="auto"/>
          <w:sz w:val="20"/>
          <w:szCs w:val="20"/>
        </w:rPr>
      </w:pPr>
      <w:r w:rsidRPr="00FC3952">
        <w:rPr>
          <w:color w:val="auto"/>
          <w:sz w:val="20"/>
          <w:szCs w:val="20"/>
        </w:rPr>
        <w:t xml:space="preserve">хранимую у Банка программу. </w:t>
      </w:r>
    </w:p>
    <w:p w14:paraId="0E7B2FA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7.8. Комиссия должна удостовериться, что действия Сторон соответствовали Договору, действующему на момент создания Поручения. </w:t>
      </w:r>
    </w:p>
    <w:p w14:paraId="26E0BBDE"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7.9. Подтверждением правильности исполнения Банком спорного документа является одновременное выполнение следующих условий: </w:t>
      </w:r>
    </w:p>
    <w:p w14:paraId="1693FA15" w14:textId="77777777" w:rsidR="00690DC9" w:rsidRPr="00FC3952" w:rsidRDefault="00690DC9" w:rsidP="00690DC9">
      <w:pPr>
        <w:pStyle w:val="Default"/>
        <w:numPr>
          <w:ilvl w:val="0"/>
          <w:numId w:val="118"/>
        </w:numPr>
        <w:ind w:left="0" w:firstLine="426"/>
        <w:jc w:val="both"/>
        <w:rPr>
          <w:color w:val="auto"/>
          <w:sz w:val="20"/>
          <w:szCs w:val="20"/>
        </w:rPr>
      </w:pPr>
      <w:r w:rsidRPr="00FC3952">
        <w:rPr>
          <w:color w:val="auto"/>
          <w:sz w:val="20"/>
          <w:szCs w:val="20"/>
        </w:rPr>
        <w:t xml:space="preserve">информация, содержащаяся в спорном документе, полностью соответствует действиям Банка по его исполнению; </w:t>
      </w:r>
    </w:p>
    <w:p w14:paraId="45EDC794" w14:textId="77777777" w:rsidR="00690DC9" w:rsidRPr="00FC3952" w:rsidRDefault="00690DC9" w:rsidP="00690DC9">
      <w:pPr>
        <w:pStyle w:val="Default"/>
        <w:numPr>
          <w:ilvl w:val="0"/>
          <w:numId w:val="118"/>
        </w:numPr>
        <w:ind w:left="0" w:firstLine="426"/>
        <w:jc w:val="both"/>
        <w:rPr>
          <w:color w:val="auto"/>
          <w:sz w:val="20"/>
          <w:szCs w:val="20"/>
        </w:rPr>
      </w:pPr>
      <w:r w:rsidRPr="00FC3952">
        <w:rPr>
          <w:color w:val="auto"/>
          <w:sz w:val="20"/>
          <w:szCs w:val="20"/>
        </w:rPr>
        <w:t xml:space="preserve">установлен факт входа Клиента в Систему ДБО «ТЕНДЕР-БАНК Онлайн», предшествующего отправке спорного документа в Банк; </w:t>
      </w:r>
    </w:p>
    <w:p w14:paraId="4E0E4B56" w14:textId="77777777" w:rsidR="00690DC9" w:rsidRPr="00FC3952" w:rsidRDefault="00690DC9" w:rsidP="00690DC9">
      <w:pPr>
        <w:pStyle w:val="Default"/>
        <w:numPr>
          <w:ilvl w:val="0"/>
          <w:numId w:val="118"/>
        </w:numPr>
        <w:ind w:left="0" w:firstLine="426"/>
        <w:jc w:val="both"/>
        <w:rPr>
          <w:color w:val="auto"/>
          <w:sz w:val="20"/>
          <w:szCs w:val="20"/>
        </w:rPr>
      </w:pPr>
      <w:r w:rsidRPr="00FC3952">
        <w:rPr>
          <w:color w:val="auto"/>
          <w:sz w:val="20"/>
          <w:szCs w:val="20"/>
        </w:rPr>
        <w:t xml:space="preserve">установлен факт отправки SMS-кода на Мобильный телефон Клиента (факт устанавливается с помощью журнала отправки SMS-кодов); </w:t>
      </w:r>
    </w:p>
    <w:p w14:paraId="156D0287" w14:textId="77777777" w:rsidR="00690DC9" w:rsidRPr="00FC3952" w:rsidRDefault="00690DC9" w:rsidP="00690DC9">
      <w:pPr>
        <w:pStyle w:val="Default"/>
        <w:numPr>
          <w:ilvl w:val="0"/>
          <w:numId w:val="118"/>
        </w:numPr>
        <w:ind w:left="0" w:firstLine="426"/>
        <w:jc w:val="both"/>
        <w:rPr>
          <w:color w:val="auto"/>
          <w:sz w:val="20"/>
          <w:szCs w:val="20"/>
        </w:rPr>
      </w:pPr>
      <w:r w:rsidRPr="00FC3952">
        <w:rPr>
          <w:color w:val="auto"/>
          <w:sz w:val="20"/>
          <w:szCs w:val="20"/>
        </w:rPr>
        <w:t xml:space="preserve">установлен факт отправки SMS-кода на Мобильный телефон Клиента указанный как Мобильный телефон для отправки SMS-кодов; </w:t>
      </w:r>
    </w:p>
    <w:p w14:paraId="1206B82F" w14:textId="77777777" w:rsidR="00690DC9" w:rsidRPr="00FC3952" w:rsidRDefault="00690DC9" w:rsidP="00690DC9">
      <w:pPr>
        <w:pStyle w:val="Default"/>
        <w:numPr>
          <w:ilvl w:val="0"/>
          <w:numId w:val="118"/>
        </w:numPr>
        <w:ind w:left="0" w:firstLine="426"/>
        <w:jc w:val="both"/>
        <w:rPr>
          <w:color w:val="auto"/>
          <w:sz w:val="20"/>
          <w:szCs w:val="20"/>
        </w:rPr>
      </w:pPr>
      <w:r w:rsidRPr="00FC3952">
        <w:rPr>
          <w:color w:val="auto"/>
          <w:sz w:val="20"/>
          <w:szCs w:val="20"/>
        </w:rPr>
        <w:t xml:space="preserve">установлен факт проверки Системой ДБО «ТЕНДЕР-БАНК Онлайн» SMS-кода, введенного Клиентом. </w:t>
      </w:r>
    </w:p>
    <w:p w14:paraId="26D48CF6"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В этом случае претензии Клиента к Банку, связанные с последствиями исполнения указанного документа, признаются необоснованными. </w:t>
      </w:r>
    </w:p>
    <w:p w14:paraId="43308173"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Невыполнение любого из перечисленных условий означает, что корректность использования Одноразового пароля, являющегося действительным средством подтверждения и правильность исполнения документа не подтверждена, то есть проверяемый документ подтвержден некорректным действительным средством подтверждения, либо документ не был правильно исполнен Банком. В этом случае претензии Клиента к Банку, связанные с последствиями исполнения указанного документа, признаются обоснованными. </w:t>
      </w:r>
    </w:p>
    <w:p w14:paraId="36E2E894"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7.10. Результаты экспертизы оформляются в виде письменного заключения - Акта конфликтной комиссии, подписываемого всеми членами комиссии. Акт составляется немедленно после завершения экспертизы. В Акте указываются результаты проведенной экспертизы, а также все существенные реквизиты спорного электронного документа. Акт составляется в двух экземплярах - по одному для представителей Банка и Клиента. Акт комиссии является окончательным и пересмотру не подлежит. </w:t>
      </w:r>
    </w:p>
    <w:p w14:paraId="3A013A6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7.11. Результат работы комиссии Стороны вправе оспорить в порядке, установленном действующим законодательством Российской Федерации. Акт, составленный конфликтной комиссией, является доказательством при дальнейшем разбирательстве спора в судебных органах. </w:t>
      </w:r>
    </w:p>
    <w:p w14:paraId="5C2A4394" w14:textId="77777777" w:rsidR="00690DC9" w:rsidRDefault="00690DC9" w:rsidP="00690DC9">
      <w:pPr>
        <w:pStyle w:val="Default"/>
        <w:ind w:firstLine="426"/>
        <w:jc w:val="both"/>
        <w:rPr>
          <w:color w:val="auto"/>
          <w:sz w:val="20"/>
          <w:szCs w:val="20"/>
        </w:rPr>
      </w:pPr>
      <w:r w:rsidRPr="00FC3952">
        <w:rPr>
          <w:color w:val="auto"/>
          <w:sz w:val="20"/>
          <w:szCs w:val="20"/>
        </w:rPr>
        <w:t>7.12. Все прочие споры и разногласия, связанные с отношениями, вытекающими из Договора, подлежат разрешению в переговорном порядке, а в случае не достижения согласия в течение 2 (Двух) месяцев с момента возникновения спора – в судебном порядке, установленном действующим законодательством Российской Федерации.</w:t>
      </w:r>
    </w:p>
    <w:p w14:paraId="05703241" w14:textId="77777777" w:rsidR="00FC3952" w:rsidRDefault="00FC3952" w:rsidP="00690DC9">
      <w:pPr>
        <w:pStyle w:val="Default"/>
        <w:ind w:firstLine="426"/>
        <w:jc w:val="both"/>
        <w:rPr>
          <w:color w:val="auto"/>
          <w:sz w:val="20"/>
          <w:szCs w:val="20"/>
        </w:rPr>
      </w:pPr>
    </w:p>
    <w:p w14:paraId="3C44AD13" w14:textId="77777777" w:rsidR="00FC3952" w:rsidRDefault="00FC3952" w:rsidP="00690DC9">
      <w:pPr>
        <w:pStyle w:val="Default"/>
        <w:ind w:firstLine="426"/>
        <w:jc w:val="both"/>
        <w:rPr>
          <w:color w:val="auto"/>
          <w:sz w:val="20"/>
          <w:szCs w:val="20"/>
        </w:rPr>
      </w:pPr>
    </w:p>
    <w:p w14:paraId="6EC99C52" w14:textId="77777777" w:rsidR="006A64A6" w:rsidRDefault="006A64A6" w:rsidP="00690DC9">
      <w:pPr>
        <w:pStyle w:val="Default"/>
        <w:ind w:firstLine="426"/>
        <w:jc w:val="both"/>
        <w:rPr>
          <w:color w:val="auto"/>
          <w:sz w:val="20"/>
          <w:szCs w:val="20"/>
        </w:rPr>
      </w:pPr>
    </w:p>
    <w:p w14:paraId="477EF35E" w14:textId="77777777" w:rsidR="006A64A6" w:rsidRPr="00FC3952" w:rsidRDefault="006A64A6" w:rsidP="00690DC9">
      <w:pPr>
        <w:pStyle w:val="Default"/>
        <w:ind w:firstLine="426"/>
        <w:jc w:val="both"/>
        <w:rPr>
          <w:color w:val="auto"/>
          <w:sz w:val="20"/>
          <w:szCs w:val="20"/>
        </w:rPr>
      </w:pPr>
    </w:p>
    <w:p w14:paraId="5C6F6D84" w14:textId="77777777" w:rsidR="00690DC9" w:rsidRPr="00FC3952" w:rsidRDefault="00690DC9" w:rsidP="00690DC9">
      <w:pPr>
        <w:pStyle w:val="Default"/>
        <w:ind w:firstLine="426"/>
        <w:jc w:val="center"/>
        <w:rPr>
          <w:b/>
          <w:color w:val="auto"/>
          <w:sz w:val="20"/>
          <w:szCs w:val="20"/>
        </w:rPr>
      </w:pPr>
      <w:r w:rsidRPr="00FC3952">
        <w:rPr>
          <w:b/>
          <w:color w:val="auto"/>
          <w:sz w:val="20"/>
          <w:szCs w:val="20"/>
        </w:rPr>
        <w:lastRenderedPageBreak/>
        <w:t>8. ОТВЕТСТВЕННОСТЬ СТОРОН</w:t>
      </w:r>
    </w:p>
    <w:p w14:paraId="39C9383F"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8.1. За неисполнение или ненадлежащее исполнение обязательств, предусмотренных Условиями, Стороны несут ответственность в соответствии с действующим законодательством Российской Федерации. </w:t>
      </w:r>
    </w:p>
    <w:p w14:paraId="777F93D0"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8.2. Банк не несет ответственности за сбои в работе Системы ДБО «ТЕНДЕР-БАНК Онлайн», произошедшие не по вине Банка и повлекшие для Клиента невозможность передачи Поручения или неполучение Клиентом подтверждения о регистрации Поручения. </w:t>
      </w:r>
    </w:p>
    <w:p w14:paraId="745684FA"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8.3. Банк не несет ответственности за исполнение за счет средств Клиента Поручений, подготовленных без участия Клиента и переданных Банку по Системе ДБО «ТЕНДЕР-БАНК Онлайн», если эти Поручения были исполнены после положительного результата Аутентификации. </w:t>
      </w:r>
    </w:p>
    <w:p w14:paraId="363852BF" w14:textId="77777777" w:rsidR="00690DC9" w:rsidRPr="00FC3952" w:rsidRDefault="00690DC9" w:rsidP="00690DC9">
      <w:pPr>
        <w:pStyle w:val="Default"/>
        <w:ind w:firstLine="426"/>
        <w:jc w:val="both"/>
        <w:rPr>
          <w:color w:val="auto"/>
          <w:sz w:val="20"/>
          <w:szCs w:val="20"/>
        </w:rPr>
      </w:pPr>
    </w:p>
    <w:p w14:paraId="29CB40D4" w14:textId="77777777" w:rsidR="00690DC9" w:rsidRPr="00FC3952" w:rsidRDefault="00690DC9" w:rsidP="00690DC9">
      <w:pPr>
        <w:pStyle w:val="Default"/>
        <w:ind w:firstLine="426"/>
        <w:jc w:val="center"/>
        <w:rPr>
          <w:b/>
          <w:color w:val="auto"/>
          <w:sz w:val="20"/>
          <w:szCs w:val="20"/>
        </w:rPr>
      </w:pPr>
      <w:r w:rsidRPr="00FC3952">
        <w:rPr>
          <w:b/>
          <w:color w:val="auto"/>
          <w:sz w:val="20"/>
          <w:szCs w:val="20"/>
        </w:rPr>
        <w:t xml:space="preserve">9. ФОРС-МАЖОР </w:t>
      </w:r>
    </w:p>
    <w:p w14:paraId="7582DDE1"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9.1. Стороны освобождаются от ответственности за частичное или полное неисполнение предусмотренных Условиями обязательств, если такое неисполнение явилось следствием обстоятельств непреодолимой силы, возникших после заключения Договора, наступление которых Сторона, не исполнившая указанное обязательство, не могла ни предвидеть, ни предотвратить доступными ей мерами, если такие обстоятельства непосредственно влияют на возможность исполнения Сторонами обязательств по Договору. </w:t>
      </w:r>
    </w:p>
    <w:p w14:paraId="3886EAEA"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9.2. К таким обстоятельствам, в частности, будут относиться следующие события: наводнения, землетрясения, взрывы, пожары, оседание почвы и иные явления стихийного характера, а также запретительные действия государственных и местных органов власти, прямо влекущие невозможность исполнения условий Договора, забастовки, террористические акты, военные действия, режим чрезвычайного (особого, военного и т.п.) положения, а также отключение электроэнергии и повреждения линий связи не по вине Сторон. </w:t>
      </w:r>
    </w:p>
    <w:p w14:paraId="2AEED552"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9.3. В случае наступления обстоятельств непреодолимой силы срок выполнения Стороной обязательств по Договору отодвигается соразмерно времени, в течение которого воздействуют такие обстоятельства. </w:t>
      </w:r>
    </w:p>
    <w:p w14:paraId="277A7B1D"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9.4. В случае, когда форс-мажорные обстоятельства и их последствия продолжают воздействовать более 6 (Шести) месяцев,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 </w:t>
      </w:r>
    </w:p>
    <w:p w14:paraId="20D1D696" w14:textId="77777777" w:rsidR="00690DC9" w:rsidRPr="00FC3952" w:rsidRDefault="00690DC9" w:rsidP="00690DC9">
      <w:pPr>
        <w:pStyle w:val="Default"/>
        <w:ind w:firstLine="426"/>
        <w:jc w:val="both"/>
        <w:rPr>
          <w:color w:val="auto"/>
          <w:sz w:val="20"/>
          <w:szCs w:val="20"/>
        </w:rPr>
      </w:pPr>
    </w:p>
    <w:p w14:paraId="2D22042C" w14:textId="77777777" w:rsidR="00690DC9" w:rsidRPr="00FC3952" w:rsidRDefault="00690DC9" w:rsidP="00690DC9">
      <w:pPr>
        <w:pStyle w:val="Default"/>
        <w:ind w:firstLine="426"/>
        <w:jc w:val="center"/>
        <w:rPr>
          <w:b/>
          <w:color w:val="auto"/>
          <w:sz w:val="20"/>
          <w:szCs w:val="20"/>
        </w:rPr>
      </w:pPr>
      <w:r w:rsidRPr="00FC3952">
        <w:rPr>
          <w:b/>
          <w:color w:val="auto"/>
          <w:sz w:val="20"/>
          <w:szCs w:val="20"/>
        </w:rPr>
        <w:t xml:space="preserve">10. СРОК ДЕЙСТВИЯ И ПОРЯДОК РАСТОРЖЕНИЯ ДОГОВОРА </w:t>
      </w:r>
    </w:p>
    <w:p w14:paraId="0D06D0FF"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10.1. Договор считается заключенным между Сторонами с момента присоединения Клиента к «Условиям дистанционного банковского обслуживания физических лиц в АКБ «ТЕНДЕР-БАНК» (АО) с использованием Системы ДБО «ТЕНДЕР-БАНК-Онлайн» в соответствии с условиями п. 3.4.2. </w:t>
      </w:r>
      <w:r w:rsidRPr="00FC3952">
        <w:rPr>
          <w:rStyle w:val="FontStyle39"/>
          <w:color w:val="auto"/>
          <w:sz w:val="20"/>
          <w:szCs w:val="20"/>
        </w:rPr>
        <w:t>Правил комплексного банковского обслуживания физических лиц в АКБ «ТЕНДЕР-БАНК» (АО)</w:t>
      </w:r>
      <w:r w:rsidRPr="00FC3952">
        <w:rPr>
          <w:color w:val="auto"/>
          <w:sz w:val="20"/>
          <w:szCs w:val="20"/>
        </w:rPr>
        <w:t xml:space="preserve">. </w:t>
      </w:r>
    </w:p>
    <w:p w14:paraId="598C8547"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10.2. Клиент вправе в одностороннем порядке расторгнуть Договор, письменно уведомив Банк о своем решении. Расторжение Договора по инициативе Клиента, осуществляется на основании письменного заявления Клиента, и подписанного собственноручно Клиентом. </w:t>
      </w:r>
    </w:p>
    <w:p w14:paraId="7EE1C8EF"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10.3. Банк вправе в одностороннем порядке расторгнуть Договор при отсутствии у Клиента действующих Счетов, письменно уведомив Клиента о своем решении, а также при наличии Счета/Счетов, но отсутствии по ним операций с использованием Системы ДБО «ТЕНДЕР-БАНК Онлайн» в течение 2 (двух) лет. </w:t>
      </w:r>
    </w:p>
    <w:p w14:paraId="36E6785A"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10.4. В случае прекращения действия Договора, Средства подтверждения, применяемые в рамках Договора, объявляются недействительными. Совершение операций посредством Системы ДБО «ТЕНДЕР-БАНК Онлайн» блокируется Банком. </w:t>
      </w:r>
    </w:p>
    <w:p w14:paraId="42A3F487" w14:textId="77777777" w:rsidR="00690DC9" w:rsidRPr="00FC3952" w:rsidRDefault="00690DC9" w:rsidP="00690DC9">
      <w:pPr>
        <w:pStyle w:val="Default"/>
        <w:ind w:firstLine="426"/>
        <w:jc w:val="center"/>
        <w:rPr>
          <w:b/>
          <w:color w:val="auto"/>
          <w:sz w:val="20"/>
          <w:szCs w:val="20"/>
        </w:rPr>
      </w:pPr>
      <w:r w:rsidRPr="00FC3952">
        <w:rPr>
          <w:b/>
          <w:color w:val="auto"/>
          <w:sz w:val="20"/>
          <w:szCs w:val="20"/>
        </w:rPr>
        <w:t xml:space="preserve">11. ПРОЧИЕ УСЛОВИЯ </w:t>
      </w:r>
    </w:p>
    <w:p w14:paraId="26E8C519" w14:textId="3BAA12A3" w:rsidR="00690DC9" w:rsidRPr="00FC3952" w:rsidRDefault="00690DC9" w:rsidP="00690DC9">
      <w:pPr>
        <w:pStyle w:val="Default"/>
        <w:ind w:firstLine="426"/>
        <w:jc w:val="both"/>
        <w:rPr>
          <w:color w:val="auto"/>
          <w:sz w:val="20"/>
          <w:szCs w:val="20"/>
        </w:rPr>
      </w:pPr>
      <w:r w:rsidRPr="00FC3952">
        <w:rPr>
          <w:color w:val="auto"/>
          <w:sz w:val="20"/>
          <w:szCs w:val="20"/>
        </w:rPr>
        <w:t xml:space="preserve">11.1. Присоединяясь к настоящим Условиям, Клиент выражает Банку свое согласие на обработку любой информации, относящейся к персональным данным Клиента (Ф.И.О., год, месяц, дата и место рождения, адресов: места регистрации, места жительства, места работы, сведений о банковских счетах, кредитной истории Клиента), в том числе, указанной в Заявлении и в иных документах, с использованием средств автоматизации или без таковых,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предоставление Банку в связи с заключением Договора, и иные действия, предусмотренные Федеральным законом № 152-ФЗ  с целью реализации договорных отношений между Банком и Клиентом, предоставления услуг в рамках договорных отношений, а также информирования и продвижения на рынке услуг Банка, совместных услуг Банка и компаний-партнеров Банка, продуктов (товаров, работ, услуг) третьих лиц, в том числе путем осуществления прямых контактов с Клиентом с помощью средств связи (включая почтовые отправления, SMS- сообщения и т.д.). </w:t>
      </w:r>
    </w:p>
    <w:p w14:paraId="4ADE12B1" w14:textId="77777777" w:rsidR="00690DC9" w:rsidRPr="00FC3952" w:rsidRDefault="00690DC9" w:rsidP="00690DC9">
      <w:pPr>
        <w:pStyle w:val="Default"/>
        <w:ind w:firstLine="426"/>
        <w:jc w:val="both"/>
        <w:rPr>
          <w:color w:val="auto"/>
          <w:sz w:val="20"/>
          <w:szCs w:val="20"/>
        </w:rPr>
      </w:pPr>
      <w:r w:rsidRPr="00FC3952">
        <w:rPr>
          <w:color w:val="auto"/>
          <w:sz w:val="20"/>
          <w:szCs w:val="20"/>
        </w:rPr>
        <w:t xml:space="preserve">Данное согласие носит бессрочный характер и может быть отозвано путем направления Банку письменного уведомления не менее чем за 1 (один) месяц до момента отзыва согласия. В случае отзыва Клиентом согласия на обработку Персональных данных, Банк вправе не прекращать обработку Персональных данных и не уничтожить их, если предусмотренные законодательством Российской Федерации или иными нормативными документами сроки хранения документов на момент отзыва не истекли. </w:t>
      </w:r>
    </w:p>
    <w:p w14:paraId="447FFC7F" w14:textId="5779E64C" w:rsidR="00690DC9" w:rsidRPr="00FC3952" w:rsidRDefault="00690DC9" w:rsidP="00690DC9">
      <w:pPr>
        <w:ind w:firstLine="426"/>
        <w:jc w:val="both"/>
        <w:rPr>
          <w:sz w:val="20"/>
          <w:szCs w:val="20"/>
        </w:rPr>
      </w:pPr>
      <w:r w:rsidRPr="00FC3952">
        <w:rPr>
          <w:sz w:val="20"/>
          <w:szCs w:val="20"/>
        </w:rPr>
        <w:t>11.2. Клиент подтверждает, что ознакомлен(а) с положениями Федерального закона № 152-ФЗ, права и обязанности в области защиты персональных данных ему разъяснены и понятны.</w:t>
      </w:r>
    </w:p>
    <w:p w14:paraId="7D067910" w14:textId="77777777" w:rsidR="00690DC9" w:rsidRPr="00FC3952" w:rsidRDefault="00690DC9" w:rsidP="00690DC9">
      <w:pPr>
        <w:ind w:firstLine="426"/>
        <w:jc w:val="both"/>
        <w:rPr>
          <w:sz w:val="20"/>
          <w:szCs w:val="20"/>
        </w:rPr>
      </w:pPr>
    </w:p>
    <w:p w14:paraId="74A691A7" w14:textId="6C4B4778" w:rsidR="00785B4E" w:rsidRDefault="00785B4E">
      <w:pPr>
        <w:widowControl/>
        <w:autoSpaceDE/>
        <w:autoSpaceDN/>
        <w:adjustRightInd/>
        <w:spacing w:after="160" w:line="259" w:lineRule="auto"/>
        <w:rPr>
          <w:rStyle w:val="FontStyle40"/>
          <w:sz w:val="20"/>
          <w:szCs w:val="20"/>
        </w:rPr>
      </w:pPr>
      <w:r>
        <w:rPr>
          <w:rStyle w:val="FontStyle40"/>
          <w:sz w:val="20"/>
          <w:szCs w:val="20"/>
        </w:rPr>
        <w:br w:type="page"/>
      </w:r>
    </w:p>
    <w:p w14:paraId="0CAEBF6D" w14:textId="77777777" w:rsidR="005611B9" w:rsidRPr="00FC3952" w:rsidRDefault="005611B9" w:rsidP="003D6AD2">
      <w:pPr>
        <w:pStyle w:val="Style3"/>
        <w:widowControl/>
        <w:ind w:left="4536" w:right="-2"/>
        <w:jc w:val="right"/>
        <w:rPr>
          <w:rStyle w:val="FontStyle40"/>
          <w:sz w:val="20"/>
          <w:szCs w:val="20"/>
        </w:rPr>
      </w:pPr>
      <w:r w:rsidRPr="00FC3952">
        <w:rPr>
          <w:rStyle w:val="FontStyle40"/>
          <w:sz w:val="20"/>
          <w:szCs w:val="20"/>
        </w:rPr>
        <w:lastRenderedPageBreak/>
        <w:t>Приложение № 1</w:t>
      </w:r>
    </w:p>
    <w:p w14:paraId="26F26ACD" w14:textId="77777777" w:rsidR="005611B9" w:rsidRPr="00FC3952" w:rsidRDefault="005611B9" w:rsidP="003D6AD2">
      <w:pPr>
        <w:pStyle w:val="Style3"/>
        <w:widowControl/>
        <w:ind w:left="4536" w:right="-2"/>
        <w:jc w:val="right"/>
        <w:rPr>
          <w:rStyle w:val="FontStyle40"/>
          <w:sz w:val="20"/>
          <w:szCs w:val="20"/>
        </w:rPr>
      </w:pPr>
      <w:r w:rsidRPr="00FC3952">
        <w:rPr>
          <w:rStyle w:val="FontStyle40"/>
          <w:sz w:val="20"/>
          <w:szCs w:val="20"/>
        </w:rPr>
        <w:t>к Условиям дистанционного банковского обслуживания</w:t>
      </w:r>
    </w:p>
    <w:p w14:paraId="3CF808C6" w14:textId="77777777" w:rsidR="005611B9" w:rsidRPr="00FC3952" w:rsidRDefault="005611B9" w:rsidP="003D6AD2">
      <w:pPr>
        <w:pStyle w:val="Style3"/>
        <w:widowControl/>
        <w:ind w:left="4536" w:right="-2"/>
        <w:jc w:val="right"/>
        <w:rPr>
          <w:rStyle w:val="FontStyle42"/>
          <w:b/>
          <w:sz w:val="20"/>
          <w:szCs w:val="20"/>
        </w:rPr>
      </w:pPr>
      <w:r w:rsidRPr="00FC3952">
        <w:rPr>
          <w:rStyle w:val="FontStyle40"/>
          <w:sz w:val="20"/>
          <w:szCs w:val="20"/>
        </w:rPr>
        <w:t>физических лиц в АКБ «ТЕНДЕР-БАНК» (АО) с использованием системы дистанционного банковского обслуживания</w:t>
      </w:r>
      <w:r w:rsidRPr="00FC3952">
        <w:rPr>
          <w:rStyle w:val="FontStyle42"/>
          <w:b/>
          <w:sz w:val="20"/>
          <w:szCs w:val="20"/>
        </w:rPr>
        <w:t xml:space="preserve"> «ТЕНДЕР-БАНК Онлайн»</w:t>
      </w:r>
    </w:p>
    <w:p w14:paraId="127566A7" w14:textId="77777777" w:rsidR="005611B9" w:rsidRPr="00FC3952" w:rsidRDefault="005611B9" w:rsidP="00686294">
      <w:pPr>
        <w:pStyle w:val="Style3"/>
        <w:widowControl/>
        <w:ind w:left="4536" w:right="-425"/>
        <w:jc w:val="right"/>
        <w:rPr>
          <w:rStyle w:val="FontStyle40"/>
          <w:sz w:val="20"/>
          <w:szCs w:val="20"/>
        </w:rPr>
      </w:pPr>
    </w:p>
    <w:p w14:paraId="3CEFDC86" w14:textId="77777777" w:rsidR="005611B9" w:rsidRPr="00FC3952" w:rsidRDefault="005611B9" w:rsidP="00686294">
      <w:pPr>
        <w:pStyle w:val="Style3"/>
        <w:widowControl/>
        <w:ind w:left="4536" w:right="-425"/>
        <w:jc w:val="right"/>
        <w:rPr>
          <w:rStyle w:val="FontStyle40"/>
          <w:sz w:val="20"/>
          <w:szCs w:val="20"/>
        </w:rPr>
      </w:pPr>
    </w:p>
    <w:p w14:paraId="58EBE1EF" w14:textId="77777777" w:rsidR="005611B9" w:rsidRPr="00FC3952" w:rsidRDefault="005611B9" w:rsidP="00686294">
      <w:pPr>
        <w:pStyle w:val="Style3"/>
        <w:widowControl/>
        <w:ind w:left="4536" w:right="-425"/>
        <w:jc w:val="right"/>
        <w:rPr>
          <w:rStyle w:val="FontStyle40"/>
          <w:sz w:val="20"/>
          <w:szCs w:val="20"/>
        </w:rPr>
      </w:pPr>
    </w:p>
    <w:p w14:paraId="6C47852F" w14:textId="77777777" w:rsidR="005611B9" w:rsidRPr="00FC3952" w:rsidRDefault="005611B9" w:rsidP="00686294">
      <w:pPr>
        <w:pStyle w:val="Style3"/>
        <w:widowControl/>
        <w:ind w:left="4536" w:right="-425"/>
        <w:jc w:val="right"/>
        <w:rPr>
          <w:rStyle w:val="FontStyle40"/>
          <w:sz w:val="20"/>
          <w:szCs w:val="20"/>
        </w:rPr>
      </w:pPr>
    </w:p>
    <w:p w14:paraId="0ECD437B" w14:textId="77777777" w:rsidR="005611B9" w:rsidRPr="00FC3952" w:rsidRDefault="005611B9" w:rsidP="00686294">
      <w:pPr>
        <w:pStyle w:val="Style3"/>
        <w:widowControl/>
        <w:ind w:left="4536" w:right="-425"/>
        <w:jc w:val="right"/>
        <w:rPr>
          <w:b/>
          <w:bCs/>
          <w:sz w:val="20"/>
          <w:szCs w:val="20"/>
        </w:rPr>
      </w:pPr>
      <w:r w:rsidRPr="00FC3952">
        <w:rPr>
          <w:rStyle w:val="FontStyle40"/>
          <w:sz w:val="20"/>
          <w:szCs w:val="20"/>
        </w:rPr>
        <w:t xml:space="preserve"> </w:t>
      </w:r>
    </w:p>
    <w:p w14:paraId="73A26C45" w14:textId="77777777" w:rsidR="005611B9" w:rsidRPr="00FC3952" w:rsidRDefault="005611B9" w:rsidP="005611B9">
      <w:pPr>
        <w:jc w:val="center"/>
        <w:rPr>
          <w:b/>
          <w:sz w:val="20"/>
          <w:szCs w:val="20"/>
        </w:rPr>
      </w:pPr>
      <w:r w:rsidRPr="00FC3952">
        <w:rPr>
          <w:b/>
          <w:sz w:val="20"/>
          <w:szCs w:val="20"/>
        </w:rPr>
        <w:t>ЗАЯВЛЕНИЕ</w:t>
      </w:r>
    </w:p>
    <w:p w14:paraId="392081D0" w14:textId="77777777" w:rsidR="005611B9" w:rsidRPr="00FC3952" w:rsidRDefault="005611B9" w:rsidP="005611B9">
      <w:pPr>
        <w:ind w:left="284"/>
        <w:jc w:val="center"/>
        <w:rPr>
          <w:b/>
          <w:sz w:val="20"/>
          <w:szCs w:val="20"/>
        </w:rPr>
      </w:pPr>
      <w:r w:rsidRPr="00FC3952">
        <w:rPr>
          <w:b/>
          <w:sz w:val="20"/>
          <w:szCs w:val="20"/>
        </w:rPr>
        <w:t xml:space="preserve">об установлении ограничений по операциям в </w:t>
      </w:r>
      <w:r w:rsidRPr="00FC3952">
        <w:rPr>
          <w:rStyle w:val="FontStyle42"/>
          <w:b/>
          <w:sz w:val="20"/>
          <w:szCs w:val="20"/>
        </w:rPr>
        <w:t>Системе дистанционного банковского обслуживания «ТЕНДЕР-БАНК Онлайн»</w:t>
      </w:r>
    </w:p>
    <w:p w14:paraId="2F20CE06" w14:textId="77777777" w:rsidR="005611B9" w:rsidRPr="00FC3952" w:rsidRDefault="005611B9" w:rsidP="005611B9">
      <w:pPr>
        <w:jc w:val="center"/>
        <w:rPr>
          <w:b/>
          <w:sz w:val="20"/>
          <w:szCs w:val="20"/>
        </w:rPr>
      </w:pPr>
    </w:p>
    <w:p w14:paraId="188C7E45" w14:textId="77777777" w:rsidR="005611B9" w:rsidRPr="00FC3952" w:rsidRDefault="005611B9" w:rsidP="005611B9">
      <w:pPr>
        <w:ind w:firstLine="284"/>
        <w:rPr>
          <w:b/>
          <w:sz w:val="20"/>
          <w:szCs w:val="20"/>
        </w:rPr>
      </w:pPr>
      <w:r w:rsidRPr="00FC3952">
        <w:rPr>
          <w:b/>
          <w:sz w:val="20"/>
          <w:szCs w:val="20"/>
        </w:rPr>
        <w:t>г. ________________</w:t>
      </w:r>
      <w:r w:rsidRPr="00FC3952">
        <w:t xml:space="preserve"> </w:t>
      </w:r>
      <w:r w:rsidRPr="00FC3952">
        <w:tab/>
      </w:r>
      <w:r w:rsidRPr="00FC3952">
        <w:tab/>
      </w:r>
      <w:r w:rsidRPr="00FC3952">
        <w:tab/>
      </w:r>
      <w:r w:rsidRPr="00FC3952">
        <w:tab/>
      </w:r>
      <w:r w:rsidRPr="00FC3952">
        <w:tab/>
      </w:r>
      <w:r w:rsidRPr="00FC3952">
        <w:tab/>
        <w:t xml:space="preserve">  </w:t>
      </w:r>
      <w:r w:rsidRPr="00FC3952">
        <w:rPr>
          <w:b/>
          <w:sz w:val="20"/>
          <w:szCs w:val="20"/>
        </w:rPr>
        <w:t>«___» _____________ 20__ г.</w:t>
      </w:r>
    </w:p>
    <w:tbl>
      <w:tblPr>
        <w:tblStyle w:val="af0"/>
        <w:tblW w:w="10145" w:type="dxa"/>
        <w:tblInd w:w="-147" w:type="dxa"/>
        <w:tblLayout w:type="fixed"/>
        <w:tblLook w:val="04A0" w:firstRow="1" w:lastRow="0" w:firstColumn="1" w:lastColumn="0" w:noHBand="0" w:noVBand="1"/>
      </w:tblPr>
      <w:tblGrid>
        <w:gridCol w:w="3402"/>
        <w:gridCol w:w="161"/>
        <w:gridCol w:w="57"/>
        <w:gridCol w:w="2831"/>
        <w:gridCol w:w="3694"/>
      </w:tblGrid>
      <w:tr w:rsidR="00FC3952" w:rsidRPr="00FC3952" w14:paraId="6081E875" w14:textId="77777777" w:rsidTr="007C0C17">
        <w:trPr>
          <w:trHeight w:val="305"/>
        </w:trPr>
        <w:tc>
          <w:tcPr>
            <w:tcW w:w="10145" w:type="dxa"/>
            <w:gridSpan w:val="5"/>
            <w:shd w:val="clear" w:color="auto" w:fill="BFBFBF" w:themeFill="background1" w:themeFillShade="BF"/>
            <w:vAlign w:val="center"/>
          </w:tcPr>
          <w:p w14:paraId="60D4D87C" w14:textId="77777777" w:rsidR="005611B9" w:rsidRPr="00FC3952" w:rsidRDefault="005611B9" w:rsidP="00D708AA">
            <w:pPr>
              <w:jc w:val="center"/>
              <w:rPr>
                <w:b/>
              </w:rPr>
            </w:pPr>
            <w:r w:rsidRPr="00FC3952">
              <w:rPr>
                <w:b/>
                <w:sz w:val="18"/>
                <w:szCs w:val="18"/>
              </w:rPr>
              <w:t>1. Сведения о заявителе - Клиенте</w:t>
            </w:r>
          </w:p>
        </w:tc>
      </w:tr>
      <w:tr w:rsidR="00FC3952" w:rsidRPr="00FC3952" w14:paraId="7967BA1F" w14:textId="77777777" w:rsidTr="007C0C17">
        <w:tc>
          <w:tcPr>
            <w:tcW w:w="3402" w:type="dxa"/>
            <w:tcBorders>
              <w:bottom w:val="nil"/>
              <w:right w:val="nil"/>
            </w:tcBorders>
            <w:vAlign w:val="center"/>
          </w:tcPr>
          <w:p w14:paraId="72BFC16B" w14:textId="77777777" w:rsidR="005611B9" w:rsidRPr="00FC3952" w:rsidRDefault="005611B9" w:rsidP="00D708AA">
            <w:pPr>
              <w:jc w:val="right"/>
              <w:rPr>
                <w:sz w:val="16"/>
                <w:szCs w:val="16"/>
              </w:rPr>
            </w:pPr>
          </w:p>
          <w:p w14:paraId="416C1BCF" w14:textId="77777777" w:rsidR="005611B9" w:rsidRPr="00FC3952" w:rsidRDefault="005611B9" w:rsidP="00D708AA">
            <w:pPr>
              <w:jc w:val="right"/>
              <w:rPr>
                <w:sz w:val="16"/>
                <w:szCs w:val="16"/>
              </w:rPr>
            </w:pPr>
            <w:r w:rsidRPr="00FC3952">
              <w:rPr>
                <w:sz w:val="16"/>
                <w:szCs w:val="16"/>
              </w:rPr>
              <w:t>Фамилия Имя Отчество:</w:t>
            </w:r>
          </w:p>
        </w:tc>
        <w:tc>
          <w:tcPr>
            <w:tcW w:w="6743" w:type="dxa"/>
            <w:gridSpan w:val="4"/>
            <w:tcBorders>
              <w:left w:val="nil"/>
              <w:bottom w:val="nil"/>
            </w:tcBorders>
            <w:vAlign w:val="center"/>
          </w:tcPr>
          <w:p w14:paraId="6B73AA70" w14:textId="77777777" w:rsidR="005611B9" w:rsidRPr="00FC3952" w:rsidRDefault="005611B9" w:rsidP="00D708AA">
            <w:pPr>
              <w:rPr>
                <w:sz w:val="6"/>
                <w:szCs w:val="6"/>
              </w:rPr>
            </w:pPr>
          </w:p>
          <w:p w14:paraId="4F5E8D83" w14:textId="77777777" w:rsidR="005611B9" w:rsidRPr="00FC3952" w:rsidRDefault="005611B9" w:rsidP="00D708AA">
            <w:r w:rsidRPr="00FC3952">
              <w:t>_________________________________________________________________</w:t>
            </w:r>
          </w:p>
        </w:tc>
      </w:tr>
      <w:tr w:rsidR="00FC3952" w:rsidRPr="00FC3952" w14:paraId="461DC177" w14:textId="77777777" w:rsidTr="007C0C17">
        <w:tc>
          <w:tcPr>
            <w:tcW w:w="3402" w:type="dxa"/>
            <w:tcBorders>
              <w:top w:val="nil"/>
              <w:bottom w:val="nil"/>
              <w:right w:val="nil"/>
            </w:tcBorders>
            <w:vAlign w:val="center"/>
          </w:tcPr>
          <w:p w14:paraId="1B5C27CE" w14:textId="77777777" w:rsidR="005611B9" w:rsidRPr="00FC3952" w:rsidRDefault="005611B9" w:rsidP="00D708AA">
            <w:pPr>
              <w:jc w:val="right"/>
              <w:rPr>
                <w:sz w:val="16"/>
                <w:szCs w:val="16"/>
              </w:rPr>
            </w:pPr>
            <w:r w:rsidRPr="00FC3952">
              <w:rPr>
                <w:sz w:val="16"/>
                <w:szCs w:val="16"/>
              </w:rPr>
              <w:t>Дата рождения:</w:t>
            </w:r>
          </w:p>
        </w:tc>
        <w:tc>
          <w:tcPr>
            <w:tcW w:w="3049" w:type="dxa"/>
            <w:gridSpan w:val="3"/>
            <w:tcBorders>
              <w:top w:val="nil"/>
              <w:left w:val="nil"/>
              <w:bottom w:val="nil"/>
              <w:right w:val="nil"/>
            </w:tcBorders>
            <w:vAlign w:val="center"/>
          </w:tcPr>
          <w:p w14:paraId="396FDD15" w14:textId="77777777" w:rsidR="005611B9" w:rsidRPr="00FC3952" w:rsidRDefault="005611B9" w:rsidP="00D708AA">
            <w:pPr>
              <w:rPr>
                <w:sz w:val="6"/>
                <w:szCs w:val="6"/>
              </w:rPr>
            </w:pPr>
          </w:p>
          <w:p w14:paraId="138140E7" w14:textId="77777777" w:rsidR="005611B9" w:rsidRPr="00FC3952" w:rsidRDefault="005611B9" w:rsidP="00D708AA">
            <w:r w:rsidRPr="00FC3952">
              <w:t>___.___. ______</w:t>
            </w:r>
          </w:p>
          <w:p w14:paraId="60A3A253" w14:textId="77777777" w:rsidR="005611B9" w:rsidRPr="00FC3952" w:rsidRDefault="005611B9" w:rsidP="00D708AA">
            <w:pPr>
              <w:rPr>
                <w:sz w:val="6"/>
                <w:szCs w:val="6"/>
              </w:rPr>
            </w:pPr>
            <w:r w:rsidRPr="00FC3952">
              <w:t xml:space="preserve"> </w:t>
            </w:r>
          </w:p>
        </w:tc>
        <w:tc>
          <w:tcPr>
            <w:tcW w:w="3694" w:type="dxa"/>
            <w:tcBorders>
              <w:top w:val="nil"/>
              <w:left w:val="nil"/>
              <w:bottom w:val="nil"/>
            </w:tcBorders>
            <w:vAlign w:val="center"/>
          </w:tcPr>
          <w:p w14:paraId="00974424" w14:textId="77777777" w:rsidR="005611B9" w:rsidRPr="00FC3952" w:rsidRDefault="005611B9" w:rsidP="00D708AA">
            <w:r w:rsidRPr="00FC3952">
              <w:rPr>
                <w:sz w:val="16"/>
                <w:szCs w:val="16"/>
              </w:rPr>
              <w:t xml:space="preserve">Место </w:t>
            </w:r>
            <w:proofErr w:type="gramStart"/>
            <w:r w:rsidRPr="00FC3952">
              <w:rPr>
                <w:sz w:val="16"/>
                <w:szCs w:val="16"/>
              </w:rPr>
              <w:t>рождения:</w:t>
            </w:r>
            <w:r w:rsidRPr="00FC3952">
              <w:t>_</w:t>
            </w:r>
            <w:proofErr w:type="gramEnd"/>
            <w:r w:rsidRPr="00FC3952">
              <w:t>____________________________________________</w:t>
            </w:r>
          </w:p>
        </w:tc>
      </w:tr>
      <w:tr w:rsidR="00FC3952" w:rsidRPr="00FC3952" w14:paraId="4892A0F9" w14:textId="77777777" w:rsidTr="007C0C17">
        <w:tc>
          <w:tcPr>
            <w:tcW w:w="3402" w:type="dxa"/>
            <w:tcBorders>
              <w:top w:val="nil"/>
              <w:bottom w:val="nil"/>
              <w:right w:val="nil"/>
            </w:tcBorders>
          </w:tcPr>
          <w:p w14:paraId="7E93C865" w14:textId="77777777" w:rsidR="005611B9" w:rsidRPr="00FC3952" w:rsidRDefault="005611B9" w:rsidP="00D708AA">
            <w:pPr>
              <w:jc w:val="right"/>
              <w:rPr>
                <w:sz w:val="16"/>
                <w:szCs w:val="16"/>
              </w:rPr>
            </w:pPr>
          </w:p>
          <w:p w14:paraId="067BD204" w14:textId="77777777" w:rsidR="005611B9" w:rsidRPr="00FC3952" w:rsidRDefault="005611B9" w:rsidP="00D708AA">
            <w:pPr>
              <w:jc w:val="right"/>
              <w:rPr>
                <w:sz w:val="16"/>
                <w:szCs w:val="16"/>
              </w:rPr>
            </w:pPr>
            <w:r w:rsidRPr="00FC3952">
              <w:rPr>
                <w:sz w:val="16"/>
                <w:szCs w:val="16"/>
              </w:rPr>
              <w:t xml:space="preserve">Документ, </w:t>
            </w:r>
          </w:p>
          <w:p w14:paraId="573498BA" w14:textId="77777777" w:rsidR="005611B9" w:rsidRPr="00FC3952" w:rsidRDefault="005611B9" w:rsidP="00D708AA">
            <w:pPr>
              <w:jc w:val="right"/>
              <w:rPr>
                <w:sz w:val="16"/>
                <w:szCs w:val="16"/>
              </w:rPr>
            </w:pPr>
            <w:r w:rsidRPr="00FC3952">
              <w:rPr>
                <w:sz w:val="16"/>
                <w:szCs w:val="16"/>
              </w:rPr>
              <w:t xml:space="preserve">удостоверяющий </w:t>
            </w:r>
          </w:p>
          <w:p w14:paraId="17D3F708" w14:textId="77777777" w:rsidR="005611B9" w:rsidRPr="00FC3952" w:rsidRDefault="005611B9" w:rsidP="00D708AA">
            <w:pPr>
              <w:jc w:val="right"/>
              <w:rPr>
                <w:sz w:val="16"/>
                <w:szCs w:val="16"/>
              </w:rPr>
            </w:pPr>
            <w:r w:rsidRPr="00FC3952">
              <w:rPr>
                <w:sz w:val="16"/>
                <w:szCs w:val="16"/>
              </w:rPr>
              <w:t>личность:</w:t>
            </w:r>
          </w:p>
        </w:tc>
        <w:tc>
          <w:tcPr>
            <w:tcW w:w="6743" w:type="dxa"/>
            <w:gridSpan w:val="4"/>
            <w:tcBorders>
              <w:top w:val="nil"/>
              <w:left w:val="nil"/>
              <w:bottom w:val="nil"/>
            </w:tcBorders>
            <w:vAlign w:val="center"/>
          </w:tcPr>
          <w:p w14:paraId="39B8B11E" w14:textId="77777777" w:rsidR="005611B9" w:rsidRPr="00FC3952" w:rsidRDefault="005611B9" w:rsidP="00D708AA">
            <w:pPr>
              <w:rPr>
                <w:sz w:val="6"/>
                <w:szCs w:val="6"/>
              </w:rPr>
            </w:pPr>
          </w:p>
          <w:p w14:paraId="7D6FA31D" w14:textId="77777777" w:rsidR="005611B9" w:rsidRPr="00FC3952" w:rsidRDefault="005611B9" w:rsidP="00D708AA">
            <w:r w:rsidRPr="00FC3952">
              <w:rPr>
                <w:b/>
                <w:sz w:val="16"/>
                <w:szCs w:val="16"/>
              </w:rPr>
              <w:t xml:space="preserve">Вид </w:t>
            </w:r>
            <w:proofErr w:type="gramStart"/>
            <w:r w:rsidRPr="00FC3952">
              <w:rPr>
                <w:b/>
                <w:sz w:val="16"/>
                <w:szCs w:val="16"/>
              </w:rPr>
              <w:t>документа:</w:t>
            </w:r>
            <w:r w:rsidRPr="00FC3952">
              <w:t xml:space="preserve"> </w:t>
            </w:r>
            <w:sdt>
              <w:sdtPr>
                <w:id w:val="1885438279"/>
              </w:sdtPr>
              <w:sdtEndPr/>
              <w:sdtContent>
                <w:r w:rsidRPr="00FC3952">
                  <w:sym w:font="Wingdings 2" w:char="F0A3"/>
                </w:r>
              </w:sdtContent>
            </w:sdt>
            <w:r w:rsidRPr="00FC3952">
              <w:t xml:space="preserve"> </w:t>
            </w:r>
            <w:r w:rsidRPr="00FC3952">
              <w:rPr>
                <w:sz w:val="16"/>
                <w:szCs w:val="16"/>
              </w:rPr>
              <w:t>паспорт</w:t>
            </w:r>
            <w:proofErr w:type="gramEnd"/>
            <w:r w:rsidRPr="00FC3952">
              <w:rPr>
                <w:sz w:val="16"/>
                <w:szCs w:val="16"/>
              </w:rPr>
              <w:t xml:space="preserve"> гражданина РФ</w:t>
            </w:r>
            <w:r w:rsidRPr="00FC3952">
              <w:t xml:space="preserve"> / </w:t>
            </w:r>
            <w:sdt>
              <w:sdtPr>
                <w:id w:val="-488719816"/>
              </w:sdtPr>
              <w:sdtEndPr/>
              <w:sdtContent>
                <w:r w:rsidRPr="00FC3952">
                  <w:sym w:font="Wingdings 2" w:char="F0A3"/>
                </w:r>
              </w:sdtContent>
            </w:sdt>
            <w:r w:rsidRPr="00FC3952">
              <w:t xml:space="preserve"> </w:t>
            </w:r>
            <w:r w:rsidRPr="00FC3952">
              <w:rPr>
                <w:sz w:val="16"/>
                <w:szCs w:val="16"/>
              </w:rPr>
              <w:t>Другой</w:t>
            </w:r>
            <w:r w:rsidRPr="00FC3952">
              <w:t>_________________________________</w:t>
            </w:r>
          </w:p>
          <w:p w14:paraId="3ED179DC" w14:textId="77777777" w:rsidR="005611B9" w:rsidRPr="00FC3952" w:rsidRDefault="005611B9" w:rsidP="00D708AA">
            <w:proofErr w:type="gramStart"/>
            <w:r w:rsidRPr="00FC3952">
              <w:rPr>
                <w:sz w:val="16"/>
                <w:szCs w:val="16"/>
              </w:rPr>
              <w:t>Серия:</w:t>
            </w:r>
            <w:r w:rsidRPr="00FC3952">
              <w:t>_</w:t>
            </w:r>
            <w:proofErr w:type="gramEnd"/>
            <w:r w:rsidRPr="00FC3952">
              <w:t>_________</w:t>
            </w:r>
            <w:r w:rsidRPr="00FC3952">
              <w:rPr>
                <w:sz w:val="16"/>
                <w:szCs w:val="16"/>
              </w:rPr>
              <w:t>№</w:t>
            </w:r>
            <w:r w:rsidRPr="00FC3952">
              <w:t xml:space="preserve">_____________, </w:t>
            </w:r>
            <w:r w:rsidRPr="00FC3952">
              <w:rPr>
                <w:sz w:val="16"/>
                <w:szCs w:val="16"/>
              </w:rPr>
              <w:t>Код подразделения:</w:t>
            </w:r>
            <w:r w:rsidRPr="00FC3952">
              <w:t>_____________________________</w:t>
            </w:r>
          </w:p>
          <w:p w14:paraId="053CBD2D" w14:textId="77777777" w:rsidR="005611B9" w:rsidRPr="00FC3952" w:rsidRDefault="005611B9" w:rsidP="00D708AA">
            <w:r w:rsidRPr="00FC3952">
              <w:rPr>
                <w:sz w:val="16"/>
                <w:szCs w:val="16"/>
              </w:rPr>
              <w:t>Дата выдачи:</w:t>
            </w:r>
            <w:r w:rsidRPr="00FC3952">
              <w:t xml:space="preserve"> __</w:t>
            </w:r>
            <w:proofErr w:type="gramStart"/>
            <w:r w:rsidRPr="00FC3952">
              <w:t>_._</w:t>
            </w:r>
            <w:proofErr w:type="gramEnd"/>
            <w:r w:rsidRPr="00FC3952">
              <w:t xml:space="preserve">__. ________   </w:t>
            </w:r>
            <w:r w:rsidRPr="00FC3952">
              <w:rPr>
                <w:sz w:val="16"/>
                <w:szCs w:val="16"/>
              </w:rPr>
              <w:t xml:space="preserve">Кем </w:t>
            </w:r>
            <w:proofErr w:type="gramStart"/>
            <w:r w:rsidRPr="00FC3952">
              <w:rPr>
                <w:sz w:val="16"/>
                <w:szCs w:val="16"/>
              </w:rPr>
              <w:t>выдан:</w:t>
            </w:r>
            <w:r w:rsidRPr="00FC3952">
              <w:t>_</w:t>
            </w:r>
            <w:proofErr w:type="gramEnd"/>
            <w:r w:rsidRPr="00FC3952">
              <w:t>______________________________________________________________________________________________________________________________________</w:t>
            </w:r>
          </w:p>
          <w:p w14:paraId="06320912" w14:textId="77777777" w:rsidR="005611B9" w:rsidRPr="00FC3952" w:rsidRDefault="005611B9" w:rsidP="00D708AA">
            <w:pPr>
              <w:rPr>
                <w:sz w:val="6"/>
                <w:szCs w:val="6"/>
              </w:rPr>
            </w:pPr>
          </w:p>
        </w:tc>
      </w:tr>
      <w:tr w:rsidR="00FC3952" w:rsidRPr="00FC3952" w14:paraId="1DEC323F" w14:textId="77777777" w:rsidTr="007C0C17">
        <w:trPr>
          <w:trHeight w:val="153"/>
        </w:trPr>
        <w:tc>
          <w:tcPr>
            <w:tcW w:w="3563" w:type="dxa"/>
            <w:gridSpan w:val="2"/>
            <w:tcBorders>
              <w:top w:val="nil"/>
              <w:bottom w:val="nil"/>
              <w:right w:val="nil"/>
            </w:tcBorders>
            <w:vAlign w:val="center"/>
          </w:tcPr>
          <w:p w14:paraId="3C365B75" w14:textId="77777777" w:rsidR="005611B9" w:rsidRPr="00FC3952" w:rsidRDefault="005611B9" w:rsidP="00D708AA">
            <w:pPr>
              <w:ind w:right="145"/>
              <w:jc w:val="right"/>
              <w:rPr>
                <w:sz w:val="6"/>
                <w:szCs w:val="6"/>
              </w:rPr>
            </w:pPr>
            <w:r w:rsidRPr="00FC3952">
              <w:rPr>
                <w:sz w:val="16"/>
                <w:szCs w:val="16"/>
              </w:rPr>
              <w:t>Адрес регистрации по месту жительства:</w:t>
            </w:r>
          </w:p>
        </w:tc>
        <w:tc>
          <w:tcPr>
            <w:tcW w:w="6582" w:type="dxa"/>
            <w:gridSpan w:val="3"/>
            <w:tcBorders>
              <w:top w:val="nil"/>
              <w:left w:val="nil"/>
              <w:bottom w:val="nil"/>
            </w:tcBorders>
            <w:vAlign w:val="center"/>
          </w:tcPr>
          <w:p w14:paraId="0C5F59AB" w14:textId="77777777" w:rsidR="005611B9" w:rsidRPr="00FC3952" w:rsidRDefault="005611B9" w:rsidP="00D708AA">
            <w:pPr>
              <w:ind w:left="-79"/>
              <w:jc w:val="both"/>
              <w:rPr>
                <w:sz w:val="16"/>
                <w:szCs w:val="16"/>
              </w:rPr>
            </w:pPr>
          </w:p>
          <w:p w14:paraId="40FFB782" w14:textId="77777777" w:rsidR="005611B9" w:rsidRPr="00FC3952" w:rsidRDefault="005611B9" w:rsidP="00D708AA">
            <w:pPr>
              <w:ind w:left="-79"/>
              <w:rPr>
                <w:sz w:val="16"/>
                <w:szCs w:val="16"/>
              </w:rPr>
            </w:pPr>
            <w:proofErr w:type="gramStart"/>
            <w:r w:rsidRPr="00FC3952">
              <w:rPr>
                <w:sz w:val="16"/>
                <w:szCs w:val="16"/>
              </w:rPr>
              <w:t>Индекс:_</w:t>
            </w:r>
            <w:proofErr w:type="gramEnd"/>
            <w:r w:rsidRPr="00FC3952">
              <w:rPr>
                <w:sz w:val="16"/>
                <w:szCs w:val="16"/>
              </w:rPr>
              <w:t>______________, Страна:________________________, Область:_____________________________,</w:t>
            </w:r>
          </w:p>
          <w:p w14:paraId="2D2FCD85" w14:textId="77777777" w:rsidR="005611B9" w:rsidRPr="00FC3952" w:rsidRDefault="005611B9" w:rsidP="00D708AA">
            <w:pPr>
              <w:ind w:left="-79"/>
              <w:rPr>
                <w:sz w:val="18"/>
                <w:szCs w:val="18"/>
              </w:rPr>
            </w:pPr>
            <w:proofErr w:type="gramStart"/>
            <w:r w:rsidRPr="00FC3952">
              <w:rPr>
                <w:sz w:val="16"/>
                <w:szCs w:val="16"/>
              </w:rPr>
              <w:t>Район:_</w:t>
            </w:r>
            <w:proofErr w:type="gramEnd"/>
            <w:r w:rsidRPr="00FC3952">
              <w:rPr>
                <w:sz w:val="16"/>
                <w:szCs w:val="16"/>
              </w:rPr>
              <w:t>__________________, Город:_____________________, Улица:___________________, Дом:_____, Корпус (строение):_____, Квартира:________.</w:t>
            </w:r>
          </w:p>
        </w:tc>
      </w:tr>
      <w:tr w:rsidR="00FC3952" w:rsidRPr="00FC3952" w14:paraId="02576909" w14:textId="77777777" w:rsidTr="007C0C17">
        <w:trPr>
          <w:trHeight w:val="153"/>
        </w:trPr>
        <w:tc>
          <w:tcPr>
            <w:tcW w:w="3563" w:type="dxa"/>
            <w:gridSpan w:val="2"/>
            <w:tcBorders>
              <w:top w:val="nil"/>
              <w:bottom w:val="nil"/>
              <w:right w:val="nil"/>
            </w:tcBorders>
            <w:vAlign w:val="center"/>
          </w:tcPr>
          <w:p w14:paraId="095066F1" w14:textId="77777777" w:rsidR="005611B9" w:rsidRPr="00FC3952" w:rsidRDefault="005611B9" w:rsidP="00D708AA">
            <w:pPr>
              <w:jc w:val="right"/>
              <w:rPr>
                <w:sz w:val="10"/>
                <w:szCs w:val="10"/>
              </w:rPr>
            </w:pPr>
          </w:p>
        </w:tc>
        <w:tc>
          <w:tcPr>
            <w:tcW w:w="6582" w:type="dxa"/>
            <w:gridSpan w:val="3"/>
            <w:tcBorders>
              <w:top w:val="nil"/>
              <w:left w:val="nil"/>
              <w:bottom w:val="nil"/>
            </w:tcBorders>
            <w:vAlign w:val="center"/>
          </w:tcPr>
          <w:p w14:paraId="6C89ED09" w14:textId="77777777" w:rsidR="005611B9" w:rsidRPr="00FC3952" w:rsidRDefault="005611B9" w:rsidP="00D708AA">
            <w:pPr>
              <w:ind w:left="-79"/>
              <w:jc w:val="both"/>
              <w:rPr>
                <w:sz w:val="16"/>
                <w:szCs w:val="16"/>
              </w:rPr>
            </w:pPr>
          </w:p>
        </w:tc>
      </w:tr>
      <w:tr w:rsidR="00FC3952" w:rsidRPr="00FC3952" w14:paraId="27D0A9D4" w14:textId="77777777" w:rsidTr="007C0C17">
        <w:trPr>
          <w:trHeight w:val="325"/>
        </w:trPr>
        <w:tc>
          <w:tcPr>
            <w:tcW w:w="3620" w:type="dxa"/>
            <w:gridSpan w:val="3"/>
            <w:tcBorders>
              <w:top w:val="nil"/>
              <w:bottom w:val="nil"/>
              <w:right w:val="nil"/>
            </w:tcBorders>
            <w:vAlign w:val="center"/>
          </w:tcPr>
          <w:p w14:paraId="6E652DFF" w14:textId="77777777" w:rsidR="005611B9" w:rsidRPr="00FC3952" w:rsidRDefault="005611B9" w:rsidP="00D708AA">
            <w:pPr>
              <w:rPr>
                <w:sz w:val="6"/>
                <w:szCs w:val="6"/>
              </w:rPr>
            </w:pPr>
          </w:p>
          <w:p w14:paraId="3AA28487" w14:textId="77777777" w:rsidR="005611B9" w:rsidRPr="00FC3952" w:rsidRDefault="005611B9" w:rsidP="00D708AA">
            <w:pPr>
              <w:jc w:val="right"/>
              <w:rPr>
                <w:sz w:val="16"/>
                <w:szCs w:val="16"/>
              </w:rPr>
            </w:pPr>
            <w:r w:rsidRPr="00FC3952">
              <w:rPr>
                <w:sz w:val="16"/>
                <w:szCs w:val="16"/>
              </w:rPr>
              <w:t>Миграционная карта:</w:t>
            </w:r>
          </w:p>
        </w:tc>
        <w:tc>
          <w:tcPr>
            <w:tcW w:w="6525" w:type="dxa"/>
            <w:gridSpan w:val="2"/>
            <w:tcBorders>
              <w:top w:val="nil"/>
              <w:left w:val="nil"/>
              <w:bottom w:val="nil"/>
            </w:tcBorders>
            <w:vAlign w:val="center"/>
          </w:tcPr>
          <w:p w14:paraId="07C30763" w14:textId="77777777" w:rsidR="005611B9" w:rsidRPr="00FC3952" w:rsidRDefault="005611B9" w:rsidP="00D708AA">
            <w:pPr>
              <w:ind w:right="176"/>
              <w:jc w:val="both"/>
              <w:rPr>
                <w:sz w:val="6"/>
                <w:szCs w:val="6"/>
              </w:rPr>
            </w:pPr>
          </w:p>
          <w:p w14:paraId="5FFF1A5C" w14:textId="77777777" w:rsidR="005611B9" w:rsidRPr="00FC3952" w:rsidRDefault="005611B9" w:rsidP="00D708AA">
            <w:pPr>
              <w:ind w:right="2382"/>
              <w:jc w:val="both"/>
              <w:rPr>
                <w:sz w:val="16"/>
                <w:szCs w:val="16"/>
              </w:rPr>
            </w:pPr>
          </w:p>
          <w:p w14:paraId="58A31A81" w14:textId="77777777" w:rsidR="005611B9" w:rsidRPr="00FC3952" w:rsidRDefault="005611B9" w:rsidP="00D708AA">
            <w:pPr>
              <w:ind w:right="2382"/>
              <w:jc w:val="both"/>
            </w:pPr>
            <w:r w:rsidRPr="00FC3952">
              <w:rPr>
                <w:sz w:val="16"/>
                <w:szCs w:val="16"/>
              </w:rPr>
              <w:t>№</w:t>
            </w:r>
            <w:r w:rsidRPr="00FC3952">
              <w:t xml:space="preserve">_____________________ </w:t>
            </w:r>
          </w:p>
          <w:p w14:paraId="043CB3F6" w14:textId="77777777" w:rsidR="005611B9" w:rsidRPr="00FC3952" w:rsidRDefault="005611B9" w:rsidP="00D708AA">
            <w:pPr>
              <w:ind w:right="2382"/>
              <w:jc w:val="both"/>
              <w:rPr>
                <w:sz w:val="16"/>
                <w:szCs w:val="16"/>
              </w:rPr>
            </w:pPr>
            <w:r w:rsidRPr="00FC3952">
              <w:rPr>
                <w:sz w:val="16"/>
                <w:szCs w:val="16"/>
              </w:rPr>
              <w:t>Срок пребывания с</w:t>
            </w:r>
            <w:r w:rsidRPr="00FC3952">
              <w:t xml:space="preserve"> __</w:t>
            </w:r>
            <w:proofErr w:type="gramStart"/>
            <w:r w:rsidRPr="00FC3952">
              <w:t>_._</w:t>
            </w:r>
            <w:proofErr w:type="gramEnd"/>
            <w:r w:rsidRPr="00FC3952">
              <w:t xml:space="preserve">__. ______ </w:t>
            </w:r>
            <w:r w:rsidRPr="00FC3952">
              <w:rPr>
                <w:sz w:val="16"/>
                <w:szCs w:val="16"/>
              </w:rPr>
              <w:t>по</w:t>
            </w:r>
            <w:r w:rsidRPr="00FC3952">
              <w:t xml:space="preserve"> __</w:t>
            </w:r>
            <w:proofErr w:type="gramStart"/>
            <w:r w:rsidRPr="00FC3952">
              <w:t>_._</w:t>
            </w:r>
            <w:proofErr w:type="gramEnd"/>
            <w:r w:rsidRPr="00FC3952">
              <w:t>__. ______</w:t>
            </w:r>
          </w:p>
        </w:tc>
      </w:tr>
      <w:tr w:rsidR="00FC3952" w:rsidRPr="00FC3952" w14:paraId="331AACFE" w14:textId="77777777" w:rsidTr="007C0C17">
        <w:trPr>
          <w:trHeight w:val="325"/>
        </w:trPr>
        <w:tc>
          <w:tcPr>
            <w:tcW w:w="3620" w:type="dxa"/>
            <w:gridSpan w:val="3"/>
            <w:tcBorders>
              <w:top w:val="nil"/>
              <w:bottom w:val="single" w:sz="4" w:space="0" w:color="auto"/>
              <w:right w:val="nil"/>
            </w:tcBorders>
            <w:vAlign w:val="center"/>
          </w:tcPr>
          <w:p w14:paraId="0B0FEC1B" w14:textId="77777777" w:rsidR="005611B9" w:rsidRPr="00FC3952" w:rsidRDefault="005611B9" w:rsidP="00D708AA">
            <w:pPr>
              <w:jc w:val="right"/>
              <w:rPr>
                <w:sz w:val="10"/>
                <w:szCs w:val="10"/>
              </w:rPr>
            </w:pPr>
          </w:p>
          <w:p w14:paraId="7CE18339" w14:textId="77777777" w:rsidR="005611B9" w:rsidRPr="00FC3952" w:rsidRDefault="005611B9" w:rsidP="00D708AA">
            <w:pPr>
              <w:jc w:val="right"/>
              <w:rPr>
                <w:sz w:val="18"/>
                <w:szCs w:val="18"/>
              </w:rPr>
            </w:pPr>
            <w:r w:rsidRPr="00FC3952">
              <w:rPr>
                <w:sz w:val="18"/>
                <w:szCs w:val="18"/>
              </w:rPr>
              <w:t>Документ, подтверждающий право на пребывание (проживание) в РФ:</w:t>
            </w:r>
          </w:p>
          <w:p w14:paraId="7274237B" w14:textId="77777777" w:rsidR="005611B9" w:rsidRPr="00FC3952" w:rsidRDefault="005611B9" w:rsidP="00D708AA">
            <w:pPr>
              <w:jc w:val="right"/>
              <w:rPr>
                <w:sz w:val="6"/>
                <w:szCs w:val="6"/>
              </w:rPr>
            </w:pPr>
          </w:p>
        </w:tc>
        <w:tc>
          <w:tcPr>
            <w:tcW w:w="6525" w:type="dxa"/>
            <w:gridSpan w:val="2"/>
            <w:tcBorders>
              <w:top w:val="nil"/>
              <w:left w:val="nil"/>
              <w:bottom w:val="single" w:sz="4" w:space="0" w:color="auto"/>
            </w:tcBorders>
            <w:vAlign w:val="center"/>
          </w:tcPr>
          <w:p w14:paraId="6C821699" w14:textId="77777777" w:rsidR="005611B9" w:rsidRPr="00FC3952" w:rsidRDefault="005611B9" w:rsidP="00D708AA">
            <w:pPr>
              <w:ind w:right="34"/>
              <w:jc w:val="both"/>
              <w:rPr>
                <w:sz w:val="6"/>
                <w:szCs w:val="6"/>
              </w:rPr>
            </w:pPr>
          </w:p>
          <w:p w14:paraId="55A9E198" w14:textId="77777777" w:rsidR="005611B9" w:rsidRPr="00FC3952" w:rsidRDefault="00980B9C" w:rsidP="00D708AA">
            <w:pPr>
              <w:ind w:right="34"/>
              <w:jc w:val="both"/>
              <w:rPr>
                <w:sz w:val="18"/>
                <w:szCs w:val="18"/>
              </w:rPr>
            </w:pPr>
            <w:sdt>
              <w:sdtPr>
                <w:rPr>
                  <w:sz w:val="18"/>
                  <w:szCs w:val="18"/>
                </w:rPr>
                <w:id w:val="1235205020"/>
              </w:sdtPr>
              <w:sdtEndPr/>
              <w:sdtContent>
                <w:r w:rsidR="005611B9" w:rsidRPr="00FC3952">
                  <w:rPr>
                    <w:rFonts w:ascii="MS Gothic" w:eastAsia="MS Gothic" w:hAnsi="MS Gothic" w:hint="eastAsia"/>
                    <w:sz w:val="18"/>
                    <w:szCs w:val="18"/>
                  </w:rPr>
                  <w:t>☐</w:t>
                </w:r>
              </w:sdtContent>
            </w:sdt>
            <w:r w:rsidR="005611B9" w:rsidRPr="00FC3952">
              <w:rPr>
                <w:sz w:val="18"/>
                <w:szCs w:val="18"/>
              </w:rPr>
              <w:t xml:space="preserve"> Вид на жительство/ </w:t>
            </w:r>
            <w:sdt>
              <w:sdtPr>
                <w:rPr>
                  <w:sz w:val="18"/>
                  <w:szCs w:val="18"/>
                </w:rPr>
                <w:id w:val="-1565712529"/>
              </w:sdtPr>
              <w:sdtEndPr/>
              <w:sdtContent>
                <w:r w:rsidR="005611B9" w:rsidRPr="00FC3952">
                  <w:rPr>
                    <w:rFonts w:ascii="MS Gothic" w:eastAsia="MS Gothic" w:hAnsi="MS Gothic" w:hint="eastAsia"/>
                    <w:sz w:val="18"/>
                    <w:szCs w:val="18"/>
                  </w:rPr>
                  <w:t>☐</w:t>
                </w:r>
              </w:sdtContent>
            </w:sdt>
            <w:r w:rsidR="005611B9" w:rsidRPr="00FC3952">
              <w:rPr>
                <w:sz w:val="18"/>
                <w:szCs w:val="18"/>
              </w:rPr>
              <w:t xml:space="preserve"> Разрешение на временное проживание/ </w:t>
            </w:r>
            <w:sdt>
              <w:sdtPr>
                <w:rPr>
                  <w:sz w:val="18"/>
                  <w:szCs w:val="18"/>
                </w:rPr>
                <w:id w:val="804359093"/>
              </w:sdtPr>
              <w:sdtEndPr/>
              <w:sdtContent>
                <w:r w:rsidR="005611B9" w:rsidRPr="00FC3952">
                  <w:rPr>
                    <w:rFonts w:ascii="MS Gothic" w:eastAsia="MS Gothic" w:hAnsi="MS Gothic" w:hint="eastAsia"/>
                    <w:sz w:val="18"/>
                    <w:szCs w:val="18"/>
                  </w:rPr>
                  <w:t>☐</w:t>
                </w:r>
              </w:sdtContent>
            </w:sdt>
            <w:r w:rsidR="005611B9" w:rsidRPr="00FC3952">
              <w:rPr>
                <w:sz w:val="18"/>
                <w:szCs w:val="18"/>
              </w:rPr>
              <w:t>Другое________________</w:t>
            </w:r>
          </w:p>
          <w:p w14:paraId="7140615A" w14:textId="77777777" w:rsidR="005611B9" w:rsidRPr="00FC3952" w:rsidRDefault="005611B9" w:rsidP="00D708AA">
            <w:pPr>
              <w:ind w:right="34"/>
              <w:jc w:val="both"/>
            </w:pPr>
            <w:r w:rsidRPr="00FC3952">
              <w:rPr>
                <w:sz w:val="16"/>
                <w:szCs w:val="16"/>
              </w:rPr>
              <w:t>№</w:t>
            </w:r>
            <w:r w:rsidRPr="00FC3952">
              <w:t xml:space="preserve">_____________________ </w:t>
            </w:r>
            <w:r w:rsidRPr="00FC3952">
              <w:rPr>
                <w:sz w:val="16"/>
                <w:szCs w:val="16"/>
              </w:rPr>
              <w:t>Срок пребывания с</w:t>
            </w:r>
            <w:r w:rsidRPr="00FC3952">
              <w:t xml:space="preserve"> __</w:t>
            </w:r>
            <w:proofErr w:type="gramStart"/>
            <w:r w:rsidRPr="00FC3952">
              <w:t>_._</w:t>
            </w:r>
            <w:proofErr w:type="gramEnd"/>
            <w:r w:rsidRPr="00FC3952">
              <w:t xml:space="preserve">__. ______ </w:t>
            </w:r>
            <w:r w:rsidRPr="00FC3952">
              <w:rPr>
                <w:sz w:val="16"/>
                <w:szCs w:val="16"/>
              </w:rPr>
              <w:t>по</w:t>
            </w:r>
            <w:r w:rsidRPr="00FC3952">
              <w:t xml:space="preserve"> __</w:t>
            </w:r>
            <w:proofErr w:type="gramStart"/>
            <w:r w:rsidRPr="00FC3952">
              <w:t>_._</w:t>
            </w:r>
            <w:proofErr w:type="gramEnd"/>
            <w:r w:rsidRPr="00FC3952">
              <w:t xml:space="preserve">__. </w:t>
            </w:r>
          </w:p>
          <w:p w14:paraId="4DE3B16E" w14:textId="77777777" w:rsidR="005611B9" w:rsidRPr="00FC3952" w:rsidRDefault="005611B9" w:rsidP="00D708AA">
            <w:pPr>
              <w:ind w:right="34"/>
              <w:jc w:val="both"/>
              <w:rPr>
                <w:sz w:val="6"/>
                <w:szCs w:val="6"/>
              </w:rPr>
            </w:pPr>
          </w:p>
        </w:tc>
      </w:tr>
    </w:tbl>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C3952" w:rsidRPr="00FC3952" w14:paraId="6152765F" w14:textId="77777777" w:rsidTr="007C0C17">
        <w:tc>
          <w:tcPr>
            <w:tcW w:w="10206" w:type="dxa"/>
          </w:tcPr>
          <w:p w14:paraId="216B528F" w14:textId="77777777" w:rsidR="005611B9" w:rsidRPr="00FC3952" w:rsidRDefault="005611B9" w:rsidP="00D708AA">
            <w:pPr>
              <w:tabs>
                <w:tab w:val="left" w:pos="426"/>
              </w:tabs>
              <w:ind w:right="163"/>
              <w:jc w:val="both"/>
              <w:rPr>
                <w:sz w:val="18"/>
                <w:szCs w:val="18"/>
              </w:rPr>
            </w:pPr>
          </w:p>
          <w:p w14:paraId="2D4AF9F6" w14:textId="52F52CE8" w:rsidR="005611B9" w:rsidRPr="00FC3952" w:rsidRDefault="005611B9" w:rsidP="00D708AA">
            <w:pPr>
              <w:pStyle w:val="Style3"/>
              <w:widowControl/>
              <w:rPr>
                <w:sz w:val="18"/>
                <w:szCs w:val="18"/>
              </w:rPr>
            </w:pPr>
            <w:r w:rsidRPr="00FC3952">
              <w:rPr>
                <w:sz w:val="18"/>
                <w:szCs w:val="18"/>
              </w:rPr>
              <w:t xml:space="preserve">в соответствии с п. 7.1. Положения Банка России от 17.04.2019 № 683-П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w:t>
            </w:r>
            <w:r w:rsidR="00B353D2">
              <w:rPr>
                <w:sz w:val="20"/>
                <w:szCs w:val="20"/>
              </w:rPr>
              <w:t>добровольного</w:t>
            </w:r>
            <w:r w:rsidR="00B353D2" w:rsidRPr="00FC3952">
              <w:rPr>
                <w:sz w:val="20"/>
                <w:szCs w:val="20"/>
              </w:rPr>
              <w:t xml:space="preserve"> </w:t>
            </w:r>
            <w:r w:rsidR="00B353D2">
              <w:rPr>
                <w:sz w:val="20"/>
                <w:szCs w:val="20"/>
              </w:rPr>
              <w:t xml:space="preserve"> </w:t>
            </w:r>
            <w:r w:rsidRPr="00FC3952">
              <w:rPr>
                <w:sz w:val="18"/>
                <w:szCs w:val="18"/>
              </w:rPr>
              <w:t xml:space="preserve">согласия клиента» и п. _____ Условий дистанционного банковского обслуживания физических лиц в </w:t>
            </w:r>
            <w:r w:rsidRPr="00FC3952">
              <w:rPr>
                <w:rStyle w:val="FontStyle42"/>
                <w:sz w:val="18"/>
                <w:szCs w:val="18"/>
              </w:rPr>
              <w:t>АКБ «ТЕНДЕР-БАНК» (АО) с использованием системы дистанционного банковского обслуживания «ТЕНДЕР-БАНК Онлайн»</w:t>
            </w:r>
            <w:r w:rsidRPr="00FC3952">
              <w:rPr>
                <w:bCs/>
                <w:sz w:val="18"/>
                <w:szCs w:val="18"/>
              </w:rPr>
              <w:t xml:space="preserve">, </w:t>
            </w:r>
            <w:r w:rsidRPr="00FC3952">
              <w:rPr>
                <w:sz w:val="18"/>
                <w:szCs w:val="18"/>
              </w:rPr>
              <w:t>Клиент:</w:t>
            </w:r>
          </w:p>
          <w:tbl>
            <w:tblPr>
              <w:tblStyle w:val="af0"/>
              <w:tblW w:w="9957" w:type="dxa"/>
              <w:tblLayout w:type="fixed"/>
              <w:tblLook w:val="04A0" w:firstRow="1" w:lastRow="0" w:firstColumn="1" w:lastColumn="0" w:noHBand="0" w:noVBand="1"/>
            </w:tblPr>
            <w:tblGrid>
              <w:gridCol w:w="5024"/>
              <w:gridCol w:w="2381"/>
              <w:gridCol w:w="2552"/>
            </w:tblGrid>
            <w:tr w:rsidR="00FC3952" w:rsidRPr="00FC3952" w14:paraId="7677C4BB" w14:textId="77777777" w:rsidTr="00D708AA">
              <w:trPr>
                <w:trHeight w:val="670"/>
              </w:trPr>
              <w:tc>
                <w:tcPr>
                  <w:tcW w:w="5024" w:type="dxa"/>
                  <w:tcBorders>
                    <w:top w:val="nil"/>
                    <w:left w:val="nil"/>
                    <w:bottom w:val="single" w:sz="4" w:space="0" w:color="auto"/>
                    <w:right w:val="single" w:sz="4" w:space="0" w:color="auto"/>
                  </w:tcBorders>
                  <w:vAlign w:val="center"/>
                </w:tcPr>
                <w:p w14:paraId="30642D2E" w14:textId="77777777" w:rsidR="005611B9" w:rsidRPr="00FC3952" w:rsidRDefault="005611B9" w:rsidP="00D708AA">
                  <w:pPr>
                    <w:tabs>
                      <w:tab w:val="left" w:pos="885"/>
                    </w:tabs>
                    <w:ind w:right="163"/>
                    <w:jc w:val="both"/>
                    <w:rPr>
                      <w:sz w:val="18"/>
                      <w:szCs w:val="18"/>
                    </w:rPr>
                  </w:pPr>
                </w:p>
                <w:p w14:paraId="0E261D3F" w14:textId="77777777" w:rsidR="005611B9" w:rsidRPr="00FC3952" w:rsidRDefault="005611B9" w:rsidP="005611B9">
                  <w:pPr>
                    <w:pStyle w:val="ab"/>
                    <w:widowControl w:val="0"/>
                    <w:numPr>
                      <w:ilvl w:val="0"/>
                      <w:numId w:val="145"/>
                    </w:numPr>
                    <w:tabs>
                      <w:tab w:val="left" w:pos="92"/>
                      <w:tab w:val="left" w:pos="4633"/>
                    </w:tabs>
                    <w:autoSpaceDE w:val="0"/>
                    <w:autoSpaceDN w:val="0"/>
                    <w:ind w:left="97" w:right="163" w:hanging="147"/>
                    <w:contextualSpacing w:val="0"/>
                    <w:jc w:val="both"/>
                    <w:rPr>
                      <w:rFonts w:ascii="Times New Roman" w:hAnsi="Times New Roman"/>
                      <w:b/>
                      <w:sz w:val="18"/>
                      <w:szCs w:val="18"/>
                    </w:rPr>
                  </w:pPr>
                  <w:r w:rsidRPr="00FC3952">
                    <w:rPr>
                      <w:rFonts w:ascii="Times New Roman" w:hAnsi="Times New Roman"/>
                      <w:b/>
                      <w:sz w:val="18"/>
                      <w:szCs w:val="18"/>
                    </w:rPr>
                    <w:t>Устанавливает ограничения по следующим операциям:</w:t>
                  </w:r>
                </w:p>
              </w:tc>
              <w:tc>
                <w:tcPr>
                  <w:tcW w:w="2381" w:type="dxa"/>
                  <w:tcBorders>
                    <w:left w:val="single" w:sz="4" w:space="0" w:color="auto"/>
                  </w:tcBorders>
                  <w:vAlign w:val="center"/>
                </w:tcPr>
                <w:p w14:paraId="673CC410" w14:textId="77777777" w:rsidR="005611B9" w:rsidRPr="00FC3952" w:rsidRDefault="005611B9" w:rsidP="00D708AA">
                  <w:pPr>
                    <w:tabs>
                      <w:tab w:val="left" w:pos="885"/>
                    </w:tabs>
                    <w:ind w:right="163"/>
                    <w:jc w:val="center"/>
                    <w:rPr>
                      <w:b/>
                      <w:sz w:val="16"/>
                      <w:szCs w:val="16"/>
                    </w:rPr>
                  </w:pPr>
                  <w:r w:rsidRPr="00FC3952">
                    <w:rPr>
                      <w:b/>
                      <w:sz w:val="16"/>
                      <w:szCs w:val="16"/>
                    </w:rPr>
                    <w:t>по банковскому счету</w:t>
                  </w:r>
                </w:p>
                <w:p w14:paraId="213A9346" w14:textId="77777777" w:rsidR="005611B9" w:rsidRPr="00FC3952" w:rsidRDefault="005611B9" w:rsidP="00D708AA">
                  <w:pPr>
                    <w:tabs>
                      <w:tab w:val="left" w:pos="885"/>
                    </w:tabs>
                    <w:ind w:right="163"/>
                    <w:jc w:val="center"/>
                    <w:rPr>
                      <w:b/>
                      <w:sz w:val="16"/>
                      <w:szCs w:val="16"/>
                    </w:rPr>
                  </w:pPr>
                </w:p>
              </w:tc>
              <w:tc>
                <w:tcPr>
                  <w:tcW w:w="2552" w:type="dxa"/>
                  <w:vAlign w:val="center"/>
                </w:tcPr>
                <w:p w14:paraId="5F30A8C3" w14:textId="77777777" w:rsidR="005611B9" w:rsidRPr="00FC3952" w:rsidRDefault="005611B9" w:rsidP="00D708AA">
                  <w:pPr>
                    <w:rPr>
                      <w:b/>
                      <w:sz w:val="16"/>
                      <w:szCs w:val="16"/>
                    </w:rPr>
                  </w:pPr>
                </w:p>
                <w:p w14:paraId="68C733DA" w14:textId="77777777" w:rsidR="005611B9" w:rsidRPr="00FC3952" w:rsidRDefault="005611B9" w:rsidP="00D708AA">
                  <w:pPr>
                    <w:rPr>
                      <w:b/>
                      <w:sz w:val="16"/>
                      <w:szCs w:val="16"/>
                    </w:rPr>
                  </w:pPr>
                </w:p>
                <w:p w14:paraId="3D1D2B6E" w14:textId="77777777" w:rsidR="005611B9" w:rsidRPr="00FC3952" w:rsidRDefault="005611B9" w:rsidP="00D708AA">
                  <w:pPr>
                    <w:jc w:val="center"/>
                    <w:rPr>
                      <w:b/>
                      <w:sz w:val="16"/>
                      <w:szCs w:val="16"/>
                    </w:rPr>
                  </w:pPr>
                  <w:r w:rsidRPr="00FC3952">
                    <w:rPr>
                      <w:b/>
                      <w:sz w:val="16"/>
                      <w:szCs w:val="16"/>
                    </w:rPr>
                    <w:t>по осуществлению переводов в рамках Системы быстрых платежей</w:t>
                  </w:r>
                </w:p>
                <w:p w14:paraId="2317F0C2" w14:textId="77777777" w:rsidR="005611B9" w:rsidRPr="00FC3952" w:rsidRDefault="005611B9" w:rsidP="00D708AA">
                  <w:pPr>
                    <w:rPr>
                      <w:b/>
                      <w:sz w:val="16"/>
                      <w:szCs w:val="16"/>
                    </w:rPr>
                  </w:pPr>
                </w:p>
                <w:p w14:paraId="687BF520" w14:textId="77777777" w:rsidR="005611B9" w:rsidRPr="00FC3952" w:rsidRDefault="005611B9" w:rsidP="00D708AA">
                  <w:pPr>
                    <w:tabs>
                      <w:tab w:val="left" w:pos="885"/>
                    </w:tabs>
                    <w:ind w:right="163"/>
                    <w:jc w:val="center"/>
                    <w:rPr>
                      <w:b/>
                      <w:sz w:val="16"/>
                      <w:szCs w:val="16"/>
                    </w:rPr>
                  </w:pPr>
                </w:p>
              </w:tc>
            </w:tr>
            <w:tr w:rsidR="00FC3952" w:rsidRPr="00FC3952" w14:paraId="00C0AB95" w14:textId="77777777" w:rsidTr="00D708AA">
              <w:trPr>
                <w:trHeight w:val="424"/>
              </w:trPr>
              <w:tc>
                <w:tcPr>
                  <w:tcW w:w="5024" w:type="dxa"/>
                  <w:tcBorders>
                    <w:top w:val="single" w:sz="4" w:space="0" w:color="auto"/>
                  </w:tcBorders>
                  <w:vAlign w:val="center"/>
                </w:tcPr>
                <w:p w14:paraId="6BC340A7" w14:textId="77777777" w:rsidR="005611B9" w:rsidRPr="00FC3952" w:rsidRDefault="005611B9" w:rsidP="00D708AA">
                  <w:pPr>
                    <w:tabs>
                      <w:tab w:val="left" w:pos="885"/>
                    </w:tabs>
                    <w:ind w:right="163"/>
                    <w:jc w:val="both"/>
                    <w:rPr>
                      <w:sz w:val="18"/>
                      <w:szCs w:val="18"/>
                    </w:rPr>
                  </w:pPr>
                  <w:r w:rsidRPr="00FC3952">
                    <w:rPr>
                      <w:sz w:val="18"/>
                      <w:szCs w:val="18"/>
                    </w:rPr>
                    <w:t>максимальная сумму перевода денежных средств за одну операцию</w:t>
                  </w:r>
                </w:p>
              </w:tc>
              <w:tc>
                <w:tcPr>
                  <w:tcW w:w="2381" w:type="dxa"/>
                </w:tcPr>
                <w:p w14:paraId="3C943749" w14:textId="77777777" w:rsidR="005611B9" w:rsidRPr="00FC3952" w:rsidRDefault="005611B9" w:rsidP="00D708AA">
                  <w:pPr>
                    <w:tabs>
                      <w:tab w:val="left" w:pos="885"/>
                    </w:tabs>
                    <w:ind w:right="163"/>
                    <w:jc w:val="center"/>
                  </w:pPr>
                </w:p>
              </w:tc>
              <w:tc>
                <w:tcPr>
                  <w:tcW w:w="2552" w:type="dxa"/>
                </w:tcPr>
                <w:p w14:paraId="1D19C5A9" w14:textId="77777777" w:rsidR="005611B9" w:rsidRPr="00FC3952" w:rsidRDefault="005611B9" w:rsidP="00D708AA">
                  <w:pPr>
                    <w:tabs>
                      <w:tab w:val="left" w:pos="885"/>
                    </w:tabs>
                    <w:ind w:right="163"/>
                    <w:jc w:val="center"/>
                  </w:pPr>
                </w:p>
              </w:tc>
            </w:tr>
            <w:tr w:rsidR="00FC3952" w:rsidRPr="00FC3952" w14:paraId="5F02F2E2" w14:textId="77777777" w:rsidTr="00D708AA">
              <w:tc>
                <w:tcPr>
                  <w:tcW w:w="5024" w:type="dxa"/>
                  <w:vAlign w:val="center"/>
                </w:tcPr>
                <w:p w14:paraId="7A8315AB" w14:textId="77777777" w:rsidR="005611B9" w:rsidRPr="00FC3952" w:rsidRDefault="005611B9" w:rsidP="00D708AA">
                  <w:pPr>
                    <w:tabs>
                      <w:tab w:val="left" w:pos="885"/>
                    </w:tabs>
                    <w:ind w:right="163"/>
                    <w:jc w:val="both"/>
                    <w:rPr>
                      <w:sz w:val="18"/>
                      <w:szCs w:val="18"/>
                    </w:rPr>
                  </w:pPr>
                  <w:r w:rsidRPr="00FC3952">
                    <w:rPr>
                      <w:sz w:val="18"/>
                      <w:szCs w:val="18"/>
                    </w:rPr>
                    <w:t>максимальную сумму перевода денежных средств за определенный период времени</w:t>
                  </w:r>
                </w:p>
              </w:tc>
              <w:tc>
                <w:tcPr>
                  <w:tcW w:w="2381" w:type="dxa"/>
                </w:tcPr>
                <w:p w14:paraId="11E33736" w14:textId="77777777" w:rsidR="005611B9" w:rsidRPr="00FC3952" w:rsidRDefault="005611B9" w:rsidP="00D708AA">
                  <w:pPr>
                    <w:tabs>
                      <w:tab w:val="left" w:pos="885"/>
                    </w:tabs>
                    <w:ind w:right="163"/>
                    <w:jc w:val="both"/>
                    <w:rPr>
                      <w:sz w:val="18"/>
                      <w:szCs w:val="18"/>
                    </w:rPr>
                  </w:pPr>
                </w:p>
              </w:tc>
              <w:tc>
                <w:tcPr>
                  <w:tcW w:w="2552" w:type="dxa"/>
                </w:tcPr>
                <w:p w14:paraId="54C9DBD2" w14:textId="77777777" w:rsidR="005611B9" w:rsidRPr="00FC3952" w:rsidRDefault="005611B9" w:rsidP="00D708AA">
                  <w:pPr>
                    <w:tabs>
                      <w:tab w:val="left" w:pos="885"/>
                    </w:tabs>
                    <w:ind w:right="163"/>
                    <w:jc w:val="both"/>
                    <w:rPr>
                      <w:sz w:val="18"/>
                      <w:szCs w:val="18"/>
                    </w:rPr>
                  </w:pPr>
                </w:p>
              </w:tc>
            </w:tr>
            <w:tr w:rsidR="00FC3952" w:rsidRPr="00FC3952" w14:paraId="49C9C417" w14:textId="77777777" w:rsidTr="00D708AA">
              <w:tc>
                <w:tcPr>
                  <w:tcW w:w="5024" w:type="dxa"/>
                  <w:vAlign w:val="center"/>
                </w:tcPr>
                <w:p w14:paraId="0F2CC203" w14:textId="77777777" w:rsidR="005611B9" w:rsidRPr="00FC3952" w:rsidRDefault="005611B9" w:rsidP="00D708AA">
                  <w:pPr>
                    <w:tabs>
                      <w:tab w:val="left" w:pos="885"/>
                    </w:tabs>
                    <w:ind w:right="163"/>
                    <w:jc w:val="both"/>
                    <w:rPr>
                      <w:sz w:val="18"/>
                      <w:szCs w:val="18"/>
                    </w:rPr>
                  </w:pPr>
                  <w:r w:rsidRPr="00FC3952">
                    <w:rPr>
                      <w:sz w:val="18"/>
                      <w:szCs w:val="18"/>
                    </w:rPr>
                    <w:t>перечень возможных получателей денежных средств</w:t>
                  </w:r>
                </w:p>
              </w:tc>
              <w:tc>
                <w:tcPr>
                  <w:tcW w:w="2381" w:type="dxa"/>
                </w:tcPr>
                <w:p w14:paraId="431BB4DF" w14:textId="77777777" w:rsidR="005611B9" w:rsidRPr="00FC3952" w:rsidRDefault="005611B9" w:rsidP="00D708AA">
                  <w:pPr>
                    <w:tabs>
                      <w:tab w:val="left" w:pos="885"/>
                    </w:tabs>
                    <w:ind w:right="163"/>
                    <w:jc w:val="both"/>
                    <w:rPr>
                      <w:sz w:val="18"/>
                      <w:szCs w:val="18"/>
                    </w:rPr>
                  </w:pPr>
                </w:p>
              </w:tc>
              <w:tc>
                <w:tcPr>
                  <w:tcW w:w="2552" w:type="dxa"/>
                </w:tcPr>
                <w:p w14:paraId="18F6A94E" w14:textId="77777777" w:rsidR="005611B9" w:rsidRPr="00FC3952" w:rsidRDefault="005611B9" w:rsidP="00D708AA">
                  <w:pPr>
                    <w:tabs>
                      <w:tab w:val="left" w:pos="885"/>
                    </w:tabs>
                    <w:ind w:right="163"/>
                    <w:jc w:val="both"/>
                    <w:rPr>
                      <w:sz w:val="18"/>
                      <w:szCs w:val="18"/>
                    </w:rPr>
                  </w:pPr>
                </w:p>
              </w:tc>
            </w:tr>
            <w:tr w:rsidR="00FC3952" w:rsidRPr="00FC3952" w14:paraId="6E47F056" w14:textId="77777777" w:rsidTr="00D708AA">
              <w:trPr>
                <w:trHeight w:val="453"/>
              </w:trPr>
              <w:tc>
                <w:tcPr>
                  <w:tcW w:w="5024" w:type="dxa"/>
                  <w:vAlign w:val="center"/>
                </w:tcPr>
                <w:p w14:paraId="5C748D61" w14:textId="77777777" w:rsidR="005611B9" w:rsidRPr="00FC3952" w:rsidRDefault="005611B9" w:rsidP="00D708AA">
                  <w:pPr>
                    <w:tabs>
                      <w:tab w:val="left" w:pos="885"/>
                    </w:tabs>
                    <w:ind w:right="163"/>
                    <w:jc w:val="both"/>
                    <w:rPr>
                      <w:sz w:val="18"/>
                      <w:szCs w:val="18"/>
                    </w:rPr>
                  </w:pPr>
                  <w:r w:rsidRPr="00FC3952">
                    <w:rPr>
                      <w:sz w:val="18"/>
                      <w:szCs w:val="18"/>
                    </w:rPr>
                    <w:lastRenderedPageBreak/>
                    <w:t>временной период, в который могут быть совершены переводы денежных средств</w:t>
                  </w:r>
                </w:p>
              </w:tc>
              <w:tc>
                <w:tcPr>
                  <w:tcW w:w="2381" w:type="dxa"/>
                </w:tcPr>
                <w:p w14:paraId="7E60B912" w14:textId="77777777" w:rsidR="005611B9" w:rsidRPr="00FC3952" w:rsidRDefault="005611B9" w:rsidP="00D708AA">
                  <w:pPr>
                    <w:tabs>
                      <w:tab w:val="left" w:pos="885"/>
                    </w:tabs>
                    <w:ind w:right="163"/>
                    <w:jc w:val="both"/>
                    <w:rPr>
                      <w:sz w:val="18"/>
                      <w:szCs w:val="18"/>
                    </w:rPr>
                  </w:pPr>
                </w:p>
              </w:tc>
              <w:tc>
                <w:tcPr>
                  <w:tcW w:w="2552" w:type="dxa"/>
                </w:tcPr>
                <w:p w14:paraId="5FA8EAE3" w14:textId="77777777" w:rsidR="005611B9" w:rsidRPr="00FC3952" w:rsidRDefault="005611B9" w:rsidP="00D708AA">
                  <w:pPr>
                    <w:tabs>
                      <w:tab w:val="left" w:pos="885"/>
                    </w:tabs>
                    <w:ind w:right="163"/>
                    <w:jc w:val="both"/>
                    <w:rPr>
                      <w:sz w:val="18"/>
                      <w:szCs w:val="18"/>
                    </w:rPr>
                  </w:pPr>
                </w:p>
              </w:tc>
            </w:tr>
            <w:tr w:rsidR="00FC3952" w:rsidRPr="00FC3952" w14:paraId="1F75D958" w14:textId="77777777" w:rsidTr="00D708AA">
              <w:trPr>
                <w:trHeight w:val="382"/>
              </w:trPr>
              <w:tc>
                <w:tcPr>
                  <w:tcW w:w="5024" w:type="dxa"/>
                  <w:vAlign w:val="center"/>
                </w:tcPr>
                <w:p w14:paraId="58DC0655" w14:textId="77777777" w:rsidR="005611B9" w:rsidRPr="00FC3952" w:rsidRDefault="005611B9" w:rsidP="00D708AA">
                  <w:pPr>
                    <w:tabs>
                      <w:tab w:val="left" w:pos="885"/>
                    </w:tabs>
                    <w:ind w:right="163"/>
                    <w:jc w:val="both"/>
                    <w:rPr>
                      <w:sz w:val="18"/>
                      <w:szCs w:val="18"/>
                    </w:rPr>
                  </w:pPr>
                  <w:r w:rsidRPr="00FC3952">
                    <w:rPr>
                      <w:sz w:val="18"/>
                      <w:szCs w:val="18"/>
                    </w:rPr>
                    <w:t>перечень предоставляемых услуг, связанных с осуществлением переводов денежных средств</w:t>
                  </w:r>
                </w:p>
              </w:tc>
              <w:tc>
                <w:tcPr>
                  <w:tcW w:w="2381" w:type="dxa"/>
                </w:tcPr>
                <w:p w14:paraId="0BEBC4B9" w14:textId="77777777" w:rsidR="005611B9" w:rsidRPr="00FC3952" w:rsidRDefault="005611B9" w:rsidP="00D708AA">
                  <w:pPr>
                    <w:tabs>
                      <w:tab w:val="left" w:pos="885"/>
                    </w:tabs>
                    <w:ind w:right="163"/>
                    <w:jc w:val="both"/>
                    <w:rPr>
                      <w:sz w:val="18"/>
                      <w:szCs w:val="18"/>
                    </w:rPr>
                  </w:pPr>
                </w:p>
              </w:tc>
              <w:tc>
                <w:tcPr>
                  <w:tcW w:w="2552" w:type="dxa"/>
                </w:tcPr>
                <w:p w14:paraId="6EE69883" w14:textId="77777777" w:rsidR="005611B9" w:rsidRPr="00FC3952" w:rsidRDefault="005611B9" w:rsidP="00D708AA">
                  <w:pPr>
                    <w:tabs>
                      <w:tab w:val="left" w:pos="885"/>
                    </w:tabs>
                    <w:ind w:right="163"/>
                    <w:jc w:val="both"/>
                    <w:rPr>
                      <w:sz w:val="18"/>
                      <w:szCs w:val="18"/>
                    </w:rPr>
                  </w:pPr>
                </w:p>
              </w:tc>
            </w:tr>
            <w:tr w:rsidR="00FC3952" w:rsidRPr="00FC3952" w14:paraId="3C930E7E" w14:textId="77777777" w:rsidTr="00D708AA">
              <w:trPr>
                <w:trHeight w:val="377"/>
              </w:trPr>
              <w:tc>
                <w:tcPr>
                  <w:tcW w:w="5024" w:type="dxa"/>
                  <w:vAlign w:val="center"/>
                </w:tcPr>
                <w:p w14:paraId="071FD346" w14:textId="77777777" w:rsidR="005611B9" w:rsidRPr="00FC3952" w:rsidRDefault="005611B9" w:rsidP="00D708AA">
                  <w:pPr>
                    <w:tabs>
                      <w:tab w:val="left" w:pos="885"/>
                    </w:tabs>
                    <w:ind w:right="163"/>
                    <w:jc w:val="both"/>
                    <w:rPr>
                      <w:sz w:val="18"/>
                      <w:szCs w:val="18"/>
                    </w:rPr>
                  </w:pPr>
                  <w:r w:rsidRPr="00FC3952">
                    <w:rPr>
                      <w:sz w:val="18"/>
                      <w:szCs w:val="18"/>
                    </w:rPr>
                    <w:t>географическое местоположение устройств, с использованием которых может осуществляться формирование (подготовка) и (или) подтверждение клиентом оператора по переводу денежных средств электронных сообщений</w:t>
                  </w:r>
                </w:p>
              </w:tc>
              <w:tc>
                <w:tcPr>
                  <w:tcW w:w="2381" w:type="dxa"/>
                </w:tcPr>
                <w:p w14:paraId="6AF8D0C9" w14:textId="77777777" w:rsidR="005611B9" w:rsidRPr="00FC3952" w:rsidRDefault="005611B9" w:rsidP="00D708AA">
                  <w:pPr>
                    <w:tabs>
                      <w:tab w:val="left" w:pos="885"/>
                    </w:tabs>
                    <w:ind w:right="163"/>
                    <w:jc w:val="both"/>
                    <w:rPr>
                      <w:sz w:val="18"/>
                      <w:szCs w:val="18"/>
                    </w:rPr>
                  </w:pPr>
                </w:p>
              </w:tc>
              <w:tc>
                <w:tcPr>
                  <w:tcW w:w="2552" w:type="dxa"/>
                </w:tcPr>
                <w:p w14:paraId="666E9D3D" w14:textId="77777777" w:rsidR="005611B9" w:rsidRPr="00FC3952" w:rsidRDefault="005611B9" w:rsidP="00D708AA">
                  <w:pPr>
                    <w:tabs>
                      <w:tab w:val="left" w:pos="885"/>
                    </w:tabs>
                    <w:ind w:right="163"/>
                    <w:jc w:val="both"/>
                    <w:rPr>
                      <w:sz w:val="18"/>
                      <w:szCs w:val="18"/>
                    </w:rPr>
                  </w:pPr>
                </w:p>
              </w:tc>
            </w:tr>
            <w:tr w:rsidR="00FC3952" w:rsidRPr="00FC3952" w14:paraId="33050678" w14:textId="77777777" w:rsidTr="00D708AA">
              <w:trPr>
                <w:trHeight w:val="900"/>
              </w:trPr>
              <w:tc>
                <w:tcPr>
                  <w:tcW w:w="5024" w:type="dxa"/>
                  <w:vAlign w:val="center"/>
                </w:tcPr>
                <w:p w14:paraId="709FCFBD" w14:textId="77777777" w:rsidR="005611B9" w:rsidRPr="00FC3952" w:rsidRDefault="005611B9" w:rsidP="00D708AA">
                  <w:pPr>
                    <w:pStyle w:val="aff2"/>
                    <w:shd w:val="clear" w:color="auto" w:fill="FFFFFF"/>
                    <w:tabs>
                      <w:tab w:val="left" w:pos="318"/>
                      <w:tab w:val="left" w:pos="459"/>
                    </w:tabs>
                    <w:spacing w:before="0" w:beforeAutospacing="0" w:after="0" w:afterAutospacing="0"/>
                    <w:ind w:right="175"/>
                    <w:jc w:val="both"/>
                    <w:rPr>
                      <w:sz w:val="18"/>
                      <w:szCs w:val="18"/>
                    </w:rPr>
                  </w:pPr>
                  <w:r w:rsidRPr="00FC3952">
                    <w:rPr>
                      <w:sz w:val="18"/>
                      <w:szCs w:val="18"/>
                    </w:rPr>
                    <w:t>перечень идентификаторов устройств, с использованием которых может осуществляться формирование (подготовка) и (или) подтверждение клиентом оператора по переводу денежных средств электронных сообщений</w:t>
                  </w:r>
                </w:p>
              </w:tc>
              <w:tc>
                <w:tcPr>
                  <w:tcW w:w="2381" w:type="dxa"/>
                </w:tcPr>
                <w:p w14:paraId="3DF168F1" w14:textId="77777777" w:rsidR="005611B9" w:rsidRPr="00FC3952" w:rsidRDefault="005611B9" w:rsidP="00D708AA">
                  <w:pPr>
                    <w:tabs>
                      <w:tab w:val="left" w:pos="885"/>
                    </w:tabs>
                    <w:ind w:right="163"/>
                    <w:jc w:val="both"/>
                    <w:rPr>
                      <w:sz w:val="18"/>
                      <w:szCs w:val="18"/>
                    </w:rPr>
                  </w:pPr>
                </w:p>
              </w:tc>
              <w:tc>
                <w:tcPr>
                  <w:tcW w:w="2552" w:type="dxa"/>
                </w:tcPr>
                <w:p w14:paraId="7153B2F3" w14:textId="77777777" w:rsidR="005611B9" w:rsidRPr="00FC3952" w:rsidRDefault="005611B9" w:rsidP="00D708AA">
                  <w:pPr>
                    <w:tabs>
                      <w:tab w:val="left" w:pos="885"/>
                    </w:tabs>
                    <w:ind w:right="163"/>
                    <w:jc w:val="both"/>
                    <w:rPr>
                      <w:sz w:val="18"/>
                      <w:szCs w:val="18"/>
                    </w:rPr>
                  </w:pPr>
                </w:p>
              </w:tc>
            </w:tr>
          </w:tbl>
          <w:p w14:paraId="62D5FC8A" w14:textId="77777777" w:rsidR="005611B9" w:rsidRPr="00FC3952" w:rsidRDefault="005611B9" w:rsidP="00D708AA">
            <w:pPr>
              <w:tabs>
                <w:tab w:val="left" w:pos="885"/>
              </w:tabs>
              <w:ind w:right="163"/>
              <w:jc w:val="both"/>
              <w:rPr>
                <w:sz w:val="10"/>
                <w:szCs w:val="10"/>
              </w:rPr>
            </w:pPr>
          </w:p>
          <w:tbl>
            <w:tblPr>
              <w:tblStyle w:val="af0"/>
              <w:tblW w:w="0" w:type="auto"/>
              <w:tblLayout w:type="fixed"/>
              <w:tblLook w:val="04A0" w:firstRow="1" w:lastRow="0" w:firstColumn="1" w:lastColumn="0" w:noHBand="0" w:noVBand="1"/>
            </w:tblPr>
            <w:tblGrid>
              <w:gridCol w:w="3011"/>
              <w:gridCol w:w="3402"/>
              <w:gridCol w:w="3567"/>
              <w:gridCol w:w="360"/>
            </w:tblGrid>
            <w:tr w:rsidR="00FC3952" w:rsidRPr="00FC3952" w14:paraId="07B49B61" w14:textId="77777777" w:rsidTr="00D708AA">
              <w:tc>
                <w:tcPr>
                  <w:tcW w:w="3011" w:type="dxa"/>
                  <w:tcBorders>
                    <w:top w:val="nil"/>
                    <w:left w:val="nil"/>
                    <w:bottom w:val="single" w:sz="4" w:space="0" w:color="auto"/>
                    <w:right w:val="single" w:sz="4" w:space="0" w:color="auto"/>
                  </w:tcBorders>
                </w:tcPr>
                <w:p w14:paraId="464616E5" w14:textId="77777777" w:rsidR="005611B9" w:rsidRPr="00FC3952" w:rsidRDefault="005611B9" w:rsidP="00D708AA">
                  <w:pPr>
                    <w:tabs>
                      <w:tab w:val="left" w:pos="885"/>
                    </w:tabs>
                    <w:ind w:right="163"/>
                    <w:jc w:val="both"/>
                    <w:rPr>
                      <w:sz w:val="10"/>
                      <w:szCs w:val="10"/>
                    </w:rPr>
                  </w:pPr>
                </w:p>
              </w:tc>
              <w:tc>
                <w:tcPr>
                  <w:tcW w:w="3402" w:type="dxa"/>
                  <w:tcBorders>
                    <w:left w:val="single" w:sz="4" w:space="0" w:color="auto"/>
                  </w:tcBorders>
                </w:tcPr>
                <w:p w14:paraId="09E92417" w14:textId="77777777" w:rsidR="005611B9" w:rsidRPr="00FC3952" w:rsidRDefault="005611B9" w:rsidP="00D708AA">
                  <w:pPr>
                    <w:tabs>
                      <w:tab w:val="left" w:pos="885"/>
                    </w:tabs>
                    <w:ind w:right="163"/>
                    <w:jc w:val="center"/>
                    <w:rPr>
                      <w:b/>
                      <w:sz w:val="16"/>
                      <w:szCs w:val="16"/>
                    </w:rPr>
                  </w:pPr>
                  <w:r w:rsidRPr="00FC3952">
                    <w:rPr>
                      <w:b/>
                      <w:sz w:val="16"/>
                      <w:szCs w:val="16"/>
                    </w:rPr>
                    <w:t>по осуществлению кредитования банковского счета</w:t>
                  </w:r>
                </w:p>
              </w:tc>
              <w:tc>
                <w:tcPr>
                  <w:tcW w:w="3567" w:type="dxa"/>
                </w:tcPr>
                <w:p w14:paraId="501A321D" w14:textId="77777777" w:rsidR="005611B9" w:rsidRPr="00FC3952" w:rsidRDefault="005611B9" w:rsidP="00D708AA">
                  <w:pPr>
                    <w:jc w:val="center"/>
                    <w:rPr>
                      <w:b/>
                      <w:sz w:val="16"/>
                      <w:szCs w:val="16"/>
                    </w:rPr>
                  </w:pPr>
                  <w:r w:rsidRPr="00FC3952">
                    <w:rPr>
                      <w:b/>
                      <w:sz w:val="16"/>
                      <w:szCs w:val="16"/>
                    </w:rPr>
                    <w:t>по осуществлению открытия и обслуживания банковских вкладов</w:t>
                  </w:r>
                </w:p>
              </w:tc>
              <w:tc>
                <w:tcPr>
                  <w:tcW w:w="360" w:type="dxa"/>
                </w:tcPr>
                <w:p w14:paraId="18015F60" w14:textId="77777777" w:rsidR="005611B9" w:rsidRPr="00FC3952" w:rsidRDefault="005611B9" w:rsidP="00D708AA">
                  <w:pPr>
                    <w:rPr>
                      <w:sz w:val="10"/>
                      <w:szCs w:val="10"/>
                    </w:rPr>
                  </w:pPr>
                  <w:r w:rsidRPr="00FC3952">
                    <w:rPr>
                      <w:sz w:val="10"/>
                      <w:szCs w:val="10"/>
                    </w:rPr>
                    <w:tab/>
                  </w:r>
                </w:p>
              </w:tc>
            </w:tr>
            <w:tr w:rsidR="00FC3952" w:rsidRPr="00FC3952" w14:paraId="0FAF6E24" w14:textId="77777777" w:rsidTr="00D708AA">
              <w:trPr>
                <w:gridAfter w:val="1"/>
                <w:wAfter w:w="360" w:type="dxa"/>
              </w:trPr>
              <w:tc>
                <w:tcPr>
                  <w:tcW w:w="3011" w:type="dxa"/>
                  <w:tcBorders>
                    <w:top w:val="single" w:sz="4" w:space="0" w:color="auto"/>
                  </w:tcBorders>
                </w:tcPr>
                <w:p w14:paraId="36B97FE0" w14:textId="77777777" w:rsidR="005611B9" w:rsidRPr="00FC3952" w:rsidRDefault="005611B9" w:rsidP="00D708AA">
                  <w:pPr>
                    <w:tabs>
                      <w:tab w:val="left" w:pos="885"/>
                    </w:tabs>
                    <w:ind w:right="163"/>
                    <w:jc w:val="both"/>
                    <w:rPr>
                      <w:sz w:val="20"/>
                      <w:szCs w:val="20"/>
                    </w:rPr>
                  </w:pPr>
                  <w:r w:rsidRPr="00FC3952">
                    <w:rPr>
                      <w:sz w:val="20"/>
                      <w:szCs w:val="20"/>
                    </w:rPr>
                    <w:t>на временной период</w:t>
                  </w:r>
                </w:p>
              </w:tc>
              <w:tc>
                <w:tcPr>
                  <w:tcW w:w="3402" w:type="dxa"/>
                </w:tcPr>
                <w:p w14:paraId="056B9197" w14:textId="77777777" w:rsidR="005611B9" w:rsidRPr="00FC3952" w:rsidRDefault="005611B9" w:rsidP="00D708AA">
                  <w:pPr>
                    <w:tabs>
                      <w:tab w:val="left" w:pos="885"/>
                    </w:tabs>
                    <w:ind w:right="163"/>
                    <w:jc w:val="both"/>
                    <w:rPr>
                      <w:sz w:val="10"/>
                      <w:szCs w:val="10"/>
                    </w:rPr>
                  </w:pPr>
                </w:p>
              </w:tc>
              <w:tc>
                <w:tcPr>
                  <w:tcW w:w="3567" w:type="dxa"/>
                </w:tcPr>
                <w:p w14:paraId="0ABCFFD6" w14:textId="77777777" w:rsidR="005611B9" w:rsidRPr="00FC3952" w:rsidRDefault="005611B9" w:rsidP="00D708AA">
                  <w:pPr>
                    <w:tabs>
                      <w:tab w:val="left" w:pos="885"/>
                    </w:tabs>
                    <w:ind w:right="163"/>
                    <w:jc w:val="both"/>
                    <w:rPr>
                      <w:sz w:val="10"/>
                      <w:szCs w:val="10"/>
                    </w:rPr>
                  </w:pPr>
                </w:p>
              </w:tc>
            </w:tr>
            <w:tr w:rsidR="00FC3952" w:rsidRPr="00FC3952" w14:paraId="70196291" w14:textId="77777777" w:rsidTr="00D708AA">
              <w:trPr>
                <w:gridAfter w:val="1"/>
                <w:wAfter w:w="360" w:type="dxa"/>
              </w:trPr>
              <w:tc>
                <w:tcPr>
                  <w:tcW w:w="3011" w:type="dxa"/>
                </w:tcPr>
                <w:p w14:paraId="582113CC" w14:textId="77777777" w:rsidR="005611B9" w:rsidRPr="00FC3952" w:rsidRDefault="005611B9" w:rsidP="00D708AA">
                  <w:pPr>
                    <w:tabs>
                      <w:tab w:val="left" w:pos="885"/>
                    </w:tabs>
                    <w:ind w:right="163"/>
                    <w:rPr>
                      <w:sz w:val="20"/>
                      <w:szCs w:val="20"/>
                    </w:rPr>
                  </w:pPr>
                  <w:r w:rsidRPr="00FC3952">
                    <w:rPr>
                      <w:sz w:val="20"/>
                      <w:szCs w:val="20"/>
                    </w:rPr>
                    <w:t>на максимальную сумму</w:t>
                  </w:r>
                </w:p>
              </w:tc>
              <w:tc>
                <w:tcPr>
                  <w:tcW w:w="3402" w:type="dxa"/>
                </w:tcPr>
                <w:p w14:paraId="08016635" w14:textId="77777777" w:rsidR="005611B9" w:rsidRPr="00FC3952" w:rsidRDefault="005611B9" w:rsidP="00D708AA">
                  <w:pPr>
                    <w:tabs>
                      <w:tab w:val="left" w:pos="885"/>
                    </w:tabs>
                    <w:ind w:right="163"/>
                    <w:jc w:val="both"/>
                    <w:rPr>
                      <w:sz w:val="10"/>
                      <w:szCs w:val="10"/>
                    </w:rPr>
                  </w:pPr>
                </w:p>
              </w:tc>
              <w:tc>
                <w:tcPr>
                  <w:tcW w:w="3567" w:type="dxa"/>
                </w:tcPr>
                <w:p w14:paraId="38BAC4B7" w14:textId="77777777" w:rsidR="005611B9" w:rsidRPr="00FC3952" w:rsidRDefault="005611B9" w:rsidP="00D708AA">
                  <w:pPr>
                    <w:tabs>
                      <w:tab w:val="left" w:pos="885"/>
                    </w:tabs>
                    <w:ind w:right="163"/>
                    <w:jc w:val="both"/>
                    <w:rPr>
                      <w:sz w:val="10"/>
                      <w:szCs w:val="10"/>
                    </w:rPr>
                  </w:pPr>
                </w:p>
              </w:tc>
            </w:tr>
            <w:tr w:rsidR="00FC3952" w:rsidRPr="00FC3952" w14:paraId="41B3E390" w14:textId="77777777" w:rsidTr="00D708AA">
              <w:trPr>
                <w:gridAfter w:val="1"/>
                <w:wAfter w:w="360" w:type="dxa"/>
              </w:trPr>
              <w:tc>
                <w:tcPr>
                  <w:tcW w:w="3011" w:type="dxa"/>
                </w:tcPr>
                <w:p w14:paraId="18E73676" w14:textId="77777777" w:rsidR="005611B9" w:rsidRPr="00FC3952" w:rsidRDefault="005611B9" w:rsidP="00D708AA">
                  <w:pPr>
                    <w:tabs>
                      <w:tab w:val="left" w:pos="885"/>
                    </w:tabs>
                    <w:ind w:right="163"/>
                    <w:jc w:val="both"/>
                    <w:rPr>
                      <w:sz w:val="20"/>
                      <w:szCs w:val="20"/>
                    </w:rPr>
                  </w:pPr>
                  <w:r w:rsidRPr="00FC3952">
                    <w:rPr>
                      <w:sz w:val="20"/>
                      <w:szCs w:val="20"/>
                    </w:rPr>
                    <w:t>на осуществление операций</w:t>
                  </w:r>
                </w:p>
              </w:tc>
              <w:tc>
                <w:tcPr>
                  <w:tcW w:w="3402" w:type="dxa"/>
                </w:tcPr>
                <w:p w14:paraId="792101FD" w14:textId="77777777" w:rsidR="005611B9" w:rsidRPr="00FC3952" w:rsidRDefault="005611B9" w:rsidP="00D708AA">
                  <w:pPr>
                    <w:tabs>
                      <w:tab w:val="left" w:pos="885"/>
                    </w:tabs>
                    <w:ind w:right="163"/>
                    <w:jc w:val="both"/>
                    <w:rPr>
                      <w:sz w:val="10"/>
                      <w:szCs w:val="10"/>
                    </w:rPr>
                  </w:pPr>
                </w:p>
              </w:tc>
              <w:tc>
                <w:tcPr>
                  <w:tcW w:w="3567" w:type="dxa"/>
                </w:tcPr>
                <w:p w14:paraId="02563ECD" w14:textId="77777777" w:rsidR="005611B9" w:rsidRPr="00FC3952" w:rsidRDefault="005611B9" w:rsidP="00D708AA">
                  <w:pPr>
                    <w:tabs>
                      <w:tab w:val="left" w:pos="885"/>
                    </w:tabs>
                    <w:ind w:right="163"/>
                    <w:jc w:val="both"/>
                    <w:rPr>
                      <w:sz w:val="10"/>
                      <w:szCs w:val="10"/>
                    </w:rPr>
                  </w:pPr>
                </w:p>
              </w:tc>
            </w:tr>
          </w:tbl>
          <w:p w14:paraId="2D2DE1C9" w14:textId="77777777" w:rsidR="005611B9" w:rsidRPr="00FC3952" w:rsidRDefault="005611B9" w:rsidP="00D708AA">
            <w:pPr>
              <w:tabs>
                <w:tab w:val="left" w:pos="885"/>
              </w:tabs>
              <w:ind w:right="163"/>
              <w:jc w:val="both"/>
              <w:rPr>
                <w:sz w:val="10"/>
                <w:szCs w:val="10"/>
              </w:rPr>
            </w:pPr>
          </w:p>
          <w:p w14:paraId="543B97A9" w14:textId="77777777" w:rsidR="005611B9" w:rsidRPr="00FC3952" w:rsidRDefault="005611B9" w:rsidP="00D708AA">
            <w:pPr>
              <w:ind w:left="284"/>
              <w:jc w:val="both"/>
              <w:rPr>
                <w:b/>
                <w:sz w:val="20"/>
                <w:szCs w:val="20"/>
              </w:rPr>
            </w:pPr>
            <w:r w:rsidRPr="00FC3952">
              <w:rPr>
                <w:b/>
                <w:sz w:val="20"/>
                <w:szCs w:val="20"/>
              </w:rPr>
              <w:t xml:space="preserve">Подтверждает обязательство предоставить в Банк Заявление об установлении ограничений по операциям в </w:t>
            </w:r>
            <w:r w:rsidRPr="00FC3952">
              <w:rPr>
                <w:rStyle w:val="FontStyle42"/>
                <w:b/>
                <w:sz w:val="20"/>
                <w:szCs w:val="20"/>
              </w:rPr>
              <w:t xml:space="preserve">Системе дистанционного банковского обслуживания «ТЕНДЕР-БАНК Онлайн» </w:t>
            </w:r>
            <w:r w:rsidRPr="00FC3952">
              <w:rPr>
                <w:b/>
                <w:sz w:val="20"/>
                <w:szCs w:val="20"/>
              </w:rPr>
              <w:t>в случае их изменений в Офис Банка.</w:t>
            </w:r>
          </w:p>
          <w:p w14:paraId="0D361EB7" w14:textId="77777777" w:rsidR="005611B9" w:rsidRPr="00FC3952" w:rsidRDefault="005611B9" w:rsidP="00D708AA">
            <w:pPr>
              <w:rPr>
                <w:sz w:val="18"/>
                <w:szCs w:val="18"/>
              </w:rPr>
            </w:pPr>
          </w:p>
          <w:p w14:paraId="704510AB" w14:textId="77777777" w:rsidR="005611B9" w:rsidRPr="00FC3952" w:rsidRDefault="005611B9" w:rsidP="00D708AA">
            <w:pPr>
              <w:rPr>
                <w:i/>
                <w:sz w:val="18"/>
                <w:szCs w:val="18"/>
              </w:rPr>
            </w:pPr>
            <w:r w:rsidRPr="00FC3952">
              <w:rPr>
                <w:sz w:val="18"/>
                <w:szCs w:val="18"/>
              </w:rPr>
              <w:t xml:space="preserve">Клиент                       ___________________         </w:t>
            </w:r>
            <w:proofErr w:type="gramStart"/>
            <w:r w:rsidRPr="00FC3952">
              <w:rPr>
                <w:sz w:val="18"/>
                <w:szCs w:val="18"/>
              </w:rPr>
              <w:t xml:space="preserve">   (</w:t>
            </w:r>
            <w:proofErr w:type="gramEnd"/>
            <w:r w:rsidRPr="00FC3952">
              <w:rPr>
                <w:sz w:val="18"/>
                <w:szCs w:val="18"/>
              </w:rPr>
              <w:t>________________________)</w:t>
            </w:r>
          </w:p>
          <w:p w14:paraId="249D672F" w14:textId="77777777" w:rsidR="005611B9" w:rsidRPr="00FC3952" w:rsidRDefault="005611B9" w:rsidP="00D708AA">
            <w:pPr>
              <w:rPr>
                <w:i/>
                <w:sz w:val="14"/>
                <w:szCs w:val="14"/>
              </w:rPr>
            </w:pPr>
            <w:r w:rsidRPr="00FC3952">
              <w:rPr>
                <w:i/>
                <w:sz w:val="18"/>
                <w:szCs w:val="18"/>
              </w:rPr>
              <w:t xml:space="preserve">                                              </w:t>
            </w:r>
            <w:r w:rsidRPr="00FC3952">
              <w:rPr>
                <w:i/>
                <w:sz w:val="14"/>
                <w:szCs w:val="14"/>
              </w:rPr>
              <w:t>(</w:t>
            </w:r>
            <w:proofErr w:type="gramStart"/>
            <w:r w:rsidRPr="00FC3952">
              <w:rPr>
                <w:i/>
                <w:sz w:val="14"/>
                <w:szCs w:val="14"/>
              </w:rPr>
              <w:t>подпись)</w:t>
            </w:r>
            <w:r w:rsidRPr="00FC3952">
              <w:rPr>
                <w:i/>
                <w:sz w:val="18"/>
                <w:szCs w:val="18"/>
              </w:rPr>
              <w:t xml:space="preserve">   </w:t>
            </w:r>
            <w:proofErr w:type="gramEnd"/>
            <w:r w:rsidRPr="00FC3952">
              <w:rPr>
                <w:i/>
                <w:sz w:val="18"/>
                <w:szCs w:val="18"/>
              </w:rPr>
              <w:t xml:space="preserve">                                           </w:t>
            </w:r>
            <w:r w:rsidRPr="00FC3952">
              <w:rPr>
                <w:i/>
                <w:sz w:val="14"/>
                <w:szCs w:val="14"/>
              </w:rPr>
              <w:t>(ФИО)</w:t>
            </w:r>
          </w:p>
          <w:p w14:paraId="458C41AD" w14:textId="77777777" w:rsidR="005611B9" w:rsidRPr="00FC3952" w:rsidRDefault="005611B9" w:rsidP="00D708AA">
            <w:pPr>
              <w:rPr>
                <w:i/>
                <w:sz w:val="14"/>
                <w:szCs w:val="14"/>
              </w:rPr>
            </w:pPr>
          </w:p>
          <w:p w14:paraId="30C06E41" w14:textId="77777777" w:rsidR="005611B9" w:rsidRPr="00FC3952" w:rsidRDefault="005611B9" w:rsidP="00D708AA">
            <w:pPr>
              <w:rPr>
                <w:i/>
                <w:sz w:val="18"/>
                <w:szCs w:val="18"/>
              </w:rPr>
            </w:pPr>
          </w:p>
        </w:tc>
      </w:tr>
      <w:tr w:rsidR="00FC3952" w:rsidRPr="00FC3952" w14:paraId="4A18206A" w14:textId="77777777" w:rsidTr="007C0C17">
        <w:trPr>
          <w:trHeight w:val="139"/>
        </w:trPr>
        <w:tc>
          <w:tcPr>
            <w:tcW w:w="10206" w:type="dxa"/>
            <w:shd w:val="clear" w:color="auto" w:fill="CCCCCC"/>
          </w:tcPr>
          <w:p w14:paraId="339414A5" w14:textId="77777777" w:rsidR="005611B9" w:rsidRPr="00FC3952" w:rsidRDefault="005611B9" w:rsidP="00D708AA">
            <w:pPr>
              <w:rPr>
                <w:b/>
                <w:iCs/>
                <w:sz w:val="4"/>
                <w:szCs w:val="4"/>
              </w:rPr>
            </w:pPr>
          </w:p>
          <w:p w14:paraId="52E8DAA0" w14:textId="77777777" w:rsidR="005611B9" w:rsidRPr="00FC3952" w:rsidRDefault="005611B9" w:rsidP="005611B9">
            <w:pPr>
              <w:pStyle w:val="ab"/>
              <w:widowControl w:val="0"/>
              <w:numPr>
                <w:ilvl w:val="0"/>
                <w:numId w:val="146"/>
              </w:numPr>
              <w:spacing w:after="0" w:line="240" w:lineRule="auto"/>
              <w:ind w:left="34" w:hanging="34"/>
              <w:contextualSpacing w:val="0"/>
              <w:jc w:val="center"/>
              <w:rPr>
                <w:rFonts w:ascii="Times New Roman" w:hAnsi="Times New Roman"/>
                <w:b/>
                <w:iCs/>
                <w:sz w:val="18"/>
                <w:szCs w:val="18"/>
              </w:rPr>
            </w:pPr>
            <w:r w:rsidRPr="00FC3952">
              <w:rPr>
                <w:rFonts w:ascii="Times New Roman" w:hAnsi="Times New Roman"/>
                <w:b/>
                <w:iCs/>
                <w:sz w:val="18"/>
                <w:szCs w:val="18"/>
              </w:rPr>
              <w:t>Отметки Банка</w:t>
            </w:r>
          </w:p>
        </w:tc>
      </w:tr>
      <w:tr w:rsidR="00FC3952" w:rsidRPr="00FC3952" w14:paraId="264DF76B" w14:textId="77777777" w:rsidTr="007C0C17">
        <w:trPr>
          <w:trHeight w:val="1085"/>
        </w:trPr>
        <w:tc>
          <w:tcPr>
            <w:tcW w:w="10206" w:type="dxa"/>
            <w:tcBorders>
              <w:bottom w:val="single" w:sz="4" w:space="0" w:color="auto"/>
            </w:tcBorders>
          </w:tcPr>
          <w:p w14:paraId="1AA058C1" w14:textId="77777777" w:rsidR="005611B9" w:rsidRPr="00FC3952" w:rsidRDefault="005611B9" w:rsidP="00D708AA">
            <w:pPr>
              <w:tabs>
                <w:tab w:val="left" w:pos="2268"/>
                <w:tab w:val="right" w:pos="5387"/>
                <w:tab w:val="right" w:pos="9923"/>
              </w:tabs>
              <w:rPr>
                <w:b/>
                <w:sz w:val="18"/>
                <w:szCs w:val="18"/>
              </w:rPr>
            </w:pPr>
          </w:p>
          <w:p w14:paraId="14799A37" w14:textId="77777777" w:rsidR="005611B9" w:rsidRPr="00FC3952" w:rsidRDefault="005611B9" w:rsidP="00D708AA">
            <w:pPr>
              <w:shd w:val="clear" w:color="auto" w:fill="FFFFFF"/>
              <w:rPr>
                <w:sz w:val="20"/>
                <w:szCs w:val="20"/>
              </w:rPr>
            </w:pPr>
            <w:r w:rsidRPr="00FC3952">
              <w:rPr>
                <w:sz w:val="20"/>
                <w:szCs w:val="20"/>
              </w:rPr>
              <w:t xml:space="preserve">Заявление Принял(а)______________________/____________________________/         </w:t>
            </w:r>
            <w:proofErr w:type="gramStart"/>
            <w:r w:rsidRPr="00FC3952">
              <w:rPr>
                <w:sz w:val="20"/>
                <w:szCs w:val="20"/>
              </w:rPr>
              <w:t xml:space="preserve">   «</w:t>
            </w:r>
            <w:proofErr w:type="gramEnd"/>
            <w:r w:rsidRPr="00FC3952">
              <w:rPr>
                <w:sz w:val="20"/>
                <w:szCs w:val="20"/>
              </w:rPr>
              <w:t>___»__________20      г.</w:t>
            </w:r>
          </w:p>
          <w:p w14:paraId="181DE901" w14:textId="77777777" w:rsidR="005611B9" w:rsidRPr="00FC3952" w:rsidRDefault="005611B9" w:rsidP="00D708AA">
            <w:pPr>
              <w:shd w:val="clear" w:color="auto" w:fill="FFFFFF"/>
              <w:rPr>
                <w:i/>
                <w:sz w:val="14"/>
                <w:szCs w:val="14"/>
              </w:rPr>
            </w:pPr>
            <w:r w:rsidRPr="00FC3952">
              <w:t xml:space="preserve">                                                </w:t>
            </w:r>
            <w:r w:rsidRPr="00FC3952">
              <w:rPr>
                <w:i/>
                <w:sz w:val="14"/>
                <w:szCs w:val="14"/>
              </w:rPr>
              <w:t>Подпись                           Должность работника Банка, Фамилия И.О.                                           Дата</w:t>
            </w:r>
          </w:p>
          <w:p w14:paraId="4E80879B" w14:textId="77777777" w:rsidR="005611B9" w:rsidRPr="00FC3952" w:rsidRDefault="005611B9" w:rsidP="00D708AA">
            <w:pPr>
              <w:shd w:val="clear" w:color="auto" w:fill="FFFFFF"/>
              <w:rPr>
                <w:i/>
                <w:sz w:val="14"/>
                <w:szCs w:val="14"/>
              </w:rPr>
            </w:pPr>
          </w:p>
          <w:p w14:paraId="33DF20A6" w14:textId="77777777" w:rsidR="005611B9" w:rsidRPr="00FC3952" w:rsidRDefault="005611B9" w:rsidP="00D708AA">
            <w:pPr>
              <w:shd w:val="clear" w:color="auto" w:fill="FFFFFF"/>
              <w:rPr>
                <w:i/>
                <w:sz w:val="14"/>
                <w:szCs w:val="14"/>
              </w:rPr>
            </w:pPr>
          </w:p>
          <w:p w14:paraId="11F443E5" w14:textId="77777777" w:rsidR="005611B9" w:rsidRPr="00FC3952" w:rsidRDefault="005611B9" w:rsidP="00D708AA">
            <w:pPr>
              <w:shd w:val="clear" w:color="auto" w:fill="FFFFFF"/>
              <w:rPr>
                <w:sz w:val="20"/>
                <w:szCs w:val="20"/>
              </w:rPr>
            </w:pPr>
            <w:r w:rsidRPr="00FC3952">
              <w:rPr>
                <w:sz w:val="20"/>
                <w:szCs w:val="20"/>
              </w:rPr>
              <w:t>Согласовал(</w:t>
            </w:r>
            <w:proofErr w:type="gramStart"/>
            <w:r w:rsidRPr="00FC3952">
              <w:rPr>
                <w:sz w:val="20"/>
                <w:szCs w:val="20"/>
              </w:rPr>
              <w:t xml:space="preserve">а)   </w:t>
            </w:r>
            <w:proofErr w:type="gramEnd"/>
            <w:r w:rsidRPr="00FC3952">
              <w:rPr>
                <w:sz w:val="20"/>
                <w:szCs w:val="20"/>
              </w:rPr>
              <w:t xml:space="preserve">        ______________________/____________________________/            «___»__________20      г.</w:t>
            </w:r>
          </w:p>
          <w:p w14:paraId="62DD5585" w14:textId="77777777" w:rsidR="005611B9" w:rsidRPr="00FC3952" w:rsidRDefault="005611B9" w:rsidP="00D708AA">
            <w:pPr>
              <w:shd w:val="clear" w:color="auto" w:fill="FFFFFF"/>
              <w:rPr>
                <w:i/>
                <w:sz w:val="14"/>
                <w:szCs w:val="14"/>
              </w:rPr>
            </w:pPr>
            <w:r w:rsidRPr="00FC3952">
              <w:t xml:space="preserve">                                                </w:t>
            </w:r>
            <w:r w:rsidRPr="00FC3952">
              <w:rPr>
                <w:i/>
                <w:sz w:val="14"/>
                <w:szCs w:val="14"/>
              </w:rPr>
              <w:t>Подпись                         Должность работника Банка, Фамилия И.О.                                            Дата</w:t>
            </w:r>
          </w:p>
          <w:p w14:paraId="6026CB65" w14:textId="77777777" w:rsidR="005611B9" w:rsidRPr="00FC3952" w:rsidRDefault="005611B9" w:rsidP="00D708AA">
            <w:pPr>
              <w:shd w:val="clear" w:color="auto" w:fill="FFFFFF"/>
              <w:rPr>
                <w:i/>
                <w:sz w:val="14"/>
                <w:szCs w:val="14"/>
              </w:rPr>
            </w:pPr>
          </w:p>
          <w:p w14:paraId="4B55DA1A" w14:textId="77777777" w:rsidR="005611B9" w:rsidRPr="00FC3952" w:rsidRDefault="005611B9" w:rsidP="00D708AA">
            <w:pPr>
              <w:shd w:val="clear" w:color="auto" w:fill="FFFFFF"/>
              <w:rPr>
                <w:i/>
                <w:sz w:val="14"/>
                <w:szCs w:val="14"/>
              </w:rPr>
            </w:pPr>
          </w:p>
          <w:p w14:paraId="379CED50" w14:textId="77777777" w:rsidR="005611B9" w:rsidRPr="00FC3952" w:rsidRDefault="005611B9" w:rsidP="00D708AA">
            <w:pPr>
              <w:shd w:val="clear" w:color="auto" w:fill="FFFFFF"/>
              <w:rPr>
                <w:sz w:val="20"/>
                <w:szCs w:val="20"/>
              </w:rPr>
            </w:pPr>
            <w:r w:rsidRPr="00FC3952">
              <w:rPr>
                <w:sz w:val="20"/>
                <w:szCs w:val="20"/>
              </w:rPr>
              <w:t xml:space="preserve">Ограничения установил(а)______________________/____________________________/      </w:t>
            </w:r>
            <w:proofErr w:type="gramStart"/>
            <w:r w:rsidRPr="00FC3952">
              <w:rPr>
                <w:sz w:val="20"/>
                <w:szCs w:val="20"/>
              </w:rPr>
              <w:t xml:space="preserve">   «</w:t>
            </w:r>
            <w:proofErr w:type="gramEnd"/>
            <w:r w:rsidRPr="00FC3952">
              <w:rPr>
                <w:sz w:val="20"/>
                <w:szCs w:val="20"/>
              </w:rPr>
              <w:t>___»__________20      г.</w:t>
            </w:r>
          </w:p>
          <w:p w14:paraId="1A48F60C" w14:textId="77777777" w:rsidR="005611B9" w:rsidRPr="00FC3952" w:rsidRDefault="005611B9" w:rsidP="00D708AA">
            <w:pPr>
              <w:shd w:val="clear" w:color="auto" w:fill="FFFFFF"/>
              <w:rPr>
                <w:i/>
                <w:sz w:val="14"/>
                <w:szCs w:val="14"/>
              </w:rPr>
            </w:pPr>
            <w:r w:rsidRPr="00FC3952">
              <w:t xml:space="preserve">                                                          </w:t>
            </w:r>
            <w:r w:rsidRPr="00FC3952">
              <w:rPr>
                <w:i/>
                <w:sz w:val="14"/>
                <w:szCs w:val="14"/>
              </w:rPr>
              <w:t>Подпись                        Должность работника Банка, Фамилия И.О.                                         Дата</w:t>
            </w:r>
          </w:p>
          <w:p w14:paraId="7C13F7FB" w14:textId="77777777" w:rsidR="005611B9" w:rsidRPr="00FC3952" w:rsidRDefault="005611B9" w:rsidP="00D708AA">
            <w:pPr>
              <w:tabs>
                <w:tab w:val="left" w:pos="2268"/>
                <w:tab w:val="right" w:pos="5387"/>
                <w:tab w:val="right" w:pos="9923"/>
              </w:tabs>
              <w:rPr>
                <w:b/>
                <w:sz w:val="18"/>
                <w:szCs w:val="18"/>
              </w:rPr>
            </w:pPr>
          </w:p>
          <w:p w14:paraId="251D5F48" w14:textId="77777777" w:rsidR="005611B9" w:rsidRPr="00FC3952" w:rsidRDefault="005611B9" w:rsidP="00D708AA">
            <w:pPr>
              <w:tabs>
                <w:tab w:val="left" w:pos="2268"/>
                <w:tab w:val="right" w:pos="5387"/>
                <w:tab w:val="right" w:pos="9923"/>
              </w:tabs>
              <w:rPr>
                <w:b/>
                <w:sz w:val="18"/>
                <w:szCs w:val="18"/>
              </w:rPr>
            </w:pPr>
          </w:p>
          <w:p w14:paraId="72DD13D0" w14:textId="77777777" w:rsidR="005611B9" w:rsidRPr="00FC3952" w:rsidRDefault="005611B9" w:rsidP="00D708AA">
            <w:pPr>
              <w:jc w:val="both"/>
              <w:rPr>
                <w:i/>
                <w:sz w:val="18"/>
                <w:szCs w:val="18"/>
              </w:rPr>
            </w:pPr>
          </w:p>
        </w:tc>
      </w:tr>
    </w:tbl>
    <w:p w14:paraId="6F4DB021" w14:textId="0AC7206C" w:rsidR="00785B4E" w:rsidRDefault="00785B4E" w:rsidP="00690DC9">
      <w:pPr>
        <w:ind w:firstLine="426"/>
        <w:jc w:val="both"/>
        <w:rPr>
          <w:sz w:val="20"/>
          <w:szCs w:val="20"/>
        </w:rPr>
      </w:pPr>
    </w:p>
    <w:p w14:paraId="14338BB4" w14:textId="77777777" w:rsidR="00785B4E" w:rsidRDefault="00785B4E">
      <w:pPr>
        <w:widowControl/>
        <w:autoSpaceDE/>
        <w:autoSpaceDN/>
        <w:adjustRightInd/>
        <w:spacing w:after="160" w:line="259" w:lineRule="auto"/>
        <w:rPr>
          <w:sz w:val="20"/>
          <w:szCs w:val="20"/>
        </w:rPr>
      </w:pPr>
      <w:r>
        <w:rPr>
          <w:sz w:val="20"/>
          <w:szCs w:val="20"/>
        </w:rPr>
        <w:br w:type="page"/>
      </w:r>
    </w:p>
    <w:p w14:paraId="2EDD2CC1" w14:textId="77777777" w:rsidR="00690DC9" w:rsidRPr="00FC3952" w:rsidRDefault="00690DC9" w:rsidP="00690DC9">
      <w:pPr>
        <w:pStyle w:val="Style3"/>
        <w:widowControl/>
        <w:ind w:left="4820" w:right="-425"/>
        <w:jc w:val="right"/>
        <w:rPr>
          <w:rStyle w:val="FontStyle40"/>
          <w:sz w:val="20"/>
          <w:szCs w:val="20"/>
        </w:rPr>
      </w:pPr>
      <w:r w:rsidRPr="00FC3952">
        <w:rPr>
          <w:rStyle w:val="FontStyle40"/>
          <w:sz w:val="20"/>
          <w:szCs w:val="20"/>
        </w:rPr>
        <w:lastRenderedPageBreak/>
        <w:t>Приложение 5</w:t>
      </w:r>
    </w:p>
    <w:p w14:paraId="760AB4B0" w14:textId="77777777" w:rsidR="00690DC9" w:rsidRPr="00FC3952" w:rsidRDefault="00690DC9" w:rsidP="00690DC9">
      <w:pPr>
        <w:pStyle w:val="Style1"/>
        <w:widowControl/>
        <w:spacing w:line="240" w:lineRule="auto"/>
        <w:ind w:left="4820" w:right="-425"/>
        <w:jc w:val="right"/>
        <w:rPr>
          <w:rStyle w:val="FontStyle39"/>
          <w:b/>
          <w:sz w:val="20"/>
          <w:szCs w:val="20"/>
        </w:rPr>
      </w:pPr>
      <w:r w:rsidRPr="00FC3952">
        <w:rPr>
          <w:rStyle w:val="FontStyle39"/>
          <w:b/>
          <w:sz w:val="20"/>
          <w:szCs w:val="20"/>
        </w:rPr>
        <w:t>к Правилам комплексного банковского обслуживания физических лиц в АКБ «ТЕНДЕР-БАНК» (АО)</w:t>
      </w:r>
    </w:p>
    <w:p w14:paraId="13C2B635" w14:textId="668DA3D5" w:rsidR="00690DC9" w:rsidRPr="00FC3952" w:rsidRDefault="00980B9C" w:rsidP="00980B9C">
      <w:pPr>
        <w:ind w:right="-427"/>
        <w:jc w:val="right"/>
        <w:rPr>
          <w:rStyle w:val="FontStyle39"/>
          <w:sz w:val="16"/>
          <w:szCs w:val="16"/>
        </w:rPr>
      </w:pPr>
      <w:r w:rsidRPr="00980B9C">
        <w:rPr>
          <w:rStyle w:val="FontStyle39"/>
          <w:i/>
          <w:sz w:val="16"/>
          <w:szCs w:val="16"/>
        </w:rPr>
        <w:t xml:space="preserve"> </w:t>
      </w:r>
      <w:r w:rsidR="00690DC9" w:rsidRPr="00FC3952">
        <w:rPr>
          <w:rStyle w:val="FontStyle39"/>
          <w:i/>
          <w:sz w:val="16"/>
          <w:szCs w:val="16"/>
        </w:rPr>
        <w:t>(</w:t>
      </w:r>
      <w:r w:rsidR="00560455" w:rsidRPr="00FC3952">
        <w:rPr>
          <w:rStyle w:val="FontStyle39"/>
          <w:i/>
          <w:sz w:val="16"/>
          <w:szCs w:val="16"/>
        </w:rPr>
        <w:t xml:space="preserve">введены в действие </w:t>
      </w:r>
      <w:r w:rsidR="00560455" w:rsidRPr="00D11F95">
        <w:rPr>
          <w:rStyle w:val="FontStyle39"/>
          <w:i/>
          <w:sz w:val="16"/>
          <w:szCs w:val="16"/>
        </w:rPr>
        <w:t xml:space="preserve">с </w:t>
      </w:r>
      <w:r w:rsidR="003859C2" w:rsidRPr="00D11F95">
        <w:rPr>
          <w:rStyle w:val="FontStyle39"/>
          <w:i/>
          <w:sz w:val="16"/>
          <w:szCs w:val="16"/>
        </w:rPr>
        <w:t>25</w:t>
      </w:r>
      <w:r w:rsidR="00560455" w:rsidRPr="00D11F95">
        <w:rPr>
          <w:rStyle w:val="FontStyle39"/>
          <w:i/>
          <w:sz w:val="16"/>
          <w:szCs w:val="16"/>
        </w:rPr>
        <w:t>.</w:t>
      </w:r>
      <w:r w:rsidR="00EA6867" w:rsidRPr="00D11F95">
        <w:rPr>
          <w:rStyle w:val="FontStyle39"/>
          <w:i/>
          <w:sz w:val="16"/>
          <w:szCs w:val="16"/>
        </w:rPr>
        <w:t>0</w:t>
      </w:r>
      <w:r w:rsidR="003859C2" w:rsidRPr="00D11F95">
        <w:rPr>
          <w:rStyle w:val="FontStyle39"/>
          <w:i/>
          <w:sz w:val="16"/>
          <w:szCs w:val="16"/>
        </w:rPr>
        <w:t>7</w:t>
      </w:r>
      <w:r w:rsidR="00560455" w:rsidRPr="00D11F95">
        <w:rPr>
          <w:rStyle w:val="FontStyle39"/>
          <w:i/>
          <w:sz w:val="16"/>
          <w:szCs w:val="16"/>
        </w:rPr>
        <w:t>.202</w:t>
      </w:r>
      <w:r w:rsidR="00EA6867" w:rsidRPr="00D11F95">
        <w:rPr>
          <w:rStyle w:val="FontStyle39"/>
          <w:i/>
          <w:sz w:val="16"/>
          <w:szCs w:val="16"/>
        </w:rPr>
        <w:t>4</w:t>
      </w:r>
      <w:r w:rsidR="00320F32">
        <w:rPr>
          <w:rStyle w:val="FontStyle39"/>
          <w:i/>
          <w:sz w:val="16"/>
          <w:szCs w:val="16"/>
        </w:rPr>
        <w:t xml:space="preserve"> </w:t>
      </w:r>
      <w:r w:rsidR="00690DC9" w:rsidRPr="00FC3952">
        <w:rPr>
          <w:rStyle w:val="FontStyle39"/>
          <w:i/>
          <w:sz w:val="16"/>
          <w:szCs w:val="16"/>
        </w:rPr>
        <w:t>года)</w:t>
      </w:r>
    </w:p>
    <w:p w14:paraId="2FD4C2E1" w14:textId="77777777" w:rsidR="00690DC9" w:rsidRPr="00FC3952" w:rsidRDefault="00690DC9" w:rsidP="00690DC9">
      <w:pPr>
        <w:pStyle w:val="Style3"/>
        <w:widowControl/>
        <w:ind w:right="-425"/>
        <w:rPr>
          <w:rStyle w:val="FontStyle39"/>
          <w:sz w:val="16"/>
          <w:szCs w:val="16"/>
        </w:rPr>
      </w:pPr>
    </w:p>
    <w:p w14:paraId="1045115A" w14:textId="77777777" w:rsidR="00690DC9" w:rsidRPr="00FC3952" w:rsidRDefault="00690DC9" w:rsidP="00690DC9">
      <w:pPr>
        <w:pStyle w:val="Style3"/>
        <w:widowControl/>
        <w:ind w:right="-425"/>
        <w:rPr>
          <w:rStyle w:val="FontStyle39"/>
          <w:sz w:val="16"/>
          <w:szCs w:val="16"/>
        </w:rPr>
      </w:pPr>
    </w:p>
    <w:p w14:paraId="44B7547B" w14:textId="77777777" w:rsidR="00690DC9" w:rsidRPr="00FC3952" w:rsidRDefault="00690DC9" w:rsidP="00690DC9">
      <w:pPr>
        <w:pStyle w:val="Style3"/>
        <w:widowControl/>
        <w:ind w:right="-425"/>
        <w:jc w:val="center"/>
        <w:rPr>
          <w:rStyle w:val="FontStyle40"/>
          <w:b w:val="0"/>
        </w:rPr>
      </w:pPr>
      <w:r w:rsidRPr="00FC3952">
        <w:rPr>
          <w:rStyle w:val="FontStyle40"/>
        </w:rPr>
        <w:t xml:space="preserve">УСЛОВИЯ </w:t>
      </w:r>
      <w:r w:rsidRPr="00FC3952">
        <w:rPr>
          <w:rStyle w:val="FontStyle42"/>
          <w:b/>
        </w:rPr>
        <w:t>ОСУЩЕСТВЛЕНИЯ ПЕРЕВОДОВ ФИЗИЧЕСИХ ЛИЦ В ПОЛЬЗУ ФИЗИЧЕСКИХ ЛИЦ В РАМКАХ СЕРВИСА БЫСТРЫХ ПЛАТЕЖЕЙ (СБП) ПЛАТЕЖНОЙ СИСТЕМЫ БАНКА РОССИИ</w:t>
      </w:r>
    </w:p>
    <w:p w14:paraId="4830C1A8" w14:textId="77777777" w:rsidR="00690DC9" w:rsidRPr="00FC3952" w:rsidRDefault="00690DC9" w:rsidP="00690DC9">
      <w:pPr>
        <w:pStyle w:val="Style3"/>
        <w:widowControl/>
        <w:ind w:right="-425"/>
        <w:rPr>
          <w:sz w:val="20"/>
          <w:szCs w:val="20"/>
        </w:rPr>
      </w:pPr>
    </w:p>
    <w:p w14:paraId="1182351B" w14:textId="77777777" w:rsidR="00690DC9" w:rsidRPr="00FC3952" w:rsidRDefault="00690DC9" w:rsidP="00636412">
      <w:pPr>
        <w:pStyle w:val="Default"/>
        <w:ind w:right="-285"/>
        <w:jc w:val="center"/>
        <w:rPr>
          <w:color w:val="auto"/>
          <w:sz w:val="20"/>
          <w:szCs w:val="20"/>
        </w:rPr>
      </w:pPr>
    </w:p>
    <w:p w14:paraId="4B3C15F0" w14:textId="77777777" w:rsidR="00690DC9" w:rsidRPr="00FC3952" w:rsidRDefault="00690DC9" w:rsidP="00636412">
      <w:pPr>
        <w:pStyle w:val="Default"/>
        <w:numPr>
          <w:ilvl w:val="0"/>
          <w:numId w:val="122"/>
        </w:numPr>
        <w:tabs>
          <w:tab w:val="left" w:pos="284"/>
        </w:tabs>
        <w:ind w:left="0" w:right="-285" w:firstLine="0"/>
        <w:jc w:val="center"/>
        <w:rPr>
          <w:b/>
          <w:color w:val="auto"/>
          <w:sz w:val="20"/>
          <w:szCs w:val="20"/>
        </w:rPr>
      </w:pPr>
      <w:r w:rsidRPr="00FC3952">
        <w:rPr>
          <w:b/>
          <w:color w:val="auto"/>
          <w:sz w:val="20"/>
          <w:szCs w:val="20"/>
        </w:rPr>
        <w:t xml:space="preserve">ТЕРМИНЫ И ОПРЕДЕЛЕНИЯ </w:t>
      </w:r>
    </w:p>
    <w:p w14:paraId="5B227CD1" w14:textId="77777777" w:rsidR="00690DC9" w:rsidRPr="00FC3952" w:rsidRDefault="00690DC9" w:rsidP="00636412">
      <w:pPr>
        <w:pStyle w:val="16"/>
        <w:shd w:val="clear" w:color="auto" w:fill="auto"/>
        <w:spacing w:after="0"/>
        <w:ind w:right="-285" w:firstLine="567"/>
        <w:jc w:val="both"/>
        <w:rPr>
          <w:sz w:val="20"/>
          <w:szCs w:val="20"/>
        </w:rPr>
      </w:pPr>
      <w:r w:rsidRPr="00FC3952">
        <w:rPr>
          <w:sz w:val="20"/>
          <w:szCs w:val="20"/>
        </w:rPr>
        <w:t>В настоящих Условиях осуществления переводов физических лиц в пользу физических лиц в рамках Сервиса быстрых платежей (СБП) платежной системы Банка России (далее - Условия) используются следующие термины, имеющие определенное ниже значение.</w:t>
      </w:r>
      <w:bookmarkStart w:id="90" w:name="_GoBack"/>
      <w:bookmarkEnd w:id="90"/>
    </w:p>
    <w:p w14:paraId="551B3597" w14:textId="77777777" w:rsidR="00690DC9" w:rsidRPr="00FC3952" w:rsidRDefault="00690DC9" w:rsidP="00636412">
      <w:pPr>
        <w:pStyle w:val="16"/>
        <w:shd w:val="clear" w:color="auto" w:fill="auto"/>
        <w:spacing w:after="0"/>
        <w:ind w:right="-285" w:firstLine="567"/>
        <w:jc w:val="both"/>
        <w:rPr>
          <w:sz w:val="20"/>
          <w:szCs w:val="20"/>
        </w:rPr>
      </w:pPr>
      <w:r w:rsidRPr="00FC3952">
        <w:rPr>
          <w:b/>
          <w:bCs/>
          <w:sz w:val="20"/>
          <w:szCs w:val="20"/>
        </w:rPr>
        <w:t xml:space="preserve">Банк </w:t>
      </w:r>
      <w:r w:rsidRPr="00FC3952">
        <w:rPr>
          <w:sz w:val="20"/>
          <w:szCs w:val="20"/>
        </w:rPr>
        <w:t>– АКБ «ТЕНДЕР-БАНК» (АО).</w:t>
      </w:r>
    </w:p>
    <w:p w14:paraId="0FE3CFA1" w14:textId="77777777" w:rsidR="00690DC9" w:rsidRPr="00FC3952" w:rsidRDefault="00690DC9" w:rsidP="00636412">
      <w:pPr>
        <w:pStyle w:val="16"/>
        <w:shd w:val="clear" w:color="auto" w:fill="auto"/>
        <w:spacing w:after="0"/>
        <w:ind w:right="-285" w:firstLine="567"/>
        <w:jc w:val="both"/>
        <w:rPr>
          <w:sz w:val="20"/>
          <w:szCs w:val="20"/>
        </w:rPr>
      </w:pPr>
      <w:r w:rsidRPr="00FC3952">
        <w:rPr>
          <w:b/>
          <w:bCs/>
          <w:sz w:val="20"/>
          <w:szCs w:val="20"/>
        </w:rPr>
        <w:t xml:space="preserve">Банк отправителя </w:t>
      </w:r>
      <w:r w:rsidRPr="00FC3952">
        <w:rPr>
          <w:sz w:val="20"/>
          <w:szCs w:val="20"/>
        </w:rPr>
        <w:t>- кредитная организация, в том числе Банк, являющаяся участником СБП, и осуществляющая перевод денежных средств по поручению Отправителя.</w:t>
      </w:r>
    </w:p>
    <w:p w14:paraId="31A10AF0" w14:textId="77777777" w:rsidR="00690DC9" w:rsidRPr="00FC3952" w:rsidRDefault="00690DC9" w:rsidP="00636412">
      <w:pPr>
        <w:pStyle w:val="16"/>
        <w:shd w:val="clear" w:color="auto" w:fill="auto"/>
        <w:spacing w:after="0"/>
        <w:ind w:right="-285" w:firstLine="567"/>
        <w:jc w:val="both"/>
        <w:rPr>
          <w:sz w:val="20"/>
          <w:szCs w:val="20"/>
        </w:rPr>
      </w:pPr>
      <w:r w:rsidRPr="00FC3952">
        <w:rPr>
          <w:b/>
          <w:bCs/>
          <w:sz w:val="20"/>
          <w:szCs w:val="20"/>
        </w:rPr>
        <w:t xml:space="preserve">Банк получателя </w:t>
      </w:r>
      <w:r w:rsidRPr="00FC3952">
        <w:rPr>
          <w:sz w:val="20"/>
          <w:szCs w:val="20"/>
        </w:rPr>
        <w:t>- кредитная организация, в том числе Банк, являющаяся участником СБП, и осуществляющая зачисление денежных средств по операции перевода на счет Получателя.</w:t>
      </w:r>
    </w:p>
    <w:p w14:paraId="0A2D5C8D" w14:textId="77777777" w:rsidR="00690DC9" w:rsidRPr="00FC3952" w:rsidRDefault="00690DC9" w:rsidP="00636412">
      <w:pPr>
        <w:pStyle w:val="16"/>
        <w:shd w:val="clear" w:color="auto" w:fill="auto"/>
        <w:spacing w:after="0"/>
        <w:ind w:right="-285" w:firstLine="567"/>
        <w:jc w:val="both"/>
        <w:rPr>
          <w:sz w:val="20"/>
          <w:szCs w:val="20"/>
        </w:rPr>
      </w:pPr>
      <w:r w:rsidRPr="00FC3952">
        <w:rPr>
          <w:b/>
          <w:bCs/>
          <w:sz w:val="20"/>
          <w:szCs w:val="20"/>
        </w:rPr>
        <w:t>Клиент</w:t>
      </w:r>
      <w:r w:rsidRPr="00FC3952">
        <w:rPr>
          <w:rStyle w:val="aa"/>
          <w:b/>
          <w:bCs/>
          <w:sz w:val="20"/>
          <w:szCs w:val="20"/>
        </w:rPr>
        <w:footnoteReference w:id="19"/>
      </w:r>
      <w:r w:rsidRPr="00FC3952">
        <w:rPr>
          <w:b/>
          <w:bCs/>
          <w:sz w:val="20"/>
          <w:szCs w:val="20"/>
        </w:rPr>
        <w:t xml:space="preserve"> </w:t>
      </w:r>
      <w:r w:rsidRPr="00FC3952">
        <w:rPr>
          <w:sz w:val="20"/>
          <w:szCs w:val="20"/>
        </w:rPr>
        <w:t>- Отправитель или Получатель, являющийся владельцем Счета.</w:t>
      </w:r>
    </w:p>
    <w:p w14:paraId="09444C04" w14:textId="77777777" w:rsidR="00690DC9" w:rsidRPr="00FC3952" w:rsidRDefault="00690DC9" w:rsidP="00636412">
      <w:pPr>
        <w:pStyle w:val="16"/>
        <w:shd w:val="clear" w:color="auto" w:fill="auto"/>
        <w:spacing w:after="0"/>
        <w:ind w:right="-285" w:firstLine="567"/>
        <w:jc w:val="both"/>
        <w:rPr>
          <w:sz w:val="20"/>
          <w:szCs w:val="20"/>
        </w:rPr>
      </w:pPr>
      <w:r w:rsidRPr="00FC3952">
        <w:rPr>
          <w:b/>
          <w:bCs/>
          <w:sz w:val="20"/>
          <w:szCs w:val="20"/>
        </w:rPr>
        <w:t xml:space="preserve">Номер мобильного телефона </w:t>
      </w:r>
      <w:r w:rsidRPr="00FC3952">
        <w:rPr>
          <w:sz w:val="20"/>
          <w:szCs w:val="20"/>
        </w:rPr>
        <w:t xml:space="preserve">- абонентский номер мобильного телефона, зарегистрированный для доступа к </w:t>
      </w:r>
      <w:r w:rsidRPr="00FC3952">
        <w:rPr>
          <w:sz w:val="20"/>
          <w:szCs w:val="20"/>
          <w:lang w:val="en-US" w:bidi="en-US"/>
        </w:rPr>
        <w:t>SMS</w:t>
      </w:r>
      <w:r w:rsidRPr="00FC3952">
        <w:rPr>
          <w:sz w:val="20"/>
          <w:szCs w:val="20"/>
        </w:rPr>
        <w:t>-банку (Мобильному банку).</w:t>
      </w:r>
    </w:p>
    <w:p w14:paraId="1C24F12C" w14:textId="77777777" w:rsidR="00690DC9" w:rsidRPr="00FC3952" w:rsidRDefault="00690DC9" w:rsidP="00636412">
      <w:pPr>
        <w:pStyle w:val="16"/>
        <w:shd w:val="clear" w:color="auto" w:fill="auto"/>
        <w:spacing w:after="0"/>
        <w:ind w:right="-285" w:firstLine="567"/>
        <w:jc w:val="both"/>
        <w:rPr>
          <w:sz w:val="20"/>
          <w:szCs w:val="20"/>
        </w:rPr>
      </w:pPr>
      <w:r w:rsidRPr="00FC3952">
        <w:rPr>
          <w:b/>
          <w:bCs/>
          <w:sz w:val="20"/>
          <w:szCs w:val="20"/>
        </w:rPr>
        <w:t xml:space="preserve">Операция </w:t>
      </w:r>
      <w:r w:rsidRPr="00FC3952">
        <w:rPr>
          <w:sz w:val="20"/>
          <w:szCs w:val="20"/>
        </w:rPr>
        <w:t>- перевод денежных средств между Отправителем и Получателем в рублях РФ в рамках СБП, предусматривающий выполнение в режиме реального времени процедур приема к исполнению Банком отправителя распоряжений Отправителя на перевод денежных средств и процедур зачисления денежных средств на счет Получателя Банком получателя.</w:t>
      </w:r>
    </w:p>
    <w:p w14:paraId="5044F5E8" w14:textId="77777777" w:rsidR="00690DC9" w:rsidRPr="00FC3952" w:rsidRDefault="00690DC9" w:rsidP="00636412">
      <w:pPr>
        <w:pStyle w:val="16"/>
        <w:shd w:val="clear" w:color="auto" w:fill="auto"/>
        <w:spacing w:after="0"/>
        <w:ind w:right="-285" w:firstLine="567"/>
        <w:jc w:val="both"/>
        <w:rPr>
          <w:sz w:val="20"/>
          <w:szCs w:val="20"/>
        </w:rPr>
      </w:pPr>
      <w:r w:rsidRPr="00FC3952">
        <w:rPr>
          <w:b/>
          <w:bCs/>
          <w:sz w:val="20"/>
          <w:szCs w:val="20"/>
        </w:rPr>
        <w:t xml:space="preserve">Отправитель </w:t>
      </w:r>
      <w:r w:rsidRPr="00FC3952">
        <w:rPr>
          <w:sz w:val="20"/>
          <w:szCs w:val="20"/>
        </w:rPr>
        <w:t>- физическое лицо, со счёта которого списываются денежные средства по Операции в рамках СБП.</w:t>
      </w:r>
    </w:p>
    <w:p w14:paraId="009AA5B8" w14:textId="77777777" w:rsidR="00690DC9" w:rsidRPr="00FC3952" w:rsidRDefault="00690DC9" w:rsidP="00636412">
      <w:pPr>
        <w:pStyle w:val="16"/>
        <w:shd w:val="clear" w:color="auto" w:fill="auto"/>
        <w:spacing w:after="0"/>
        <w:ind w:right="-285" w:firstLine="567"/>
        <w:jc w:val="both"/>
        <w:rPr>
          <w:sz w:val="20"/>
          <w:szCs w:val="20"/>
        </w:rPr>
      </w:pPr>
      <w:r w:rsidRPr="00FC3952">
        <w:rPr>
          <w:b/>
          <w:bCs/>
          <w:sz w:val="20"/>
          <w:szCs w:val="20"/>
        </w:rPr>
        <w:t xml:space="preserve">Получатель </w:t>
      </w:r>
      <w:r w:rsidRPr="00FC3952">
        <w:rPr>
          <w:sz w:val="20"/>
          <w:szCs w:val="20"/>
        </w:rPr>
        <w:t>- физическое лицо, на счёт которого зачисляются денежные средства по Операции в рамках СБП.</w:t>
      </w:r>
    </w:p>
    <w:p w14:paraId="47D42E8D" w14:textId="77777777" w:rsidR="00690DC9" w:rsidRPr="00FC3952" w:rsidRDefault="00690DC9" w:rsidP="00636412">
      <w:pPr>
        <w:pStyle w:val="16"/>
        <w:shd w:val="clear" w:color="auto" w:fill="auto"/>
        <w:spacing w:after="0"/>
        <w:ind w:right="-285" w:firstLine="567"/>
        <w:jc w:val="both"/>
        <w:rPr>
          <w:sz w:val="20"/>
          <w:szCs w:val="20"/>
        </w:rPr>
      </w:pPr>
      <w:r w:rsidRPr="00FC3952">
        <w:rPr>
          <w:b/>
          <w:bCs/>
          <w:sz w:val="20"/>
          <w:szCs w:val="20"/>
        </w:rPr>
        <w:t xml:space="preserve">СБП </w:t>
      </w:r>
      <w:r w:rsidRPr="00FC3952">
        <w:rPr>
          <w:sz w:val="20"/>
          <w:szCs w:val="20"/>
        </w:rPr>
        <w:t>- сервис быстрых платежей платежной системы Банка России.</w:t>
      </w:r>
    </w:p>
    <w:p w14:paraId="320AC598" w14:textId="77777777" w:rsidR="00690DC9" w:rsidRPr="00FC3952" w:rsidRDefault="00690DC9" w:rsidP="00636412">
      <w:pPr>
        <w:pStyle w:val="16"/>
        <w:shd w:val="clear" w:color="auto" w:fill="auto"/>
        <w:spacing w:after="0"/>
        <w:ind w:right="-285" w:firstLine="567"/>
        <w:jc w:val="both"/>
        <w:rPr>
          <w:sz w:val="20"/>
          <w:szCs w:val="20"/>
        </w:rPr>
      </w:pPr>
      <w:r w:rsidRPr="00FC3952">
        <w:rPr>
          <w:b/>
          <w:bCs/>
          <w:sz w:val="20"/>
          <w:szCs w:val="20"/>
        </w:rPr>
        <w:t xml:space="preserve">Счет </w:t>
      </w:r>
      <w:r w:rsidRPr="00FC3952">
        <w:rPr>
          <w:sz w:val="20"/>
          <w:szCs w:val="20"/>
        </w:rPr>
        <w:t>- банковский счет в рублях Российской Федерации, открытый Банком на имя физического лица на основании договоров, заключенных в соответствии с требованиями законодательства Российской Федерации и предусматривающих совершение операций с использованием платежных карт.</w:t>
      </w:r>
    </w:p>
    <w:p w14:paraId="624B2C83" w14:textId="77777777" w:rsidR="00690DC9" w:rsidRPr="00FC3952" w:rsidRDefault="00690DC9" w:rsidP="00636412">
      <w:pPr>
        <w:pStyle w:val="16"/>
        <w:shd w:val="clear" w:color="auto" w:fill="auto"/>
        <w:spacing w:after="0"/>
        <w:ind w:right="-285" w:firstLine="567"/>
        <w:jc w:val="both"/>
        <w:rPr>
          <w:sz w:val="20"/>
          <w:szCs w:val="20"/>
        </w:rPr>
      </w:pPr>
      <w:r w:rsidRPr="00FC3952">
        <w:rPr>
          <w:sz w:val="20"/>
          <w:szCs w:val="20"/>
        </w:rPr>
        <w:t xml:space="preserve">Используемые в настоящих Условиях термины «Официальный сайт», «Система ДБО «ТЕНДЕР-БАНК Онлайн»», </w:t>
      </w:r>
      <w:r w:rsidRPr="00FC3952">
        <w:rPr>
          <w:sz w:val="20"/>
          <w:szCs w:val="20"/>
          <w:lang w:bidi="en-US"/>
        </w:rPr>
        <w:t>«</w:t>
      </w:r>
      <w:r w:rsidRPr="00FC3952">
        <w:rPr>
          <w:sz w:val="20"/>
          <w:szCs w:val="20"/>
          <w:lang w:val="en-US" w:bidi="en-US"/>
        </w:rPr>
        <w:t>SMS</w:t>
      </w:r>
      <w:r w:rsidRPr="00FC3952">
        <w:rPr>
          <w:sz w:val="20"/>
          <w:szCs w:val="20"/>
          <w:lang w:bidi="en-US"/>
        </w:rPr>
        <w:t xml:space="preserve"> </w:t>
      </w:r>
      <w:r w:rsidRPr="00FC3952">
        <w:rPr>
          <w:sz w:val="20"/>
          <w:szCs w:val="20"/>
        </w:rPr>
        <w:t xml:space="preserve">- сообщение» применяются в значениях, определенных </w:t>
      </w:r>
      <w:r w:rsidRPr="00FC3952">
        <w:rPr>
          <w:rStyle w:val="FontStyle42"/>
          <w:sz w:val="20"/>
          <w:szCs w:val="20"/>
        </w:rPr>
        <w:t>Правилами комплексного банковского обслуживания физических лиц в АКБ «ТЕНДЕР-БАНК» (АО) (далее – «Правила»)</w:t>
      </w:r>
      <w:r w:rsidRPr="00FC3952">
        <w:rPr>
          <w:sz w:val="20"/>
          <w:szCs w:val="20"/>
        </w:rPr>
        <w:t>, а также приложениями к указанным Правилам, размещенными на Официальном сайте Банка.</w:t>
      </w:r>
    </w:p>
    <w:p w14:paraId="78F784B0" w14:textId="77777777" w:rsidR="00690DC9" w:rsidRPr="00FC3952" w:rsidRDefault="00690DC9" w:rsidP="00636412">
      <w:pPr>
        <w:pStyle w:val="16"/>
        <w:shd w:val="clear" w:color="auto" w:fill="auto"/>
        <w:spacing w:after="0"/>
        <w:ind w:right="-285"/>
        <w:jc w:val="both"/>
        <w:rPr>
          <w:sz w:val="20"/>
          <w:szCs w:val="20"/>
        </w:rPr>
      </w:pPr>
    </w:p>
    <w:p w14:paraId="4AAA51BE" w14:textId="77777777" w:rsidR="00690DC9" w:rsidRPr="00FC3952" w:rsidRDefault="00690DC9" w:rsidP="00636412">
      <w:pPr>
        <w:pStyle w:val="18"/>
        <w:keepNext/>
        <w:keepLines/>
        <w:numPr>
          <w:ilvl w:val="0"/>
          <w:numId w:val="122"/>
        </w:numPr>
        <w:shd w:val="clear" w:color="auto" w:fill="auto"/>
        <w:tabs>
          <w:tab w:val="left" w:pos="284"/>
        </w:tabs>
        <w:spacing w:after="0" w:line="240" w:lineRule="auto"/>
        <w:ind w:left="0" w:right="-285" w:firstLine="0"/>
        <w:jc w:val="center"/>
        <w:rPr>
          <w:sz w:val="20"/>
          <w:szCs w:val="20"/>
        </w:rPr>
      </w:pPr>
      <w:r w:rsidRPr="00FC3952">
        <w:rPr>
          <w:sz w:val="20"/>
          <w:szCs w:val="20"/>
        </w:rPr>
        <w:t>УСЛОВИЯ ОСУЩЕСТВЛЕНИЯ ПЕРЕВОДА</w:t>
      </w:r>
    </w:p>
    <w:p w14:paraId="030EBEF8" w14:textId="77777777" w:rsidR="00690DC9" w:rsidRPr="00FC3952" w:rsidRDefault="00690DC9" w:rsidP="00636412">
      <w:pPr>
        <w:pStyle w:val="16"/>
        <w:numPr>
          <w:ilvl w:val="1"/>
          <w:numId w:val="123"/>
        </w:numPr>
        <w:shd w:val="clear" w:color="auto" w:fill="auto"/>
        <w:tabs>
          <w:tab w:val="left" w:pos="993"/>
        </w:tabs>
        <w:spacing w:after="0"/>
        <w:ind w:left="0" w:right="-285" w:firstLine="567"/>
        <w:jc w:val="both"/>
        <w:rPr>
          <w:sz w:val="20"/>
          <w:szCs w:val="20"/>
        </w:rPr>
      </w:pPr>
      <w:r w:rsidRPr="00FC3952">
        <w:rPr>
          <w:sz w:val="20"/>
          <w:szCs w:val="20"/>
        </w:rPr>
        <w:t>Банк предоставляет</w:t>
      </w:r>
      <w:r w:rsidRPr="00FC3952">
        <w:rPr>
          <w:rStyle w:val="aa"/>
          <w:sz w:val="20"/>
          <w:szCs w:val="20"/>
        </w:rPr>
        <w:footnoteReference w:id="20"/>
      </w:r>
      <w:r w:rsidRPr="00FC3952">
        <w:rPr>
          <w:sz w:val="20"/>
          <w:szCs w:val="20"/>
        </w:rPr>
        <w:t xml:space="preserve"> Клиентам возможность осуществлять в рамках СБП с использованием Системы ДБО «ТЕНДЕР-БАНК Онлайн» переводы денежных средств, находящихся на Счетах Клиентов, в пользу Получателей, счета которых открыты в других кредитных организациях, посредством указания в качестве идентификатора реквизитов Получателя номера мобильного телефона Получателя. Для обеспечения возможности осуществления переводов у Клиента Банка должны быть подключены в «ТЕНДЕР-БАНК Онлайн» счет (по умолчанию) или номер банковской карты.</w:t>
      </w:r>
    </w:p>
    <w:p w14:paraId="67C0D482" w14:textId="77777777" w:rsidR="00690DC9" w:rsidRPr="00FC3952" w:rsidRDefault="00690DC9" w:rsidP="00636412">
      <w:pPr>
        <w:pStyle w:val="16"/>
        <w:numPr>
          <w:ilvl w:val="1"/>
          <w:numId w:val="123"/>
        </w:numPr>
        <w:shd w:val="clear" w:color="auto" w:fill="auto"/>
        <w:tabs>
          <w:tab w:val="left" w:pos="993"/>
        </w:tabs>
        <w:spacing w:after="0"/>
        <w:ind w:left="0" w:right="-285" w:firstLine="567"/>
        <w:jc w:val="both"/>
        <w:rPr>
          <w:sz w:val="20"/>
          <w:szCs w:val="20"/>
        </w:rPr>
      </w:pPr>
      <w:r w:rsidRPr="00FC3952">
        <w:rPr>
          <w:sz w:val="20"/>
          <w:szCs w:val="20"/>
        </w:rPr>
        <w:t>Банк предоставляет</w:t>
      </w:r>
      <w:r w:rsidRPr="00FC3952">
        <w:rPr>
          <w:rStyle w:val="aa"/>
          <w:sz w:val="20"/>
          <w:szCs w:val="20"/>
        </w:rPr>
        <w:footnoteReference w:id="21"/>
      </w:r>
      <w:r w:rsidRPr="00FC3952">
        <w:rPr>
          <w:sz w:val="20"/>
          <w:szCs w:val="20"/>
        </w:rPr>
        <w:t xml:space="preserve"> Клиентам возможность получать в рамках СБП переводы денежных средств от Отправителей, счета которых открыты в других кредитных организациях. Для обеспечения возможности получения таких переводов у Клиента должны быть подключены в «ТЕНДЕР-БАНК Онлайн» входящие переводы в рамках СБП.</w:t>
      </w:r>
    </w:p>
    <w:p w14:paraId="6BA563B5" w14:textId="77777777" w:rsidR="00690DC9" w:rsidRPr="00FC3952" w:rsidRDefault="00690DC9" w:rsidP="00636412">
      <w:pPr>
        <w:pStyle w:val="16"/>
        <w:numPr>
          <w:ilvl w:val="1"/>
          <w:numId w:val="123"/>
        </w:numPr>
        <w:shd w:val="clear" w:color="auto" w:fill="auto"/>
        <w:tabs>
          <w:tab w:val="left" w:pos="993"/>
        </w:tabs>
        <w:spacing w:after="0"/>
        <w:ind w:left="0" w:right="-285" w:firstLine="567"/>
        <w:jc w:val="both"/>
        <w:rPr>
          <w:sz w:val="20"/>
          <w:szCs w:val="20"/>
        </w:rPr>
      </w:pPr>
      <w:r w:rsidRPr="00FC3952">
        <w:rPr>
          <w:sz w:val="20"/>
          <w:szCs w:val="20"/>
        </w:rPr>
        <w:t>Клиент соглашается на использование его Номера мобильного телефона в качестве идентификатора номера Счета, на который будут зачисляться денежные средства по Операциям.</w:t>
      </w:r>
    </w:p>
    <w:p w14:paraId="42EEF77D" w14:textId="77777777" w:rsidR="00690DC9" w:rsidRPr="00FC3952" w:rsidRDefault="00690DC9" w:rsidP="00636412">
      <w:pPr>
        <w:pStyle w:val="16"/>
        <w:numPr>
          <w:ilvl w:val="1"/>
          <w:numId w:val="123"/>
        </w:numPr>
        <w:shd w:val="clear" w:color="auto" w:fill="auto"/>
        <w:tabs>
          <w:tab w:val="left" w:pos="993"/>
        </w:tabs>
        <w:spacing w:after="0"/>
        <w:ind w:left="0" w:right="-285" w:firstLine="567"/>
        <w:jc w:val="both"/>
        <w:rPr>
          <w:sz w:val="20"/>
          <w:szCs w:val="20"/>
        </w:rPr>
      </w:pPr>
      <w:r w:rsidRPr="00FC3952">
        <w:rPr>
          <w:sz w:val="20"/>
          <w:szCs w:val="20"/>
        </w:rPr>
        <w:t>Клиент имеет право:</w:t>
      </w:r>
    </w:p>
    <w:p w14:paraId="64993D11" w14:textId="77777777" w:rsidR="00690DC9" w:rsidRPr="00FC3952" w:rsidRDefault="00690DC9" w:rsidP="00636412">
      <w:pPr>
        <w:pStyle w:val="16"/>
        <w:numPr>
          <w:ilvl w:val="2"/>
          <w:numId w:val="123"/>
        </w:numPr>
        <w:shd w:val="clear" w:color="auto" w:fill="auto"/>
        <w:tabs>
          <w:tab w:val="left" w:pos="1134"/>
        </w:tabs>
        <w:spacing w:after="0"/>
        <w:ind w:left="0" w:right="-285" w:firstLine="567"/>
        <w:jc w:val="both"/>
        <w:rPr>
          <w:sz w:val="20"/>
          <w:szCs w:val="20"/>
        </w:rPr>
      </w:pPr>
      <w:r w:rsidRPr="00FC3952">
        <w:rPr>
          <w:sz w:val="20"/>
          <w:szCs w:val="20"/>
        </w:rPr>
        <w:t>Подключать и отключать с использованием Системы ДБО «ТЕНДЕР-БАНК Онлайн» исходящие переводы в рамках СБП.</w:t>
      </w:r>
    </w:p>
    <w:p w14:paraId="65C89A07" w14:textId="77777777" w:rsidR="00690DC9" w:rsidRPr="00FC3952" w:rsidRDefault="00690DC9" w:rsidP="00636412">
      <w:pPr>
        <w:pStyle w:val="16"/>
        <w:numPr>
          <w:ilvl w:val="2"/>
          <w:numId w:val="123"/>
        </w:numPr>
        <w:shd w:val="clear" w:color="auto" w:fill="auto"/>
        <w:tabs>
          <w:tab w:val="left" w:pos="1134"/>
        </w:tabs>
        <w:spacing w:after="0"/>
        <w:ind w:left="0" w:right="-285" w:firstLine="567"/>
        <w:jc w:val="both"/>
        <w:rPr>
          <w:sz w:val="20"/>
          <w:szCs w:val="20"/>
        </w:rPr>
      </w:pPr>
      <w:r w:rsidRPr="00FC3952">
        <w:rPr>
          <w:sz w:val="20"/>
          <w:szCs w:val="20"/>
        </w:rPr>
        <w:t>Подключать и отключать с использованием Системы ДБО «ТЕНДЕР-БАНК Онлайн» входящие переводы в рамках СБП.</w:t>
      </w:r>
    </w:p>
    <w:p w14:paraId="5BC9EB1D" w14:textId="77777777" w:rsidR="00690DC9" w:rsidRPr="00FC3952" w:rsidRDefault="00690DC9" w:rsidP="00636412">
      <w:pPr>
        <w:pStyle w:val="16"/>
        <w:numPr>
          <w:ilvl w:val="2"/>
          <w:numId w:val="123"/>
        </w:numPr>
        <w:shd w:val="clear" w:color="auto" w:fill="auto"/>
        <w:tabs>
          <w:tab w:val="left" w:pos="1134"/>
        </w:tabs>
        <w:spacing w:after="0"/>
        <w:ind w:left="0" w:right="-285" w:firstLine="567"/>
        <w:jc w:val="both"/>
        <w:rPr>
          <w:sz w:val="20"/>
          <w:szCs w:val="20"/>
        </w:rPr>
      </w:pPr>
      <w:r w:rsidRPr="00FC3952">
        <w:rPr>
          <w:sz w:val="20"/>
          <w:szCs w:val="20"/>
        </w:rPr>
        <w:t>Получать денежные средства по Операциям при условии указания Отправителем, обслуживаемым другой кредитной организацией, Банка в качестве Банка получателя, Номера мобильного телефона Клиента.</w:t>
      </w:r>
    </w:p>
    <w:p w14:paraId="6C4D98F1" w14:textId="77777777" w:rsidR="00690DC9" w:rsidRPr="00FC3952" w:rsidRDefault="00690DC9" w:rsidP="00636412">
      <w:pPr>
        <w:pStyle w:val="16"/>
        <w:numPr>
          <w:ilvl w:val="2"/>
          <w:numId w:val="123"/>
        </w:numPr>
        <w:shd w:val="clear" w:color="auto" w:fill="auto"/>
        <w:tabs>
          <w:tab w:val="left" w:pos="1134"/>
        </w:tabs>
        <w:spacing w:after="0"/>
        <w:ind w:left="0" w:right="-285" w:firstLine="567"/>
        <w:jc w:val="both"/>
        <w:rPr>
          <w:sz w:val="20"/>
          <w:szCs w:val="20"/>
        </w:rPr>
      </w:pPr>
      <w:r w:rsidRPr="00FC3952">
        <w:rPr>
          <w:sz w:val="20"/>
          <w:szCs w:val="20"/>
        </w:rPr>
        <w:t>Осуществлять в «ТЕНДЕР-БАНК Онлайн» в рамках СБП переводы денежных средств в пользу Получателей, обслуживаемых другими кредитными организациями, участниками СБП.</w:t>
      </w:r>
    </w:p>
    <w:p w14:paraId="77F1347B" w14:textId="77777777" w:rsidR="00690DC9" w:rsidRPr="00FC3952" w:rsidRDefault="00690DC9" w:rsidP="00636412">
      <w:pPr>
        <w:pStyle w:val="16"/>
        <w:numPr>
          <w:ilvl w:val="1"/>
          <w:numId w:val="123"/>
        </w:numPr>
        <w:shd w:val="clear" w:color="auto" w:fill="auto"/>
        <w:tabs>
          <w:tab w:val="left" w:pos="993"/>
        </w:tabs>
        <w:spacing w:after="0"/>
        <w:ind w:left="0" w:right="-285" w:firstLine="567"/>
        <w:jc w:val="both"/>
        <w:rPr>
          <w:sz w:val="20"/>
          <w:szCs w:val="20"/>
        </w:rPr>
      </w:pPr>
      <w:r w:rsidRPr="00FC3952">
        <w:rPr>
          <w:sz w:val="20"/>
          <w:szCs w:val="20"/>
        </w:rPr>
        <w:lastRenderedPageBreak/>
        <w:t>За отправку и/или получение Переводов в рамках СБП Банк может взимать комиссию с Клиента в соответствии с тарифами Банка.</w:t>
      </w:r>
    </w:p>
    <w:p w14:paraId="7B775847" w14:textId="77777777" w:rsidR="00690DC9" w:rsidRPr="00FC3952" w:rsidRDefault="00690DC9" w:rsidP="00636412">
      <w:pPr>
        <w:pStyle w:val="16"/>
        <w:numPr>
          <w:ilvl w:val="1"/>
          <w:numId w:val="123"/>
        </w:numPr>
        <w:shd w:val="clear" w:color="auto" w:fill="auto"/>
        <w:tabs>
          <w:tab w:val="left" w:pos="993"/>
        </w:tabs>
        <w:spacing w:after="0"/>
        <w:ind w:left="0" w:right="-285" w:firstLine="567"/>
        <w:jc w:val="both"/>
        <w:rPr>
          <w:sz w:val="20"/>
          <w:szCs w:val="20"/>
        </w:rPr>
      </w:pPr>
      <w:r w:rsidRPr="00FC3952">
        <w:rPr>
          <w:sz w:val="20"/>
          <w:szCs w:val="20"/>
        </w:rPr>
        <w:t>Лимиты на совершение Операций предусмотрены действующим законодательством Российской Федерации. Банк также по своему усмотрению вправе устанавливать лимиты на совершение Операций (разовый/ суточный/ месячный лимит).</w:t>
      </w:r>
    </w:p>
    <w:p w14:paraId="2C8296E7" w14:textId="77777777" w:rsidR="00690DC9" w:rsidRPr="00FC3952" w:rsidRDefault="00690DC9" w:rsidP="00636412">
      <w:pPr>
        <w:pStyle w:val="16"/>
        <w:numPr>
          <w:ilvl w:val="1"/>
          <w:numId w:val="123"/>
        </w:numPr>
        <w:shd w:val="clear" w:color="auto" w:fill="auto"/>
        <w:tabs>
          <w:tab w:val="left" w:pos="993"/>
        </w:tabs>
        <w:spacing w:after="0"/>
        <w:ind w:left="0" w:right="-285" w:firstLine="567"/>
        <w:jc w:val="both"/>
        <w:rPr>
          <w:sz w:val="20"/>
          <w:szCs w:val="20"/>
        </w:rPr>
      </w:pPr>
      <w:r w:rsidRPr="00FC3952">
        <w:rPr>
          <w:sz w:val="20"/>
          <w:szCs w:val="20"/>
        </w:rPr>
        <w:t>Информация о порядке списания/ зачисления денежных средств Клиенту Банка при совершении Операций, о размере комиссии за совершение указанных переводов, об установленных Банком лимитов на совершение Операций (разовый/ суточный/ месячный лимит), размещена на официальном сайте Банка:</w:t>
      </w:r>
      <w:hyperlink r:id="rId38" w:history="1">
        <w:r w:rsidRPr="00FC3952">
          <w:rPr>
            <w:sz w:val="20"/>
            <w:szCs w:val="20"/>
          </w:rPr>
          <w:t xml:space="preserve"> http://www.tenderbank.ru</w:t>
        </w:r>
        <w:r w:rsidRPr="00FC3952">
          <w:rPr>
            <w:sz w:val="20"/>
            <w:szCs w:val="20"/>
            <w:lang w:bidi="en-US"/>
          </w:rPr>
          <w:t>.</w:t>
        </w:r>
      </w:hyperlink>
    </w:p>
    <w:p w14:paraId="28E3E02E" w14:textId="77777777" w:rsidR="00690DC9" w:rsidRPr="00FC3952" w:rsidRDefault="00690DC9" w:rsidP="00636412">
      <w:pPr>
        <w:pStyle w:val="16"/>
        <w:numPr>
          <w:ilvl w:val="1"/>
          <w:numId w:val="123"/>
        </w:numPr>
        <w:shd w:val="clear" w:color="auto" w:fill="auto"/>
        <w:tabs>
          <w:tab w:val="left" w:pos="993"/>
        </w:tabs>
        <w:spacing w:after="0"/>
        <w:ind w:left="0" w:right="-285" w:firstLine="567"/>
        <w:jc w:val="both"/>
        <w:rPr>
          <w:sz w:val="20"/>
          <w:szCs w:val="20"/>
        </w:rPr>
      </w:pPr>
      <w:r w:rsidRPr="00FC3952">
        <w:rPr>
          <w:sz w:val="20"/>
          <w:szCs w:val="20"/>
        </w:rPr>
        <w:t>Банк не несет ответственности за любые понесенные Клиентом Банка убытки, связанные с прерыванием или нарушением доступа к функционалу СБП, в том числе ввиду недоступности услуг связи, коммуникационных услуг, задержки в сети и/или прерывание сетевого соединения.</w:t>
      </w:r>
    </w:p>
    <w:p w14:paraId="491C0A65" w14:textId="77777777" w:rsidR="00690DC9" w:rsidRPr="00FC3952" w:rsidRDefault="00690DC9" w:rsidP="00636412">
      <w:pPr>
        <w:pStyle w:val="16"/>
        <w:numPr>
          <w:ilvl w:val="1"/>
          <w:numId w:val="123"/>
        </w:numPr>
        <w:shd w:val="clear" w:color="auto" w:fill="auto"/>
        <w:tabs>
          <w:tab w:val="left" w:pos="993"/>
        </w:tabs>
        <w:spacing w:after="0"/>
        <w:ind w:left="0" w:right="-285" w:firstLine="567"/>
        <w:jc w:val="both"/>
        <w:rPr>
          <w:sz w:val="20"/>
          <w:szCs w:val="20"/>
        </w:rPr>
      </w:pPr>
      <w:r w:rsidRPr="00FC3952">
        <w:rPr>
          <w:sz w:val="20"/>
          <w:szCs w:val="20"/>
        </w:rPr>
        <w:t>Банк не несет ответственности и не возвращает Отправителю полученную комиссию за перевод вследствие:</w:t>
      </w:r>
    </w:p>
    <w:p w14:paraId="53C79BAF" w14:textId="77777777" w:rsidR="00690DC9" w:rsidRPr="00FC3952" w:rsidRDefault="00690DC9" w:rsidP="00636412">
      <w:pPr>
        <w:pStyle w:val="16"/>
        <w:numPr>
          <w:ilvl w:val="0"/>
          <w:numId w:val="121"/>
        </w:numPr>
        <w:shd w:val="clear" w:color="auto" w:fill="auto"/>
        <w:tabs>
          <w:tab w:val="left" w:pos="851"/>
        </w:tabs>
        <w:spacing w:after="0"/>
        <w:ind w:right="-285" w:firstLine="567"/>
        <w:jc w:val="both"/>
        <w:rPr>
          <w:sz w:val="20"/>
          <w:szCs w:val="20"/>
        </w:rPr>
      </w:pPr>
      <w:r w:rsidRPr="00FC3952">
        <w:rPr>
          <w:sz w:val="20"/>
          <w:szCs w:val="20"/>
        </w:rPr>
        <w:t>указания Отправителем при совершении Операции ошибочных реквизитов Получателя, обслуживаемого другой кредитной организацией;</w:t>
      </w:r>
    </w:p>
    <w:p w14:paraId="2BAC5DFE" w14:textId="4072FB8A" w:rsidR="00690DC9" w:rsidRPr="00FC3952" w:rsidRDefault="00690DC9" w:rsidP="00636412">
      <w:pPr>
        <w:pStyle w:val="16"/>
        <w:numPr>
          <w:ilvl w:val="0"/>
          <w:numId w:val="121"/>
        </w:numPr>
        <w:shd w:val="clear" w:color="auto" w:fill="auto"/>
        <w:tabs>
          <w:tab w:val="left" w:pos="851"/>
        </w:tabs>
        <w:spacing w:after="0"/>
        <w:ind w:right="-285" w:firstLine="567"/>
        <w:jc w:val="both"/>
        <w:rPr>
          <w:sz w:val="20"/>
          <w:szCs w:val="20"/>
        </w:rPr>
      </w:pPr>
      <w:r w:rsidRPr="00FC3952">
        <w:rPr>
          <w:sz w:val="20"/>
          <w:szCs w:val="20"/>
        </w:rPr>
        <w:t>отсутствия у кредитной организации, в пользу которой отправлен перевод, возможности зачислить/выплатить перевод Получателю</w:t>
      </w:r>
      <w:proofErr w:type="gramStart"/>
      <w:r w:rsidR="00C53725" w:rsidRPr="00FC3952">
        <w:rPr>
          <w:sz w:val="16"/>
          <w:szCs w:val="16"/>
          <w:vertAlign w:val="superscript"/>
        </w:rPr>
        <w:t xml:space="preserve">4 </w:t>
      </w:r>
      <w:r w:rsidRPr="00FC3952">
        <w:rPr>
          <w:sz w:val="20"/>
          <w:szCs w:val="20"/>
        </w:rPr>
        <w:t>;</w:t>
      </w:r>
      <w:proofErr w:type="gramEnd"/>
    </w:p>
    <w:p w14:paraId="0E9EB5D0" w14:textId="577FDBF1" w:rsidR="00690DC9" w:rsidRPr="00FC3952" w:rsidRDefault="00690DC9" w:rsidP="00636412">
      <w:pPr>
        <w:pStyle w:val="16"/>
        <w:numPr>
          <w:ilvl w:val="0"/>
          <w:numId w:val="121"/>
        </w:numPr>
        <w:shd w:val="clear" w:color="auto" w:fill="auto"/>
        <w:tabs>
          <w:tab w:val="left" w:pos="851"/>
        </w:tabs>
        <w:spacing w:after="0"/>
        <w:ind w:right="-285" w:firstLine="567"/>
        <w:jc w:val="both"/>
        <w:rPr>
          <w:sz w:val="20"/>
          <w:szCs w:val="20"/>
        </w:rPr>
      </w:pPr>
      <w:r w:rsidRPr="00FC3952">
        <w:rPr>
          <w:sz w:val="20"/>
          <w:szCs w:val="20"/>
        </w:rPr>
        <w:t>нарушения Клиентом требований законодательства Российской Федерации;</w:t>
      </w:r>
    </w:p>
    <w:p w14:paraId="79B1AC8C" w14:textId="77777777" w:rsidR="00690DC9" w:rsidRPr="00FC3952" w:rsidRDefault="00690DC9" w:rsidP="00636412">
      <w:pPr>
        <w:pStyle w:val="16"/>
        <w:numPr>
          <w:ilvl w:val="0"/>
          <w:numId w:val="121"/>
        </w:numPr>
        <w:shd w:val="clear" w:color="auto" w:fill="auto"/>
        <w:tabs>
          <w:tab w:val="left" w:pos="851"/>
        </w:tabs>
        <w:spacing w:after="0"/>
        <w:ind w:right="-285" w:firstLine="567"/>
        <w:jc w:val="both"/>
        <w:rPr>
          <w:sz w:val="20"/>
          <w:szCs w:val="20"/>
        </w:rPr>
      </w:pPr>
      <w:r w:rsidRPr="00FC3952">
        <w:rPr>
          <w:sz w:val="20"/>
          <w:szCs w:val="20"/>
        </w:rPr>
        <w:t>в других случаях, когда по независящим от Банка причинам перевод не может быть зачислен/ выплачен Получателю.</w:t>
      </w:r>
    </w:p>
    <w:p w14:paraId="30357BB5" w14:textId="77777777" w:rsidR="00690DC9" w:rsidRPr="00FC3952" w:rsidRDefault="00690DC9" w:rsidP="00636412">
      <w:pPr>
        <w:pStyle w:val="16"/>
        <w:numPr>
          <w:ilvl w:val="1"/>
          <w:numId w:val="123"/>
        </w:numPr>
        <w:shd w:val="clear" w:color="auto" w:fill="auto"/>
        <w:tabs>
          <w:tab w:val="left" w:pos="1134"/>
        </w:tabs>
        <w:spacing w:after="0"/>
        <w:ind w:left="0" w:right="-285" w:firstLine="567"/>
        <w:jc w:val="both"/>
        <w:rPr>
          <w:sz w:val="20"/>
          <w:szCs w:val="20"/>
        </w:rPr>
      </w:pPr>
      <w:r w:rsidRPr="00FC3952">
        <w:rPr>
          <w:sz w:val="20"/>
          <w:szCs w:val="20"/>
        </w:rPr>
        <w:t>Банк вправе изменять настоящие Условия при условии опубликования новой редакции Условий на Официальном</w:t>
      </w:r>
      <w:hyperlink r:id="rId39" w:history="1">
        <w:r w:rsidRPr="00FC3952">
          <w:rPr>
            <w:sz w:val="20"/>
            <w:szCs w:val="20"/>
          </w:rPr>
          <w:t xml:space="preserve"> сайте Банка </w:t>
        </w:r>
      </w:hyperlink>
      <w:r w:rsidRPr="00FC3952">
        <w:rPr>
          <w:sz w:val="20"/>
          <w:szCs w:val="20"/>
        </w:rPr>
        <w:t>не менее, чем за 5 (Пять) дней до вступления новой редакции Условий в силу.</w:t>
      </w:r>
    </w:p>
    <w:p w14:paraId="0ED7AA8B" w14:textId="77777777" w:rsidR="00690DC9" w:rsidRPr="00FC3952" w:rsidRDefault="00690DC9" w:rsidP="00636412">
      <w:pPr>
        <w:pStyle w:val="16"/>
        <w:numPr>
          <w:ilvl w:val="1"/>
          <w:numId w:val="123"/>
        </w:numPr>
        <w:shd w:val="clear" w:color="auto" w:fill="auto"/>
        <w:tabs>
          <w:tab w:val="left" w:pos="1134"/>
        </w:tabs>
        <w:spacing w:after="0"/>
        <w:ind w:left="0" w:right="-285" w:firstLine="567"/>
        <w:jc w:val="both"/>
        <w:rPr>
          <w:sz w:val="20"/>
          <w:szCs w:val="20"/>
        </w:rPr>
      </w:pPr>
      <w:r w:rsidRPr="00FC3952">
        <w:rPr>
          <w:sz w:val="20"/>
          <w:szCs w:val="20"/>
        </w:rPr>
        <w:t>Подключая с использованием Системы ДБО «ТЕНДЕР-БАНК Онлайн» возможность осуществлять переводы денежных средств в рамках СБП, Клиент выражает свое согласие с настоящими Условиями и обязуется их неукоснительно соблюдать, а также не использовать переводы денежных средств в рамках СБП при осуществлении Клиентом предпринимательской деятельности.</w:t>
      </w:r>
    </w:p>
    <w:p w14:paraId="02B65D88" w14:textId="77777777" w:rsidR="00690DC9" w:rsidRDefault="00690DC9" w:rsidP="00636412">
      <w:pPr>
        <w:pStyle w:val="16"/>
        <w:numPr>
          <w:ilvl w:val="1"/>
          <w:numId w:val="123"/>
        </w:numPr>
        <w:shd w:val="clear" w:color="auto" w:fill="auto"/>
        <w:tabs>
          <w:tab w:val="left" w:pos="1134"/>
        </w:tabs>
        <w:spacing w:after="0"/>
        <w:ind w:left="0" w:right="-285" w:firstLine="567"/>
        <w:jc w:val="both"/>
        <w:rPr>
          <w:sz w:val="20"/>
          <w:szCs w:val="20"/>
        </w:rPr>
      </w:pPr>
      <w:r w:rsidRPr="00FC3952">
        <w:rPr>
          <w:sz w:val="20"/>
          <w:szCs w:val="20"/>
        </w:rPr>
        <w:t xml:space="preserve">Информирование Клиента о совершенных операциях осуществляется в соответствии с </w:t>
      </w:r>
      <w:r w:rsidRPr="00FC3952">
        <w:rPr>
          <w:rStyle w:val="FontStyle42"/>
          <w:sz w:val="20"/>
          <w:szCs w:val="20"/>
        </w:rPr>
        <w:t>Правилами комплексного банковского обслуживания физических лиц в АКБ «ТЕНДЕР-БАНК» (АО) (далее – «Правила»)</w:t>
      </w:r>
      <w:r w:rsidRPr="00FC3952">
        <w:rPr>
          <w:sz w:val="20"/>
          <w:szCs w:val="20"/>
        </w:rPr>
        <w:t>, а также приложениями к указанным Правилам, размещенными на Официальном сайте Банка.</w:t>
      </w:r>
    </w:p>
    <w:p w14:paraId="00643EDB" w14:textId="3AC04E7A" w:rsidR="00CB66CA" w:rsidRPr="00D11F95" w:rsidRDefault="00CB66CA" w:rsidP="00D11F95">
      <w:pPr>
        <w:pStyle w:val="16"/>
        <w:numPr>
          <w:ilvl w:val="1"/>
          <w:numId w:val="123"/>
        </w:numPr>
        <w:shd w:val="clear" w:color="auto" w:fill="auto"/>
        <w:tabs>
          <w:tab w:val="left" w:pos="1134"/>
        </w:tabs>
        <w:spacing w:after="0"/>
        <w:ind w:left="0" w:right="-285" w:firstLine="567"/>
        <w:jc w:val="both"/>
        <w:rPr>
          <w:sz w:val="20"/>
          <w:szCs w:val="20"/>
        </w:rPr>
      </w:pPr>
      <w:r w:rsidRPr="00D11F95">
        <w:rPr>
          <w:sz w:val="20"/>
          <w:szCs w:val="20"/>
        </w:rPr>
        <w:t xml:space="preserve">Банк имеет право при выявлении операции, совершаемой с использованием </w:t>
      </w:r>
      <w:r>
        <w:rPr>
          <w:sz w:val="20"/>
          <w:szCs w:val="20"/>
        </w:rPr>
        <w:t>СБП</w:t>
      </w:r>
      <w:r w:rsidRPr="00D11F95">
        <w:rPr>
          <w:sz w:val="20"/>
          <w:szCs w:val="20"/>
        </w:rPr>
        <w:t>, соответствующей признакам</w:t>
      </w:r>
      <w:r w:rsidR="00636412">
        <w:rPr>
          <w:sz w:val="16"/>
          <w:szCs w:val="16"/>
          <w:vertAlign w:val="superscript"/>
        </w:rPr>
        <w:t>5</w:t>
      </w:r>
      <w:r w:rsidR="00636412" w:rsidRPr="00D11F95">
        <w:rPr>
          <w:sz w:val="16"/>
          <w:szCs w:val="16"/>
          <w:vertAlign w:val="superscript"/>
        </w:rPr>
        <w:t xml:space="preserve"> </w:t>
      </w:r>
      <w:r w:rsidRPr="00D11F95">
        <w:rPr>
          <w:sz w:val="20"/>
          <w:szCs w:val="20"/>
        </w:rPr>
        <w:t>осуществления перевода денежных сред</w:t>
      </w:r>
      <w:r w:rsidR="00454F5A" w:rsidRPr="00454F5A">
        <w:rPr>
          <w:sz w:val="20"/>
          <w:szCs w:val="20"/>
        </w:rPr>
        <w:t xml:space="preserve">ств без добровольного согласия </w:t>
      </w:r>
      <w:r w:rsidR="00454F5A">
        <w:rPr>
          <w:sz w:val="20"/>
          <w:szCs w:val="20"/>
        </w:rPr>
        <w:t>К</w:t>
      </w:r>
      <w:r w:rsidRPr="00D11F95">
        <w:rPr>
          <w:sz w:val="20"/>
          <w:szCs w:val="20"/>
        </w:rPr>
        <w:t>лиента, отказать в совершении соответствующей операции.</w:t>
      </w:r>
    </w:p>
    <w:p w14:paraId="2385002C" w14:textId="76420009" w:rsidR="00CC7822" w:rsidRPr="00D11F95" w:rsidRDefault="00CB66CA" w:rsidP="00454F5A">
      <w:pPr>
        <w:ind w:right="-285" w:firstLine="567"/>
        <w:jc w:val="both"/>
        <w:rPr>
          <w:rFonts w:eastAsia="Times New Roman"/>
          <w:sz w:val="20"/>
          <w:szCs w:val="20"/>
          <w:lang w:eastAsia="en-US"/>
        </w:rPr>
      </w:pPr>
      <w:r w:rsidRPr="00D11F95">
        <w:rPr>
          <w:rFonts w:eastAsia="Times New Roman"/>
          <w:sz w:val="20"/>
          <w:szCs w:val="20"/>
          <w:lang w:eastAsia="en-US"/>
        </w:rPr>
        <w:t>Банк уведом</w:t>
      </w:r>
      <w:r w:rsidR="00454F5A">
        <w:rPr>
          <w:rFonts w:eastAsia="Times New Roman"/>
          <w:sz w:val="20"/>
          <w:szCs w:val="20"/>
          <w:lang w:eastAsia="en-US"/>
        </w:rPr>
        <w:t>ляет</w:t>
      </w:r>
      <w:r w:rsidRPr="00D11F95">
        <w:rPr>
          <w:rFonts w:eastAsia="Times New Roman"/>
          <w:sz w:val="20"/>
          <w:szCs w:val="20"/>
          <w:lang w:eastAsia="en-US"/>
        </w:rPr>
        <w:t xml:space="preserve"> Клиента об отказе в совершении соответствующей операции, путем направления СМС-сообщения и (или) уведомления в системе ДБО «ТЕНДЕР-БАНК Онлайн» и (или) </w:t>
      </w:r>
      <w:r w:rsidR="005115B7">
        <w:rPr>
          <w:rFonts w:eastAsia="Times New Roman"/>
          <w:sz w:val="20"/>
          <w:szCs w:val="20"/>
          <w:lang w:eastAsia="en-US"/>
        </w:rPr>
        <w:t>осуществляет</w:t>
      </w:r>
      <w:r w:rsidRPr="00D11F95">
        <w:rPr>
          <w:rFonts w:eastAsia="Times New Roman"/>
          <w:sz w:val="20"/>
          <w:szCs w:val="20"/>
          <w:lang w:eastAsia="en-US"/>
        </w:rPr>
        <w:t xml:space="preserve"> телефонный звонок на телефон, указанный Клиентом при заключении Договора</w:t>
      </w:r>
      <w:r w:rsidR="00C53725" w:rsidRPr="00D11F95">
        <w:rPr>
          <w:rFonts w:eastAsia="Times New Roman"/>
          <w:sz w:val="20"/>
          <w:szCs w:val="20"/>
          <w:lang w:eastAsia="en-US"/>
        </w:rPr>
        <w:t xml:space="preserve"> </w:t>
      </w:r>
      <w:r w:rsidRPr="00D11F95">
        <w:rPr>
          <w:rFonts w:eastAsia="Times New Roman"/>
          <w:sz w:val="20"/>
          <w:szCs w:val="20"/>
          <w:lang w:eastAsia="en-US"/>
        </w:rPr>
        <w:t>и запр</w:t>
      </w:r>
      <w:r w:rsidR="00AF085B">
        <w:rPr>
          <w:rFonts w:eastAsia="Times New Roman"/>
          <w:sz w:val="20"/>
          <w:szCs w:val="20"/>
          <w:lang w:eastAsia="en-US"/>
        </w:rPr>
        <w:t>ашивает</w:t>
      </w:r>
      <w:r w:rsidRPr="00D11F95">
        <w:rPr>
          <w:rFonts w:eastAsia="Times New Roman"/>
          <w:sz w:val="20"/>
          <w:szCs w:val="20"/>
          <w:lang w:eastAsia="en-US"/>
        </w:rPr>
        <w:t xml:space="preserve"> подтверждение в совершении соответствующей операции.</w:t>
      </w:r>
      <w:r w:rsidR="00CC7822" w:rsidRPr="00D11F95">
        <w:rPr>
          <w:rFonts w:eastAsia="Times New Roman"/>
          <w:sz w:val="20"/>
          <w:szCs w:val="20"/>
          <w:lang w:eastAsia="en-US"/>
        </w:rPr>
        <w:t xml:space="preserve"> При этом Банк предоставляет Клиенту информацию: </w:t>
      </w:r>
    </w:p>
    <w:p w14:paraId="40644FBB" w14:textId="77777777" w:rsidR="00CC7822" w:rsidRPr="00D11F95" w:rsidRDefault="00CC7822" w:rsidP="00636412">
      <w:pPr>
        <w:pStyle w:val="ConsPlusNormal"/>
        <w:ind w:right="-285" w:firstLine="540"/>
        <w:jc w:val="both"/>
        <w:rPr>
          <w:rFonts w:eastAsia="Times New Roman"/>
          <w:sz w:val="20"/>
          <w:szCs w:val="20"/>
        </w:rPr>
      </w:pPr>
      <w:r w:rsidRPr="00D11F95">
        <w:rPr>
          <w:rFonts w:eastAsia="Times New Roman"/>
          <w:sz w:val="20"/>
          <w:szCs w:val="20"/>
        </w:rPr>
        <w:t>- о выполнении Банком действий, предусмотренных действующим законодательством;</w:t>
      </w:r>
    </w:p>
    <w:p w14:paraId="6353982A" w14:textId="77777777" w:rsidR="00CC7822" w:rsidRPr="00D11F95" w:rsidRDefault="00CC7822" w:rsidP="00636412">
      <w:pPr>
        <w:pStyle w:val="ConsPlusNormal"/>
        <w:ind w:right="-285" w:firstLine="540"/>
        <w:jc w:val="both"/>
        <w:rPr>
          <w:rFonts w:eastAsia="Times New Roman"/>
          <w:sz w:val="20"/>
          <w:szCs w:val="20"/>
        </w:rPr>
      </w:pPr>
      <w:r w:rsidRPr="00D11F95">
        <w:rPr>
          <w:rFonts w:eastAsia="Times New Roman"/>
          <w:sz w:val="20"/>
          <w:szCs w:val="20"/>
        </w:rPr>
        <w:t>- о рекомендациях по снижению рисков повторного осуществления перевода денежных средств без добровольного согласия Клиента;</w:t>
      </w:r>
    </w:p>
    <w:p w14:paraId="5BBB013B" w14:textId="5D0849CF" w:rsidR="00AF085B" w:rsidRPr="00D11F95" w:rsidRDefault="00CC7822" w:rsidP="00636412">
      <w:pPr>
        <w:widowControl/>
        <w:spacing w:line="0" w:lineRule="atLeast"/>
        <w:ind w:right="-285" w:firstLine="567"/>
        <w:jc w:val="both"/>
        <w:rPr>
          <w:rFonts w:eastAsia="Times New Roman"/>
          <w:sz w:val="20"/>
          <w:szCs w:val="20"/>
          <w:lang w:eastAsia="en-US"/>
        </w:rPr>
      </w:pPr>
      <w:r w:rsidRPr="00D11F95">
        <w:rPr>
          <w:rFonts w:eastAsia="Times New Roman"/>
          <w:sz w:val="20"/>
          <w:szCs w:val="20"/>
          <w:lang w:eastAsia="en-US"/>
        </w:rPr>
        <w:t xml:space="preserve">- о возможности Клиента подтвердить операцию Банку (посредством телефонной связи и (или) ДБО «ТЕНДЕР-БАНК Онлайн»), не позднее одного дня, следующего за днем отказа в совершении соответствующей операции. </w:t>
      </w:r>
    </w:p>
    <w:p w14:paraId="46210094" w14:textId="1DA22C62" w:rsidR="00CC7822" w:rsidRPr="00D11F95" w:rsidRDefault="00454F5A" w:rsidP="00D11F95">
      <w:pPr>
        <w:widowControl/>
        <w:spacing w:line="0" w:lineRule="atLeast"/>
        <w:ind w:right="-285" w:firstLine="567"/>
        <w:jc w:val="both"/>
        <w:rPr>
          <w:rFonts w:eastAsia="Times New Roman"/>
          <w:sz w:val="20"/>
          <w:szCs w:val="20"/>
          <w:lang w:eastAsia="en-US"/>
        </w:rPr>
      </w:pPr>
      <w:r>
        <w:rPr>
          <w:rFonts w:eastAsia="Times New Roman"/>
          <w:sz w:val="20"/>
          <w:szCs w:val="20"/>
          <w:lang w:eastAsia="en-US"/>
        </w:rPr>
        <w:t>При получении от К</w:t>
      </w:r>
      <w:r w:rsidR="00CC7822" w:rsidRPr="00D11F95">
        <w:rPr>
          <w:rFonts w:eastAsia="Times New Roman"/>
          <w:sz w:val="20"/>
          <w:szCs w:val="20"/>
          <w:lang w:eastAsia="en-US"/>
        </w:rPr>
        <w:t>лиента подтверждения, Банк рекомендует осущ</w:t>
      </w:r>
      <w:r>
        <w:rPr>
          <w:rFonts w:eastAsia="Times New Roman"/>
          <w:sz w:val="20"/>
          <w:szCs w:val="20"/>
          <w:lang w:eastAsia="en-US"/>
        </w:rPr>
        <w:t>ествить действия по совершению К</w:t>
      </w:r>
      <w:r w:rsidR="00CC7822" w:rsidRPr="00D11F95">
        <w:rPr>
          <w:rFonts w:eastAsia="Times New Roman"/>
          <w:sz w:val="20"/>
          <w:szCs w:val="20"/>
          <w:lang w:eastAsia="en-US"/>
        </w:rPr>
        <w:t>лиентом повторной операции, Банк прин</w:t>
      </w:r>
      <w:r w:rsidR="008C2357">
        <w:rPr>
          <w:rFonts w:eastAsia="Times New Roman"/>
          <w:sz w:val="20"/>
          <w:szCs w:val="20"/>
          <w:lang w:eastAsia="en-US"/>
        </w:rPr>
        <w:t xml:space="preserve">имает </w:t>
      </w:r>
      <w:r w:rsidR="00CC7822" w:rsidRPr="00D11F95">
        <w:rPr>
          <w:rFonts w:eastAsia="Times New Roman"/>
          <w:sz w:val="20"/>
          <w:szCs w:val="20"/>
          <w:lang w:eastAsia="en-US"/>
        </w:rPr>
        <w:t xml:space="preserve">к исполнению совершённую повторную операцию, при отсутствии иных установленных законодательством Российской Федерации оснований не принимать распоряжение </w:t>
      </w:r>
      <w:r>
        <w:rPr>
          <w:rFonts w:eastAsia="Times New Roman"/>
          <w:sz w:val="20"/>
          <w:szCs w:val="20"/>
          <w:lang w:eastAsia="en-US"/>
        </w:rPr>
        <w:t>К</w:t>
      </w:r>
      <w:r w:rsidR="00CC7822" w:rsidRPr="00D11F95">
        <w:rPr>
          <w:rFonts w:eastAsia="Times New Roman"/>
          <w:sz w:val="20"/>
          <w:szCs w:val="20"/>
          <w:lang w:eastAsia="en-US"/>
        </w:rPr>
        <w:t>лиента к исполнению.</w:t>
      </w:r>
    </w:p>
    <w:p w14:paraId="196242CB" w14:textId="070EBA99" w:rsidR="00DE743B" w:rsidRPr="00D11F95" w:rsidRDefault="00CB66CA" w:rsidP="00636412">
      <w:pPr>
        <w:pStyle w:val="Style3"/>
        <w:widowControl/>
        <w:ind w:right="-285" w:firstLine="567"/>
        <w:rPr>
          <w:rFonts w:eastAsia="Times New Roman"/>
          <w:sz w:val="20"/>
          <w:szCs w:val="20"/>
          <w:lang w:eastAsia="en-US"/>
        </w:rPr>
      </w:pPr>
      <w:r w:rsidRPr="00636412">
        <w:rPr>
          <w:rFonts w:eastAsia="Times New Roman"/>
          <w:sz w:val="20"/>
          <w:szCs w:val="20"/>
          <w:lang w:eastAsia="en-US"/>
        </w:rPr>
        <w:t>В случае, если, несмотря на подтверждение операции Клиентом, Банк получил от Банка России информацию, содержащуюся в базе данных о случаях и попытках осуществления переводов денежных сред</w:t>
      </w:r>
      <w:r w:rsidR="00454F5A">
        <w:rPr>
          <w:rFonts w:eastAsia="Times New Roman"/>
          <w:sz w:val="20"/>
          <w:szCs w:val="20"/>
          <w:lang w:eastAsia="en-US"/>
        </w:rPr>
        <w:t>ств без добровольного согласия К</w:t>
      </w:r>
      <w:r w:rsidRPr="00636412">
        <w:rPr>
          <w:rFonts w:eastAsia="Times New Roman"/>
          <w:sz w:val="20"/>
          <w:szCs w:val="20"/>
          <w:lang w:eastAsia="en-US"/>
        </w:rPr>
        <w:t xml:space="preserve">лиента, Банк отказывает в совершении Клиентом повторной операции на </w:t>
      </w:r>
      <w:r w:rsidR="00566D96">
        <w:rPr>
          <w:rFonts w:eastAsia="Times New Roman"/>
          <w:sz w:val="20"/>
          <w:szCs w:val="20"/>
          <w:lang w:eastAsia="en-US"/>
        </w:rPr>
        <w:t>2 (Два)</w:t>
      </w:r>
      <w:r w:rsidRPr="00636412">
        <w:rPr>
          <w:rFonts w:eastAsia="Times New Roman"/>
          <w:sz w:val="20"/>
          <w:szCs w:val="20"/>
          <w:lang w:eastAsia="en-US"/>
        </w:rPr>
        <w:t xml:space="preserve"> дня со дня подтверждения операции Клиент</w:t>
      </w:r>
      <w:r w:rsidR="008C2357">
        <w:rPr>
          <w:rFonts w:eastAsia="Times New Roman"/>
          <w:sz w:val="20"/>
          <w:szCs w:val="20"/>
          <w:lang w:eastAsia="en-US"/>
        </w:rPr>
        <w:t xml:space="preserve">ом. Банк </w:t>
      </w:r>
      <w:r w:rsidRPr="00636412">
        <w:rPr>
          <w:rFonts w:eastAsia="Times New Roman"/>
          <w:sz w:val="20"/>
          <w:szCs w:val="20"/>
          <w:lang w:eastAsia="en-US"/>
        </w:rPr>
        <w:t>уве</w:t>
      </w:r>
      <w:r w:rsidR="00454F5A">
        <w:rPr>
          <w:rFonts w:eastAsia="Times New Roman"/>
          <w:sz w:val="20"/>
          <w:szCs w:val="20"/>
          <w:lang w:eastAsia="en-US"/>
        </w:rPr>
        <w:t>дом</w:t>
      </w:r>
      <w:r w:rsidR="008C2357">
        <w:rPr>
          <w:rFonts w:eastAsia="Times New Roman"/>
          <w:sz w:val="20"/>
          <w:szCs w:val="20"/>
          <w:lang w:eastAsia="en-US"/>
        </w:rPr>
        <w:t>ляет</w:t>
      </w:r>
      <w:r w:rsidR="00454F5A">
        <w:rPr>
          <w:rFonts w:eastAsia="Times New Roman"/>
          <w:sz w:val="20"/>
          <w:szCs w:val="20"/>
          <w:lang w:eastAsia="en-US"/>
        </w:rPr>
        <w:t xml:space="preserve"> К</w:t>
      </w:r>
      <w:r w:rsidRPr="00636412">
        <w:rPr>
          <w:rFonts w:eastAsia="Times New Roman"/>
          <w:sz w:val="20"/>
          <w:szCs w:val="20"/>
          <w:lang w:eastAsia="en-US"/>
        </w:rPr>
        <w:t xml:space="preserve">лиента об отказе в совершении </w:t>
      </w:r>
      <w:r w:rsidR="00454F5A">
        <w:rPr>
          <w:rFonts w:eastAsia="Times New Roman"/>
          <w:sz w:val="20"/>
          <w:szCs w:val="20"/>
          <w:lang w:eastAsia="en-US"/>
        </w:rPr>
        <w:t>К</w:t>
      </w:r>
      <w:r w:rsidRPr="00636412">
        <w:rPr>
          <w:rFonts w:eastAsia="Times New Roman"/>
          <w:sz w:val="20"/>
          <w:szCs w:val="20"/>
          <w:lang w:eastAsia="en-US"/>
        </w:rPr>
        <w:t xml:space="preserve">лиентом повторной операции с указанием причины такого отказа и срока такого приостановления, а также о возможности совершения </w:t>
      </w:r>
      <w:r w:rsidR="00454F5A">
        <w:rPr>
          <w:rFonts w:eastAsia="Times New Roman"/>
          <w:sz w:val="20"/>
          <w:szCs w:val="20"/>
          <w:lang w:eastAsia="en-US"/>
        </w:rPr>
        <w:t>К</w:t>
      </w:r>
      <w:r w:rsidRPr="00636412">
        <w:rPr>
          <w:rFonts w:eastAsia="Times New Roman"/>
          <w:sz w:val="20"/>
          <w:szCs w:val="20"/>
          <w:lang w:eastAsia="en-US"/>
        </w:rPr>
        <w:t>лиентом последующей повторной операции</w:t>
      </w:r>
      <w:r w:rsidR="001D0D26">
        <w:rPr>
          <w:rFonts w:eastAsia="Times New Roman"/>
          <w:sz w:val="20"/>
          <w:szCs w:val="20"/>
          <w:lang w:eastAsia="en-US"/>
        </w:rPr>
        <w:t>.</w:t>
      </w:r>
    </w:p>
    <w:p w14:paraId="34506DA9" w14:textId="17A83982" w:rsidR="00690DC9" w:rsidRPr="00FC3952" w:rsidRDefault="00636412" w:rsidP="00454F5A">
      <w:pPr>
        <w:pStyle w:val="Style3"/>
        <w:widowControl/>
        <w:ind w:right="-285" w:firstLine="567"/>
        <w:rPr>
          <w:sz w:val="16"/>
          <w:szCs w:val="16"/>
        </w:rPr>
      </w:pPr>
      <w:r w:rsidRPr="00D11F95">
        <w:rPr>
          <w:rFonts w:eastAsia="Times New Roman"/>
          <w:sz w:val="20"/>
          <w:szCs w:val="20"/>
          <w:lang w:eastAsia="en-US"/>
        </w:rPr>
        <w:t xml:space="preserve">В </w:t>
      </w:r>
      <w:r w:rsidR="0055467A" w:rsidRPr="00D11F95">
        <w:rPr>
          <w:rFonts w:eastAsia="Times New Roman"/>
          <w:sz w:val="20"/>
          <w:szCs w:val="20"/>
          <w:lang w:eastAsia="en-US"/>
        </w:rPr>
        <w:t>с</w:t>
      </w:r>
      <w:r w:rsidR="00454F5A">
        <w:rPr>
          <w:rFonts w:eastAsia="Times New Roman"/>
          <w:sz w:val="20"/>
          <w:szCs w:val="20"/>
          <w:lang w:eastAsia="en-US"/>
        </w:rPr>
        <w:t>лучае отказа в совершении К</w:t>
      </w:r>
      <w:r w:rsidR="0055467A" w:rsidRPr="00D11F95">
        <w:rPr>
          <w:rFonts w:eastAsia="Times New Roman"/>
          <w:sz w:val="20"/>
          <w:szCs w:val="20"/>
          <w:lang w:eastAsia="en-US"/>
        </w:rPr>
        <w:t xml:space="preserve">лиентом повторной операции по истечении </w:t>
      </w:r>
      <w:r w:rsidR="00F5774A">
        <w:rPr>
          <w:rFonts w:eastAsia="Times New Roman"/>
          <w:sz w:val="20"/>
          <w:szCs w:val="20"/>
          <w:lang w:eastAsia="en-US"/>
        </w:rPr>
        <w:t>2 (Двух) календарных</w:t>
      </w:r>
      <w:r w:rsidR="0055467A" w:rsidRPr="00D11F95">
        <w:rPr>
          <w:rFonts w:eastAsia="Times New Roman"/>
          <w:sz w:val="20"/>
          <w:szCs w:val="20"/>
          <w:lang w:eastAsia="en-US"/>
        </w:rPr>
        <w:t xml:space="preserve"> дней со дня осущес</w:t>
      </w:r>
      <w:r w:rsidR="00454F5A">
        <w:rPr>
          <w:rFonts w:eastAsia="Times New Roman"/>
          <w:sz w:val="20"/>
          <w:szCs w:val="20"/>
          <w:lang w:eastAsia="en-US"/>
        </w:rPr>
        <w:t>твления действий по совершению К</w:t>
      </w:r>
      <w:r w:rsidR="0055467A" w:rsidRPr="00D11F95">
        <w:rPr>
          <w:rFonts w:eastAsia="Times New Roman"/>
          <w:sz w:val="20"/>
          <w:szCs w:val="20"/>
          <w:lang w:eastAsia="en-US"/>
        </w:rPr>
        <w:t>лиентом</w:t>
      </w:r>
      <w:r w:rsidR="008C2357">
        <w:rPr>
          <w:rFonts w:eastAsia="Times New Roman"/>
          <w:sz w:val="20"/>
          <w:szCs w:val="20"/>
          <w:lang w:eastAsia="en-US"/>
        </w:rPr>
        <w:t xml:space="preserve"> повторной операции, Банк</w:t>
      </w:r>
      <w:r w:rsidR="0055467A" w:rsidRPr="00D11F95">
        <w:rPr>
          <w:rFonts w:eastAsia="Times New Roman"/>
          <w:sz w:val="20"/>
          <w:szCs w:val="20"/>
          <w:lang w:eastAsia="en-US"/>
        </w:rPr>
        <w:t xml:space="preserve"> </w:t>
      </w:r>
      <w:r w:rsidR="00AF085B">
        <w:rPr>
          <w:rFonts w:eastAsia="Times New Roman"/>
          <w:sz w:val="20"/>
          <w:szCs w:val="20"/>
          <w:lang w:eastAsia="en-US"/>
        </w:rPr>
        <w:t xml:space="preserve">не препятствует </w:t>
      </w:r>
      <w:r w:rsidR="0055467A" w:rsidRPr="00D11F95">
        <w:rPr>
          <w:rFonts w:eastAsia="Times New Roman"/>
          <w:sz w:val="20"/>
          <w:szCs w:val="20"/>
          <w:lang w:eastAsia="en-US"/>
        </w:rPr>
        <w:t>соверш</w:t>
      </w:r>
      <w:r w:rsidR="00AF085B">
        <w:rPr>
          <w:rFonts w:eastAsia="Times New Roman"/>
          <w:sz w:val="20"/>
          <w:szCs w:val="20"/>
          <w:lang w:eastAsia="en-US"/>
        </w:rPr>
        <w:t>ению</w:t>
      </w:r>
      <w:r w:rsidR="0055467A" w:rsidRPr="00D11F95">
        <w:rPr>
          <w:rFonts w:eastAsia="Times New Roman"/>
          <w:sz w:val="20"/>
          <w:szCs w:val="20"/>
          <w:lang w:eastAsia="en-US"/>
        </w:rPr>
        <w:t xml:space="preserve"> </w:t>
      </w:r>
      <w:r w:rsidR="00AF085B" w:rsidRPr="00AF085B">
        <w:rPr>
          <w:rFonts w:eastAsia="Times New Roman"/>
          <w:sz w:val="20"/>
          <w:szCs w:val="20"/>
          <w:lang w:eastAsia="en-US"/>
        </w:rPr>
        <w:t>последующе</w:t>
      </w:r>
      <w:r w:rsidR="00AF085B">
        <w:rPr>
          <w:rFonts w:eastAsia="Times New Roman"/>
          <w:sz w:val="20"/>
          <w:szCs w:val="20"/>
          <w:lang w:eastAsia="en-US"/>
        </w:rPr>
        <w:t>й</w:t>
      </w:r>
      <w:r w:rsidR="0055467A" w:rsidRPr="00D11F95">
        <w:rPr>
          <w:rFonts w:eastAsia="Times New Roman"/>
          <w:sz w:val="20"/>
          <w:szCs w:val="20"/>
          <w:lang w:eastAsia="en-US"/>
        </w:rPr>
        <w:t xml:space="preserve"> повторн</w:t>
      </w:r>
      <w:r w:rsidR="00AF085B">
        <w:rPr>
          <w:rFonts w:eastAsia="Times New Roman"/>
          <w:sz w:val="20"/>
          <w:szCs w:val="20"/>
          <w:lang w:eastAsia="en-US"/>
        </w:rPr>
        <w:t>ой</w:t>
      </w:r>
      <w:r w:rsidR="0055467A" w:rsidRPr="00D11F95">
        <w:rPr>
          <w:rFonts w:eastAsia="Times New Roman"/>
          <w:sz w:val="20"/>
          <w:szCs w:val="20"/>
          <w:lang w:eastAsia="en-US"/>
        </w:rPr>
        <w:t xml:space="preserve"> операци</w:t>
      </w:r>
      <w:r w:rsidR="00AF085B">
        <w:rPr>
          <w:rFonts w:eastAsia="Times New Roman"/>
          <w:sz w:val="20"/>
          <w:szCs w:val="20"/>
          <w:lang w:eastAsia="en-US"/>
        </w:rPr>
        <w:t>и</w:t>
      </w:r>
      <w:r w:rsidR="0055467A" w:rsidRPr="00D11F95">
        <w:rPr>
          <w:rFonts w:eastAsia="Times New Roman"/>
          <w:sz w:val="20"/>
          <w:szCs w:val="20"/>
          <w:lang w:eastAsia="en-US"/>
        </w:rPr>
        <w:t xml:space="preserve"> </w:t>
      </w:r>
      <w:r w:rsidR="00454F5A">
        <w:rPr>
          <w:rFonts w:eastAsia="Times New Roman"/>
          <w:sz w:val="20"/>
          <w:szCs w:val="20"/>
          <w:lang w:eastAsia="en-US"/>
        </w:rPr>
        <w:t>К</w:t>
      </w:r>
      <w:r w:rsidR="0055467A" w:rsidRPr="00D11F95">
        <w:rPr>
          <w:rFonts w:eastAsia="Times New Roman"/>
          <w:sz w:val="20"/>
          <w:szCs w:val="20"/>
          <w:lang w:eastAsia="en-US"/>
        </w:rPr>
        <w:t>лиента при отсутствии иных установленных законодательством Российской Федерации оснований не совершать последующую повторную операц</w:t>
      </w:r>
      <w:r w:rsidR="00454F5A">
        <w:rPr>
          <w:rFonts w:eastAsia="Times New Roman"/>
          <w:sz w:val="20"/>
          <w:szCs w:val="20"/>
          <w:lang w:eastAsia="en-US"/>
        </w:rPr>
        <w:t>ию К</w:t>
      </w:r>
      <w:r w:rsidR="00454F5A" w:rsidRPr="00454F5A">
        <w:rPr>
          <w:rFonts w:eastAsia="Times New Roman"/>
          <w:sz w:val="20"/>
          <w:szCs w:val="20"/>
          <w:lang w:eastAsia="en-US"/>
        </w:rPr>
        <w:t>лиента. При неполучении от К</w:t>
      </w:r>
      <w:r w:rsidR="0055467A" w:rsidRPr="00D11F95">
        <w:rPr>
          <w:rFonts w:eastAsia="Times New Roman"/>
          <w:sz w:val="20"/>
          <w:szCs w:val="20"/>
          <w:lang w:eastAsia="en-US"/>
        </w:rPr>
        <w:t>лиента подтверждения, повторная операция считается несовершенной.</w:t>
      </w:r>
    </w:p>
    <w:p w14:paraId="0C8BC09E" w14:textId="77777777" w:rsidR="00690DC9" w:rsidRDefault="00690DC9" w:rsidP="00636412">
      <w:pPr>
        <w:pStyle w:val="Style3"/>
        <w:widowControl/>
        <w:ind w:right="-285"/>
        <w:rPr>
          <w:sz w:val="16"/>
          <w:szCs w:val="16"/>
        </w:rPr>
      </w:pPr>
    </w:p>
    <w:p w14:paraId="406B06EF" w14:textId="77777777" w:rsidR="00636412" w:rsidRDefault="00636412" w:rsidP="00636412">
      <w:pPr>
        <w:pStyle w:val="Style3"/>
        <w:widowControl/>
        <w:ind w:right="-285"/>
        <w:rPr>
          <w:sz w:val="16"/>
          <w:szCs w:val="16"/>
        </w:rPr>
      </w:pPr>
    </w:p>
    <w:p w14:paraId="64F5D597" w14:textId="77777777" w:rsidR="00636412" w:rsidRDefault="00636412" w:rsidP="00636412">
      <w:pPr>
        <w:pStyle w:val="Style3"/>
        <w:widowControl/>
        <w:ind w:right="-285"/>
        <w:rPr>
          <w:sz w:val="16"/>
          <w:szCs w:val="16"/>
        </w:rPr>
      </w:pPr>
    </w:p>
    <w:p w14:paraId="460FE8BB" w14:textId="77777777" w:rsidR="00636412" w:rsidRDefault="00636412" w:rsidP="00636412">
      <w:pPr>
        <w:pStyle w:val="Style3"/>
        <w:widowControl/>
        <w:ind w:right="-285"/>
        <w:rPr>
          <w:sz w:val="16"/>
          <w:szCs w:val="16"/>
        </w:rPr>
      </w:pPr>
    </w:p>
    <w:p w14:paraId="6B6036D5" w14:textId="77777777" w:rsidR="00636412" w:rsidRPr="00FC3952" w:rsidRDefault="00636412" w:rsidP="00636412">
      <w:pPr>
        <w:pStyle w:val="Style3"/>
        <w:widowControl/>
        <w:ind w:right="-285"/>
        <w:rPr>
          <w:sz w:val="16"/>
          <w:szCs w:val="16"/>
        </w:rPr>
      </w:pPr>
    </w:p>
    <w:p w14:paraId="6869272A" w14:textId="77777777" w:rsidR="00690DC9" w:rsidRDefault="00690DC9" w:rsidP="00636412">
      <w:pPr>
        <w:pStyle w:val="Style3"/>
        <w:widowControl/>
        <w:ind w:right="-285"/>
        <w:rPr>
          <w:sz w:val="16"/>
          <w:szCs w:val="16"/>
        </w:rPr>
      </w:pPr>
      <w:r w:rsidRPr="00FC3952">
        <w:rPr>
          <w:sz w:val="16"/>
          <w:szCs w:val="16"/>
          <w:vertAlign w:val="superscript"/>
        </w:rPr>
        <w:t xml:space="preserve">4 </w:t>
      </w:r>
      <w:r w:rsidRPr="00FC3952">
        <w:rPr>
          <w:sz w:val="16"/>
          <w:szCs w:val="16"/>
        </w:rPr>
        <w:t xml:space="preserve">Возврат суммы перевода осуществляется в соответствии с </w:t>
      </w:r>
      <w:r w:rsidRPr="00FC3952">
        <w:rPr>
          <w:rStyle w:val="FontStyle42"/>
          <w:sz w:val="16"/>
          <w:szCs w:val="16"/>
        </w:rPr>
        <w:t>Правилами комплексного банковского обслуживания физических лиц в АКБ «ТЕНДЕР-БАНК» (АО) (далее – «Правила»)</w:t>
      </w:r>
      <w:r w:rsidRPr="00FC3952">
        <w:rPr>
          <w:sz w:val="16"/>
          <w:szCs w:val="16"/>
        </w:rPr>
        <w:t>, а также приложениями к указанным Правилам, размещенными на Официальном сайте Банка.</w:t>
      </w:r>
    </w:p>
    <w:p w14:paraId="2510782F" w14:textId="080FEAFD" w:rsidR="00690DC9" w:rsidRPr="00FC3952" w:rsidRDefault="00C53725" w:rsidP="00D11F95">
      <w:pPr>
        <w:pStyle w:val="Style3"/>
        <w:widowControl/>
        <w:ind w:right="-285"/>
        <w:rPr>
          <w:rStyle w:val="FontStyle40"/>
          <w:sz w:val="20"/>
          <w:szCs w:val="20"/>
        </w:rPr>
      </w:pPr>
      <w:r>
        <w:rPr>
          <w:sz w:val="16"/>
          <w:szCs w:val="16"/>
          <w:vertAlign w:val="superscript"/>
        </w:rPr>
        <w:t>5</w:t>
      </w:r>
      <w:r>
        <w:rPr>
          <w:rFonts w:eastAsia="Times New Roman"/>
          <w:color w:val="000000"/>
          <w:sz w:val="16"/>
          <w:szCs w:val="16"/>
        </w:rPr>
        <w:t xml:space="preserve"> </w:t>
      </w:r>
      <w:r w:rsidRPr="002930E3">
        <w:rPr>
          <w:rFonts w:eastAsia="Times New Roman"/>
          <w:color w:val="000000"/>
          <w:sz w:val="16"/>
          <w:szCs w:val="16"/>
        </w:rPr>
        <w:t xml:space="preserve">признаки устанавливаются Банком России и размещаются на официальном сайте Банка России в информационно телекоммуникационной сети </w:t>
      </w:r>
      <w:r w:rsidR="00906FA0">
        <w:rPr>
          <w:rFonts w:eastAsia="Times New Roman"/>
          <w:color w:val="000000"/>
          <w:sz w:val="16"/>
          <w:szCs w:val="16"/>
        </w:rPr>
        <w:t>«</w:t>
      </w:r>
      <w:r w:rsidRPr="002930E3">
        <w:rPr>
          <w:rFonts w:eastAsia="Times New Roman"/>
          <w:color w:val="000000"/>
          <w:sz w:val="16"/>
          <w:szCs w:val="16"/>
        </w:rPr>
        <w:t>Интернет</w:t>
      </w:r>
      <w:r w:rsidR="00906FA0">
        <w:rPr>
          <w:rFonts w:eastAsia="Times New Roman"/>
          <w:color w:val="000000"/>
          <w:sz w:val="16"/>
          <w:szCs w:val="16"/>
        </w:rPr>
        <w:t>»</w:t>
      </w:r>
    </w:p>
    <w:p w14:paraId="03DF7B92" w14:textId="4914917D" w:rsidR="00785B4E" w:rsidRDefault="00785B4E">
      <w:pPr>
        <w:widowControl/>
        <w:autoSpaceDE/>
        <w:autoSpaceDN/>
        <w:adjustRightInd/>
        <w:spacing w:after="160" w:line="259" w:lineRule="auto"/>
        <w:rPr>
          <w:rStyle w:val="FontStyle40"/>
          <w:sz w:val="20"/>
          <w:szCs w:val="20"/>
        </w:rPr>
      </w:pPr>
      <w:r>
        <w:rPr>
          <w:rStyle w:val="FontStyle40"/>
          <w:sz w:val="20"/>
          <w:szCs w:val="20"/>
        </w:rPr>
        <w:br w:type="page"/>
      </w:r>
    </w:p>
    <w:p w14:paraId="2F943102" w14:textId="77777777" w:rsidR="00690DC9" w:rsidRPr="00FC3952" w:rsidRDefault="00690DC9" w:rsidP="00D11F95">
      <w:pPr>
        <w:pStyle w:val="Style3"/>
        <w:widowControl/>
        <w:ind w:left="4820" w:right="-2"/>
        <w:jc w:val="right"/>
        <w:rPr>
          <w:rStyle w:val="FontStyle40"/>
          <w:sz w:val="20"/>
          <w:szCs w:val="20"/>
        </w:rPr>
      </w:pPr>
      <w:r w:rsidRPr="00FC3952">
        <w:rPr>
          <w:rStyle w:val="FontStyle40"/>
          <w:sz w:val="20"/>
          <w:szCs w:val="20"/>
        </w:rPr>
        <w:lastRenderedPageBreak/>
        <w:t>Приложение 6</w:t>
      </w:r>
    </w:p>
    <w:p w14:paraId="6328F091" w14:textId="77777777" w:rsidR="00690DC9" w:rsidRPr="00FC3952" w:rsidRDefault="00690DC9" w:rsidP="00D11F95">
      <w:pPr>
        <w:pStyle w:val="Style1"/>
        <w:widowControl/>
        <w:spacing w:line="240" w:lineRule="auto"/>
        <w:ind w:left="4820" w:right="-2"/>
        <w:jc w:val="right"/>
        <w:rPr>
          <w:rStyle w:val="FontStyle39"/>
          <w:b/>
          <w:sz w:val="20"/>
          <w:szCs w:val="20"/>
        </w:rPr>
      </w:pPr>
      <w:r w:rsidRPr="00FC3952">
        <w:rPr>
          <w:rStyle w:val="FontStyle39"/>
          <w:b/>
          <w:sz w:val="20"/>
          <w:szCs w:val="20"/>
        </w:rPr>
        <w:t>к Правилам комплексного банковского обслуживания физических лиц в АКБ «ТЕНДЕР-БАНК» (АО)</w:t>
      </w:r>
    </w:p>
    <w:p w14:paraId="34A1D886" w14:textId="2C5AB020" w:rsidR="00690DC9" w:rsidRPr="00FC3952" w:rsidRDefault="00690DC9" w:rsidP="00320F32">
      <w:pPr>
        <w:jc w:val="right"/>
        <w:rPr>
          <w:sz w:val="16"/>
          <w:szCs w:val="16"/>
        </w:rPr>
      </w:pPr>
      <w:r w:rsidRPr="00FC3952">
        <w:rPr>
          <w:rStyle w:val="FontStyle39"/>
          <w:i/>
          <w:sz w:val="16"/>
          <w:szCs w:val="16"/>
        </w:rPr>
        <w:t>(</w:t>
      </w:r>
      <w:r w:rsidR="00B35390" w:rsidRPr="00FC3952">
        <w:rPr>
          <w:rStyle w:val="FontStyle39"/>
          <w:i/>
          <w:sz w:val="16"/>
          <w:szCs w:val="16"/>
        </w:rPr>
        <w:t xml:space="preserve">введены в действие с </w:t>
      </w:r>
      <w:r w:rsidR="003859C2" w:rsidRPr="00D11F95">
        <w:rPr>
          <w:rStyle w:val="FontStyle39"/>
          <w:i/>
          <w:sz w:val="16"/>
          <w:szCs w:val="16"/>
        </w:rPr>
        <w:t>25</w:t>
      </w:r>
      <w:r w:rsidR="00B35390" w:rsidRPr="00D11F95">
        <w:rPr>
          <w:rStyle w:val="FontStyle39"/>
          <w:i/>
          <w:sz w:val="16"/>
          <w:szCs w:val="16"/>
        </w:rPr>
        <w:t>.</w:t>
      </w:r>
      <w:r w:rsidR="00EA6867" w:rsidRPr="00D11F95">
        <w:rPr>
          <w:rStyle w:val="FontStyle39"/>
          <w:i/>
          <w:sz w:val="16"/>
          <w:szCs w:val="16"/>
        </w:rPr>
        <w:t>0</w:t>
      </w:r>
      <w:r w:rsidR="003859C2" w:rsidRPr="00D11F95">
        <w:rPr>
          <w:rStyle w:val="FontStyle39"/>
          <w:i/>
          <w:sz w:val="16"/>
          <w:szCs w:val="16"/>
        </w:rPr>
        <w:t>7</w:t>
      </w:r>
      <w:r w:rsidR="00B35390" w:rsidRPr="00D11F95">
        <w:rPr>
          <w:rStyle w:val="FontStyle39"/>
          <w:i/>
          <w:sz w:val="16"/>
          <w:szCs w:val="16"/>
        </w:rPr>
        <w:t>.202</w:t>
      </w:r>
      <w:r w:rsidR="00EA6867" w:rsidRPr="00D11F95">
        <w:rPr>
          <w:rStyle w:val="FontStyle39"/>
          <w:i/>
          <w:sz w:val="16"/>
          <w:szCs w:val="16"/>
        </w:rPr>
        <w:t>4</w:t>
      </w:r>
      <w:r w:rsidRPr="00FC3952">
        <w:rPr>
          <w:rStyle w:val="FontStyle39"/>
          <w:i/>
          <w:sz w:val="16"/>
          <w:szCs w:val="16"/>
        </w:rPr>
        <w:t xml:space="preserve"> года)</w:t>
      </w:r>
    </w:p>
    <w:p w14:paraId="3FFC4B18" w14:textId="77777777" w:rsidR="00690DC9" w:rsidRPr="00FC3952" w:rsidRDefault="00690DC9" w:rsidP="00690DC9">
      <w:pPr>
        <w:spacing w:line="259" w:lineRule="auto"/>
      </w:pPr>
      <w:r w:rsidRPr="00FC3952">
        <w:rPr>
          <w:rFonts w:ascii="Calibri" w:eastAsia="Calibri" w:hAnsi="Calibri" w:cs="Calibri"/>
          <w:sz w:val="22"/>
        </w:rPr>
        <w:t xml:space="preserve"> </w:t>
      </w:r>
      <w:r w:rsidRPr="00FC3952">
        <w:t xml:space="preserve">  </w:t>
      </w:r>
      <w:r w:rsidRPr="00FC3952">
        <w:rPr>
          <w:b/>
        </w:rPr>
        <w:t xml:space="preserve"> </w:t>
      </w:r>
    </w:p>
    <w:p w14:paraId="4CD9BD52" w14:textId="77777777" w:rsidR="00690DC9" w:rsidRPr="00FC3952" w:rsidRDefault="00690DC9" w:rsidP="00690DC9">
      <w:pPr>
        <w:spacing w:after="11" w:line="259" w:lineRule="auto"/>
        <w:ind w:left="10" w:right="120"/>
        <w:jc w:val="center"/>
      </w:pPr>
      <w:r w:rsidRPr="00FC3952">
        <w:rPr>
          <w:b/>
        </w:rPr>
        <w:t>ПРАВИЛА ПРОГРАММЫ ЛОЯЛЬНОСТИ</w:t>
      </w:r>
      <w:r w:rsidRPr="00FC3952">
        <w:t xml:space="preserve"> </w:t>
      </w:r>
      <w:r w:rsidRPr="00FC3952">
        <w:rPr>
          <w:b/>
        </w:rPr>
        <w:t>КЭШБЭК</w:t>
      </w:r>
    </w:p>
    <w:p w14:paraId="5840D851" w14:textId="77777777" w:rsidR="00690DC9" w:rsidRPr="00FC3952" w:rsidRDefault="00690DC9" w:rsidP="00690DC9">
      <w:pPr>
        <w:spacing w:after="11" w:line="259" w:lineRule="auto"/>
        <w:ind w:left="10" w:right="120"/>
        <w:jc w:val="center"/>
        <w:rPr>
          <w:b/>
        </w:rPr>
      </w:pPr>
      <w:r w:rsidRPr="00FC3952">
        <w:rPr>
          <w:b/>
        </w:rPr>
        <w:t xml:space="preserve">ДЛЯ ДЕРЖАТЕЛЕЙ БАНКОВСКИХ КАРТ АКБ «ТЕНДЕР-БАНК» (АО) </w:t>
      </w:r>
    </w:p>
    <w:p w14:paraId="4AB779FC" w14:textId="77777777" w:rsidR="00690DC9" w:rsidRPr="00FC3952" w:rsidRDefault="00690DC9" w:rsidP="00690DC9">
      <w:pPr>
        <w:spacing w:after="11" w:line="259" w:lineRule="auto"/>
        <w:ind w:left="10" w:right="120"/>
        <w:jc w:val="center"/>
        <w:rPr>
          <w:b/>
        </w:rPr>
      </w:pPr>
      <w:r w:rsidRPr="00FC3952">
        <w:rPr>
          <w:b/>
        </w:rPr>
        <w:t xml:space="preserve">(ПУБЛИЧНАЯ ОФЕРТА) </w:t>
      </w:r>
    </w:p>
    <w:p w14:paraId="7BCF9B39" w14:textId="77777777" w:rsidR="00690DC9" w:rsidRPr="00FC3952" w:rsidRDefault="00690DC9" w:rsidP="00690DC9">
      <w:pPr>
        <w:spacing w:after="30" w:line="259" w:lineRule="auto"/>
        <w:ind w:right="60"/>
        <w:jc w:val="center"/>
      </w:pPr>
      <w:r w:rsidRPr="00FC3952">
        <w:t xml:space="preserve"> </w:t>
      </w:r>
    </w:p>
    <w:p w14:paraId="6682E260" w14:textId="77777777" w:rsidR="00690DC9" w:rsidRPr="00FC3952" w:rsidRDefault="00690DC9" w:rsidP="00690DC9">
      <w:pPr>
        <w:numPr>
          <w:ilvl w:val="0"/>
          <w:numId w:val="124"/>
        </w:numPr>
        <w:tabs>
          <w:tab w:val="left" w:pos="284"/>
        </w:tabs>
        <w:ind w:right="-425" w:hanging="360"/>
        <w:jc w:val="center"/>
        <w:rPr>
          <w:b/>
          <w:sz w:val="20"/>
          <w:szCs w:val="20"/>
        </w:rPr>
      </w:pPr>
      <w:r w:rsidRPr="00FC3952">
        <w:rPr>
          <w:b/>
          <w:sz w:val="20"/>
          <w:szCs w:val="20"/>
        </w:rPr>
        <w:t xml:space="preserve">Термины и определения  </w:t>
      </w:r>
    </w:p>
    <w:p w14:paraId="463362B4" w14:textId="77777777" w:rsidR="00690DC9" w:rsidRPr="00FC3952" w:rsidRDefault="00690DC9" w:rsidP="00690DC9">
      <w:pPr>
        <w:spacing w:after="24" w:line="259" w:lineRule="auto"/>
        <w:ind w:firstLine="567"/>
        <w:rPr>
          <w:sz w:val="20"/>
          <w:szCs w:val="20"/>
        </w:rPr>
      </w:pPr>
      <w:r w:rsidRPr="00FC3952">
        <w:rPr>
          <w:sz w:val="20"/>
          <w:szCs w:val="20"/>
        </w:rPr>
        <w:t xml:space="preserve">1.1. Банк – АКБ «ТЕНДЕР-БАНК» (АО).  </w:t>
      </w:r>
    </w:p>
    <w:p w14:paraId="3C5E677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1.2. Программа лояльности – настоящая программа лояльности </w:t>
      </w:r>
      <w:proofErr w:type="spellStart"/>
      <w:r w:rsidRPr="00FC3952">
        <w:rPr>
          <w:sz w:val="20"/>
          <w:szCs w:val="20"/>
        </w:rPr>
        <w:t>Кэшбэк</w:t>
      </w:r>
      <w:proofErr w:type="spellEnd"/>
      <w:r w:rsidRPr="00FC3952">
        <w:rPr>
          <w:sz w:val="20"/>
          <w:szCs w:val="20"/>
        </w:rPr>
        <w:t xml:space="preserve"> для держателей банковских карт АКБ «ТЕНДЕР-БАНК» (АО), являющаяся публичной офертой Банка о заключении договора об участии в Программе лояльности. Программа лояльности направлена на увеличение активности клиентов в приобретении и использовании услуг Банка (услуг по выпуску и обслуживанию Карт с целью совершения Расходных операций по ним) и предусматривает начисление Баллов, характеризующих активность Клиента в приобретении и использовании указанных услуг Банка по основаниям, установленным в настоящих Правилах, а также выплату в зависимости от количества начисленных Баллов, характеризующих активность Клиента в приобретении и использовании указанных услуг Банка, вознаграждения Клиенту в денежной форме.  </w:t>
      </w:r>
    </w:p>
    <w:p w14:paraId="0CB3EC1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1.3. Договор – договор об участии в Программе лояльности, все существенные условия которого изложены в настоящих Правилах и который Банк готов заключить со всеми заинтересованными в Программе лояльности физическими лицами.  </w:t>
      </w:r>
    </w:p>
    <w:p w14:paraId="6D74059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1.4. Балл – условная единица, характеризующая активность Клиента в использовании услуг Банка путём использования Карты при оплате товаров (работ, услуг) в ТСП.  </w:t>
      </w:r>
    </w:p>
    <w:p w14:paraId="17085624"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1.5. Карта – основная и/или дополнительная дебетовая банковская карта АКБ «ТЕНДЕР-БАНК» (АО), выпущенная Банком Клиенту.  </w:t>
      </w:r>
    </w:p>
    <w:p w14:paraId="35DD7187"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1.6. Клиент – физическое лицо, открывшее Счет в Банке и выпустившее к нему Карту.  </w:t>
      </w:r>
    </w:p>
    <w:p w14:paraId="0B5928B4"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1.7. Отчетный период – календарный месяц, в течение которого Клиентом совершены Расходные операции.  </w:t>
      </w:r>
    </w:p>
    <w:p w14:paraId="767B410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1.8. Правила – настоящие «Правила Программы лояльности </w:t>
      </w:r>
      <w:proofErr w:type="spellStart"/>
      <w:r w:rsidRPr="00FC3952">
        <w:rPr>
          <w:sz w:val="20"/>
          <w:szCs w:val="20"/>
        </w:rPr>
        <w:t>Кэшбэк</w:t>
      </w:r>
      <w:proofErr w:type="spellEnd"/>
      <w:r w:rsidRPr="00FC3952">
        <w:rPr>
          <w:sz w:val="20"/>
          <w:szCs w:val="20"/>
        </w:rPr>
        <w:t xml:space="preserve"> для держателей банковских карт АКБ «ТЕНДЕР-БАНК» (АО)», которыми регламентирован порядок реализации Программы лояльности.  Актуальная редакция Правил размещена на сайте Банка в сети Интернет (http://www.tenderbank.ru). </w:t>
      </w:r>
    </w:p>
    <w:p w14:paraId="7179A55E"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1.9. Расходная операция – любая совершенная Клиентом с использованием Карты операция в ТСП, связанная с приобретением/оплатой товаров, за исключением операций, перечисленных в п. 3.1. настоящих Правил. </w:t>
      </w:r>
    </w:p>
    <w:p w14:paraId="62C9F777"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1.10. ТСП – торгово-сервисные предприятия. </w:t>
      </w:r>
    </w:p>
    <w:p w14:paraId="792774D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1.11. Счет – счет Клиента, открытый в Банке, к которому выпущена Карта.  </w:t>
      </w:r>
    </w:p>
    <w:p w14:paraId="79BAF39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1.12. Платёжный терминал – программно-аппаратный комплекс для торговли (автоматизированное рабочее место кассира), установленный в ТСП на месте, где осуществляется приём оплаты товара, работ, услуг от Клиента с использованием Карты.  </w:t>
      </w:r>
    </w:p>
    <w:p w14:paraId="141FAF6A"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1.13. Злоупотребление программой лояльности – проведение операций по Карте, расцениваемых Банком как действия Клиента, направленные на получение Баллов без фактического приобретения товаров (работ, услуг) в ТСП в личных целях. К таким действиям в том числе относится приобретение товаров (работ, услуг) в предпринимательских целях, не для личного использования, в интересах третьих лиц, с целью перепродажи или осуществления дальнейшего вывода денежных средств или их эквивалента. </w:t>
      </w:r>
    </w:p>
    <w:p w14:paraId="1E993AF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1.14. МСС – </w:t>
      </w:r>
      <w:proofErr w:type="spellStart"/>
      <w:r w:rsidRPr="00FC3952">
        <w:rPr>
          <w:sz w:val="20"/>
          <w:szCs w:val="20"/>
        </w:rPr>
        <w:t>Merchant</w:t>
      </w:r>
      <w:proofErr w:type="spellEnd"/>
      <w:r w:rsidRPr="00FC3952">
        <w:rPr>
          <w:sz w:val="20"/>
          <w:szCs w:val="20"/>
        </w:rPr>
        <w:t xml:space="preserve"> </w:t>
      </w:r>
      <w:proofErr w:type="spellStart"/>
      <w:r w:rsidRPr="00FC3952">
        <w:rPr>
          <w:sz w:val="20"/>
          <w:szCs w:val="20"/>
        </w:rPr>
        <w:t>Category</w:t>
      </w:r>
      <w:proofErr w:type="spellEnd"/>
      <w:r w:rsidRPr="00FC3952">
        <w:rPr>
          <w:sz w:val="20"/>
          <w:szCs w:val="20"/>
        </w:rPr>
        <w:t xml:space="preserve"> </w:t>
      </w:r>
      <w:proofErr w:type="spellStart"/>
      <w:r w:rsidRPr="00FC3952">
        <w:rPr>
          <w:sz w:val="20"/>
          <w:szCs w:val="20"/>
        </w:rPr>
        <w:t>Code</w:t>
      </w:r>
      <w:proofErr w:type="spellEnd"/>
      <w:r w:rsidRPr="00FC3952">
        <w:rPr>
          <w:sz w:val="20"/>
          <w:szCs w:val="20"/>
        </w:rPr>
        <w:t>, четырехзначный код, присваиваемый ТСП банком-</w:t>
      </w:r>
      <w:proofErr w:type="spellStart"/>
      <w:r w:rsidRPr="00FC3952">
        <w:rPr>
          <w:sz w:val="20"/>
          <w:szCs w:val="20"/>
        </w:rPr>
        <w:t>эквайером</w:t>
      </w:r>
      <w:proofErr w:type="spellEnd"/>
      <w:r w:rsidRPr="00FC3952">
        <w:rPr>
          <w:sz w:val="20"/>
          <w:szCs w:val="20"/>
        </w:rPr>
        <w:t xml:space="preserve"> или Международной платежной системой для классификации ТСП по виду их деятельности. Банк не несет ответственность за некорректное предоставление информации о типе операции и/или МСС, которую предоставило ТСП и/или ее банк-</w:t>
      </w:r>
      <w:proofErr w:type="spellStart"/>
      <w:r w:rsidRPr="00FC3952">
        <w:rPr>
          <w:sz w:val="20"/>
          <w:szCs w:val="20"/>
        </w:rPr>
        <w:t>эквайер</w:t>
      </w:r>
      <w:proofErr w:type="spellEnd"/>
      <w:r w:rsidRPr="00FC3952">
        <w:rPr>
          <w:sz w:val="20"/>
          <w:szCs w:val="20"/>
        </w:rPr>
        <w:t xml:space="preserve">.  </w:t>
      </w:r>
    </w:p>
    <w:p w14:paraId="7777FE2D" w14:textId="77777777" w:rsidR="00690DC9" w:rsidRPr="00FC3952" w:rsidRDefault="00690DC9" w:rsidP="00690DC9">
      <w:pPr>
        <w:pStyle w:val="16"/>
        <w:shd w:val="clear" w:color="auto" w:fill="auto"/>
        <w:tabs>
          <w:tab w:val="left" w:pos="993"/>
        </w:tabs>
        <w:spacing w:after="0"/>
        <w:ind w:firstLine="567"/>
        <w:jc w:val="both"/>
      </w:pPr>
      <w:r w:rsidRPr="00FC3952">
        <w:rPr>
          <w:sz w:val="20"/>
          <w:szCs w:val="20"/>
        </w:rPr>
        <w:t xml:space="preserve"> </w:t>
      </w:r>
      <w:r w:rsidRPr="00FC3952">
        <w:rPr>
          <w:b/>
        </w:rPr>
        <w:t xml:space="preserve">  </w:t>
      </w:r>
    </w:p>
    <w:p w14:paraId="515F0C7E" w14:textId="77777777" w:rsidR="00690DC9" w:rsidRPr="00FC3952" w:rsidRDefault="00690DC9" w:rsidP="00690DC9">
      <w:pPr>
        <w:numPr>
          <w:ilvl w:val="0"/>
          <w:numId w:val="124"/>
        </w:numPr>
        <w:tabs>
          <w:tab w:val="left" w:pos="284"/>
        </w:tabs>
        <w:ind w:right="-425" w:hanging="360"/>
        <w:jc w:val="center"/>
        <w:rPr>
          <w:b/>
          <w:sz w:val="20"/>
          <w:szCs w:val="20"/>
        </w:rPr>
      </w:pPr>
      <w:r w:rsidRPr="00FC3952">
        <w:rPr>
          <w:b/>
          <w:sz w:val="20"/>
          <w:szCs w:val="20"/>
        </w:rPr>
        <w:t xml:space="preserve">Участие в Программе лояльности  </w:t>
      </w:r>
    </w:p>
    <w:p w14:paraId="466F1943" w14:textId="77777777" w:rsidR="00690DC9" w:rsidRPr="00FC3952" w:rsidRDefault="00690DC9" w:rsidP="00690DC9">
      <w:pPr>
        <w:spacing w:after="17" w:line="259" w:lineRule="auto"/>
        <w:ind w:firstLine="567"/>
        <w:jc w:val="both"/>
        <w:rPr>
          <w:sz w:val="20"/>
          <w:szCs w:val="20"/>
        </w:rPr>
      </w:pPr>
      <w:r w:rsidRPr="00FC3952">
        <w:rPr>
          <w:b/>
        </w:rPr>
        <w:t xml:space="preserve"> </w:t>
      </w:r>
      <w:r w:rsidRPr="00FC3952">
        <w:rPr>
          <w:sz w:val="20"/>
          <w:szCs w:val="20"/>
        </w:rPr>
        <w:t xml:space="preserve">2.1. В соответствии с Программой лояльности Банк предлагает всем заинтересованным в Программе лояльности физическим лицам заключить с Банком Договор, все существенные условия которого, в том числе, требования к сторонам, предмет, порядок и условия начисления и выплаты Баллов, определены в настоящих Правилах.  </w:t>
      </w:r>
    </w:p>
    <w:p w14:paraId="2F28F0D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2.2. Предметом Договора является участие Клиента в Программе лояльности, в соответствии с которой Банком осуществляется начисление Баллов за совершение </w:t>
      </w:r>
      <w:proofErr w:type="gramStart"/>
      <w:r w:rsidRPr="00FC3952">
        <w:rPr>
          <w:sz w:val="20"/>
          <w:szCs w:val="20"/>
        </w:rPr>
        <w:t>Клиентом Расходных операций</w:t>
      </w:r>
      <w:proofErr w:type="gramEnd"/>
      <w:r w:rsidRPr="00FC3952">
        <w:rPr>
          <w:sz w:val="20"/>
          <w:szCs w:val="20"/>
        </w:rPr>
        <w:t xml:space="preserve"> и выплата вознаграждения Клиенту в денежной форме на Счет в зависимости от количества начисленных Клиенту Баллов.  </w:t>
      </w:r>
    </w:p>
    <w:p w14:paraId="50AD19B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2.3.  Физическому лицу, желающему заключить с Банком Договор, необходимо выпустить Карту на свое имя и совершить по ней Расходную операцию. Данное действие будет являться акцептом условий Программы лояльности со стороны указанного лица (ответом о принятии предложения Банка заключить Договор на указанных в Правилах условиях).  </w:t>
      </w:r>
    </w:p>
    <w:p w14:paraId="1BC13E2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2.4. Сторонами Договора являются Банк и Клиент.  </w:t>
      </w:r>
    </w:p>
    <w:p w14:paraId="5F7942F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lastRenderedPageBreak/>
        <w:t xml:space="preserve">2.5. Срок для акцепта: 180 (Сто восемьдесят) дней со дня получения Клиентом Карты.  </w:t>
      </w:r>
    </w:p>
    <w:p w14:paraId="4A0BDD4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   </w:t>
      </w:r>
    </w:p>
    <w:p w14:paraId="443569FA" w14:textId="77777777" w:rsidR="00690DC9" w:rsidRPr="00FC3952" w:rsidRDefault="00690DC9" w:rsidP="00690DC9">
      <w:pPr>
        <w:numPr>
          <w:ilvl w:val="0"/>
          <w:numId w:val="124"/>
        </w:numPr>
        <w:tabs>
          <w:tab w:val="left" w:pos="284"/>
        </w:tabs>
        <w:ind w:right="-425" w:hanging="360"/>
        <w:jc w:val="center"/>
        <w:rPr>
          <w:b/>
          <w:sz w:val="20"/>
          <w:szCs w:val="20"/>
        </w:rPr>
      </w:pPr>
      <w:r w:rsidRPr="00FC3952">
        <w:rPr>
          <w:b/>
          <w:sz w:val="20"/>
          <w:szCs w:val="20"/>
        </w:rPr>
        <w:t xml:space="preserve">Начисление и выплата Баллов </w:t>
      </w:r>
    </w:p>
    <w:p w14:paraId="502F6C9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3.1. Баллы начисляются за совершение Клиентом Расходных операций, за исключением следующих операций: </w:t>
      </w:r>
    </w:p>
    <w:p w14:paraId="4665D5B7"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внесение и/или снятие наличных денежных средств с помощью Карты в банкоматах и/или пунктах выдачи наличных (отделениях) Банка и/или иных кредитных организаций и/или снятия наличных денежных средств в кассах ТСП; </w:t>
      </w:r>
    </w:p>
    <w:p w14:paraId="4BC4A6CB"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осуществление перевода денежных средств с банковского счета Клиента на иной счет Клиента и/или третьего лица и/или юридических лиц (в </w:t>
      </w:r>
      <w:proofErr w:type="spellStart"/>
      <w:r w:rsidRPr="00FC3952">
        <w:rPr>
          <w:sz w:val="20"/>
          <w:szCs w:val="20"/>
        </w:rPr>
        <w:t>т.ч</w:t>
      </w:r>
      <w:proofErr w:type="spellEnd"/>
      <w:r w:rsidRPr="00FC3952">
        <w:rPr>
          <w:sz w:val="20"/>
          <w:szCs w:val="20"/>
        </w:rPr>
        <w:t xml:space="preserve">. за оплату оказанных услуг), в том числе совершённого с помощью Карты; </w:t>
      </w:r>
    </w:p>
    <w:p w14:paraId="523FA75E"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списание любых видов комиссий; </w:t>
      </w:r>
    </w:p>
    <w:p w14:paraId="6F049105"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оплата услуг мобильной связи; </w:t>
      </w:r>
    </w:p>
    <w:p w14:paraId="1D3C5EC9"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погашение кредита и осуществления иных операций, совершаемых в пользу кредитных организаций; </w:t>
      </w:r>
    </w:p>
    <w:p w14:paraId="300D0323"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осуществление в банкоматах Банка, Системе Интернет-банк и/или Мобильном приложении Банка переводов на другие карты и счета, в том числе при открытии вкладов, конвертации валюты; </w:t>
      </w:r>
    </w:p>
    <w:p w14:paraId="7E3E1F71"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оплата услуг в Системе Интернет-банк или Мобильном приложении Банка, включая оплату услуг жилищно-коммунального хозяйства; </w:t>
      </w:r>
    </w:p>
    <w:p w14:paraId="30492810"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оплата лотерейных билетов, облигаций, ставок и пари, иные операции, совершаемые в казино и/или тотализаторах, в том числе расположенных в сети Интернет; </w:t>
      </w:r>
    </w:p>
    <w:p w14:paraId="0192CAF4"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пополнение «электронных кошельков» («</w:t>
      </w:r>
      <w:proofErr w:type="spellStart"/>
      <w:r w:rsidRPr="00FC3952">
        <w:rPr>
          <w:sz w:val="20"/>
          <w:szCs w:val="20"/>
        </w:rPr>
        <w:t>Яндекс.Деньги</w:t>
      </w:r>
      <w:proofErr w:type="spellEnd"/>
      <w:r w:rsidRPr="00FC3952">
        <w:rPr>
          <w:sz w:val="20"/>
          <w:szCs w:val="20"/>
        </w:rPr>
        <w:t>», «</w:t>
      </w:r>
      <w:proofErr w:type="spellStart"/>
      <w:r w:rsidRPr="00FC3952">
        <w:rPr>
          <w:sz w:val="20"/>
          <w:szCs w:val="20"/>
        </w:rPr>
        <w:t>WebMoney</w:t>
      </w:r>
      <w:proofErr w:type="spellEnd"/>
      <w:r w:rsidRPr="00FC3952">
        <w:rPr>
          <w:sz w:val="20"/>
          <w:szCs w:val="20"/>
        </w:rPr>
        <w:t xml:space="preserve">», Platezh.ru и т.п.);  </w:t>
      </w:r>
    </w:p>
    <w:p w14:paraId="77809DA5"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оплата в пользу страховых организаций (страховщиков), брокерских сделок, перечислений в паевые фонды, операций, совершенных в ломбардах, а также оплаты Товаров и услуг, оформленных в рассрочку; </w:t>
      </w:r>
    </w:p>
    <w:p w14:paraId="1C2CCD30"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оплата товаров (работ, услуг), оборот которых запрещен и/или ограничен в соответствии с законодательством Российской Федерации; </w:t>
      </w:r>
    </w:p>
    <w:p w14:paraId="7DC86E65"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операций, расцениваемых Банком в качестве Злоупотребления программой лояльности; </w:t>
      </w:r>
    </w:p>
    <w:p w14:paraId="0D400F3B"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совершения операций, направленных на осуществление Клиентом предпринимательской деятельности; </w:t>
      </w:r>
    </w:p>
    <w:p w14:paraId="6D950BB2"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отмененных операций (возврата товара, отказа от работы, услуги и т.п.); </w:t>
      </w:r>
    </w:p>
    <w:p w14:paraId="09EE8D86" w14:textId="77777777" w:rsidR="00690DC9" w:rsidRPr="00FC3952" w:rsidRDefault="00690DC9" w:rsidP="00690DC9">
      <w:pPr>
        <w:pStyle w:val="16"/>
        <w:numPr>
          <w:ilvl w:val="0"/>
          <w:numId w:val="125"/>
        </w:numPr>
        <w:shd w:val="clear" w:color="auto" w:fill="auto"/>
        <w:tabs>
          <w:tab w:val="left" w:pos="851"/>
        </w:tabs>
        <w:spacing w:after="0"/>
        <w:ind w:left="0" w:firstLine="567"/>
        <w:jc w:val="both"/>
        <w:rPr>
          <w:sz w:val="20"/>
          <w:szCs w:val="20"/>
        </w:rPr>
      </w:pPr>
      <w:r w:rsidRPr="00FC3952">
        <w:rPr>
          <w:sz w:val="20"/>
          <w:szCs w:val="20"/>
        </w:rPr>
        <w:t xml:space="preserve">операций с MCC (перечень сфер деятельности ТСП содержится в Приложении №1): </w:t>
      </w:r>
    </w:p>
    <w:tbl>
      <w:tblPr>
        <w:tblStyle w:val="TableGrid"/>
        <w:tblW w:w="4764" w:type="dxa"/>
        <w:tblInd w:w="2758" w:type="dxa"/>
        <w:tblCellMar>
          <w:top w:w="33" w:type="dxa"/>
          <w:left w:w="108" w:type="dxa"/>
          <w:right w:w="115" w:type="dxa"/>
        </w:tblCellMar>
        <w:tblLook w:val="04A0" w:firstRow="1" w:lastRow="0" w:firstColumn="1" w:lastColumn="0" w:noHBand="0" w:noVBand="1"/>
      </w:tblPr>
      <w:tblGrid>
        <w:gridCol w:w="1191"/>
        <w:gridCol w:w="1191"/>
        <w:gridCol w:w="1191"/>
        <w:gridCol w:w="1191"/>
      </w:tblGrid>
      <w:tr w:rsidR="00FC3952" w:rsidRPr="00FC3952" w14:paraId="07E8CF08" w14:textId="77777777" w:rsidTr="00690DC9">
        <w:trPr>
          <w:trHeight w:val="312"/>
        </w:trPr>
        <w:tc>
          <w:tcPr>
            <w:tcW w:w="1191" w:type="dxa"/>
            <w:tcBorders>
              <w:top w:val="single" w:sz="4" w:space="0" w:color="000000"/>
              <w:left w:val="single" w:sz="4" w:space="0" w:color="000000"/>
              <w:bottom w:val="single" w:sz="4" w:space="0" w:color="000000"/>
              <w:right w:val="single" w:sz="4" w:space="0" w:color="000000"/>
            </w:tcBorders>
          </w:tcPr>
          <w:p w14:paraId="1FB809D9" w14:textId="77777777" w:rsidR="00690DC9" w:rsidRPr="00FC3952" w:rsidRDefault="00690DC9" w:rsidP="00690DC9">
            <w:pPr>
              <w:pStyle w:val="16"/>
              <w:shd w:val="clear" w:color="auto" w:fill="auto"/>
              <w:tabs>
                <w:tab w:val="left" w:pos="993"/>
              </w:tabs>
              <w:spacing w:after="0"/>
              <w:ind w:firstLine="567"/>
              <w:jc w:val="right"/>
              <w:rPr>
                <w:sz w:val="20"/>
                <w:szCs w:val="20"/>
              </w:rPr>
            </w:pPr>
            <w:r w:rsidRPr="00FC3952">
              <w:rPr>
                <w:sz w:val="20"/>
                <w:szCs w:val="20"/>
              </w:rPr>
              <w:t xml:space="preserve">2310 </w:t>
            </w:r>
          </w:p>
        </w:tc>
        <w:tc>
          <w:tcPr>
            <w:tcW w:w="1191" w:type="dxa"/>
            <w:tcBorders>
              <w:top w:val="single" w:sz="4" w:space="0" w:color="000000"/>
              <w:left w:val="single" w:sz="4" w:space="0" w:color="000000"/>
              <w:bottom w:val="single" w:sz="4" w:space="0" w:color="000000"/>
              <w:right w:val="single" w:sz="4" w:space="0" w:color="000000"/>
            </w:tcBorders>
          </w:tcPr>
          <w:p w14:paraId="725E9E33"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3429 </w:t>
            </w:r>
          </w:p>
        </w:tc>
        <w:tc>
          <w:tcPr>
            <w:tcW w:w="1191" w:type="dxa"/>
            <w:tcBorders>
              <w:top w:val="single" w:sz="4" w:space="0" w:color="000000"/>
              <w:left w:val="single" w:sz="4" w:space="0" w:color="000000"/>
              <w:bottom w:val="single" w:sz="4" w:space="0" w:color="000000"/>
              <w:right w:val="single" w:sz="4" w:space="0" w:color="000000"/>
            </w:tcBorders>
          </w:tcPr>
          <w:p w14:paraId="32E7F89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4812 </w:t>
            </w:r>
          </w:p>
        </w:tc>
        <w:tc>
          <w:tcPr>
            <w:tcW w:w="1191" w:type="dxa"/>
            <w:tcBorders>
              <w:top w:val="single" w:sz="4" w:space="0" w:color="000000"/>
              <w:left w:val="single" w:sz="4" w:space="0" w:color="000000"/>
              <w:bottom w:val="single" w:sz="4" w:space="0" w:color="000000"/>
              <w:right w:val="single" w:sz="4" w:space="0" w:color="000000"/>
            </w:tcBorders>
          </w:tcPr>
          <w:p w14:paraId="0838D8F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4813 </w:t>
            </w:r>
          </w:p>
        </w:tc>
      </w:tr>
      <w:tr w:rsidR="00FC3952" w:rsidRPr="00FC3952" w14:paraId="790C0C82" w14:textId="77777777" w:rsidTr="00690DC9">
        <w:trPr>
          <w:trHeight w:val="310"/>
        </w:trPr>
        <w:tc>
          <w:tcPr>
            <w:tcW w:w="1191" w:type="dxa"/>
            <w:tcBorders>
              <w:top w:val="single" w:sz="4" w:space="0" w:color="000000"/>
              <w:left w:val="single" w:sz="4" w:space="0" w:color="000000"/>
              <w:bottom w:val="single" w:sz="4" w:space="0" w:color="000000"/>
              <w:right w:val="single" w:sz="4" w:space="0" w:color="000000"/>
            </w:tcBorders>
          </w:tcPr>
          <w:p w14:paraId="095B2214"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4814 </w:t>
            </w:r>
          </w:p>
        </w:tc>
        <w:tc>
          <w:tcPr>
            <w:tcW w:w="1191" w:type="dxa"/>
            <w:tcBorders>
              <w:top w:val="single" w:sz="4" w:space="0" w:color="000000"/>
              <w:left w:val="single" w:sz="4" w:space="0" w:color="000000"/>
              <w:bottom w:val="single" w:sz="4" w:space="0" w:color="000000"/>
              <w:right w:val="single" w:sz="4" w:space="0" w:color="000000"/>
            </w:tcBorders>
          </w:tcPr>
          <w:p w14:paraId="0837074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4816 </w:t>
            </w:r>
          </w:p>
        </w:tc>
        <w:tc>
          <w:tcPr>
            <w:tcW w:w="1191" w:type="dxa"/>
            <w:tcBorders>
              <w:top w:val="single" w:sz="4" w:space="0" w:color="000000"/>
              <w:left w:val="single" w:sz="4" w:space="0" w:color="000000"/>
              <w:bottom w:val="single" w:sz="4" w:space="0" w:color="000000"/>
              <w:right w:val="single" w:sz="4" w:space="0" w:color="000000"/>
            </w:tcBorders>
          </w:tcPr>
          <w:p w14:paraId="421ED023"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4829 </w:t>
            </w:r>
          </w:p>
        </w:tc>
        <w:tc>
          <w:tcPr>
            <w:tcW w:w="1191" w:type="dxa"/>
            <w:tcBorders>
              <w:top w:val="single" w:sz="4" w:space="0" w:color="000000"/>
              <w:left w:val="single" w:sz="4" w:space="0" w:color="000000"/>
              <w:bottom w:val="single" w:sz="4" w:space="0" w:color="000000"/>
              <w:right w:val="single" w:sz="4" w:space="0" w:color="000000"/>
            </w:tcBorders>
          </w:tcPr>
          <w:p w14:paraId="3323A20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5933</w:t>
            </w:r>
          </w:p>
        </w:tc>
      </w:tr>
      <w:tr w:rsidR="00FC3952" w:rsidRPr="00FC3952" w14:paraId="0F933115" w14:textId="77777777" w:rsidTr="00690DC9">
        <w:trPr>
          <w:trHeight w:val="310"/>
        </w:trPr>
        <w:tc>
          <w:tcPr>
            <w:tcW w:w="1191" w:type="dxa"/>
            <w:tcBorders>
              <w:top w:val="single" w:sz="4" w:space="0" w:color="000000"/>
              <w:left w:val="single" w:sz="4" w:space="0" w:color="000000"/>
              <w:bottom w:val="single" w:sz="4" w:space="0" w:color="000000"/>
              <w:right w:val="single" w:sz="4" w:space="0" w:color="000000"/>
            </w:tcBorders>
          </w:tcPr>
          <w:p w14:paraId="5E48BDE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5960 </w:t>
            </w:r>
          </w:p>
        </w:tc>
        <w:tc>
          <w:tcPr>
            <w:tcW w:w="1191" w:type="dxa"/>
            <w:tcBorders>
              <w:top w:val="single" w:sz="4" w:space="0" w:color="000000"/>
              <w:left w:val="single" w:sz="4" w:space="0" w:color="000000"/>
              <w:bottom w:val="single" w:sz="4" w:space="0" w:color="000000"/>
              <w:right w:val="single" w:sz="4" w:space="0" w:color="000000"/>
            </w:tcBorders>
          </w:tcPr>
          <w:p w14:paraId="27A934E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5968 </w:t>
            </w:r>
          </w:p>
        </w:tc>
        <w:tc>
          <w:tcPr>
            <w:tcW w:w="1191" w:type="dxa"/>
            <w:tcBorders>
              <w:top w:val="single" w:sz="4" w:space="0" w:color="000000"/>
              <w:left w:val="single" w:sz="4" w:space="0" w:color="000000"/>
              <w:bottom w:val="single" w:sz="4" w:space="0" w:color="000000"/>
              <w:right w:val="single" w:sz="4" w:space="0" w:color="000000"/>
            </w:tcBorders>
          </w:tcPr>
          <w:p w14:paraId="215E9B4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5999 </w:t>
            </w:r>
          </w:p>
        </w:tc>
        <w:tc>
          <w:tcPr>
            <w:tcW w:w="1191" w:type="dxa"/>
            <w:tcBorders>
              <w:top w:val="single" w:sz="4" w:space="0" w:color="000000"/>
              <w:left w:val="single" w:sz="4" w:space="0" w:color="000000"/>
              <w:bottom w:val="single" w:sz="4" w:space="0" w:color="000000"/>
              <w:right w:val="single" w:sz="4" w:space="0" w:color="000000"/>
            </w:tcBorders>
          </w:tcPr>
          <w:p w14:paraId="45775F63"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6010 </w:t>
            </w:r>
          </w:p>
        </w:tc>
      </w:tr>
      <w:tr w:rsidR="00FC3952" w:rsidRPr="00FC3952" w14:paraId="36C542DE" w14:textId="77777777" w:rsidTr="00690DC9">
        <w:trPr>
          <w:trHeight w:val="310"/>
        </w:trPr>
        <w:tc>
          <w:tcPr>
            <w:tcW w:w="1191" w:type="dxa"/>
            <w:tcBorders>
              <w:top w:val="single" w:sz="4" w:space="0" w:color="000000"/>
              <w:left w:val="single" w:sz="4" w:space="0" w:color="000000"/>
              <w:bottom w:val="single" w:sz="4" w:space="0" w:color="000000"/>
              <w:right w:val="single" w:sz="4" w:space="0" w:color="000000"/>
            </w:tcBorders>
          </w:tcPr>
          <w:p w14:paraId="1CCEBD7C"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6011 </w:t>
            </w:r>
          </w:p>
        </w:tc>
        <w:tc>
          <w:tcPr>
            <w:tcW w:w="1191" w:type="dxa"/>
            <w:tcBorders>
              <w:top w:val="single" w:sz="4" w:space="0" w:color="000000"/>
              <w:left w:val="single" w:sz="4" w:space="0" w:color="000000"/>
              <w:bottom w:val="single" w:sz="4" w:space="0" w:color="000000"/>
              <w:right w:val="single" w:sz="4" w:space="0" w:color="000000"/>
            </w:tcBorders>
          </w:tcPr>
          <w:p w14:paraId="4248032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6012 </w:t>
            </w:r>
          </w:p>
        </w:tc>
        <w:tc>
          <w:tcPr>
            <w:tcW w:w="1191" w:type="dxa"/>
            <w:tcBorders>
              <w:top w:val="single" w:sz="4" w:space="0" w:color="000000"/>
              <w:left w:val="single" w:sz="4" w:space="0" w:color="000000"/>
              <w:bottom w:val="single" w:sz="4" w:space="0" w:color="000000"/>
              <w:right w:val="single" w:sz="4" w:space="0" w:color="000000"/>
            </w:tcBorders>
          </w:tcPr>
          <w:p w14:paraId="5FACF4F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6050 </w:t>
            </w:r>
          </w:p>
        </w:tc>
        <w:tc>
          <w:tcPr>
            <w:tcW w:w="1191" w:type="dxa"/>
            <w:tcBorders>
              <w:top w:val="single" w:sz="4" w:space="0" w:color="000000"/>
              <w:left w:val="single" w:sz="4" w:space="0" w:color="000000"/>
              <w:bottom w:val="single" w:sz="4" w:space="0" w:color="000000"/>
              <w:right w:val="single" w:sz="4" w:space="0" w:color="000000"/>
            </w:tcBorders>
          </w:tcPr>
          <w:p w14:paraId="093E516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6051</w:t>
            </w:r>
          </w:p>
        </w:tc>
      </w:tr>
      <w:tr w:rsidR="00FC3952" w:rsidRPr="00FC3952" w14:paraId="5FEFAC30" w14:textId="77777777" w:rsidTr="00690DC9">
        <w:trPr>
          <w:trHeight w:val="310"/>
        </w:trPr>
        <w:tc>
          <w:tcPr>
            <w:tcW w:w="1191" w:type="dxa"/>
            <w:tcBorders>
              <w:top w:val="single" w:sz="4" w:space="0" w:color="000000"/>
              <w:left w:val="single" w:sz="4" w:space="0" w:color="000000"/>
              <w:bottom w:val="single" w:sz="4" w:space="0" w:color="000000"/>
              <w:right w:val="single" w:sz="4" w:space="0" w:color="000000"/>
            </w:tcBorders>
          </w:tcPr>
          <w:p w14:paraId="48A31AC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6211 </w:t>
            </w:r>
          </w:p>
        </w:tc>
        <w:tc>
          <w:tcPr>
            <w:tcW w:w="1191" w:type="dxa"/>
            <w:tcBorders>
              <w:top w:val="single" w:sz="4" w:space="0" w:color="000000"/>
              <w:left w:val="single" w:sz="4" w:space="0" w:color="000000"/>
              <w:bottom w:val="single" w:sz="4" w:space="0" w:color="000000"/>
              <w:right w:val="single" w:sz="4" w:space="0" w:color="000000"/>
            </w:tcBorders>
          </w:tcPr>
          <w:p w14:paraId="34486113"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6300 </w:t>
            </w:r>
          </w:p>
        </w:tc>
        <w:tc>
          <w:tcPr>
            <w:tcW w:w="1191" w:type="dxa"/>
            <w:tcBorders>
              <w:top w:val="single" w:sz="4" w:space="0" w:color="000000"/>
              <w:left w:val="single" w:sz="4" w:space="0" w:color="000000"/>
              <w:bottom w:val="single" w:sz="4" w:space="0" w:color="000000"/>
              <w:right w:val="single" w:sz="4" w:space="0" w:color="000000"/>
            </w:tcBorders>
          </w:tcPr>
          <w:p w14:paraId="57C0E2A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6310 </w:t>
            </w:r>
          </w:p>
        </w:tc>
        <w:tc>
          <w:tcPr>
            <w:tcW w:w="1191" w:type="dxa"/>
            <w:tcBorders>
              <w:top w:val="single" w:sz="4" w:space="0" w:color="000000"/>
              <w:left w:val="single" w:sz="4" w:space="0" w:color="000000"/>
              <w:bottom w:val="single" w:sz="4" w:space="0" w:color="000000"/>
              <w:right w:val="single" w:sz="4" w:space="0" w:color="000000"/>
            </w:tcBorders>
          </w:tcPr>
          <w:p w14:paraId="1DC31454"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6399</w:t>
            </w:r>
          </w:p>
        </w:tc>
      </w:tr>
      <w:tr w:rsidR="00FC3952" w:rsidRPr="00FC3952" w14:paraId="1408449A" w14:textId="77777777" w:rsidTr="00690DC9">
        <w:trPr>
          <w:trHeight w:val="310"/>
        </w:trPr>
        <w:tc>
          <w:tcPr>
            <w:tcW w:w="1191" w:type="dxa"/>
            <w:tcBorders>
              <w:top w:val="single" w:sz="4" w:space="0" w:color="000000"/>
              <w:left w:val="single" w:sz="4" w:space="0" w:color="000000"/>
              <w:bottom w:val="single" w:sz="4" w:space="0" w:color="000000"/>
              <w:right w:val="single" w:sz="4" w:space="0" w:color="000000"/>
            </w:tcBorders>
          </w:tcPr>
          <w:p w14:paraId="08AD86D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6529 </w:t>
            </w:r>
          </w:p>
        </w:tc>
        <w:tc>
          <w:tcPr>
            <w:tcW w:w="1191" w:type="dxa"/>
            <w:tcBorders>
              <w:top w:val="single" w:sz="4" w:space="0" w:color="000000"/>
              <w:left w:val="single" w:sz="4" w:space="0" w:color="000000"/>
              <w:bottom w:val="single" w:sz="4" w:space="0" w:color="000000"/>
              <w:right w:val="single" w:sz="4" w:space="0" w:color="000000"/>
            </w:tcBorders>
          </w:tcPr>
          <w:p w14:paraId="041A413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6530 </w:t>
            </w:r>
          </w:p>
        </w:tc>
        <w:tc>
          <w:tcPr>
            <w:tcW w:w="1191" w:type="dxa"/>
            <w:tcBorders>
              <w:top w:val="single" w:sz="4" w:space="0" w:color="000000"/>
              <w:left w:val="single" w:sz="4" w:space="0" w:color="000000"/>
              <w:bottom w:val="single" w:sz="4" w:space="0" w:color="000000"/>
              <w:right w:val="single" w:sz="4" w:space="0" w:color="000000"/>
            </w:tcBorders>
          </w:tcPr>
          <w:p w14:paraId="7E45B34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6531 </w:t>
            </w:r>
          </w:p>
        </w:tc>
        <w:tc>
          <w:tcPr>
            <w:tcW w:w="1191" w:type="dxa"/>
            <w:tcBorders>
              <w:top w:val="single" w:sz="4" w:space="0" w:color="000000"/>
              <w:left w:val="single" w:sz="4" w:space="0" w:color="000000"/>
              <w:bottom w:val="single" w:sz="4" w:space="0" w:color="000000"/>
              <w:right w:val="single" w:sz="4" w:space="0" w:color="000000"/>
            </w:tcBorders>
          </w:tcPr>
          <w:p w14:paraId="52FB76C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6532</w:t>
            </w:r>
          </w:p>
        </w:tc>
      </w:tr>
      <w:tr w:rsidR="00FC3952" w:rsidRPr="00FC3952" w14:paraId="411E454E" w14:textId="77777777" w:rsidTr="00690DC9">
        <w:trPr>
          <w:trHeight w:val="312"/>
        </w:trPr>
        <w:tc>
          <w:tcPr>
            <w:tcW w:w="1191" w:type="dxa"/>
            <w:tcBorders>
              <w:top w:val="single" w:sz="4" w:space="0" w:color="000000"/>
              <w:left w:val="single" w:sz="4" w:space="0" w:color="000000"/>
              <w:bottom w:val="single" w:sz="4" w:space="0" w:color="000000"/>
              <w:right w:val="single" w:sz="4" w:space="0" w:color="000000"/>
            </w:tcBorders>
          </w:tcPr>
          <w:p w14:paraId="1C3C840A"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6533 </w:t>
            </w:r>
          </w:p>
        </w:tc>
        <w:tc>
          <w:tcPr>
            <w:tcW w:w="1191" w:type="dxa"/>
            <w:tcBorders>
              <w:top w:val="single" w:sz="4" w:space="0" w:color="000000"/>
              <w:left w:val="single" w:sz="4" w:space="0" w:color="000000"/>
              <w:bottom w:val="single" w:sz="4" w:space="0" w:color="000000"/>
              <w:right w:val="single" w:sz="4" w:space="0" w:color="000000"/>
            </w:tcBorders>
          </w:tcPr>
          <w:p w14:paraId="58A2410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6534 </w:t>
            </w:r>
          </w:p>
        </w:tc>
        <w:tc>
          <w:tcPr>
            <w:tcW w:w="1191" w:type="dxa"/>
            <w:tcBorders>
              <w:top w:val="single" w:sz="4" w:space="0" w:color="000000"/>
              <w:left w:val="single" w:sz="4" w:space="0" w:color="000000"/>
              <w:bottom w:val="single" w:sz="4" w:space="0" w:color="000000"/>
              <w:right w:val="single" w:sz="4" w:space="0" w:color="000000"/>
            </w:tcBorders>
          </w:tcPr>
          <w:p w14:paraId="63A5C21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6535 </w:t>
            </w:r>
          </w:p>
        </w:tc>
        <w:tc>
          <w:tcPr>
            <w:tcW w:w="1191" w:type="dxa"/>
            <w:tcBorders>
              <w:top w:val="single" w:sz="4" w:space="0" w:color="000000"/>
              <w:left w:val="single" w:sz="4" w:space="0" w:color="000000"/>
              <w:bottom w:val="single" w:sz="4" w:space="0" w:color="000000"/>
              <w:right w:val="single" w:sz="4" w:space="0" w:color="000000"/>
            </w:tcBorders>
          </w:tcPr>
          <w:p w14:paraId="69140C07"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6536</w:t>
            </w:r>
          </w:p>
        </w:tc>
      </w:tr>
      <w:tr w:rsidR="00FC3952" w:rsidRPr="00FC3952" w14:paraId="674F9315" w14:textId="77777777" w:rsidTr="00690DC9">
        <w:trPr>
          <w:trHeight w:val="310"/>
        </w:trPr>
        <w:tc>
          <w:tcPr>
            <w:tcW w:w="1191" w:type="dxa"/>
            <w:tcBorders>
              <w:top w:val="single" w:sz="4" w:space="0" w:color="000000"/>
              <w:left w:val="single" w:sz="4" w:space="0" w:color="000000"/>
              <w:bottom w:val="single" w:sz="4" w:space="0" w:color="000000"/>
              <w:right w:val="single" w:sz="4" w:space="0" w:color="000000"/>
            </w:tcBorders>
          </w:tcPr>
          <w:p w14:paraId="4155963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6537 </w:t>
            </w:r>
          </w:p>
        </w:tc>
        <w:tc>
          <w:tcPr>
            <w:tcW w:w="1191" w:type="dxa"/>
            <w:tcBorders>
              <w:top w:val="single" w:sz="4" w:space="0" w:color="000000"/>
              <w:left w:val="single" w:sz="4" w:space="0" w:color="000000"/>
              <w:bottom w:val="single" w:sz="4" w:space="0" w:color="000000"/>
              <w:right w:val="single" w:sz="4" w:space="0" w:color="000000"/>
            </w:tcBorders>
          </w:tcPr>
          <w:p w14:paraId="0B71278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6538 </w:t>
            </w:r>
          </w:p>
        </w:tc>
        <w:tc>
          <w:tcPr>
            <w:tcW w:w="1191" w:type="dxa"/>
            <w:tcBorders>
              <w:top w:val="single" w:sz="4" w:space="0" w:color="000000"/>
              <w:left w:val="single" w:sz="4" w:space="0" w:color="000000"/>
              <w:bottom w:val="single" w:sz="4" w:space="0" w:color="000000"/>
              <w:right w:val="single" w:sz="4" w:space="0" w:color="000000"/>
            </w:tcBorders>
          </w:tcPr>
          <w:p w14:paraId="0F074F6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6540 </w:t>
            </w:r>
          </w:p>
        </w:tc>
        <w:tc>
          <w:tcPr>
            <w:tcW w:w="1191" w:type="dxa"/>
            <w:tcBorders>
              <w:top w:val="single" w:sz="4" w:space="0" w:color="000000"/>
              <w:left w:val="single" w:sz="4" w:space="0" w:color="000000"/>
              <w:bottom w:val="single" w:sz="4" w:space="0" w:color="000000"/>
              <w:right w:val="single" w:sz="4" w:space="0" w:color="000000"/>
            </w:tcBorders>
          </w:tcPr>
          <w:p w14:paraId="267EBE1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6542  </w:t>
            </w:r>
          </w:p>
        </w:tc>
      </w:tr>
      <w:tr w:rsidR="00FC3952" w:rsidRPr="00FC3952" w14:paraId="2A58842A" w14:textId="77777777" w:rsidTr="00690DC9">
        <w:trPr>
          <w:trHeight w:val="310"/>
        </w:trPr>
        <w:tc>
          <w:tcPr>
            <w:tcW w:w="1191" w:type="dxa"/>
            <w:tcBorders>
              <w:top w:val="single" w:sz="4" w:space="0" w:color="000000"/>
              <w:left w:val="single" w:sz="4" w:space="0" w:color="000000"/>
              <w:bottom w:val="single" w:sz="4" w:space="0" w:color="000000"/>
              <w:right w:val="single" w:sz="4" w:space="0" w:color="000000"/>
            </w:tcBorders>
          </w:tcPr>
          <w:p w14:paraId="72CA69D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7278 </w:t>
            </w:r>
          </w:p>
        </w:tc>
        <w:tc>
          <w:tcPr>
            <w:tcW w:w="1191" w:type="dxa"/>
            <w:tcBorders>
              <w:top w:val="single" w:sz="4" w:space="0" w:color="000000"/>
              <w:left w:val="single" w:sz="4" w:space="0" w:color="000000"/>
              <w:bottom w:val="single" w:sz="4" w:space="0" w:color="000000"/>
              <w:right w:val="single" w:sz="4" w:space="0" w:color="000000"/>
            </w:tcBorders>
          </w:tcPr>
          <w:p w14:paraId="5A4B357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7299 </w:t>
            </w:r>
          </w:p>
        </w:tc>
        <w:tc>
          <w:tcPr>
            <w:tcW w:w="1191" w:type="dxa"/>
            <w:tcBorders>
              <w:top w:val="single" w:sz="4" w:space="0" w:color="000000"/>
              <w:left w:val="single" w:sz="4" w:space="0" w:color="000000"/>
              <w:bottom w:val="single" w:sz="4" w:space="0" w:color="000000"/>
              <w:right w:val="single" w:sz="4" w:space="0" w:color="000000"/>
            </w:tcBorders>
          </w:tcPr>
          <w:p w14:paraId="124E364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7311 </w:t>
            </w:r>
          </w:p>
        </w:tc>
        <w:tc>
          <w:tcPr>
            <w:tcW w:w="1191" w:type="dxa"/>
            <w:tcBorders>
              <w:top w:val="single" w:sz="4" w:space="0" w:color="000000"/>
              <w:left w:val="single" w:sz="4" w:space="0" w:color="000000"/>
              <w:bottom w:val="single" w:sz="4" w:space="0" w:color="000000"/>
              <w:right w:val="single" w:sz="4" w:space="0" w:color="000000"/>
            </w:tcBorders>
          </w:tcPr>
          <w:p w14:paraId="5D83F4F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7372</w:t>
            </w:r>
          </w:p>
        </w:tc>
      </w:tr>
      <w:tr w:rsidR="00FC3952" w:rsidRPr="00FC3952" w14:paraId="79A43B95" w14:textId="77777777" w:rsidTr="00690DC9">
        <w:trPr>
          <w:trHeight w:val="310"/>
        </w:trPr>
        <w:tc>
          <w:tcPr>
            <w:tcW w:w="1191" w:type="dxa"/>
            <w:tcBorders>
              <w:top w:val="single" w:sz="4" w:space="0" w:color="000000"/>
              <w:left w:val="single" w:sz="4" w:space="0" w:color="000000"/>
              <w:bottom w:val="single" w:sz="4" w:space="0" w:color="000000"/>
              <w:right w:val="single" w:sz="4" w:space="0" w:color="000000"/>
            </w:tcBorders>
          </w:tcPr>
          <w:p w14:paraId="20D3051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7399 </w:t>
            </w:r>
          </w:p>
        </w:tc>
        <w:tc>
          <w:tcPr>
            <w:tcW w:w="1191" w:type="dxa"/>
            <w:tcBorders>
              <w:top w:val="single" w:sz="4" w:space="0" w:color="000000"/>
              <w:left w:val="single" w:sz="4" w:space="0" w:color="000000"/>
              <w:bottom w:val="single" w:sz="4" w:space="0" w:color="000000"/>
              <w:right w:val="single" w:sz="4" w:space="0" w:color="000000"/>
            </w:tcBorders>
          </w:tcPr>
          <w:p w14:paraId="5A77284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7801 </w:t>
            </w:r>
          </w:p>
        </w:tc>
        <w:tc>
          <w:tcPr>
            <w:tcW w:w="1191" w:type="dxa"/>
            <w:tcBorders>
              <w:top w:val="single" w:sz="4" w:space="0" w:color="000000"/>
              <w:left w:val="single" w:sz="4" w:space="0" w:color="000000"/>
              <w:bottom w:val="single" w:sz="4" w:space="0" w:color="000000"/>
              <w:right w:val="single" w:sz="4" w:space="0" w:color="000000"/>
            </w:tcBorders>
          </w:tcPr>
          <w:p w14:paraId="285145B3"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7802 </w:t>
            </w:r>
          </w:p>
        </w:tc>
        <w:tc>
          <w:tcPr>
            <w:tcW w:w="1191" w:type="dxa"/>
            <w:tcBorders>
              <w:top w:val="single" w:sz="4" w:space="0" w:color="000000"/>
              <w:left w:val="single" w:sz="4" w:space="0" w:color="000000"/>
              <w:bottom w:val="single" w:sz="4" w:space="0" w:color="000000"/>
              <w:right w:val="single" w:sz="4" w:space="0" w:color="000000"/>
            </w:tcBorders>
          </w:tcPr>
          <w:p w14:paraId="50EB9AF3"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7995</w:t>
            </w:r>
          </w:p>
        </w:tc>
      </w:tr>
      <w:tr w:rsidR="00FC3952" w:rsidRPr="00FC3952" w14:paraId="20FF3AF8" w14:textId="77777777" w:rsidTr="00690DC9">
        <w:trPr>
          <w:trHeight w:val="310"/>
        </w:trPr>
        <w:tc>
          <w:tcPr>
            <w:tcW w:w="1191" w:type="dxa"/>
            <w:tcBorders>
              <w:top w:val="single" w:sz="4" w:space="0" w:color="000000"/>
              <w:left w:val="single" w:sz="4" w:space="0" w:color="000000"/>
              <w:bottom w:val="single" w:sz="4" w:space="0" w:color="auto"/>
              <w:right w:val="single" w:sz="4" w:space="0" w:color="000000"/>
            </w:tcBorders>
          </w:tcPr>
          <w:p w14:paraId="2C8EC52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8398 </w:t>
            </w:r>
          </w:p>
        </w:tc>
        <w:tc>
          <w:tcPr>
            <w:tcW w:w="1191" w:type="dxa"/>
            <w:tcBorders>
              <w:top w:val="single" w:sz="4" w:space="0" w:color="000000"/>
              <w:left w:val="single" w:sz="4" w:space="0" w:color="000000"/>
              <w:bottom w:val="single" w:sz="4" w:space="0" w:color="auto"/>
              <w:right w:val="single" w:sz="4" w:space="0" w:color="000000"/>
            </w:tcBorders>
          </w:tcPr>
          <w:p w14:paraId="7C2D628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8999 </w:t>
            </w:r>
          </w:p>
        </w:tc>
        <w:tc>
          <w:tcPr>
            <w:tcW w:w="1191" w:type="dxa"/>
            <w:tcBorders>
              <w:top w:val="single" w:sz="4" w:space="0" w:color="000000"/>
              <w:left w:val="single" w:sz="4" w:space="0" w:color="000000"/>
              <w:bottom w:val="single" w:sz="4" w:space="0" w:color="auto"/>
              <w:right w:val="single" w:sz="4" w:space="0" w:color="000000"/>
            </w:tcBorders>
          </w:tcPr>
          <w:p w14:paraId="742978D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9311 </w:t>
            </w:r>
          </w:p>
        </w:tc>
        <w:tc>
          <w:tcPr>
            <w:tcW w:w="1191" w:type="dxa"/>
            <w:tcBorders>
              <w:top w:val="single" w:sz="4" w:space="0" w:color="000000"/>
              <w:left w:val="single" w:sz="4" w:space="0" w:color="000000"/>
              <w:bottom w:val="single" w:sz="4" w:space="0" w:color="auto"/>
              <w:right w:val="single" w:sz="4" w:space="0" w:color="000000"/>
            </w:tcBorders>
          </w:tcPr>
          <w:p w14:paraId="760E632A"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9754  </w:t>
            </w:r>
          </w:p>
        </w:tc>
      </w:tr>
      <w:tr w:rsidR="00FC3952" w:rsidRPr="00FC3952" w14:paraId="1BEAC3C2" w14:textId="77777777" w:rsidTr="00690DC9">
        <w:trPr>
          <w:trHeight w:val="312"/>
        </w:trPr>
        <w:tc>
          <w:tcPr>
            <w:tcW w:w="1191" w:type="dxa"/>
            <w:tcBorders>
              <w:top w:val="single" w:sz="4" w:space="0" w:color="auto"/>
              <w:left w:val="single" w:sz="4" w:space="0" w:color="000000"/>
              <w:bottom w:val="single" w:sz="4" w:space="0" w:color="000000"/>
              <w:right w:val="single" w:sz="4" w:space="0" w:color="auto"/>
            </w:tcBorders>
          </w:tcPr>
          <w:p w14:paraId="7A86078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9999</w:t>
            </w:r>
          </w:p>
        </w:tc>
        <w:tc>
          <w:tcPr>
            <w:tcW w:w="1191" w:type="dxa"/>
            <w:tcBorders>
              <w:top w:val="single" w:sz="4" w:space="0" w:color="auto"/>
              <w:left w:val="single" w:sz="4" w:space="0" w:color="auto"/>
            </w:tcBorders>
          </w:tcPr>
          <w:p w14:paraId="02DC5C55" w14:textId="77777777" w:rsidR="00690DC9" w:rsidRPr="00FC3952" w:rsidRDefault="00690DC9" w:rsidP="00690DC9">
            <w:pPr>
              <w:pStyle w:val="16"/>
              <w:shd w:val="clear" w:color="auto" w:fill="auto"/>
              <w:tabs>
                <w:tab w:val="left" w:pos="993"/>
              </w:tabs>
              <w:spacing w:after="0"/>
              <w:ind w:firstLine="567"/>
              <w:jc w:val="both"/>
              <w:rPr>
                <w:sz w:val="20"/>
                <w:szCs w:val="20"/>
              </w:rPr>
            </w:pPr>
          </w:p>
        </w:tc>
        <w:tc>
          <w:tcPr>
            <w:tcW w:w="1191" w:type="dxa"/>
            <w:tcBorders>
              <w:top w:val="single" w:sz="4" w:space="0" w:color="auto"/>
              <w:right w:val="nil"/>
            </w:tcBorders>
            <w:vAlign w:val="bottom"/>
          </w:tcPr>
          <w:p w14:paraId="5ACECDAB" w14:textId="77777777" w:rsidR="00690DC9" w:rsidRPr="00FC3952" w:rsidRDefault="00690DC9" w:rsidP="00690DC9">
            <w:pPr>
              <w:pStyle w:val="16"/>
              <w:shd w:val="clear" w:color="auto" w:fill="auto"/>
              <w:tabs>
                <w:tab w:val="left" w:pos="993"/>
              </w:tabs>
              <w:spacing w:after="0"/>
              <w:ind w:firstLine="567"/>
              <w:jc w:val="both"/>
              <w:rPr>
                <w:sz w:val="20"/>
                <w:szCs w:val="20"/>
              </w:rPr>
            </w:pPr>
          </w:p>
        </w:tc>
        <w:tc>
          <w:tcPr>
            <w:tcW w:w="1191" w:type="dxa"/>
            <w:tcBorders>
              <w:top w:val="single" w:sz="4" w:space="0" w:color="auto"/>
              <w:left w:val="nil"/>
              <w:bottom w:val="nil"/>
              <w:right w:val="nil"/>
            </w:tcBorders>
            <w:vAlign w:val="bottom"/>
          </w:tcPr>
          <w:p w14:paraId="4AB4FA1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 </w:t>
            </w:r>
          </w:p>
        </w:tc>
      </w:tr>
    </w:tbl>
    <w:p w14:paraId="1864B1E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 Начисление Баллов осуществляется с учетом применения ТСП МСС, соответствующего Расходной операции. Для целей получения информации о МСС, который будет присвоен Расходной операции, Клиент перед совершением такой операции должен обратиться непосредственно в ТСП. Информацию о присвоенном МСС совершенной Расходной операции Клиент может получить при обращении в Банк по телефону 8 (800) 550-22-52 или через чат в Мобильном приложении Банка. </w:t>
      </w:r>
    </w:p>
    <w:p w14:paraId="6A0AEA1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3.2. В случае некорректной настройки Платежного терминала, при котором ТСП не определяется как ТСП, операции, совершенные Клиентом через такой Платежный терминал, не будут являться Расходными операциями и будут исключены из расчета для целей начисления Баллов.  </w:t>
      </w:r>
    </w:p>
    <w:p w14:paraId="3FC3BDD7" w14:textId="77777777" w:rsidR="00690DC9" w:rsidRPr="00FC3952" w:rsidRDefault="00690DC9" w:rsidP="00690DC9">
      <w:pPr>
        <w:pStyle w:val="16"/>
        <w:shd w:val="clear" w:color="auto" w:fill="auto"/>
        <w:tabs>
          <w:tab w:val="left" w:pos="993"/>
        </w:tabs>
        <w:spacing w:after="0"/>
        <w:jc w:val="both"/>
        <w:rPr>
          <w:sz w:val="20"/>
          <w:szCs w:val="20"/>
        </w:rPr>
      </w:pPr>
      <w:r w:rsidRPr="00FC3952">
        <w:rPr>
          <w:sz w:val="20"/>
          <w:szCs w:val="20"/>
        </w:rPr>
        <w:t xml:space="preserve">           3.3. Банк не несет ответственности за корректность настройки Платежного терминала и корректности MCC. </w:t>
      </w:r>
    </w:p>
    <w:p w14:paraId="5356A524"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3.4. Баллы начисляются исходя из суммы всех Расходных операций за Отчетный период, совершенных Клиентом. Баллы начисляются в дату осуществления списания со Счета Клиента, исходя из расчета 1 Балл за 1 рубль РФ. Максимальная сумма баллов 5000. Срок действия баллов не ограничен. </w:t>
      </w:r>
    </w:p>
    <w:p w14:paraId="3E0A2D38" w14:textId="77777777" w:rsidR="00690DC9" w:rsidRPr="00FC3952" w:rsidRDefault="00690DC9" w:rsidP="00690DC9">
      <w:pPr>
        <w:pStyle w:val="16"/>
        <w:numPr>
          <w:ilvl w:val="0"/>
          <w:numId w:val="126"/>
        </w:numPr>
        <w:shd w:val="clear" w:color="auto" w:fill="auto"/>
        <w:tabs>
          <w:tab w:val="left" w:pos="851"/>
        </w:tabs>
        <w:spacing w:after="0"/>
        <w:ind w:left="0" w:firstLine="567"/>
        <w:jc w:val="both"/>
        <w:rPr>
          <w:sz w:val="20"/>
          <w:szCs w:val="20"/>
        </w:rPr>
      </w:pPr>
      <w:r w:rsidRPr="00FC3952">
        <w:rPr>
          <w:sz w:val="20"/>
          <w:szCs w:val="20"/>
        </w:rPr>
        <w:t>Сумма расходных операций до 10 000,00 рублей Баллы не начисляются;</w:t>
      </w:r>
    </w:p>
    <w:p w14:paraId="2775A0B3" w14:textId="77777777" w:rsidR="00690DC9" w:rsidRPr="00FC3952" w:rsidRDefault="00690DC9" w:rsidP="00690DC9">
      <w:pPr>
        <w:pStyle w:val="16"/>
        <w:numPr>
          <w:ilvl w:val="0"/>
          <w:numId w:val="126"/>
        </w:numPr>
        <w:shd w:val="clear" w:color="auto" w:fill="auto"/>
        <w:tabs>
          <w:tab w:val="left" w:pos="851"/>
        </w:tabs>
        <w:spacing w:after="0"/>
        <w:ind w:left="0" w:firstLine="567"/>
        <w:jc w:val="both"/>
        <w:rPr>
          <w:sz w:val="20"/>
          <w:szCs w:val="20"/>
        </w:rPr>
      </w:pPr>
      <w:r w:rsidRPr="00FC3952">
        <w:rPr>
          <w:sz w:val="20"/>
          <w:szCs w:val="20"/>
        </w:rPr>
        <w:t>Сумма расходных операций от 10 000,00 рублей до 100 000,00 рублей Баллы начисляются в размере 0,5%;</w:t>
      </w:r>
    </w:p>
    <w:p w14:paraId="66A2C752" w14:textId="77777777" w:rsidR="00690DC9" w:rsidRPr="00FC3952" w:rsidRDefault="00690DC9" w:rsidP="00690DC9">
      <w:pPr>
        <w:pStyle w:val="16"/>
        <w:numPr>
          <w:ilvl w:val="0"/>
          <w:numId w:val="126"/>
        </w:numPr>
        <w:shd w:val="clear" w:color="auto" w:fill="auto"/>
        <w:tabs>
          <w:tab w:val="left" w:pos="851"/>
        </w:tabs>
        <w:spacing w:after="0"/>
        <w:ind w:left="0" w:firstLine="567"/>
        <w:jc w:val="both"/>
        <w:rPr>
          <w:sz w:val="20"/>
          <w:szCs w:val="20"/>
        </w:rPr>
      </w:pPr>
      <w:r w:rsidRPr="00FC3952">
        <w:rPr>
          <w:sz w:val="20"/>
          <w:szCs w:val="20"/>
        </w:rPr>
        <w:t>Сумма расходных операций от 100 000,00 рублей Баллы начисляются в размере 1%.</w:t>
      </w:r>
    </w:p>
    <w:p w14:paraId="0DC57BE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lastRenderedPageBreak/>
        <w:t xml:space="preserve">3.5. Денежное вознаграждение, размер которого зависит от начисленных за Отчетный период Баллов Банк выплачивает на Счет, исходя из расчета 1 рубль за 1 Балл.  </w:t>
      </w:r>
    </w:p>
    <w:p w14:paraId="6C2EB144"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3.6. Начисление Баллов и выплата в денежной форме, предусмотренная выше, производится при одновременном соблюдении следующих условий на день выплаты:  </w:t>
      </w:r>
    </w:p>
    <w:p w14:paraId="56537CEE"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3.6.1. У Клиента нет какой-либо просроченной задолженности перед Банком;  </w:t>
      </w:r>
    </w:p>
    <w:p w14:paraId="5BECA0C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3.6.2. В отношении Клиента отсутствуют какие-либо предусмотренные законодательством Российской Федерации ограничения по распоряжению денежными средствами (арест, обращение взыскания на денежные средства);  </w:t>
      </w:r>
    </w:p>
    <w:p w14:paraId="1FE10F3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3.6.3. Счет и/или Карты не заблокированы и не закрыты.  </w:t>
      </w:r>
    </w:p>
    <w:p w14:paraId="1810B24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3.6.4. Участие Клиента в Программе лояльности не приостановлено Банком в соответствии с п. 4.3.  </w:t>
      </w:r>
    </w:p>
    <w:p w14:paraId="539421B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3.7. В случае невыполнения хотя бы одного из условий, указанных в п. 3.6 Правил, начисленные за Отчетный период Баллы аннулируются, выплата Баллов в порядке, установленном п. 3.5 Правил, не осуществляется.  </w:t>
      </w:r>
    </w:p>
    <w:p w14:paraId="74DE2DB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3.8. Выплата в денежной форме производится на Счет ежемесячно с 5-го по 10-е число месяца, следующего за Отчетным периодом.  </w:t>
      </w:r>
    </w:p>
    <w:p w14:paraId="0A8D97B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  </w:t>
      </w:r>
    </w:p>
    <w:p w14:paraId="7501D1E5" w14:textId="77777777" w:rsidR="00690DC9" w:rsidRPr="00FC3952" w:rsidRDefault="00690DC9" w:rsidP="00690DC9">
      <w:pPr>
        <w:numPr>
          <w:ilvl w:val="0"/>
          <w:numId w:val="124"/>
        </w:numPr>
        <w:ind w:right="-425" w:hanging="360"/>
        <w:jc w:val="center"/>
        <w:rPr>
          <w:b/>
          <w:sz w:val="20"/>
          <w:szCs w:val="20"/>
        </w:rPr>
      </w:pPr>
      <w:r w:rsidRPr="00FC3952">
        <w:rPr>
          <w:b/>
          <w:sz w:val="20"/>
          <w:szCs w:val="20"/>
        </w:rPr>
        <w:t xml:space="preserve">Заключительные положения  </w:t>
      </w:r>
    </w:p>
    <w:p w14:paraId="61DE218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4.1. Договор заключается на неопределенный срок.  </w:t>
      </w:r>
    </w:p>
    <w:p w14:paraId="21B9CC4E"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4.2. Клиент вправе в любое время отказаться от участия в Программе лояльности и расторгнуть Договор путем отказа от Карты, подав в Банк соответствующее заявление. В этом случае Договор считается расторгнутым в день подачи Клиентом в Банк указанного заявления и все начисленные Клиенту Баллы аннулируются.  </w:t>
      </w:r>
    </w:p>
    <w:p w14:paraId="6FDF9B0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4.3. Банк вправе приостановить участие Клиента в Программе лояльности в случае проведения Клиентом операций, расцениваемых Банком как Злоупотребление программой лояльности. В случае выявления Банком таких операций выплата начисленных Баллов за Отчетный период не производится. Клиенту направляется уведомление о приостановке участия в Программе лояльности путем направления смс-сообщения на контактный номер Клиента и/или электронного сообщения на адрес электронной почты, сообщенный Банку. Участие Клиента в Программе лояльности может быть восстановлено Банком в случае, если Клиент предоставит в Банк документы/пояснения, свидетельствующие о характере и цели подозрительных операций и опровергающие предположение Банка в Злоупотреблении программой лояльности. Банк оставляет за собой право не комментировать решение по восстановлению участия Клиента в Программе лояльности/отказе в выплате Баллов по операциям, расцениваемым Банком в качестве Злоупотребления программой лояльности. В период приостановки участия Клиента в Программе лояльности Баллы за Расходные операции по Карте/</w:t>
      </w:r>
      <w:proofErr w:type="spellStart"/>
      <w:r w:rsidRPr="00FC3952">
        <w:rPr>
          <w:sz w:val="20"/>
          <w:szCs w:val="20"/>
        </w:rPr>
        <w:t>ам</w:t>
      </w:r>
      <w:proofErr w:type="spellEnd"/>
      <w:r w:rsidRPr="00FC3952">
        <w:rPr>
          <w:sz w:val="20"/>
          <w:szCs w:val="20"/>
        </w:rPr>
        <w:t xml:space="preserve"> (основной и дополнительным) не рассчитываются и не начисляются. После восстановления участия Клиента в Программе Банк оставляет за собой право не доначислять Баллы за период приостановки участи Клиента в Программе и не комментировать свое решение в отношении доначисления Баллов. </w:t>
      </w:r>
    </w:p>
    <w:p w14:paraId="704A914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4.4. При необходимости изменения Программы лояльности, Банк доводит до сведения Клиента информацию об изменениях путем размещения новой версии Правил на сайте Банка в сети Интернет (</w:t>
      </w:r>
      <w:r w:rsidRPr="00FC3952">
        <w:rPr>
          <w:rStyle w:val="a6"/>
          <w:color w:val="auto"/>
          <w:sz w:val="20"/>
          <w:szCs w:val="20"/>
        </w:rPr>
        <w:t>http://www.tenderbank.ru</w:t>
      </w:r>
      <w:hyperlink r:id="rId40">
        <w:r w:rsidRPr="00FC3952">
          <w:rPr>
            <w:sz w:val="20"/>
            <w:szCs w:val="20"/>
          </w:rPr>
          <w:t>)</w:t>
        </w:r>
      </w:hyperlink>
      <w:r w:rsidRPr="00FC3952">
        <w:rPr>
          <w:sz w:val="20"/>
          <w:szCs w:val="20"/>
        </w:rPr>
        <w:t xml:space="preserve"> не позднее чем за 5 (Пять) календарных дней до даты вступления изменений в силу. Если после указанного размещения новой версии Правил Клиент продолжает пользоваться Картой и совершает Расходную операцию, то данное действие Клиента является акцептом Клиентом оферты Банка об изменении Программы лояльности и в этом случае Договор считается измененным по соглашению Сторон.  </w:t>
      </w:r>
    </w:p>
    <w:p w14:paraId="77B49D9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4.5. Настоящим Стороны подтверждают, что по обоюдному согласию пришли к соглашению о следующем: в случае размещения Банком информации на сайте Банка в сети Интернет (http://www.tenderbank.ru) о прекращении действия Программы лояльности, Договор считается расторгнутым по соглашению Сторон по истечение 60 (Шестидесяти) календарных дней со дня, следующего за днем размещения Банком такой информации.  </w:t>
      </w:r>
    </w:p>
    <w:p w14:paraId="670DD43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4.6. Со дня следующего за датой расторжения Договора, Банк не производит начисление Баллов Клиенту.  Банк производит выплату всех Баллов, начисленных Клиенту к моменту расторжения Договора, в течение 15 (Пятнадцати) рабочих дней с даты расторжения Договора.  </w:t>
      </w:r>
    </w:p>
    <w:p w14:paraId="1893044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4.7. В случае отмены Расходной операции в текущем Отчетном периоде, за совершение которой Клиенту ранее были начислены Баллы, количество Баллов, начисленных в текущем Отчетном периоде уменьшается на количество Баллов, начисленных за такую отмененную Расходную операцию. В случае, если количество начисленных Баллов по отмененной Расходной операции превышает количество Баллов, начисленных по итогам текущего Отчетного периода, списание Баллов осуществляется за счет Баллов, начисляемых в следующем Отчетном периоде, до полного списания количества Баллов, начисленных по отмененной Расходной операции.  </w:t>
      </w:r>
    </w:p>
    <w:p w14:paraId="36586706" w14:textId="77777777" w:rsidR="00785B4E" w:rsidRDefault="00785B4E">
      <w:pPr>
        <w:widowControl/>
        <w:autoSpaceDE/>
        <w:autoSpaceDN/>
        <w:adjustRightInd/>
        <w:spacing w:after="160" w:line="259" w:lineRule="auto"/>
        <w:rPr>
          <w:rFonts w:eastAsia="Times New Roman"/>
          <w:sz w:val="20"/>
          <w:szCs w:val="20"/>
          <w:lang w:eastAsia="en-US"/>
        </w:rPr>
      </w:pPr>
      <w:r>
        <w:rPr>
          <w:sz w:val="20"/>
          <w:szCs w:val="20"/>
        </w:rPr>
        <w:br w:type="page"/>
      </w:r>
    </w:p>
    <w:p w14:paraId="2CB99C88" w14:textId="77777777" w:rsidR="00690DC9" w:rsidRPr="00FC3952" w:rsidRDefault="00690DC9" w:rsidP="00690DC9">
      <w:pPr>
        <w:pStyle w:val="16"/>
        <w:shd w:val="clear" w:color="auto" w:fill="auto"/>
        <w:tabs>
          <w:tab w:val="left" w:pos="993"/>
        </w:tabs>
        <w:spacing w:after="0"/>
        <w:ind w:firstLine="567"/>
        <w:jc w:val="right"/>
        <w:rPr>
          <w:b/>
          <w:sz w:val="20"/>
          <w:szCs w:val="20"/>
        </w:rPr>
      </w:pPr>
      <w:r w:rsidRPr="00FC3952">
        <w:rPr>
          <w:b/>
          <w:sz w:val="20"/>
          <w:szCs w:val="20"/>
        </w:rPr>
        <w:lastRenderedPageBreak/>
        <w:t>Приложение №1</w:t>
      </w:r>
    </w:p>
    <w:p w14:paraId="67B6D4E3" w14:textId="77777777" w:rsidR="00690DC9" w:rsidRPr="00FC3952" w:rsidRDefault="00690DC9" w:rsidP="00690DC9">
      <w:pPr>
        <w:pStyle w:val="16"/>
        <w:shd w:val="clear" w:color="auto" w:fill="auto"/>
        <w:tabs>
          <w:tab w:val="left" w:pos="993"/>
        </w:tabs>
        <w:spacing w:after="0"/>
        <w:ind w:firstLine="567"/>
        <w:jc w:val="right"/>
        <w:rPr>
          <w:b/>
          <w:sz w:val="20"/>
          <w:szCs w:val="20"/>
        </w:rPr>
      </w:pPr>
      <w:r w:rsidRPr="00FC3952">
        <w:rPr>
          <w:b/>
          <w:sz w:val="20"/>
          <w:szCs w:val="20"/>
        </w:rPr>
        <w:t xml:space="preserve">к Правилам программы лояльности </w:t>
      </w:r>
      <w:proofErr w:type="spellStart"/>
      <w:r w:rsidRPr="00FC3952">
        <w:rPr>
          <w:b/>
          <w:sz w:val="20"/>
          <w:szCs w:val="20"/>
        </w:rPr>
        <w:t>Кэшбэк</w:t>
      </w:r>
      <w:proofErr w:type="spellEnd"/>
    </w:p>
    <w:p w14:paraId="6C11ED3E" w14:textId="77777777" w:rsidR="00690DC9" w:rsidRPr="00FC3952" w:rsidRDefault="00690DC9" w:rsidP="00690DC9">
      <w:pPr>
        <w:pStyle w:val="16"/>
        <w:shd w:val="clear" w:color="auto" w:fill="auto"/>
        <w:tabs>
          <w:tab w:val="left" w:pos="993"/>
        </w:tabs>
        <w:spacing w:after="0"/>
        <w:ind w:firstLine="567"/>
        <w:jc w:val="right"/>
        <w:rPr>
          <w:b/>
          <w:sz w:val="20"/>
          <w:szCs w:val="20"/>
        </w:rPr>
      </w:pPr>
      <w:r w:rsidRPr="00FC3952">
        <w:rPr>
          <w:b/>
          <w:sz w:val="20"/>
          <w:szCs w:val="20"/>
        </w:rPr>
        <w:t xml:space="preserve">для держателей банковских карт АКБ «ТЕНДЕР-БАНК» (АО) </w:t>
      </w:r>
    </w:p>
    <w:p w14:paraId="06C7492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 </w:t>
      </w:r>
    </w:p>
    <w:p w14:paraId="264D362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 </w:t>
      </w:r>
    </w:p>
    <w:p w14:paraId="7B2354B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Список MCC с описанием сфер деятельности торгово-сервисных предприятий </w:t>
      </w:r>
    </w:p>
    <w:p w14:paraId="1576464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 </w:t>
      </w:r>
    </w:p>
    <w:tbl>
      <w:tblPr>
        <w:tblStyle w:val="TableGrid"/>
        <w:tblW w:w="8579" w:type="dxa"/>
        <w:tblInd w:w="5" w:type="dxa"/>
        <w:tblCellMar>
          <w:top w:w="14" w:type="dxa"/>
          <w:left w:w="108" w:type="dxa"/>
          <w:right w:w="101" w:type="dxa"/>
        </w:tblCellMar>
        <w:tblLook w:val="04A0" w:firstRow="1" w:lastRow="0" w:firstColumn="1" w:lastColumn="0" w:noHBand="0" w:noVBand="1"/>
      </w:tblPr>
      <w:tblGrid>
        <w:gridCol w:w="1414"/>
        <w:gridCol w:w="7165"/>
      </w:tblGrid>
      <w:tr w:rsidR="00FC3952" w:rsidRPr="00FC3952" w14:paraId="1E74D878" w14:textId="77777777" w:rsidTr="00690DC9">
        <w:trPr>
          <w:trHeight w:val="288"/>
        </w:trPr>
        <w:tc>
          <w:tcPr>
            <w:tcW w:w="1414" w:type="dxa"/>
            <w:tcBorders>
              <w:top w:val="single" w:sz="4" w:space="0" w:color="000000"/>
              <w:left w:val="single" w:sz="4" w:space="0" w:color="000000"/>
              <w:bottom w:val="single" w:sz="4" w:space="0" w:color="000000"/>
              <w:right w:val="single" w:sz="4" w:space="0" w:color="000000"/>
            </w:tcBorders>
          </w:tcPr>
          <w:p w14:paraId="7571E7A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МСС  </w:t>
            </w:r>
          </w:p>
        </w:tc>
        <w:tc>
          <w:tcPr>
            <w:tcW w:w="7165" w:type="dxa"/>
            <w:tcBorders>
              <w:top w:val="single" w:sz="4" w:space="0" w:color="000000"/>
              <w:left w:val="single" w:sz="4" w:space="0" w:color="000000"/>
              <w:bottom w:val="single" w:sz="4" w:space="0" w:color="000000"/>
              <w:right w:val="single" w:sz="4" w:space="0" w:color="000000"/>
            </w:tcBorders>
          </w:tcPr>
          <w:p w14:paraId="2DCFF84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Сфера деятельности торгово-сервисного предприятий </w:t>
            </w:r>
          </w:p>
        </w:tc>
      </w:tr>
      <w:tr w:rsidR="00FC3952" w:rsidRPr="00FC3952" w14:paraId="5D0D998A" w14:textId="77777777" w:rsidTr="00690DC9">
        <w:trPr>
          <w:trHeight w:val="286"/>
        </w:trPr>
        <w:tc>
          <w:tcPr>
            <w:tcW w:w="8579" w:type="dxa"/>
            <w:gridSpan w:val="2"/>
            <w:tcBorders>
              <w:top w:val="single" w:sz="4" w:space="0" w:color="000000"/>
              <w:left w:val="single" w:sz="4" w:space="0" w:color="000000"/>
              <w:bottom w:val="single" w:sz="4" w:space="0" w:color="000000"/>
              <w:right w:val="single" w:sz="4" w:space="0" w:color="000000"/>
            </w:tcBorders>
          </w:tcPr>
          <w:p w14:paraId="03A1462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Азартные игры </w:t>
            </w:r>
          </w:p>
        </w:tc>
      </w:tr>
      <w:tr w:rsidR="00FC3952" w:rsidRPr="00FC3952" w14:paraId="479A949A"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6DC82CA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7995 </w:t>
            </w:r>
          </w:p>
        </w:tc>
        <w:tc>
          <w:tcPr>
            <w:tcW w:w="7165" w:type="dxa"/>
            <w:tcBorders>
              <w:top w:val="single" w:sz="4" w:space="0" w:color="000000"/>
              <w:left w:val="single" w:sz="4" w:space="0" w:color="000000"/>
              <w:bottom w:val="single" w:sz="4" w:space="0" w:color="000000"/>
              <w:right w:val="single" w:sz="4" w:space="0" w:color="000000"/>
            </w:tcBorders>
          </w:tcPr>
          <w:p w14:paraId="3365131A"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Транзакции по азартным играм </w:t>
            </w:r>
          </w:p>
        </w:tc>
      </w:tr>
      <w:tr w:rsidR="00FC3952" w:rsidRPr="00FC3952" w14:paraId="7DEC932B"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1043AEB7"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7801 </w:t>
            </w:r>
          </w:p>
        </w:tc>
        <w:tc>
          <w:tcPr>
            <w:tcW w:w="7165" w:type="dxa"/>
            <w:tcBorders>
              <w:top w:val="single" w:sz="4" w:space="0" w:color="000000"/>
              <w:left w:val="single" w:sz="4" w:space="0" w:color="000000"/>
              <w:bottom w:val="single" w:sz="4" w:space="0" w:color="000000"/>
              <w:right w:val="single" w:sz="4" w:space="0" w:color="000000"/>
            </w:tcBorders>
          </w:tcPr>
          <w:p w14:paraId="0F9262F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Азартные игры в интернете (только США) </w:t>
            </w:r>
          </w:p>
        </w:tc>
      </w:tr>
      <w:tr w:rsidR="00FC3952" w:rsidRPr="00FC3952" w14:paraId="69D750DE"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77D6E43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7802 </w:t>
            </w:r>
          </w:p>
        </w:tc>
        <w:tc>
          <w:tcPr>
            <w:tcW w:w="7165" w:type="dxa"/>
            <w:tcBorders>
              <w:top w:val="single" w:sz="4" w:space="0" w:color="000000"/>
              <w:left w:val="single" w:sz="4" w:space="0" w:color="000000"/>
              <w:bottom w:val="single" w:sz="4" w:space="0" w:color="000000"/>
              <w:right w:val="single" w:sz="4" w:space="0" w:color="000000"/>
            </w:tcBorders>
          </w:tcPr>
          <w:p w14:paraId="09FDD4B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Лошадиные/собачьи бега (только США) </w:t>
            </w:r>
          </w:p>
        </w:tc>
      </w:tr>
      <w:tr w:rsidR="00FC3952" w:rsidRPr="00FC3952" w14:paraId="0F8C85B3"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0446384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9754 </w:t>
            </w:r>
          </w:p>
        </w:tc>
        <w:tc>
          <w:tcPr>
            <w:tcW w:w="7165" w:type="dxa"/>
            <w:tcBorders>
              <w:top w:val="single" w:sz="4" w:space="0" w:color="000000"/>
              <w:left w:val="single" w:sz="4" w:space="0" w:color="000000"/>
              <w:bottom w:val="single" w:sz="4" w:space="0" w:color="000000"/>
              <w:right w:val="single" w:sz="4" w:space="0" w:color="000000"/>
            </w:tcBorders>
          </w:tcPr>
          <w:p w14:paraId="14EAD22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Лошадиные / собачьи бега (только США) </w:t>
            </w:r>
          </w:p>
        </w:tc>
      </w:tr>
      <w:tr w:rsidR="00FC3952" w:rsidRPr="00FC3952" w14:paraId="04C2C317" w14:textId="77777777" w:rsidTr="00690DC9">
        <w:trPr>
          <w:trHeight w:val="288"/>
        </w:trPr>
        <w:tc>
          <w:tcPr>
            <w:tcW w:w="8579" w:type="dxa"/>
            <w:gridSpan w:val="2"/>
            <w:tcBorders>
              <w:top w:val="single" w:sz="4" w:space="0" w:color="000000"/>
              <w:left w:val="single" w:sz="4" w:space="0" w:color="000000"/>
              <w:bottom w:val="single" w:sz="4" w:space="0" w:color="000000"/>
              <w:right w:val="single" w:sz="4" w:space="0" w:color="000000"/>
            </w:tcBorders>
          </w:tcPr>
          <w:p w14:paraId="1CF1D69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Благотворительность </w:t>
            </w:r>
          </w:p>
        </w:tc>
      </w:tr>
      <w:tr w:rsidR="00FC3952" w:rsidRPr="00FC3952" w14:paraId="08900D97"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3EC3077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8398 </w:t>
            </w:r>
          </w:p>
        </w:tc>
        <w:tc>
          <w:tcPr>
            <w:tcW w:w="7165" w:type="dxa"/>
            <w:tcBorders>
              <w:top w:val="single" w:sz="4" w:space="0" w:color="000000"/>
              <w:left w:val="single" w:sz="4" w:space="0" w:color="000000"/>
              <w:bottom w:val="single" w:sz="4" w:space="0" w:color="000000"/>
              <w:right w:val="single" w:sz="4" w:space="0" w:color="000000"/>
            </w:tcBorders>
          </w:tcPr>
          <w:p w14:paraId="5B0276A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Благотворительные и общественные службы — сбор средств </w:t>
            </w:r>
          </w:p>
        </w:tc>
      </w:tr>
      <w:tr w:rsidR="00FC3952" w:rsidRPr="00FC3952" w14:paraId="7B95E1FD" w14:textId="77777777" w:rsidTr="00690DC9">
        <w:trPr>
          <w:trHeight w:val="286"/>
        </w:trPr>
        <w:tc>
          <w:tcPr>
            <w:tcW w:w="8579" w:type="dxa"/>
            <w:gridSpan w:val="2"/>
            <w:tcBorders>
              <w:top w:val="single" w:sz="4" w:space="0" w:color="000000"/>
              <w:left w:val="single" w:sz="4" w:space="0" w:color="000000"/>
              <w:bottom w:val="single" w:sz="4" w:space="0" w:color="000000"/>
              <w:right w:val="single" w:sz="4" w:space="0" w:color="000000"/>
            </w:tcBorders>
          </w:tcPr>
          <w:p w14:paraId="1966108E"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Денежные переводы </w:t>
            </w:r>
          </w:p>
        </w:tc>
      </w:tr>
      <w:tr w:rsidR="00FC3952" w:rsidRPr="00FC3952" w14:paraId="562690F5" w14:textId="77777777" w:rsidTr="00690DC9">
        <w:trPr>
          <w:trHeight w:val="562"/>
        </w:trPr>
        <w:tc>
          <w:tcPr>
            <w:tcW w:w="1414" w:type="dxa"/>
            <w:tcBorders>
              <w:top w:val="single" w:sz="4" w:space="0" w:color="000000"/>
              <w:left w:val="single" w:sz="4" w:space="0" w:color="000000"/>
              <w:bottom w:val="single" w:sz="4" w:space="0" w:color="000000"/>
              <w:right w:val="single" w:sz="4" w:space="0" w:color="000000"/>
            </w:tcBorders>
          </w:tcPr>
          <w:p w14:paraId="400B8EE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4829 </w:t>
            </w:r>
          </w:p>
        </w:tc>
        <w:tc>
          <w:tcPr>
            <w:tcW w:w="7165" w:type="dxa"/>
            <w:tcBorders>
              <w:top w:val="single" w:sz="4" w:space="0" w:color="000000"/>
              <w:left w:val="single" w:sz="4" w:space="0" w:color="000000"/>
              <w:bottom w:val="single" w:sz="4" w:space="0" w:color="000000"/>
              <w:right w:val="single" w:sz="4" w:space="0" w:color="000000"/>
            </w:tcBorders>
          </w:tcPr>
          <w:p w14:paraId="16765EF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Перечисление средств на счета, открытые в финансовых организациях </w:t>
            </w:r>
          </w:p>
        </w:tc>
      </w:tr>
      <w:tr w:rsidR="00FC3952" w:rsidRPr="00FC3952" w14:paraId="508E8C12" w14:textId="77777777" w:rsidTr="00690DC9">
        <w:trPr>
          <w:trHeight w:val="562"/>
        </w:trPr>
        <w:tc>
          <w:tcPr>
            <w:tcW w:w="1414" w:type="dxa"/>
            <w:tcBorders>
              <w:top w:val="single" w:sz="4" w:space="0" w:color="000000"/>
              <w:left w:val="single" w:sz="4" w:space="0" w:color="000000"/>
              <w:bottom w:val="single" w:sz="4" w:space="0" w:color="000000"/>
              <w:right w:val="single" w:sz="4" w:space="0" w:color="000000"/>
            </w:tcBorders>
          </w:tcPr>
          <w:p w14:paraId="2093F5A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6530 </w:t>
            </w:r>
          </w:p>
        </w:tc>
        <w:tc>
          <w:tcPr>
            <w:tcW w:w="7165" w:type="dxa"/>
            <w:tcBorders>
              <w:top w:val="single" w:sz="4" w:space="0" w:color="000000"/>
              <w:left w:val="single" w:sz="4" w:space="0" w:color="000000"/>
              <w:bottom w:val="single" w:sz="4" w:space="0" w:color="000000"/>
              <w:right w:val="single" w:sz="4" w:space="0" w:color="000000"/>
            </w:tcBorders>
          </w:tcPr>
          <w:p w14:paraId="6744AC3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Нефинансовые организации — услуги ответственного хранения ценностей </w:t>
            </w:r>
          </w:p>
        </w:tc>
      </w:tr>
      <w:tr w:rsidR="00FC3952" w:rsidRPr="00FC3952" w14:paraId="693E64F6"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07A0783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6531 </w:t>
            </w:r>
          </w:p>
        </w:tc>
        <w:tc>
          <w:tcPr>
            <w:tcW w:w="7165" w:type="dxa"/>
            <w:tcBorders>
              <w:top w:val="single" w:sz="4" w:space="0" w:color="000000"/>
              <w:left w:val="single" w:sz="4" w:space="0" w:color="000000"/>
              <w:bottom w:val="single" w:sz="4" w:space="0" w:color="000000"/>
              <w:right w:val="single" w:sz="4" w:space="0" w:color="000000"/>
            </w:tcBorders>
          </w:tcPr>
          <w:p w14:paraId="322FA7A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Платежные системы — переводы в счет покупок </w:t>
            </w:r>
          </w:p>
        </w:tc>
      </w:tr>
      <w:tr w:rsidR="00FC3952" w:rsidRPr="00FC3952" w14:paraId="78BAF810"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19B4284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6533 </w:t>
            </w:r>
          </w:p>
        </w:tc>
        <w:tc>
          <w:tcPr>
            <w:tcW w:w="7165" w:type="dxa"/>
            <w:tcBorders>
              <w:top w:val="single" w:sz="4" w:space="0" w:color="000000"/>
              <w:left w:val="single" w:sz="4" w:space="0" w:color="000000"/>
              <w:bottom w:val="single" w:sz="4" w:space="0" w:color="000000"/>
              <w:right w:val="single" w:sz="4" w:space="0" w:color="000000"/>
            </w:tcBorders>
          </w:tcPr>
          <w:p w14:paraId="2F7A0FC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Платежные системы — нефинансовые организации — переводы </w:t>
            </w:r>
          </w:p>
        </w:tc>
      </w:tr>
      <w:tr w:rsidR="00FC3952" w:rsidRPr="00FC3952" w14:paraId="2F48A8C5" w14:textId="77777777" w:rsidTr="00690DC9">
        <w:trPr>
          <w:trHeight w:val="288"/>
        </w:trPr>
        <w:tc>
          <w:tcPr>
            <w:tcW w:w="1414" w:type="dxa"/>
            <w:tcBorders>
              <w:top w:val="single" w:sz="4" w:space="0" w:color="000000"/>
              <w:left w:val="single" w:sz="4" w:space="0" w:color="000000"/>
              <w:bottom w:val="single" w:sz="4" w:space="0" w:color="000000"/>
              <w:right w:val="single" w:sz="4" w:space="0" w:color="000000"/>
            </w:tcBorders>
          </w:tcPr>
          <w:p w14:paraId="37CB6A4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6534 </w:t>
            </w:r>
          </w:p>
        </w:tc>
        <w:tc>
          <w:tcPr>
            <w:tcW w:w="7165" w:type="dxa"/>
            <w:tcBorders>
              <w:top w:val="single" w:sz="4" w:space="0" w:color="000000"/>
              <w:left w:val="single" w:sz="4" w:space="0" w:color="000000"/>
              <w:bottom w:val="single" w:sz="4" w:space="0" w:color="000000"/>
              <w:right w:val="single" w:sz="4" w:space="0" w:color="000000"/>
            </w:tcBorders>
          </w:tcPr>
          <w:p w14:paraId="11BA3324"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Денежные переводы — финансовые организации </w:t>
            </w:r>
          </w:p>
        </w:tc>
      </w:tr>
      <w:tr w:rsidR="00FC3952" w:rsidRPr="00FC3952" w14:paraId="3EF3D250"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117F6C5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6536 </w:t>
            </w:r>
          </w:p>
        </w:tc>
        <w:tc>
          <w:tcPr>
            <w:tcW w:w="7165" w:type="dxa"/>
            <w:tcBorders>
              <w:top w:val="single" w:sz="4" w:space="0" w:color="000000"/>
              <w:left w:val="single" w:sz="4" w:space="0" w:color="000000"/>
              <w:bottom w:val="single" w:sz="4" w:space="0" w:color="000000"/>
              <w:right w:val="single" w:sz="4" w:space="0" w:color="000000"/>
            </w:tcBorders>
          </w:tcPr>
          <w:p w14:paraId="606C89EA"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Денежные переводы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MoneySend</w:t>
            </w:r>
            <w:proofErr w:type="spellEnd"/>
            <w:r w:rsidRPr="00FC3952">
              <w:rPr>
                <w:sz w:val="20"/>
                <w:szCs w:val="20"/>
              </w:rPr>
              <w:t xml:space="preserve"> — внутри страны </w:t>
            </w:r>
          </w:p>
        </w:tc>
      </w:tr>
      <w:tr w:rsidR="00FC3952" w:rsidRPr="00FC3952" w14:paraId="7B4C501C"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2AD82E04"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6537 </w:t>
            </w:r>
          </w:p>
        </w:tc>
        <w:tc>
          <w:tcPr>
            <w:tcW w:w="7165" w:type="dxa"/>
            <w:tcBorders>
              <w:top w:val="single" w:sz="4" w:space="0" w:color="000000"/>
              <w:left w:val="single" w:sz="4" w:space="0" w:color="000000"/>
              <w:bottom w:val="single" w:sz="4" w:space="0" w:color="000000"/>
              <w:right w:val="single" w:sz="4" w:space="0" w:color="000000"/>
            </w:tcBorders>
          </w:tcPr>
          <w:p w14:paraId="426A18F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Денежные переводы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MoneySend</w:t>
            </w:r>
            <w:proofErr w:type="spellEnd"/>
            <w:r w:rsidRPr="00FC3952">
              <w:rPr>
                <w:sz w:val="20"/>
                <w:szCs w:val="20"/>
              </w:rPr>
              <w:t xml:space="preserve"> — между странами </w:t>
            </w:r>
          </w:p>
        </w:tc>
      </w:tr>
      <w:tr w:rsidR="00FC3952" w:rsidRPr="003D6AD2" w14:paraId="4188AB5C"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39AA2B9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6538 </w:t>
            </w:r>
          </w:p>
        </w:tc>
        <w:tc>
          <w:tcPr>
            <w:tcW w:w="7165" w:type="dxa"/>
            <w:tcBorders>
              <w:top w:val="single" w:sz="4" w:space="0" w:color="000000"/>
              <w:left w:val="single" w:sz="4" w:space="0" w:color="000000"/>
              <w:bottom w:val="single" w:sz="4" w:space="0" w:color="000000"/>
              <w:right w:val="single" w:sz="4" w:space="0" w:color="000000"/>
            </w:tcBorders>
          </w:tcPr>
          <w:p w14:paraId="505755F0" w14:textId="77777777" w:rsidR="00690DC9" w:rsidRPr="00FC3952" w:rsidRDefault="00690DC9" w:rsidP="00690DC9">
            <w:pPr>
              <w:pStyle w:val="16"/>
              <w:shd w:val="clear" w:color="auto" w:fill="auto"/>
              <w:tabs>
                <w:tab w:val="left" w:pos="993"/>
              </w:tabs>
              <w:spacing w:after="0"/>
              <w:ind w:firstLine="567"/>
              <w:jc w:val="both"/>
              <w:rPr>
                <w:sz w:val="20"/>
                <w:szCs w:val="20"/>
                <w:lang w:val="en-US"/>
              </w:rPr>
            </w:pPr>
            <w:r w:rsidRPr="00FC3952">
              <w:rPr>
                <w:sz w:val="20"/>
                <w:szCs w:val="20"/>
              </w:rPr>
              <w:t>Денежные</w:t>
            </w:r>
            <w:r w:rsidRPr="00FC3952">
              <w:rPr>
                <w:sz w:val="20"/>
                <w:szCs w:val="20"/>
                <w:lang w:val="en-US"/>
              </w:rPr>
              <w:t xml:space="preserve"> </w:t>
            </w:r>
            <w:r w:rsidRPr="00FC3952">
              <w:rPr>
                <w:sz w:val="20"/>
                <w:szCs w:val="20"/>
              </w:rPr>
              <w:t>переводы</w:t>
            </w:r>
            <w:r w:rsidRPr="00FC3952">
              <w:rPr>
                <w:sz w:val="20"/>
                <w:szCs w:val="20"/>
                <w:lang w:val="en-US"/>
              </w:rPr>
              <w:t xml:space="preserve"> </w:t>
            </w:r>
            <w:proofErr w:type="spellStart"/>
            <w:r w:rsidRPr="00FC3952">
              <w:rPr>
                <w:sz w:val="20"/>
                <w:szCs w:val="20"/>
                <w:lang w:val="en-US"/>
              </w:rPr>
              <w:t>Mastercard</w:t>
            </w:r>
            <w:proofErr w:type="spellEnd"/>
            <w:r w:rsidRPr="00FC3952">
              <w:rPr>
                <w:sz w:val="20"/>
                <w:szCs w:val="20"/>
                <w:lang w:val="en-US"/>
              </w:rPr>
              <w:t xml:space="preserve"> </w:t>
            </w:r>
            <w:proofErr w:type="spellStart"/>
            <w:r w:rsidRPr="00FC3952">
              <w:rPr>
                <w:sz w:val="20"/>
                <w:szCs w:val="20"/>
                <w:lang w:val="en-US"/>
              </w:rPr>
              <w:t>MoneySend</w:t>
            </w:r>
            <w:proofErr w:type="spellEnd"/>
            <w:r w:rsidRPr="00FC3952">
              <w:rPr>
                <w:sz w:val="20"/>
                <w:szCs w:val="20"/>
                <w:lang w:val="en-US"/>
              </w:rPr>
              <w:t xml:space="preserve"> Funding </w:t>
            </w:r>
          </w:p>
        </w:tc>
      </w:tr>
      <w:tr w:rsidR="00FC3952" w:rsidRPr="00FC3952" w14:paraId="532B4BB1"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3322B3BA"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6540 </w:t>
            </w:r>
          </w:p>
        </w:tc>
        <w:tc>
          <w:tcPr>
            <w:tcW w:w="7165" w:type="dxa"/>
            <w:tcBorders>
              <w:top w:val="single" w:sz="4" w:space="0" w:color="000000"/>
              <w:left w:val="single" w:sz="4" w:space="0" w:color="000000"/>
              <w:bottom w:val="single" w:sz="4" w:space="0" w:color="000000"/>
              <w:right w:val="single" w:sz="4" w:space="0" w:color="000000"/>
            </w:tcBorders>
          </w:tcPr>
          <w:p w14:paraId="5555AF1A"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Транзакции по финансированию POI (за исключением </w:t>
            </w:r>
            <w:proofErr w:type="spellStart"/>
            <w:r w:rsidRPr="00FC3952">
              <w:rPr>
                <w:sz w:val="20"/>
                <w:szCs w:val="20"/>
              </w:rPr>
              <w:t>MoneySend</w:t>
            </w:r>
            <w:proofErr w:type="spellEnd"/>
            <w:r w:rsidRPr="00FC3952">
              <w:rPr>
                <w:sz w:val="20"/>
                <w:szCs w:val="20"/>
              </w:rPr>
              <w:t xml:space="preserve">) </w:t>
            </w:r>
          </w:p>
        </w:tc>
      </w:tr>
      <w:tr w:rsidR="00FC3952" w:rsidRPr="00FC3952" w14:paraId="07DAA6D1" w14:textId="77777777" w:rsidTr="00690DC9">
        <w:trPr>
          <w:trHeight w:val="286"/>
        </w:trPr>
        <w:tc>
          <w:tcPr>
            <w:tcW w:w="8579" w:type="dxa"/>
            <w:gridSpan w:val="2"/>
            <w:tcBorders>
              <w:top w:val="single" w:sz="4" w:space="0" w:color="000000"/>
              <w:left w:val="single" w:sz="4" w:space="0" w:color="000000"/>
              <w:bottom w:val="single" w:sz="4" w:space="0" w:color="000000"/>
              <w:right w:val="single" w:sz="4" w:space="0" w:color="000000"/>
            </w:tcBorders>
          </w:tcPr>
          <w:p w14:paraId="3F039793" w14:textId="77777777" w:rsidR="00690DC9" w:rsidRPr="00FC3952" w:rsidRDefault="00690DC9" w:rsidP="00690DC9">
            <w:pPr>
              <w:pStyle w:val="16"/>
              <w:shd w:val="clear" w:color="auto" w:fill="auto"/>
              <w:tabs>
                <w:tab w:val="left" w:pos="993"/>
              </w:tabs>
              <w:spacing w:after="0"/>
              <w:ind w:firstLine="567"/>
              <w:jc w:val="both"/>
              <w:rPr>
                <w:sz w:val="20"/>
                <w:szCs w:val="20"/>
              </w:rPr>
            </w:pPr>
            <w:proofErr w:type="spellStart"/>
            <w:r w:rsidRPr="00FC3952">
              <w:rPr>
                <w:sz w:val="20"/>
                <w:szCs w:val="20"/>
              </w:rPr>
              <w:t>Квази</w:t>
            </w:r>
            <w:proofErr w:type="spellEnd"/>
            <w:r w:rsidRPr="00FC3952">
              <w:rPr>
                <w:sz w:val="20"/>
                <w:szCs w:val="20"/>
              </w:rPr>
              <w:t xml:space="preserve">-кэш </w:t>
            </w:r>
          </w:p>
        </w:tc>
      </w:tr>
      <w:tr w:rsidR="00FC3952" w:rsidRPr="00FC3952" w14:paraId="405BBED2" w14:textId="77777777" w:rsidTr="00690DC9">
        <w:trPr>
          <w:trHeight w:val="288"/>
        </w:trPr>
        <w:tc>
          <w:tcPr>
            <w:tcW w:w="1414" w:type="dxa"/>
            <w:tcBorders>
              <w:top w:val="single" w:sz="4" w:space="0" w:color="000000"/>
              <w:left w:val="single" w:sz="4" w:space="0" w:color="000000"/>
              <w:bottom w:val="single" w:sz="4" w:space="0" w:color="000000"/>
              <w:right w:val="single" w:sz="4" w:space="0" w:color="000000"/>
            </w:tcBorders>
          </w:tcPr>
          <w:p w14:paraId="6A3E4D2E"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6050 </w:t>
            </w:r>
          </w:p>
        </w:tc>
        <w:tc>
          <w:tcPr>
            <w:tcW w:w="7165" w:type="dxa"/>
            <w:tcBorders>
              <w:top w:val="single" w:sz="4" w:space="0" w:color="000000"/>
              <w:left w:val="single" w:sz="4" w:space="0" w:color="000000"/>
              <w:bottom w:val="single" w:sz="4" w:space="0" w:color="000000"/>
              <w:right w:val="single" w:sz="4" w:space="0" w:color="000000"/>
            </w:tcBorders>
          </w:tcPr>
          <w:p w14:paraId="7323D2D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Финансовые учреждения — </w:t>
            </w:r>
            <w:proofErr w:type="spellStart"/>
            <w:r w:rsidRPr="00FC3952">
              <w:rPr>
                <w:sz w:val="20"/>
                <w:szCs w:val="20"/>
              </w:rPr>
              <w:t>квази</w:t>
            </w:r>
            <w:proofErr w:type="spellEnd"/>
            <w:r w:rsidRPr="00FC3952">
              <w:rPr>
                <w:sz w:val="20"/>
                <w:szCs w:val="20"/>
              </w:rPr>
              <w:t xml:space="preserve">-кэш (электронные деньги) </w:t>
            </w:r>
          </w:p>
        </w:tc>
      </w:tr>
      <w:tr w:rsidR="00FC3952" w:rsidRPr="00FC3952" w14:paraId="38B5F1E8"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1AB453E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6051 </w:t>
            </w:r>
          </w:p>
        </w:tc>
        <w:tc>
          <w:tcPr>
            <w:tcW w:w="7165" w:type="dxa"/>
            <w:tcBorders>
              <w:top w:val="single" w:sz="4" w:space="0" w:color="000000"/>
              <w:left w:val="single" w:sz="4" w:space="0" w:color="000000"/>
              <w:bottom w:val="single" w:sz="4" w:space="0" w:color="000000"/>
              <w:right w:val="single" w:sz="4" w:space="0" w:color="000000"/>
            </w:tcBorders>
          </w:tcPr>
          <w:p w14:paraId="1304C2E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Нефинансовые учреждения — </w:t>
            </w:r>
            <w:proofErr w:type="spellStart"/>
            <w:r w:rsidRPr="00FC3952">
              <w:rPr>
                <w:sz w:val="20"/>
                <w:szCs w:val="20"/>
              </w:rPr>
              <w:t>квази</w:t>
            </w:r>
            <w:proofErr w:type="spellEnd"/>
            <w:r w:rsidRPr="00FC3952">
              <w:rPr>
                <w:sz w:val="20"/>
                <w:szCs w:val="20"/>
              </w:rPr>
              <w:t xml:space="preserve">-кэш </w:t>
            </w:r>
          </w:p>
        </w:tc>
      </w:tr>
      <w:tr w:rsidR="00FC3952" w:rsidRPr="00FC3952" w14:paraId="36766BFA" w14:textId="77777777" w:rsidTr="00690DC9">
        <w:trPr>
          <w:trHeight w:val="286"/>
        </w:trPr>
        <w:tc>
          <w:tcPr>
            <w:tcW w:w="8579" w:type="dxa"/>
            <w:gridSpan w:val="2"/>
            <w:tcBorders>
              <w:top w:val="single" w:sz="4" w:space="0" w:color="000000"/>
              <w:left w:val="single" w:sz="4" w:space="0" w:color="000000"/>
              <w:bottom w:val="single" w:sz="4" w:space="0" w:color="000000"/>
              <w:right w:val="single" w:sz="4" w:space="0" w:color="000000"/>
            </w:tcBorders>
          </w:tcPr>
          <w:p w14:paraId="370E30E4"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Ломбарды </w:t>
            </w:r>
          </w:p>
        </w:tc>
      </w:tr>
      <w:tr w:rsidR="00FC3952" w:rsidRPr="00FC3952" w14:paraId="1FFFC37F"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781924C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5933 </w:t>
            </w:r>
          </w:p>
        </w:tc>
        <w:tc>
          <w:tcPr>
            <w:tcW w:w="7165" w:type="dxa"/>
            <w:tcBorders>
              <w:top w:val="single" w:sz="4" w:space="0" w:color="000000"/>
              <w:left w:val="single" w:sz="4" w:space="0" w:color="000000"/>
              <w:bottom w:val="single" w:sz="4" w:space="0" w:color="000000"/>
              <w:right w:val="single" w:sz="4" w:space="0" w:color="000000"/>
            </w:tcBorders>
          </w:tcPr>
          <w:p w14:paraId="77A56AD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Ломбарды </w:t>
            </w:r>
          </w:p>
        </w:tc>
      </w:tr>
      <w:tr w:rsidR="00FC3952" w:rsidRPr="00FC3952" w14:paraId="1DE083EE" w14:textId="77777777" w:rsidTr="00690DC9">
        <w:trPr>
          <w:trHeight w:val="286"/>
        </w:trPr>
        <w:tc>
          <w:tcPr>
            <w:tcW w:w="8579" w:type="dxa"/>
            <w:gridSpan w:val="2"/>
            <w:tcBorders>
              <w:top w:val="single" w:sz="4" w:space="0" w:color="000000"/>
              <w:left w:val="single" w:sz="4" w:space="0" w:color="000000"/>
              <w:bottom w:val="single" w:sz="4" w:space="0" w:color="000000"/>
              <w:right w:val="single" w:sz="4" w:space="0" w:color="000000"/>
            </w:tcBorders>
          </w:tcPr>
          <w:p w14:paraId="31FBA47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Налоговые платежи </w:t>
            </w:r>
          </w:p>
        </w:tc>
      </w:tr>
      <w:tr w:rsidR="00FC3952" w:rsidRPr="00FC3952" w14:paraId="2A5C65B2" w14:textId="77777777" w:rsidTr="00690DC9">
        <w:trPr>
          <w:trHeight w:val="288"/>
        </w:trPr>
        <w:tc>
          <w:tcPr>
            <w:tcW w:w="1414" w:type="dxa"/>
            <w:tcBorders>
              <w:top w:val="single" w:sz="4" w:space="0" w:color="000000"/>
              <w:left w:val="single" w:sz="4" w:space="0" w:color="000000"/>
              <w:bottom w:val="single" w:sz="4" w:space="0" w:color="000000"/>
              <w:right w:val="single" w:sz="4" w:space="0" w:color="000000"/>
            </w:tcBorders>
          </w:tcPr>
          <w:p w14:paraId="4932051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9311 </w:t>
            </w:r>
          </w:p>
        </w:tc>
        <w:tc>
          <w:tcPr>
            <w:tcW w:w="7165" w:type="dxa"/>
            <w:tcBorders>
              <w:top w:val="single" w:sz="4" w:space="0" w:color="000000"/>
              <w:left w:val="single" w:sz="4" w:space="0" w:color="000000"/>
              <w:bottom w:val="single" w:sz="4" w:space="0" w:color="000000"/>
              <w:right w:val="single" w:sz="4" w:space="0" w:color="000000"/>
            </w:tcBorders>
          </w:tcPr>
          <w:p w14:paraId="1EFB50E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Налоговые платежи </w:t>
            </w:r>
          </w:p>
        </w:tc>
      </w:tr>
      <w:tr w:rsidR="00FC3952" w:rsidRPr="00FC3952" w14:paraId="295F8E57" w14:textId="77777777" w:rsidTr="00690DC9">
        <w:trPr>
          <w:trHeight w:val="286"/>
        </w:trPr>
        <w:tc>
          <w:tcPr>
            <w:tcW w:w="8579" w:type="dxa"/>
            <w:gridSpan w:val="2"/>
            <w:tcBorders>
              <w:top w:val="single" w:sz="4" w:space="0" w:color="000000"/>
              <w:left w:val="single" w:sz="4" w:space="0" w:color="000000"/>
              <w:bottom w:val="single" w:sz="4" w:space="0" w:color="000000"/>
              <w:right w:val="single" w:sz="4" w:space="0" w:color="000000"/>
            </w:tcBorders>
          </w:tcPr>
          <w:p w14:paraId="35B6301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Прямой маркетинг, рекламные услуги </w:t>
            </w:r>
          </w:p>
        </w:tc>
      </w:tr>
      <w:tr w:rsidR="00FC3952" w:rsidRPr="00FC3952" w14:paraId="02D93C7D"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51E46AFC"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5968 </w:t>
            </w:r>
          </w:p>
        </w:tc>
        <w:tc>
          <w:tcPr>
            <w:tcW w:w="7165" w:type="dxa"/>
            <w:tcBorders>
              <w:top w:val="single" w:sz="4" w:space="0" w:color="000000"/>
              <w:left w:val="single" w:sz="4" w:space="0" w:color="000000"/>
              <w:bottom w:val="single" w:sz="4" w:space="0" w:color="000000"/>
              <w:right w:val="single" w:sz="4" w:space="0" w:color="000000"/>
            </w:tcBorders>
          </w:tcPr>
          <w:p w14:paraId="42E9150C"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Прямой маркетинг — торговые точки подписки </w:t>
            </w:r>
          </w:p>
        </w:tc>
      </w:tr>
      <w:tr w:rsidR="00FC3952" w:rsidRPr="00FC3952" w14:paraId="5F73C19A"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62F233B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7311 </w:t>
            </w:r>
          </w:p>
        </w:tc>
        <w:tc>
          <w:tcPr>
            <w:tcW w:w="7165" w:type="dxa"/>
            <w:tcBorders>
              <w:top w:val="single" w:sz="4" w:space="0" w:color="000000"/>
              <w:left w:val="single" w:sz="4" w:space="0" w:color="000000"/>
              <w:bottom w:val="single" w:sz="4" w:space="0" w:color="000000"/>
              <w:right w:val="single" w:sz="4" w:space="0" w:color="000000"/>
            </w:tcBorders>
          </w:tcPr>
          <w:p w14:paraId="00B5F48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Рекламные услуги </w:t>
            </w:r>
          </w:p>
        </w:tc>
      </w:tr>
      <w:tr w:rsidR="00FC3952" w:rsidRPr="00FC3952" w14:paraId="35C7FB7F" w14:textId="77777777" w:rsidTr="00690DC9">
        <w:trPr>
          <w:trHeight w:val="286"/>
        </w:trPr>
        <w:tc>
          <w:tcPr>
            <w:tcW w:w="8579" w:type="dxa"/>
            <w:gridSpan w:val="2"/>
            <w:tcBorders>
              <w:top w:val="single" w:sz="4" w:space="0" w:color="000000"/>
              <w:left w:val="single" w:sz="4" w:space="0" w:color="000000"/>
              <w:bottom w:val="single" w:sz="4" w:space="0" w:color="000000"/>
              <w:right w:val="single" w:sz="4" w:space="0" w:color="000000"/>
            </w:tcBorders>
          </w:tcPr>
          <w:p w14:paraId="76D71ED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Страховые услуги </w:t>
            </w:r>
          </w:p>
        </w:tc>
      </w:tr>
      <w:tr w:rsidR="00FC3952" w:rsidRPr="00FC3952" w14:paraId="181ECB9A"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540810A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6399 </w:t>
            </w:r>
          </w:p>
        </w:tc>
        <w:tc>
          <w:tcPr>
            <w:tcW w:w="7165" w:type="dxa"/>
            <w:tcBorders>
              <w:top w:val="single" w:sz="4" w:space="0" w:color="000000"/>
              <w:left w:val="single" w:sz="4" w:space="0" w:color="000000"/>
              <w:bottom w:val="single" w:sz="4" w:space="0" w:color="000000"/>
              <w:right w:val="single" w:sz="4" w:space="0" w:color="000000"/>
            </w:tcBorders>
          </w:tcPr>
          <w:p w14:paraId="5474990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Страховые услуги </w:t>
            </w:r>
          </w:p>
        </w:tc>
      </w:tr>
      <w:tr w:rsidR="00FC3952" w:rsidRPr="00FC3952" w14:paraId="779E38E5" w14:textId="77777777" w:rsidTr="00690DC9">
        <w:trPr>
          <w:trHeight w:val="288"/>
        </w:trPr>
        <w:tc>
          <w:tcPr>
            <w:tcW w:w="1414" w:type="dxa"/>
            <w:tcBorders>
              <w:top w:val="single" w:sz="4" w:space="0" w:color="000000"/>
              <w:left w:val="single" w:sz="4" w:space="0" w:color="000000"/>
              <w:bottom w:val="single" w:sz="4" w:space="0" w:color="000000"/>
              <w:right w:val="single" w:sz="4" w:space="0" w:color="000000"/>
            </w:tcBorders>
          </w:tcPr>
          <w:p w14:paraId="70759FA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6300 </w:t>
            </w:r>
          </w:p>
        </w:tc>
        <w:tc>
          <w:tcPr>
            <w:tcW w:w="7165" w:type="dxa"/>
            <w:tcBorders>
              <w:top w:val="single" w:sz="4" w:space="0" w:color="000000"/>
              <w:left w:val="single" w:sz="4" w:space="0" w:color="000000"/>
              <w:bottom w:val="single" w:sz="4" w:space="0" w:color="000000"/>
              <w:right w:val="single" w:sz="4" w:space="0" w:color="000000"/>
            </w:tcBorders>
          </w:tcPr>
          <w:p w14:paraId="6B7B635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Продажа услуг страхования </w:t>
            </w:r>
          </w:p>
        </w:tc>
      </w:tr>
      <w:tr w:rsidR="00FC3952" w:rsidRPr="00FC3952" w14:paraId="527C646C"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0BF9AFFE"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5960 </w:t>
            </w:r>
          </w:p>
        </w:tc>
        <w:tc>
          <w:tcPr>
            <w:tcW w:w="7165" w:type="dxa"/>
            <w:tcBorders>
              <w:top w:val="single" w:sz="4" w:space="0" w:color="000000"/>
              <w:left w:val="single" w:sz="4" w:space="0" w:color="000000"/>
              <w:bottom w:val="single" w:sz="4" w:space="0" w:color="000000"/>
              <w:right w:val="single" w:sz="4" w:space="0" w:color="000000"/>
            </w:tcBorders>
          </w:tcPr>
          <w:p w14:paraId="04E14E1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Страховые услуги — прямой маркетинг </w:t>
            </w:r>
          </w:p>
        </w:tc>
      </w:tr>
      <w:tr w:rsidR="00FC3952" w:rsidRPr="00FC3952" w14:paraId="7D51CAA4"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09256E5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3429 </w:t>
            </w:r>
          </w:p>
        </w:tc>
        <w:tc>
          <w:tcPr>
            <w:tcW w:w="7165" w:type="dxa"/>
            <w:tcBorders>
              <w:top w:val="single" w:sz="4" w:space="0" w:color="000000"/>
              <w:left w:val="single" w:sz="4" w:space="0" w:color="000000"/>
              <w:bottom w:val="single" w:sz="4" w:space="0" w:color="000000"/>
              <w:right w:val="single" w:sz="4" w:space="0" w:color="000000"/>
            </w:tcBorders>
          </w:tcPr>
          <w:p w14:paraId="7C0595D3"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Страхование автомобилей, взятых в аренду </w:t>
            </w:r>
          </w:p>
        </w:tc>
      </w:tr>
      <w:tr w:rsidR="00FC3952" w:rsidRPr="00FC3952" w14:paraId="08AC4F07" w14:textId="77777777" w:rsidTr="00690DC9">
        <w:trPr>
          <w:trHeight w:val="286"/>
        </w:trPr>
        <w:tc>
          <w:tcPr>
            <w:tcW w:w="8579" w:type="dxa"/>
            <w:gridSpan w:val="2"/>
            <w:tcBorders>
              <w:top w:val="single" w:sz="4" w:space="0" w:color="000000"/>
              <w:left w:val="single" w:sz="4" w:space="0" w:color="000000"/>
              <w:bottom w:val="single" w:sz="4" w:space="0" w:color="000000"/>
              <w:right w:val="single" w:sz="4" w:space="0" w:color="000000"/>
            </w:tcBorders>
          </w:tcPr>
          <w:p w14:paraId="45D7F3A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Телекоммуникации </w:t>
            </w:r>
          </w:p>
        </w:tc>
      </w:tr>
      <w:tr w:rsidR="00FC3952" w:rsidRPr="00FC3952" w14:paraId="303C30DA"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556079D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4814 </w:t>
            </w:r>
          </w:p>
        </w:tc>
        <w:tc>
          <w:tcPr>
            <w:tcW w:w="7165" w:type="dxa"/>
            <w:tcBorders>
              <w:top w:val="single" w:sz="4" w:space="0" w:color="000000"/>
              <w:left w:val="single" w:sz="4" w:space="0" w:color="000000"/>
              <w:bottom w:val="single" w:sz="4" w:space="0" w:color="000000"/>
              <w:right w:val="single" w:sz="4" w:space="0" w:color="000000"/>
            </w:tcBorders>
          </w:tcPr>
          <w:p w14:paraId="712EECB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Телекоммуникационные услуги </w:t>
            </w:r>
          </w:p>
        </w:tc>
      </w:tr>
      <w:tr w:rsidR="00FC3952" w:rsidRPr="00FC3952" w14:paraId="6ADDE51E" w14:textId="77777777" w:rsidTr="00690DC9">
        <w:trPr>
          <w:trHeight w:val="562"/>
        </w:trPr>
        <w:tc>
          <w:tcPr>
            <w:tcW w:w="1414" w:type="dxa"/>
            <w:tcBorders>
              <w:top w:val="single" w:sz="4" w:space="0" w:color="000000"/>
              <w:left w:val="single" w:sz="4" w:space="0" w:color="000000"/>
              <w:bottom w:val="single" w:sz="4" w:space="0" w:color="000000"/>
              <w:right w:val="single" w:sz="4" w:space="0" w:color="000000"/>
            </w:tcBorders>
          </w:tcPr>
          <w:p w14:paraId="102AE527"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4812 </w:t>
            </w:r>
          </w:p>
        </w:tc>
        <w:tc>
          <w:tcPr>
            <w:tcW w:w="7165" w:type="dxa"/>
            <w:tcBorders>
              <w:top w:val="single" w:sz="4" w:space="0" w:color="000000"/>
              <w:left w:val="single" w:sz="4" w:space="0" w:color="000000"/>
              <w:bottom w:val="single" w:sz="4" w:space="0" w:color="000000"/>
              <w:right w:val="single" w:sz="4" w:space="0" w:color="000000"/>
            </w:tcBorders>
          </w:tcPr>
          <w:p w14:paraId="58A5C75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Телекоммуникационное оборудование, включая продажу телефонов </w:t>
            </w:r>
          </w:p>
        </w:tc>
      </w:tr>
      <w:tr w:rsidR="00FC3952" w:rsidRPr="00FC3952" w14:paraId="339A2561" w14:textId="77777777" w:rsidTr="00690DC9">
        <w:trPr>
          <w:trHeight w:val="1116"/>
        </w:trPr>
        <w:tc>
          <w:tcPr>
            <w:tcW w:w="1414" w:type="dxa"/>
            <w:tcBorders>
              <w:top w:val="single" w:sz="4" w:space="0" w:color="000000"/>
              <w:left w:val="single" w:sz="4" w:space="0" w:color="000000"/>
              <w:bottom w:val="single" w:sz="4" w:space="0" w:color="000000"/>
              <w:right w:val="single" w:sz="4" w:space="0" w:color="000000"/>
            </w:tcBorders>
          </w:tcPr>
          <w:p w14:paraId="5DABA1CA"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lastRenderedPageBreak/>
              <w:t xml:space="preserve"> </w:t>
            </w:r>
          </w:p>
          <w:p w14:paraId="1C6A9FD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4813 </w:t>
            </w:r>
          </w:p>
        </w:tc>
        <w:tc>
          <w:tcPr>
            <w:tcW w:w="7165" w:type="dxa"/>
            <w:tcBorders>
              <w:top w:val="single" w:sz="4" w:space="0" w:color="000000"/>
              <w:left w:val="single" w:sz="4" w:space="0" w:color="000000"/>
              <w:bottom w:val="single" w:sz="4" w:space="0" w:color="000000"/>
              <w:right w:val="single" w:sz="4" w:space="0" w:color="000000"/>
            </w:tcBorders>
          </w:tcPr>
          <w:p w14:paraId="4182022C"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Торговые точки телеком клавишного ввода, предлагающие единичные локальные и дальние телефонные звонки, используя центральный номер доступа без разговора с оператором и используя код доступа </w:t>
            </w:r>
          </w:p>
        </w:tc>
      </w:tr>
      <w:tr w:rsidR="00FC3952" w:rsidRPr="00FC3952" w14:paraId="31B2FD49"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3B98DA7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4816 </w:t>
            </w:r>
          </w:p>
        </w:tc>
        <w:tc>
          <w:tcPr>
            <w:tcW w:w="7165" w:type="dxa"/>
            <w:tcBorders>
              <w:top w:val="single" w:sz="4" w:space="0" w:color="000000"/>
              <w:left w:val="single" w:sz="4" w:space="0" w:color="000000"/>
              <w:bottom w:val="single" w:sz="4" w:space="0" w:color="000000"/>
              <w:right w:val="single" w:sz="4" w:space="0" w:color="000000"/>
            </w:tcBorders>
          </w:tcPr>
          <w:p w14:paraId="720129F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Компьютерные сети, информационные услуги </w:t>
            </w:r>
          </w:p>
        </w:tc>
      </w:tr>
      <w:tr w:rsidR="00FC3952" w:rsidRPr="00FC3952" w14:paraId="655AC121" w14:textId="77777777" w:rsidTr="00690DC9">
        <w:trPr>
          <w:trHeight w:val="286"/>
        </w:trPr>
        <w:tc>
          <w:tcPr>
            <w:tcW w:w="8579" w:type="dxa"/>
            <w:gridSpan w:val="2"/>
            <w:tcBorders>
              <w:top w:val="single" w:sz="4" w:space="0" w:color="000000"/>
              <w:left w:val="single" w:sz="4" w:space="0" w:color="000000"/>
              <w:bottom w:val="single" w:sz="4" w:space="0" w:color="000000"/>
              <w:right w:val="single" w:sz="4" w:space="0" w:color="000000"/>
            </w:tcBorders>
          </w:tcPr>
          <w:p w14:paraId="3AABA16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Финансовые учреждения </w:t>
            </w:r>
          </w:p>
        </w:tc>
      </w:tr>
      <w:tr w:rsidR="00FC3952" w:rsidRPr="00FC3952" w14:paraId="1E61D840"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65B0065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6010 </w:t>
            </w:r>
          </w:p>
        </w:tc>
        <w:tc>
          <w:tcPr>
            <w:tcW w:w="7165" w:type="dxa"/>
            <w:tcBorders>
              <w:top w:val="single" w:sz="4" w:space="0" w:color="000000"/>
              <w:left w:val="single" w:sz="4" w:space="0" w:color="000000"/>
              <w:bottom w:val="single" w:sz="4" w:space="0" w:color="000000"/>
              <w:right w:val="single" w:sz="4" w:space="0" w:color="000000"/>
            </w:tcBorders>
          </w:tcPr>
          <w:p w14:paraId="2CF06BBC"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Финансовые учреждения — снятие наличности вручную </w:t>
            </w:r>
          </w:p>
        </w:tc>
      </w:tr>
      <w:tr w:rsidR="00FC3952" w:rsidRPr="00FC3952" w14:paraId="31AD2A69"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2AB1D7A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6011 </w:t>
            </w:r>
          </w:p>
        </w:tc>
        <w:tc>
          <w:tcPr>
            <w:tcW w:w="7165" w:type="dxa"/>
            <w:tcBorders>
              <w:top w:val="single" w:sz="4" w:space="0" w:color="000000"/>
              <w:left w:val="single" w:sz="4" w:space="0" w:color="000000"/>
              <w:bottom w:val="single" w:sz="4" w:space="0" w:color="000000"/>
              <w:right w:val="single" w:sz="4" w:space="0" w:color="000000"/>
            </w:tcBorders>
          </w:tcPr>
          <w:p w14:paraId="03AA272A"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Финансовые учреждения — снятие наличности автоматически </w:t>
            </w:r>
          </w:p>
        </w:tc>
      </w:tr>
      <w:tr w:rsidR="00FC3952" w:rsidRPr="00FC3952" w14:paraId="6ACCBE18"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5B40C1CE"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6012 </w:t>
            </w:r>
          </w:p>
        </w:tc>
        <w:tc>
          <w:tcPr>
            <w:tcW w:w="7165" w:type="dxa"/>
            <w:tcBorders>
              <w:top w:val="single" w:sz="4" w:space="0" w:color="000000"/>
              <w:left w:val="single" w:sz="4" w:space="0" w:color="000000"/>
              <w:bottom w:val="single" w:sz="4" w:space="0" w:color="000000"/>
              <w:right w:val="single" w:sz="4" w:space="0" w:color="000000"/>
            </w:tcBorders>
          </w:tcPr>
          <w:p w14:paraId="5E57D67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Услуги финансовых организаций, платежи в их пользу </w:t>
            </w:r>
          </w:p>
        </w:tc>
      </w:tr>
      <w:tr w:rsidR="00FC3952" w:rsidRPr="00FC3952" w14:paraId="0A0B9D00"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4BA5978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6529 </w:t>
            </w:r>
          </w:p>
        </w:tc>
        <w:tc>
          <w:tcPr>
            <w:tcW w:w="7165" w:type="dxa"/>
            <w:tcBorders>
              <w:top w:val="single" w:sz="4" w:space="0" w:color="000000"/>
              <w:left w:val="single" w:sz="4" w:space="0" w:color="000000"/>
              <w:bottom w:val="single" w:sz="4" w:space="0" w:color="000000"/>
              <w:right w:val="single" w:sz="4" w:space="0" w:color="000000"/>
            </w:tcBorders>
          </w:tcPr>
          <w:p w14:paraId="2AB2023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Финансовые организации — услуги хранения ценностей </w:t>
            </w:r>
          </w:p>
        </w:tc>
      </w:tr>
      <w:tr w:rsidR="00FC3952" w:rsidRPr="00FC3952" w14:paraId="774185C0" w14:textId="77777777" w:rsidTr="00690DC9">
        <w:trPr>
          <w:trHeight w:val="288"/>
        </w:trPr>
        <w:tc>
          <w:tcPr>
            <w:tcW w:w="1414" w:type="dxa"/>
            <w:tcBorders>
              <w:top w:val="single" w:sz="4" w:space="0" w:color="000000"/>
              <w:left w:val="single" w:sz="4" w:space="0" w:color="000000"/>
              <w:bottom w:val="single" w:sz="4" w:space="0" w:color="000000"/>
              <w:right w:val="single" w:sz="4" w:space="0" w:color="000000"/>
            </w:tcBorders>
          </w:tcPr>
          <w:p w14:paraId="7A92B22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6535 </w:t>
            </w:r>
          </w:p>
        </w:tc>
        <w:tc>
          <w:tcPr>
            <w:tcW w:w="7165" w:type="dxa"/>
            <w:tcBorders>
              <w:top w:val="single" w:sz="4" w:space="0" w:color="000000"/>
              <w:left w:val="single" w:sz="4" w:space="0" w:color="000000"/>
              <w:bottom w:val="single" w:sz="4" w:space="0" w:color="000000"/>
              <w:right w:val="single" w:sz="4" w:space="0" w:color="000000"/>
            </w:tcBorders>
          </w:tcPr>
          <w:p w14:paraId="68C8B7D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Права требования на ценности — финансовые организации </w:t>
            </w:r>
          </w:p>
        </w:tc>
      </w:tr>
      <w:tr w:rsidR="00FC3952" w:rsidRPr="00FC3952" w14:paraId="276FB89B"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27B4FE0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6211 </w:t>
            </w:r>
          </w:p>
        </w:tc>
        <w:tc>
          <w:tcPr>
            <w:tcW w:w="7165" w:type="dxa"/>
            <w:tcBorders>
              <w:top w:val="single" w:sz="4" w:space="0" w:color="000000"/>
              <w:left w:val="single" w:sz="4" w:space="0" w:color="000000"/>
              <w:bottom w:val="single" w:sz="4" w:space="0" w:color="000000"/>
              <w:right w:val="single" w:sz="4" w:space="0" w:color="000000"/>
            </w:tcBorders>
          </w:tcPr>
          <w:p w14:paraId="65812B87"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Ценные бумаги — брокеры/дилеры </w:t>
            </w:r>
          </w:p>
        </w:tc>
      </w:tr>
      <w:tr w:rsidR="00FC3952" w:rsidRPr="00FC3952" w14:paraId="0AF20BCB"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0409CEA1"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6532 </w:t>
            </w:r>
          </w:p>
        </w:tc>
        <w:tc>
          <w:tcPr>
            <w:tcW w:w="7165" w:type="dxa"/>
            <w:tcBorders>
              <w:top w:val="single" w:sz="4" w:space="0" w:color="000000"/>
              <w:left w:val="single" w:sz="4" w:space="0" w:color="000000"/>
              <w:bottom w:val="single" w:sz="4" w:space="0" w:color="000000"/>
              <w:right w:val="single" w:sz="4" w:space="0" w:color="000000"/>
            </w:tcBorders>
          </w:tcPr>
          <w:p w14:paraId="0748B26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Платежные системы — финансовые организации — переводы </w:t>
            </w:r>
          </w:p>
        </w:tc>
      </w:tr>
      <w:tr w:rsidR="00FC3952" w:rsidRPr="00FC3952" w14:paraId="1E68830D"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02BB1875"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9999 </w:t>
            </w:r>
          </w:p>
        </w:tc>
        <w:tc>
          <w:tcPr>
            <w:tcW w:w="7165" w:type="dxa"/>
            <w:tcBorders>
              <w:top w:val="single" w:sz="4" w:space="0" w:color="000000"/>
              <w:left w:val="single" w:sz="4" w:space="0" w:color="000000"/>
              <w:bottom w:val="single" w:sz="4" w:space="0" w:color="000000"/>
              <w:right w:val="single" w:sz="4" w:space="0" w:color="000000"/>
            </w:tcBorders>
          </w:tcPr>
          <w:p w14:paraId="5EA5EC5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 Снятие денежных средств в кассе банка  </w:t>
            </w:r>
          </w:p>
        </w:tc>
      </w:tr>
      <w:tr w:rsidR="00FC3952" w:rsidRPr="00FC3952" w14:paraId="64F29B1E" w14:textId="77777777" w:rsidTr="00690DC9">
        <w:trPr>
          <w:trHeight w:val="286"/>
        </w:trPr>
        <w:tc>
          <w:tcPr>
            <w:tcW w:w="8579" w:type="dxa"/>
            <w:gridSpan w:val="2"/>
            <w:tcBorders>
              <w:top w:val="single" w:sz="4" w:space="0" w:color="000000"/>
              <w:left w:val="single" w:sz="4" w:space="0" w:color="000000"/>
              <w:bottom w:val="single" w:sz="4" w:space="0" w:color="000000"/>
              <w:right w:val="single" w:sz="4" w:space="0" w:color="000000"/>
            </w:tcBorders>
          </w:tcPr>
          <w:p w14:paraId="2A78521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Другое </w:t>
            </w:r>
          </w:p>
        </w:tc>
      </w:tr>
      <w:tr w:rsidR="00FC3952" w:rsidRPr="00FC3952" w14:paraId="6E488248"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4A35A86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2310 </w:t>
            </w:r>
          </w:p>
        </w:tc>
        <w:tc>
          <w:tcPr>
            <w:tcW w:w="7165" w:type="dxa"/>
            <w:tcBorders>
              <w:top w:val="single" w:sz="4" w:space="0" w:color="000000"/>
              <w:left w:val="single" w:sz="4" w:space="0" w:color="000000"/>
              <w:bottom w:val="single" w:sz="4" w:space="0" w:color="000000"/>
              <w:right w:val="single" w:sz="4" w:space="0" w:color="000000"/>
            </w:tcBorders>
          </w:tcPr>
          <w:p w14:paraId="078AAE2C"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Категория не определена </w:t>
            </w:r>
          </w:p>
        </w:tc>
      </w:tr>
      <w:tr w:rsidR="00FC3952" w:rsidRPr="00FC3952" w14:paraId="03484516" w14:textId="77777777" w:rsidTr="00690DC9">
        <w:trPr>
          <w:trHeight w:val="288"/>
        </w:trPr>
        <w:tc>
          <w:tcPr>
            <w:tcW w:w="1414" w:type="dxa"/>
            <w:tcBorders>
              <w:top w:val="single" w:sz="4" w:space="0" w:color="000000"/>
              <w:left w:val="single" w:sz="4" w:space="0" w:color="000000"/>
              <w:bottom w:val="single" w:sz="4" w:space="0" w:color="000000"/>
              <w:right w:val="single" w:sz="4" w:space="0" w:color="000000"/>
            </w:tcBorders>
          </w:tcPr>
          <w:p w14:paraId="6EBAFC1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6310 </w:t>
            </w:r>
          </w:p>
        </w:tc>
        <w:tc>
          <w:tcPr>
            <w:tcW w:w="7165" w:type="dxa"/>
            <w:tcBorders>
              <w:top w:val="single" w:sz="4" w:space="0" w:color="000000"/>
              <w:left w:val="single" w:sz="4" w:space="0" w:color="000000"/>
              <w:bottom w:val="single" w:sz="4" w:space="0" w:color="000000"/>
              <w:right w:val="single" w:sz="4" w:space="0" w:color="000000"/>
            </w:tcBorders>
          </w:tcPr>
          <w:p w14:paraId="1666DD66"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Финансовые учреждения – выдача наличных в кассе  </w:t>
            </w:r>
          </w:p>
        </w:tc>
      </w:tr>
      <w:tr w:rsidR="00FC3952" w:rsidRPr="00FC3952" w14:paraId="78370D08"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068F04DC"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7299 </w:t>
            </w:r>
          </w:p>
        </w:tc>
        <w:tc>
          <w:tcPr>
            <w:tcW w:w="7165" w:type="dxa"/>
            <w:tcBorders>
              <w:top w:val="single" w:sz="4" w:space="0" w:color="000000"/>
              <w:left w:val="single" w:sz="4" w:space="0" w:color="000000"/>
              <w:bottom w:val="single" w:sz="4" w:space="0" w:color="000000"/>
              <w:right w:val="single" w:sz="4" w:space="0" w:color="000000"/>
            </w:tcBorders>
          </w:tcPr>
          <w:p w14:paraId="37BA115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Различные услуги — нигде более не классифицированные </w:t>
            </w:r>
          </w:p>
        </w:tc>
      </w:tr>
      <w:tr w:rsidR="00FC3952" w:rsidRPr="00FC3952" w14:paraId="4E4C0E30"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72FBDACC"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6542 </w:t>
            </w:r>
          </w:p>
        </w:tc>
        <w:tc>
          <w:tcPr>
            <w:tcW w:w="7165" w:type="dxa"/>
            <w:tcBorders>
              <w:top w:val="single" w:sz="4" w:space="0" w:color="000000"/>
              <w:left w:val="single" w:sz="4" w:space="0" w:color="000000"/>
              <w:bottom w:val="single" w:sz="4" w:space="0" w:color="000000"/>
              <w:right w:val="single" w:sz="4" w:space="0" w:color="000000"/>
            </w:tcBorders>
          </w:tcPr>
          <w:p w14:paraId="4305BDB8"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Категория не определена </w:t>
            </w:r>
          </w:p>
        </w:tc>
      </w:tr>
      <w:tr w:rsidR="00FC3952" w:rsidRPr="00FC3952" w14:paraId="18080BBF"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56C9392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8999 </w:t>
            </w:r>
          </w:p>
        </w:tc>
        <w:tc>
          <w:tcPr>
            <w:tcW w:w="7165" w:type="dxa"/>
            <w:tcBorders>
              <w:top w:val="single" w:sz="4" w:space="0" w:color="000000"/>
              <w:left w:val="single" w:sz="4" w:space="0" w:color="000000"/>
              <w:bottom w:val="single" w:sz="4" w:space="0" w:color="000000"/>
              <w:right w:val="single" w:sz="4" w:space="0" w:color="000000"/>
            </w:tcBorders>
          </w:tcPr>
          <w:p w14:paraId="00A36937"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Профессиональные услуги — нигде более не классифицированные </w:t>
            </w:r>
          </w:p>
        </w:tc>
      </w:tr>
      <w:tr w:rsidR="00FC3952" w:rsidRPr="00FC3952" w14:paraId="4868830A"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07B74AAD"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7399 </w:t>
            </w:r>
          </w:p>
        </w:tc>
        <w:tc>
          <w:tcPr>
            <w:tcW w:w="7165" w:type="dxa"/>
            <w:tcBorders>
              <w:top w:val="single" w:sz="4" w:space="0" w:color="000000"/>
              <w:left w:val="single" w:sz="4" w:space="0" w:color="000000"/>
              <w:bottom w:val="single" w:sz="4" w:space="0" w:color="000000"/>
              <w:right w:val="single" w:sz="4" w:space="0" w:color="000000"/>
            </w:tcBorders>
          </w:tcPr>
          <w:p w14:paraId="1DB874E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Бизнес-услуги — нигде более не классифицированные </w:t>
            </w:r>
          </w:p>
        </w:tc>
      </w:tr>
      <w:tr w:rsidR="00FC3952" w:rsidRPr="00FC3952" w14:paraId="367DA6F1"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6C77E7AA"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5999 </w:t>
            </w:r>
          </w:p>
        </w:tc>
        <w:tc>
          <w:tcPr>
            <w:tcW w:w="7165" w:type="dxa"/>
            <w:tcBorders>
              <w:top w:val="single" w:sz="4" w:space="0" w:color="000000"/>
              <w:left w:val="single" w:sz="4" w:space="0" w:color="000000"/>
              <w:bottom w:val="single" w:sz="4" w:space="0" w:color="000000"/>
              <w:right w:val="single" w:sz="4" w:space="0" w:color="000000"/>
            </w:tcBorders>
          </w:tcPr>
          <w:p w14:paraId="4EFF62C9"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Различные магазины и специальные розничные магазины </w:t>
            </w:r>
          </w:p>
        </w:tc>
      </w:tr>
      <w:tr w:rsidR="00FC3952" w:rsidRPr="00FC3952" w14:paraId="5094F03D" w14:textId="77777777" w:rsidTr="00690DC9">
        <w:trPr>
          <w:trHeight w:val="286"/>
        </w:trPr>
        <w:tc>
          <w:tcPr>
            <w:tcW w:w="1414" w:type="dxa"/>
            <w:tcBorders>
              <w:top w:val="single" w:sz="4" w:space="0" w:color="000000"/>
              <w:left w:val="single" w:sz="4" w:space="0" w:color="000000"/>
              <w:bottom w:val="single" w:sz="4" w:space="0" w:color="000000"/>
              <w:right w:val="single" w:sz="4" w:space="0" w:color="000000"/>
            </w:tcBorders>
          </w:tcPr>
          <w:p w14:paraId="0D7A30F0"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7278 </w:t>
            </w:r>
          </w:p>
        </w:tc>
        <w:tc>
          <w:tcPr>
            <w:tcW w:w="7165" w:type="dxa"/>
            <w:tcBorders>
              <w:top w:val="single" w:sz="4" w:space="0" w:color="000000"/>
              <w:left w:val="single" w:sz="4" w:space="0" w:color="000000"/>
              <w:bottom w:val="single" w:sz="4" w:space="0" w:color="000000"/>
              <w:right w:val="single" w:sz="4" w:space="0" w:color="000000"/>
            </w:tcBorders>
          </w:tcPr>
          <w:p w14:paraId="23B4224F"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Услуги покупок/шоппинга </w:t>
            </w:r>
          </w:p>
        </w:tc>
      </w:tr>
      <w:tr w:rsidR="00FC3952" w:rsidRPr="00FC3952" w14:paraId="7B6E4945" w14:textId="77777777" w:rsidTr="00690DC9">
        <w:trPr>
          <w:trHeight w:val="564"/>
        </w:trPr>
        <w:tc>
          <w:tcPr>
            <w:tcW w:w="1414" w:type="dxa"/>
            <w:tcBorders>
              <w:top w:val="single" w:sz="4" w:space="0" w:color="000000"/>
              <w:left w:val="single" w:sz="4" w:space="0" w:color="000000"/>
              <w:bottom w:val="single" w:sz="4" w:space="0" w:color="000000"/>
              <w:right w:val="single" w:sz="4" w:space="0" w:color="000000"/>
            </w:tcBorders>
          </w:tcPr>
          <w:p w14:paraId="7CD12F32"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7372 </w:t>
            </w:r>
          </w:p>
        </w:tc>
        <w:tc>
          <w:tcPr>
            <w:tcW w:w="7165" w:type="dxa"/>
            <w:tcBorders>
              <w:top w:val="single" w:sz="4" w:space="0" w:color="000000"/>
              <w:left w:val="single" w:sz="4" w:space="0" w:color="000000"/>
              <w:bottom w:val="single" w:sz="4" w:space="0" w:color="000000"/>
              <w:right w:val="single" w:sz="4" w:space="0" w:color="000000"/>
            </w:tcBorders>
          </w:tcPr>
          <w:p w14:paraId="000C859B" w14:textId="77777777" w:rsidR="00690DC9" w:rsidRPr="00FC3952" w:rsidRDefault="00690DC9" w:rsidP="00690DC9">
            <w:pPr>
              <w:pStyle w:val="16"/>
              <w:shd w:val="clear" w:color="auto" w:fill="auto"/>
              <w:tabs>
                <w:tab w:val="left" w:pos="993"/>
              </w:tabs>
              <w:spacing w:after="0"/>
              <w:ind w:firstLine="567"/>
              <w:jc w:val="both"/>
              <w:rPr>
                <w:sz w:val="20"/>
                <w:szCs w:val="20"/>
              </w:rPr>
            </w:pPr>
            <w:r w:rsidRPr="00FC3952">
              <w:rPr>
                <w:sz w:val="20"/>
                <w:szCs w:val="20"/>
              </w:rPr>
              <w:t xml:space="preserve">Программирование, обработка данных, проектирование интегрированных систем </w:t>
            </w:r>
          </w:p>
        </w:tc>
      </w:tr>
    </w:tbl>
    <w:p w14:paraId="50FDE496" w14:textId="36CFC90D" w:rsidR="00785B4E" w:rsidRDefault="00690DC9" w:rsidP="00690DC9">
      <w:pPr>
        <w:spacing w:line="259" w:lineRule="auto"/>
      </w:pPr>
      <w:r w:rsidRPr="00FC3952">
        <w:t xml:space="preserve"> </w:t>
      </w:r>
    </w:p>
    <w:p w14:paraId="20BFBE10" w14:textId="77777777" w:rsidR="00785B4E" w:rsidRDefault="00785B4E">
      <w:pPr>
        <w:widowControl/>
        <w:autoSpaceDE/>
        <w:autoSpaceDN/>
        <w:adjustRightInd/>
        <w:spacing w:after="160" w:line="259" w:lineRule="auto"/>
      </w:pPr>
      <w:r>
        <w:br w:type="page"/>
      </w:r>
    </w:p>
    <w:p w14:paraId="67A6F29F" w14:textId="77777777" w:rsidR="00690DC9" w:rsidRPr="00FC3952" w:rsidRDefault="00690DC9" w:rsidP="00D11F95">
      <w:pPr>
        <w:spacing w:line="259" w:lineRule="auto"/>
        <w:ind w:right="140"/>
        <w:jc w:val="right"/>
        <w:rPr>
          <w:rStyle w:val="FontStyle40"/>
          <w:sz w:val="20"/>
          <w:szCs w:val="20"/>
        </w:rPr>
      </w:pPr>
      <w:r w:rsidRPr="00FC3952">
        <w:rPr>
          <w:rStyle w:val="FontStyle40"/>
          <w:sz w:val="20"/>
          <w:szCs w:val="20"/>
        </w:rPr>
        <w:lastRenderedPageBreak/>
        <w:t>Приложение 7</w:t>
      </w:r>
    </w:p>
    <w:p w14:paraId="4FB97051" w14:textId="77777777" w:rsidR="006A64A6" w:rsidRDefault="00690DC9" w:rsidP="006A64A6">
      <w:pPr>
        <w:pStyle w:val="Style1"/>
        <w:widowControl/>
        <w:spacing w:line="240" w:lineRule="auto"/>
        <w:ind w:left="4820" w:right="140"/>
        <w:jc w:val="right"/>
        <w:rPr>
          <w:rStyle w:val="FontStyle39"/>
          <w:b/>
          <w:sz w:val="20"/>
          <w:szCs w:val="20"/>
        </w:rPr>
      </w:pPr>
      <w:r w:rsidRPr="00FC3952">
        <w:rPr>
          <w:rStyle w:val="FontStyle39"/>
          <w:b/>
          <w:sz w:val="20"/>
          <w:szCs w:val="20"/>
        </w:rPr>
        <w:t xml:space="preserve">к Правилам комплексного банковского обслуживания физических лиц в </w:t>
      </w:r>
    </w:p>
    <w:p w14:paraId="0AB6BB45" w14:textId="1816B67C" w:rsidR="00690DC9" w:rsidRPr="00FC3952" w:rsidRDefault="00690DC9" w:rsidP="006A64A6">
      <w:pPr>
        <w:pStyle w:val="Style1"/>
        <w:widowControl/>
        <w:spacing w:line="240" w:lineRule="auto"/>
        <w:ind w:left="4820" w:right="140"/>
        <w:jc w:val="right"/>
        <w:rPr>
          <w:rStyle w:val="FontStyle39"/>
          <w:b/>
          <w:sz w:val="20"/>
          <w:szCs w:val="20"/>
        </w:rPr>
      </w:pPr>
      <w:r w:rsidRPr="00FC3952">
        <w:rPr>
          <w:rStyle w:val="FontStyle39"/>
          <w:b/>
          <w:sz w:val="20"/>
          <w:szCs w:val="20"/>
        </w:rPr>
        <w:t>АКБ «ТЕНДЕР-БАНК» (АО)</w:t>
      </w:r>
    </w:p>
    <w:p w14:paraId="1F3B030F" w14:textId="16A7CB7B" w:rsidR="00690DC9" w:rsidRPr="00FC3952" w:rsidRDefault="00690DC9" w:rsidP="006A64A6">
      <w:pPr>
        <w:ind w:right="140"/>
        <w:jc w:val="right"/>
        <w:rPr>
          <w:rStyle w:val="FontStyle39"/>
          <w:i/>
          <w:sz w:val="16"/>
          <w:szCs w:val="16"/>
        </w:rPr>
      </w:pPr>
      <w:r w:rsidRPr="00FC3952">
        <w:rPr>
          <w:rStyle w:val="FontStyle39"/>
          <w:i/>
          <w:sz w:val="16"/>
          <w:szCs w:val="16"/>
        </w:rPr>
        <w:t>(</w:t>
      </w:r>
      <w:r w:rsidR="00B35390" w:rsidRPr="00FC3952">
        <w:rPr>
          <w:rStyle w:val="FontStyle39"/>
          <w:i/>
          <w:sz w:val="16"/>
          <w:szCs w:val="16"/>
        </w:rPr>
        <w:t xml:space="preserve">введены в действие с </w:t>
      </w:r>
      <w:r w:rsidR="003859C2" w:rsidRPr="00D11F95">
        <w:rPr>
          <w:rStyle w:val="FontStyle39"/>
          <w:i/>
          <w:sz w:val="16"/>
          <w:szCs w:val="16"/>
        </w:rPr>
        <w:t>25</w:t>
      </w:r>
      <w:r w:rsidR="00B35390" w:rsidRPr="00D11F95">
        <w:rPr>
          <w:rStyle w:val="FontStyle39"/>
          <w:i/>
          <w:sz w:val="16"/>
          <w:szCs w:val="16"/>
        </w:rPr>
        <w:t>.</w:t>
      </w:r>
      <w:r w:rsidR="00EA6867" w:rsidRPr="00D11F95">
        <w:rPr>
          <w:rStyle w:val="FontStyle39"/>
          <w:i/>
          <w:sz w:val="16"/>
          <w:szCs w:val="16"/>
        </w:rPr>
        <w:t>0</w:t>
      </w:r>
      <w:r w:rsidR="003859C2" w:rsidRPr="00D11F95">
        <w:rPr>
          <w:rStyle w:val="FontStyle39"/>
          <w:i/>
          <w:sz w:val="16"/>
          <w:szCs w:val="16"/>
        </w:rPr>
        <w:t>7</w:t>
      </w:r>
      <w:r w:rsidR="00B35390" w:rsidRPr="00D11F95">
        <w:rPr>
          <w:rStyle w:val="FontStyle39"/>
          <w:i/>
          <w:sz w:val="16"/>
          <w:szCs w:val="16"/>
        </w:rPr>
        <w:t>.202</w:t>
      </w:r>
      <w:r w:rsidR="00EA6867" w:rsidRPr="00D11F95">
        <w:rPr>
          <w:rStyle w:val="FontStyle39"/>
          <w:i/>
          <w:sz w:val="16"/>
          <w:szCs w:val="16"/>
        </w:rPr>
        <w:t>4</w:t>
      </w:r>
      <w:r w:rsidR="00320F32">
        <w:rPr>
          <w:rStyle w:val="FontStyle39"/>
          <w:i/>
          <w:sz w:val="16"/>
          <w:szCs w:val="16"/>
        </w:rPr>
        <w:t xml:space="preserve"> </w:t>
      </w:r>
      <w:r w:rsidRPr="00FC3952">
        <w:rPr>
          <w:rStyle w:val="FontStyle39"/>
          <w:i/>
          <w:sz w:val="16"/>
          <w:szCs w:val="16"/>
        </w:rPr>
        <w:t>года)</w:t>
      </w:r>
    </w:p>
    <w:p w14:paraId="35F12ABF" w14:textId="77777777" w:rsidR="00690DC9" w:rsidRPr="00FC3952" w:rsidRDefault="00690DC9" w:rsidP="006A64A6">
      <w:pPr>
        <w:pStyle w:val="Style3"/>
        <w:widowControl/>
        <w:ind w:right="140"/>
        <w:rPr>
          <w:sz w:val="16"/>
          <w:szCs w:val="16"/>
        </w:rPr>
      </w:pPr>
    </w:p>
    <w:p w14:paraId="0001A221" w14:textId="77777777" w:rsidR="00690DC9" w:rsidRPr="00FC3952" w:rsidRDefault="00690DC9" w:rsidP="00690DC9">
      <w:pPr>
        <w:pStyle w:val="Style3"/>
        <w:widowControl/>
        <w:ind w:right="-425"/>
        <w:rPr>
          <w:sz w:val="16"/>
          <w:szCs w:val="16"/>
        </w:rPr>
      </w:pPr>
    </w:p>
    <w:p w14:paraId="59B57D11" w14:textId="77777777" w:rsidR="00690DC9" w:rsidRPr="00FC3952" w:rsidRDefault="00690DC9" w:rsidP="00690DC9">
      <w:pPr>
        <w:spacing w:line="259" w:lineRule="auto"/>
        <w:ind w:right="6"/>
        <w:jc w:val="right"/>
      </w:pPr>
      <w:r w:rsidRPr="00FC3952">
        <w:t xml:space="preserve"> </w:t>
      </w:r>
    </w:p>
    <w:p w14:paraId="228BCE0B" w14:textId="77777777" w:rsidR="00690DC9" w:rsidRPr="00FC3952" w:rsidRDefault="00690DC9" w:rsidP="00690DC9">
      <w:pPr>
        <w:spacing w:after="3" w:line="252" w:lineRule="auto"/>
        <w:ind w:right="-2"/>
        <w:jc w:val="center"/>
        <w:rPr>
          <w:sz w:val="20"/>
          <w:szCs w:val="20"/>
        </w:rPr>
      </w:pPr>
      <w:r w:rsidRPr="00FC3952">
        <w:rPr>
          <w:b/>
          <w:sz w:val="20"/>
          <w:szCs w:val="20"/>
        </w:rPr>
        <w:t xml:space="preserve">Условия использования банковских карт АКБ «ТЕНДЕР-БАНК» (АО) в Системе </w:t>
      </w:r>
      <w:proofErr w:type="spellStart"/>
      <w:r w:rsidRPr="00FC3952">
        <w:rPr>
          <w:b/>
          <w:sz w:val="20"/>
          <w:szCs w:val="20"/>
        </w:rPr>
        <w:t>Apple</w:t>
      </w:r>
      <w:proofErr w:type="spellEnd"/>
      <w:r w:rsidRPr="00FC3952">
        <w:rPr>
          <w:b/>
          <w:sz w:val="20"/>
          <w:szCs w:val="20"/>
        </w:rPr>
        <w:t xml:space="preserve"> </w:t>
      </w:r>
      <w:proofErr w:type="spellStart"/>
      <w:r w:rsidRPr="00FC3952">
        <w:rPr>
          <w:b/>
          <w:sz w:val="20"/>
          <w:szCs w:val="20"/>
        </w:rPr>
        <w:t>Pay</w:t>
      </w:r>
      <w:proofErr w:type="spellEnd"/>
    </w:p>
    <w:p w14:paraId="686C4DAA" w14:textId="77777777" w:rsidR="00690DC9" w:rsidRPr="00FC3952" w:rsidRDefault="00690DC9" w:rsidP="00690DC9">
      <w:pPr>
        <w:spacing w:after="102" w:line="259" w:lineRule="auto"/>
        <w:ind w:left="284" w:right="-2" w:firstLine="567"/>
        <w:jc w:val="both"/>
        <w:rPr>
          <w:sz w:val="20"/>
          <w:szCs w:val="20"/>
        </w:rPr>
      </w:pPr>
      <w:r w:rsidRPr="00FC3952">
        <w:rPr>
          <w:b/>
          <w:sz w:val="20"/>
          <w:szCs w:val="20"/>
        </w:rPr>
        <w:t xml:space="preserve"> </w:t>
      </w:r>
    </w:p>
    <w:p w14:paraId="1DEC7283" w14:textId="77777777" w:rsidR="00690DC9" w:rsidRPr="00FC3952" w:rsidRDefault="00690DC9" w:rsidP="00690DC9">
      <w:pPr>
        <w:pStyle w:val="1"/>
        <w:keepLines/>
        <w:numPr>
          <w:ilvl w:val="0"/>
          <w:numId w:val="143"/>
        </w:numPr>
        <w:spacing w:after="138" w:line="265" w:lineRule="auto"/>
        <w:ind w:right="-2"/>
      </w:pPr>
      <w:r w:rsidRPr="00FC3952">
        <w:t>ТЕРМИНЫ И ОПРЕДЕЛЕНИЯ</w:t>
      </w:r>
    </w:p>
    <w:p w14:paraId="12F1D9D1" w14:textId="77777777" w:rsidR="00690DC9" w:rsidRPr="00FC3952" w:rsidRDefault="00690DC9" w:rsidP="00690DC9">
      <w:pPr>
        <w:ind w:left="284" w:firstLine="567"/>
        <w:jc w:val="both"/>
        <w:rPr>
          <w:sz w:val="20"/>
          <w:szCs w:val="20"/>
        </w:rPr>
      </w:pPr>
      <w:proofErr w:type="spellStart"/>
      <w:r w:rsidRPr="00FC3952">
        <w:rPr>
          <w:b/>
          <w:sz w:val="20"/>
          <w:szCs w:val="20"/>
        </w:rPr>
        <w:t>Apple</w:t>
      </w:r>
      <w:proofErr w:type="spellEnd"/>
      <w:r w:rsidRPr="00FC3952">
        <w:rPr>
          <w:b/>
          <w:sz w:val="20"/>
          <w:szCs w:val="20"/>
        </w:rPr>
        <w:t xml:space="preserve"> ID – </w:t>
      </w:r>
      <w:r w:rsidRPr="00FC3952">
        <w:rPr>
          <w:sz w:val="20"/>
          <w:szCs w:val="20"/>
        </w:rPr>
        <w:t xml:space="preserve">уникальный идентификатор Клиента как пользователя Мобильного устройства </w:t>
      </w:r>
      <w:proofErr w:type="spellStart"/>
      <w:r w:rsidRPr="00FC3952">
        <w:rPr>
          <w:sz w:val="20"/>
          <w:szCs w:val="20"/>
        </w:rPr>
        <w:t>Apple</w:t>
      </w:r>
      <w:proofErr w:type="spellEnd"/>
      <w:r w:rsidRPr="00FC3952">
        <w:rPr>
          <w:sz w:val="20"/>
          <w:szCs w:val="20"/>
        </w:rPr>
        <w:t xml:space="preserve">, присваиваемый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Inc</w:t>
      </w:r>
      <w:proofErr w:type="spellEnd"/>
      <w:r w:rsidRPr="00FC3952">
        <w:rPr>
          <w:sz w:val="20"/>
          <w:szCs w:val="20"/>
        </w:rPr>
        <w:t xml:space="preserve">.  </w:t>
      </w:r>
    </w:p>
    <w:p w14:paraId="633DF2AD" w14:textId="77777777" w:rsidR="00690DC9" w:rsidRPr="00FC3952" w:rsidRDefault="00690DC9" w:rsidP="00690DC9">
      <w:pPr>
        <w:ind w:left="284" w:firstLine="567"/>
        <w:jc w:val="both"/>
        <w:rPr>
          <w:sz w:val="20"/>
          <w:szCs w:val="20"/>
        </w:rPr>
      </w:pPr>
      <w:r w:rsidRPr="00FC3952">
        <w:rPr>
          <w:b/>
          <w:sz w:val="20"/>
          <w:szCs w:val="20"/>
        </w:rPr>
        <w:t xml:space="preserve">Авторизация платежа - </w:t>
      </w:r>
      <w:r w:rsidRPr="00FC3952">
        <w:rPr>
          <w:sz w:val="20"/>
          <w:szCs w:val="20"/>
        </w:rPr>
        <w:t xml:space="preserve">процедура получения подтверждения Банком на проведение операции с использованием Карты посредством информационного обмена между участниками расчетов. </w:t>
      </w:r>
    </w:p>
    <w:p w14:paraId="5A93C930" w14:textId="77777777" w:rsidR="00690DC9" w:rsidRPr="00FC3952" w:rsidRDefault="00690DC9" w:rsidP="00690DC9">
      <w:pPr>
        <w:ind w:left="284" w:firstLine="567"/>
        <w:jc w:val="both"/>
        <w:rPr>
          <w:sz w:val="20"/>
          <w:szCs w:val="20"/>
        </w:rPr>
      </w:pPr>
      <w:r w:rsidRPr="00FC3952">
        <w:rPr>
          <w:b/>
          <w:sz w:val="20"/>
          <w:szCs w:val="20"/>
        </w:rPr>
        <w:t>Банк</w:t>
      </w:r>
      <w:r w:rsidRPr="00FC3952">
        <w:rPr>
          <w:sz w:val="20"/>
          <w:szCs w:val="20"/>
        </w:rPr>
        <w:t xml:space="preserve"> – АКБ «ТЕНДЕР-БАНК» (АО). Банк осуществляет выпуск Карт, и обязуется обеспечивать расчеты по операциям, совершенным Клиентами с использованием Карт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729A1751" w14:textId="77777777" w:rsidR="00690DC9" w:rsidRPr="00FC3952" w:rsidRDefault="00690DC9" w:rsidP="00690DC9">
      <w:pPr>
        <w:ind w:left="284" w:firstLine="567"/>
        <w:jc w:val="both"/>
        <w:rPr>
          <w:sz w:val="20"/>
          <w:szCs w:val="20"/>
        </w:rPr>
      </w:pPr>
      <w:r w:rsidRPr="00FC3952">
        <w:rPr>
          <w:b/>
          <w:sz w:val="20"/>
          <w:szCs w:val="20"/>
        </w:rPr>
        <w:t>Верификация Карты</w:t>
      </w:r>
      <w:r w:rsidRPr="00FC3952">
        <w:rPr>
          <w:sz w:val="20"/>
          <w:szCs w:val="20"/>
        </w:rPr>
        <w:t xml:space="preserve"> - процедура дополнительной проверки Банком Карты Клиента, осуществляемая с целью снижения рисков проведения мошеннической операции по Карте Клиента. Верификация Карты осуществляется по Технологии CVC2/CVV2 кода.</w:t>
      </w:r>
      <w:r w:rsidRPr="00FC3952">
        <w:rPr>
          <w:b/>
          <w:sz w:val="20"/>
          <w:szCs w:val="20"/>
        </w:rPr>
        <w:t xml:space="preserve"> </w:t>
      </w:r>
    </w:p>
    <w:p w14:paraId="1C7D7950" w14:textId="77777777" w:rsidR="00690DC9" w:rsidRPr="00FC3952" w:rsidRDefault="00690DC9" w:rsidP="00690DC9">
      <w:pPr>
        <w:ind w:left="284" w:firstLine="567"/>
        <w:jc w:val="both"/>
        <w:rPr>
          <w:sz w:val="20"/>
          <w:szCs w:val="20"/>
        </w:rPr>
      </w:pPr>
      <w:r w:rsidRPr="00FC3952">
        <w:rPr>
          <w:b/>
          <w:sz w:val="20"/>
          <w:szCs w:val="20"/>
        </w:rPr>
        <w:t xml:space="preserve">Верификация Клиента - </w:t>
      </w:r>
      <w:r w:rsidRPr="00FC3952">
        <w:rPr>
          <w:sz w:val="20"/>
          <w:szCs w:val="20"/>
        </w:rPr>
        <w:t xml:space="preserve">процедура подтверждения полномочий (предоставление прав доступа) Клиента.  </w:t>
      </w:r>
    </w:p>
    <w:p w14:paraId="14A3A158" w14:textId="77777777" w:rsidR="00690DC9" w:rsidRPr="00FC3952" w:rsidRDefault="00690DC9" w:rsidP="00690DC9">
      <w:pPr>
        <w:ind w:left="284" w:firstLine="567"/>
        <w:jc w:val="both"/>
        <w:rPr>
          <w:sz w:val="20"/>
          <w:szCs w:val="20"/>
        </w:rPr>
      </w:pPr>
      <w:r w:rsidRPr="00FC3952">
        <w:rPr>
          <w:sz w:val="20"/>
          <w:szCs w:val="20"/>
        </w:rPr>
        <w:t xml:space="preserve">При регистрации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Верификация Клиента может осуществляться путем ввода Клиентом Одноразового пароля, направленного на номер мобильного телефона, зафиксированный в информационных системах Банка.  </w:t>
      </w:r>
    </w:p>
    <w:p w14:paraId="6471780C" w14:textId="77777777" w:rsidR="00690DC9" w:rsidRPr="00FC3952" w:rsidRDefault="00690DC9" w:rsidP="00690DC9">
      <w:pPr>
        <w:ind w:left="284" w:firstLine="567"/>
        <w:jc w:val="both"/>
        <w:rPr>
          <w:sz w:val="20"/>
          <w:szCs w:val="20"/>
        </w:rPr>
      </w:pPr>
      <w:r w:rsidRPr="00FC3952">
        <w:rPr>
          <w:sz w:val="20"/>
          <w:szCs w:val="20"/>
        </w:rPr>
        <w:t xml:space="preserve">Время действия Одноразового пароля является ограниченным и определяется Банком. Применение Одноразового пароля является однократным. </w:t>
      </w:r>
    </w:p>
    <w:p w14:paraId="70173E58" w14:textId="77777777" w:rsidR="00690DC9" w:rsidRPr="00FC3952" w:rsidRDefault="00690DC9" w:rsidP="00690DC9">
      <w:pPr>
        <w:ind w:left="284" w:firstLine="567"/>
        <w:jc w:val="both"/>
        <w:rPr>
          <w:sz w:val="20"/>
          <w:szCs w:val="20"/>
        </w:rPr>
      </w:pPr>
      <w:r w:rsidRPr="00FC3952">
        <w:rPr>
          <w:sz w:val="20"/>
          <w:szCs w:val="20"/>
        </w:rPr>
        <w:t xml:space="preserve">При совершении платежа, Верификация Клиента осуществляется путем ввода Клиентом Пароля или Отпечатка пальца и/или дополнительным вводом ПИН-кода Карты (при платежах через POS-терминал). </w:t>
      </w:r>
    </w:p>
    <w:p w14:paraId="46BFBBF1" w14:textId="77777777" w:rsidR="00690DC9" w:rsidRPr="00FC3952" w:rsidRDefault="00690DC9" w:rsidP="00690DC9">
      <w:pPr>
        <w:ind w:left="284" w:firstLine="567"/>
        <w:jc w:val="both"/>
        <w:rPr>
          <w:sz w:val="20"/>
          <w:szCs w:val="20"/>
        </w:rPr>
      </w:pPr>
      <w:r w:rsidRPr="00FC3952">
        <w:rPr>
          <w:b/>
          <w:sz w:val="20"/>
          <w:szCs w:val="20"/>
        </w:rPr>
        <w:t xml:space="preserve">Банк-Клиент для частных лиц – </w:t>
      </w:r>
      <w:r w:rsidRPr="00FC3952">
        <w:rPr>
          <w:sz w:val="20"/>
          <w:szCs w:val="20"/>
        </w:rPr>
        <w:t xml:space="preserve">используемые Банком организационно-технические системы дистанционного банковского обслуживания физических лиц, при котором доступ к счетам Клиентов Банка, в том числе для совершения операций по ним, предоставляется в любое время и с любого компьютера (иного устройства), имеющего доступ в интернет. Обслуживание Клиента Банка посредством Банк-Клиента для частных лиц осуществляется в соответствии с Условиями дистанционного банковского обслуживания физических лиц в АКБ «ТЕНДЕР-БАНК» (АО) с использованием Системы ДБО «ТЕНДЕР-БАНК-Онлайн» (в действующей редакции). </w:t>
      </w:r>
    </w:p>
    <w:p w14:paraId="4499DDB3" w14:textId="77777777" w:rsidR="00690DC9" w:rsidRPr="00FC3952" w:rsidRDefault="00690DC9" w:rsidP="00690DC9">
      <w:pPr>
        <w:ind w:left="284" w:firstLine="567"/>
        <w:jc w:val="both"/>
        <w:rPr>
          <w:sz w:val="20"/>
          <w:szCs w:val="20"/>
        </w:rPr>
      </w:pPr>
      <w:r w:rsidRPr="00FC3952">
        <w:rPr>
          <w:b/>
          <w:sz w:val="20"/>
          <w:szCs w:val="20"/>
        </w:rPr>
        <w:t>Карта –</w:t>
      </w:r>
      <w:r w:rsidRPr="00FC3952">
        <w:rPr>
          <w:sz w:val="20"/>
          <w:szCs w:val="20"/>
        </w:rPr>
        <w:t xml:space="preserve">банковская карта международной платежной системы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Worldwide</w:t>
      </w:r>
      <w:proofErr w:type="spellEnd"/>
      <w:r w:rsidRPr="00FC3952">
        <w:rPr>
          <w:sz w:val="20"/>
          <w:szCs w:val="20"/>
        </w:rPr>
        <w:t>, выпускаемая Банком в качестве средства для составления расчетных и иных документов, подлежащих оплате, осуществления операций по СКС и получения информации о СКС.</w:t>
      </w:r>
      <w:r w:rsidRPr="00FC3952">
        <w:rPr>
          <w:b/>
          <w:sz w:val="20"/>
          <w:szCs w:val="20"/>
        </w:rPr>
        <w:t xml:space="preserve"> </w:t>
      </w:r>
    </w:p>
    <w:p w14:paraId="5DDAEB00" w14:textId="77777777" w:rsidR="00690DC9" w:rsidRPr="00FC3952" w:rsidRDefault="00690DC9" w:rsidP="00690DC9">
      <w:pPr>
        <w:ind w:left="284" w:firstLine="567"/>
        <w:jc w:val="both"/>
        <w:rPr>
          <w:sz w:val="20"/>
          <w:szCs w:val="20"/>
        </w:rPr>
      </w:pPr>
      <w:r w:rsidRPr="00FC3952">
        <w:rPr>
          <w:b/>
          <w:sz w:val="20"/>
          <w:szCs w:val="20"/>
        </w:rPr>
        <w:t>Клиент</w:t>
      </w:r>
      <w:r w:rsidRPr="00FC3952">
        <w:rPr>
          <w:sz w:val="20"/>
          <w:szCs w:val="20"/>
        </w:rPr>
        <w:t xml:space="preserve"> – физическое лицо, являющееся держателем Карты, и имеющее Мобильное устройство </w:t>
      </w:r>
      <w:proofErr w:type="spellStart"/>
      <w:r w:rsidRPr="00FC3952">
        <w:rPr>
          <w:sz w:val="20"/>
          <w:szCs w:val="20"/>
        </w:rPr>
        <w:t>Apple</w:t>
      </w:r>
      <w:proofErr w:type="spellEnd"/>
      <w:r w:rsidRPr="00FC3952">
        <w:rPr>
          <w:sz w:val="20"/>
          <w:szCs w:val="20"/>
        </w:rPr>
        <w:t xml:space="preserve">. </w:t>
      </w:r>
    </w:p>
    <w:p w14:paraId="32764A13" w14:textId="77777777" w:rsidR="00690DC9" w:rsidRPr="00FC3952" w:rsidRDefault="00690DC9" w:rsidP="00690DC9">
      <w:pPr>
        <w:ind w:left="284" w:firstLine="567"/>
        <w:jc w:val="both"/>
        <w:rPr>
          <w:sz w:val="20"/>
          <w:szCs w:val="20"/>
        </w:rPr>
      </w:pPr>
      <w:r w:rsidRPr="00FC3952">
        <w:rPr>
          <w:b/>
          <w:sz w:val="20"/>
          <w:szCs w:val="20"/>
        </w:rPr>
        <w:t>Мобильное устройство</w:t>
      </w:r>
      <w:r w:rsidRPr="00FC3952">
        <w:rPr>
          <w:sz w:val="20"/>
          <w:szCs w:val="20"/>
        </w:rPr>
        <w:t xml:space="preserve"> </w:t>
      </w:r>
      <w:proofErr w:type="spellStart"/>
      <w:r w:rsidRPr="00FC3952">
        <w:rPr>
          <w:b/>
          <w:sz w:val="20"/>
          <w:szCs w:val="20"/>
        </w:rPr>
        <w:t>Apple</w:t>
      </w:r>
      <w:proofErr w:type="spellEnd"/>
      <w:r w:rsidRPr="00FC3952">
        <w:rPr>
          <w:b/>
          <w:sz w:val="20"/>
          <w:szCs w:val="20"/>
        </w:rPr>
        <w:t xml:space="preserve"> </w:t>
      </w:r>
      <w:r w:rsidRPr="00FC3952">
        <w:rPr>
          <w:sz w:val="20"/>
          <w:szCs w:val="20"/>
        </w:rPr>
        <w:t xml:space="preserve">– устройство (смартфон, планшет, часы) выпускаемое корпорацией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Inc</w:t>
      </w:r>
      <w:proofErr w:type="spellEnd"/>
      <w:r w:rsidRPr="00FC3952">
        <w:rPr>
          <w:sz w:val="20"/>
          <w:szCs w:val="20"/>
        </w:rPr>
        <w:t xml:space="preserve">. с поддержкой Системы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(список указан на сайте www.apple.com/</w:t>
      </w:r>
      <w:proofErr w:type="spellStart"/>
      <w:r w:rsidRPr="00FC3952">
        <w:rPr>
          <w:sz w:val="20"/>
          <w:szCs w:val="20"/>
        </w:rPr>
        <w:t>apple-pay</w:t>
      </w:r>
      <w:proofErr w:type="spellEnd"/>
      <w:r w:rsidRPr="00FC3952">
        <w:rPr>
          <w:sz w:val="20"/>
          <w:szCs w:val="20"/>
        </w:rPr>
        <w:t xml:space="preserve">/). </w:t>
      </w:r>
    </w:p>
    <w:p w14:paraId="7F048407" w14:textId="77777777" w:rsidR="00690DC9" w:rsidRPr="00FC3952" w:rsidRDefault="00690DC9" w:rsidP="00690DC9">
      <w:pPr>
        <w:ind w:left="284" w:firstLine="567"/>
        <w:jc w:val="both"/>
        <w:rPr>
          <w:sz w:val="20"/>
          <w:szCs w:val="20"/>
        </w:rPr>
      </w:pPr>
      <w:r w:rsidRPr="00FC3952">
        <w:rPr>
          <w:b/>
          <w:sz w:val="20"/>
          <w:szCs w:val="20"/>
        </w:rPr>
        <w:t xml:space="preserve">Мобильный Банк – </w:t>
      </w:r>
      <w:r w:rsidRPr="00FC3952">
        <w:rPr>
          <w:sz w:val="20"/>
          <w:szCs w:val="20"/>
        </w:rPr>
        <w:t>используемая Банком организационно-техническая система дистанционного банковского обслуживания физических лиц, при котором доступ к счетам Клиентов, в том числе для совершения операций по ним, предоставляется в любое время с мобильного устройства, имеющего доступ в интернет. Обслуживание Клиента Банка посредством Мобильного Банка осуществляется в соответствии с Условиями дистанционного банковского обслуживания физических лиц в АКБ «ТЕНДЕР-БАНК» (АО) с использованием Системы ДБО «ТЕНДЕР-БАНК-Онлайн» (в действующей редакции).</w:t>
      </w:r>
    </w:p>
    <w:p w14:paraId="6B4A0B88" w14:textId="77777777" w:rsidR="00690DC9" w:rsidRPr="00FC3952" w:rsidRDefault="00690DC9" w:rsidP="00690DC9">
      <w:pPr>
        <w:ind w:left="284" w:firstLine="567"/>
        <w:jc w:val="both"/>
        <w:rPr>
          <w:sz w:val="20"/>
          <w:szCs w:val="20"/>
        </w:rPr>
      </w:pPr>
      <w:r w:rsidRPr="00FC3952">
        <w:rPr>
          <w:b/>
          <w:sz w:val="20"/>
          <w:szCs w:val="20"/>
        </w:rPr>
        <w:t xml:space="preserve">Номер Карты (FPAN) – </w:t>
      </w:r>
      <w:r w:rsidRPr="00FC3952">
        <w:rPr>
          <w:sz w:val="20"/>
          <w:szCs w:val="20"/>
        </w:rPr>
        <w:t xml:space="preserve">уникальный набор цифр, наносимый </w:t>
      </w:r>
      <w:proofErr w:type="spellStart"/>
      <w:r w:rsidRPr="00FC3952">
        <w:rPr>
          <w:sz w:val="20"/>
          <w:szCs w:val="20"/>
        </w:rPr>
        <w:t>эмбоссером</w:t>
      </w:r>
      <w:proofErr w:type="spellEnd"/>
      <w:r w:rsidRPr="00FC3952">
        <w:rPr>
          <w:sz w:val="20"/>
          <w:szCs w:val="20"/>
        </w:rPr>
        <w:t xml:space="preserve"> (иным устройством персонализации) на лицевую сторону Карты. Номер Карты состоит из шестнадцати цифр.</w:t>
      </w:r>
      <w:r w:rsidRPr="00FC3952">
        <w:rPr>
          <w:b/>
          <w:sz w:val="20"/>
          <w:szCs w:val="20"/>
        </w:rPr>
        <w:t xml:space="preserve"> </w:t>
      </w:r>
    </w:p>
    <w:p w14:paraId="12A95E83" w14:textId="77777777" w:rsidR="00690DC9" w:rsidRPr="00FC3952" w:rsidRDefault="00690DC9" w:rsidP="00690DC9">
      <w:pPr>
        <w:ind w:left="284" w:firstLine="567"/>
        <w:jc w:val="both"/>
        <w:rPr>
          <w:sz w:val="20"/>
          <w:szCs w:val="20"/>
        </w:rPr>
      </w:pPr>
      <w:r w:rsidRPr="00FC3952">
        <w:rPr>
          <w:b/>
          <w:sz w:val="20"/>
          <w:szCs w:val="20"/>
        </w:rPr>
        <w:t xml:space="preserve">Одноразовый пароль </w:t>
      </w:r>
      <w:r w:rsidRPr="00FC3952">
        <w:rPr>
          <w:sz w:val="20"/>
          <w:szCs w:val="20"/>
        </w:rPr>
        <w:t xml:space="preserve">– комбинация символов в виде 6-ти цифр, генерируемая Банком при попытке зарегистрировать Карту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и направляемая Клиенту в виде </w:t>
      </w:r>
      <w:proofErr w:type="spellStart"/>
      <w:r w:rsidRPr="00FC3952">
        <w:rPr>
          <w:sz w:val="20"/>
          <w:szCs w:val="20"/>
        </w:rPr>
        <w:t>Push</w:t>
      </w:r>
      <w:proofErr w:type="spellEnd"/>
      <w:r w:rsidRPr="00FC3952">
        <w:rPr>
          <w:sz w:val="20"/>
          <w:szCs w:val="20"/>
        </w:rPr>
        <w:t xml:space="preserve">-уведомления или СМС-сообщения на номер мобильного телефона Клиента, зафиксированный в информационных системах Банка.  </w:t>
      </w:r>
    </w:p>
    <w:p w14:paraId="069B960B" w14:textId="77777777" w:rsidR="00690DC9" w:rsidRPr="00FC3952" w:rsidRDefault="00690DC9" w:rsidP="00690DC9">
      <w:pPr>
        <w:ind w:left="284" w:firstLine="567"/>
        <w:jc w:val="both"/>
        <w:rPr>
          <w:sz w:val="20"/>
          <w:szCs w:val="20"/>
        </w:rPr>
      </w:pPr>
      <w:r w:rsidRPr="00FC3952">
        <w:rPr>
          <w:b/>
          <w:sz w:val="20"/>
          <w:szCs w:val="20"/>
        </w:rPr>
        <w:t xml:space="preserve">Отпечаток пальца – </w:t>
      </w:r>
      <w:r w:rsidRPr="00FC3952">
        <w:rPr>
          <w:sz w:val="20"/>
          <w:szCs w:val="20"/>
        </w:rPr>
        <w:t xml:space="preserve">однозначное цифровое представление рисунка кожи на пальце руки Клиента. Отпечаток пальца обеспечивает однозначную Верификацию Клиента.  </w:t>
      </w:r>
    </w:p>
    <w:p w14:paraId="19D7DE4B" w14:textId="77777777" w:rsidR="00690DC9" w:rsidRPr="00FC3952" w:rsidRDefault="00690DC9" w:rsidP="00690DC9">
      <w:pPr>
        <w:ind w:left="284" w:firstLine="567"/>
        <w:jc w:val="both"/>
        <w:rPr>
          <w:sz w:val="20"/>
          <w:szCs w:val="20"/>
        </w:rPr>
      </w:pPr>
      <w:r w:rsidRPr="00FC3952">
        <w:rPr>
          <w:b/>
          <w:sz w:val="20"/>
          <w:szCs w:val="20"/>
        </w:rPr>
        <w:t xml:space="preserve">Пароль - </w:t>
      </w:r>
      <w:r w:rsidRPr="00FC3952">
        <w:rPr>
          <w:sz w:val="20"/>
          <w:szCs w:val="20"/>
        </w:rPr>
        <w:t xml:space="preserve">комбинация символов (цифр), служащая для Верификации Клиента в Мобильном устройстве </w:t>
      </w:r>
      <w:proofErr w:type="spellStart"/>
      <w:r w:rsidRPr="00FC3952">
        <w:rPr>
          <w:sz w:val="20"/>
          <w:szCs w:val="20"/>
        </w:rPr>
        <w:t>Apple</w:t>
      </w:r>
      <w:proofErr w:type="spellEnd"/>
      <w:r w:rsidRPr="00FC3952">
        <w:rPr>
          <w:sz w:val="20"/>
          <w:szCs w:val="20"/>
        </w:rPr>
        <w:t xml:space="preserve">. Пароль обеспечивает однозначную Верификацию Клиента в Мобильном устройстве </w:t>
      </w:r>
      <w:proofErr w:type="spellStart"/>
      <w:r w:rsidRPr="00FC3952">
        <w:rPr>
          <w:sz w:val="20"/>
          <w:szCs w:val="20"/>
        </w:rPr>
        <w:t>Apple</w:t>
      </w:r>
      <w:proofErr w:type="spellEnd"/>
      <w:r w:rsidRPr="00FC3952">
        <w:rPr>
          <w:sz w:val="20"/>
          <w:szCs w:val="20"/>
        </w:rPr>
        <w:t>.</w:t>
      </w:r>
      <w:r w:rsidRPr="00FC3952">
        <w:rPr>
          <w:b/>
          <w:sz w:val="20"/>
          <w:szCs w:val="20"/>
        </w:rPr>
        <w:t xml:space="preserve"> </w:t>
      </w:r>
      <w:r w:rsidRPr="00FC3952">
        <w:rPr>
          <w:sz w:val="20"/>
          <w:szCs w:val="20"/>
        </w:rPr>
        <w:t>Пароль используется многократно, и может быть изменен Клиентом самостоятельно неограниченное количество раз.</w:t>
      </w:r>
      <w:r w:rsidRPr="00FC3952">
        <w:rPr>
          <w:b/>
          <w:sz w:val="20"/>
          <w:szCs w:val="20"/>
        </w:rPr>
        <w:t xml:space="preserve">  </w:t>
      </w:r>
    </w:p>
    <w:p w14:paraId="0977A2DD" w14:textId="77777777" w:rsidR="00690DC9" w:rsidRPr="00FC3952" w:rsidRDefault="00690DC9" w:rsidP="00690DC9">
      <w:pPr>
        <w:ind w:left="284" w:firstLine="567"/>
        <w:jc w:val="both"/>
        <w:rPr>
          <w:sz w:val="20"/>
          <w:szCs w:val="20"/>
        </w:rPr>
      </w:pPr>
      <w:r w:rsidRPr="00FC3952">
        <w:rPr>
          <w:b/>
          <w:sz w:val="20"/>
          <w:szCs w:val="20"/>
        </w:rPr>
        <w:t>Платежная система</w:t>
      </w:r>
      <w:r w:rsidRPr="00FC3952">
        <w:rPr>
          <w:sz w:val="20"/>
          <w:szCs w:val="20"/>
        </w:rPr>
        <w:t xml:space="preserve"> - совокупность организаций, взаимодействующих по правилам платежной системы в целях осуществления перевода денежных средств.  </w:t>
      </w:r>
    </w:p>
    <w:p w14:paraId="4DAFB3ED" w14:textId="77777777" w:rsidR="00690DC9" w:rsidRPr="00FC3952" w:rsidRDefault="00690DC9" w:rsidP="00690DC9">
      <w:pPr>
        <w:ind w:left="284" w:firstLine="567"/>
        <w:jc w:val="both"/>
        <w:rPr>
          <w:sz w:val="20"/>
          <w:szCs w:val="20"/>
        </w:rPr>
      </w:pPr>
      <w:r w:rsidRPr="00FC3952">
        <w:rPr>
          <w:b/>
          <w:sz w:val="20"/>
          <w:szCs w:val="20"/>
        </w:rPr>
        <w:t>ПИН-код</w:t>
      </w:r>
      <w:r w:rsidRPr="00FC3952">
        <w:rPr>
          <w:sz w:val="20"/>
          <w:szCs w:val="20"/>
        </w:rPr>
        <w:t xml:space="preserve"> – персональный идентификационный номер, устанавливаемый / изменяемый Клиентом с использованием услуги по установке / смене ПИН-кода, для совершения операций/платежа с использованием Карты или ее реквизитов. ПИН-код подтверждает принадлежность Карты Клиенту и является аналогом </w:t>
      </w:r>
      <w:r w:rsidRPr="00FC3952">
        <w:rPr>
          <w:sz w:val="20"/>
          <w:szCs w:val="20"/>
        </w:rPr>
        <w:lastRenderedPageBreak/>
        <w:t>собственноручной подписи (АСП) Клиента. Ввод ПИН-кода при совершении операции с использованием Карты является для Банка подтверждением факта совершения операции/платежа Клиентом. ПИН-код не используется при совершении операций в сети Интернет.</w:t>
      </w:r>
      <w:r w:rsidRPr="00FC3952">
        <w:rPr>
          <w:b/>
          <w:sz w:val="20"/>
          <w:szCs w:val="20"/>
        </w:rPr>
        <w:t xml:space="preserve"> </w:t>
      </w:r>
    </w:p>
    <w:p w14:paraId="68967B6A" w14:textId="77777777" w:rsidR="00690DC9" w:rsidRPr="00FC3952" w:rsidRDefault="00690DC9" w:rsidP="00690DC9">
      <w:pPr>
        <w:ind w:left="284" w:firstLine="567"/>
        <w:jc w:val="both"/>
        <w:rPr>
          <w:sz w:val="20"/>
          <w:szCs w:val="20"/>
        </w:rPr>
      </w:pPr>
      <w:r w:rsidRPr="00FC3952">
        <w:rPr>
          <w:b/>
          <w:sz w:val="20"/>
          <w:szCs w:val="20"/>
        </w:rPr>
        <w:t xml:space="preserve">Правила по Карте - </w:t>
      </w:r>
      <w:r w:rsidRPr="00FC3952">
        <w:rPr>
          <w:sz w:val="20"/>
          <w:szCs w:val="20"/>
        </w:rPr>
        <w:t xml:space="preserve">Условия дистанционного банковского обслуживания физических лиц в АКБ «ТЕНДЕР-БАНК» (АО) с использованием Системы ДБО «ТЕНДЕР-БАНК-Онлайн» (в действующей редакции); </w:t>
      </w:r>
    </w:p>
    <w:p w14:paraId="7009760F" w14:textId="77777777" w:rsidR="00690DC9" w:rsidRPr="00FC3952" w:rsidRDefault="00690DC9" w:rsidP="00690DC9">
      <w:pPr>
        <w:ind w:left="284" w:firstLine="567"/>
        <w:jc w:val="both"/>
        <w:rPr>
          <w:sz w:val="20"/>
          <w:szCs w:val="20"/>
        </w:rPr>
      </w:pPr>
      <w:r w:rsidRPr="00FC3952">
        <w:rPr>
          <w:b/>
          <w:sz w:val="20"/>
          <w:szCs w:val="20"/>
        </w:rPr>
        <w:t>Простая электронная подпись –</w:t>
      </w:r>
      <w:r w:rsidRPr="00FC3952">
        <w:rPr>
          <w:sz w:val="20"/>
          <w:szCs w:val="20"/>
        </w:rPr>
        <w:t xml:space="preserve"> электронная подпись, которая посредством использования Одноразового пароля / Пароля / Отпечатка пальца, подтверждает факт </w:t>
      </w:r>
      <w:proofErr w:type="gramStart"/>
      <w:r w:rsidRPr="00FC3952">
        <w:rPr>
          <w:sz w:val="20"/>
          <w:szCs w:val="20"/>
        </w:rPr>
        <w:t>совершения</w:t>
      </w:r>
      <w:proofErr w:type="gramEnd"/>
      <w:r w:rsidRPr="00FC3952">
        <w:rPr>
          <w:sz w:val="20"/>
          <w:szCs w:val="20"/>
        </w:rPr>
        <w:t xml:space="preserve"> определённого действия Клиентом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(платеж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регистрация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w:t>
      </w:r>
    </w:p>
    <w:p w14:paraId="36031483" w14:textId="77777777" w:rsidR="00690DC9" w:rsidRPr="00FC3952" w:rsidRDefault="00690DC9" w:rsidP="00690DC9">
      <w:pPr>
        <w:ind w:left="284" w:firstLine="567"/>
        <w:jc w:val="both"/>
        <w:rPr>
          <w:sz w:val="20"/>
          <w:szCs w:val="20"/>
        </w:rPr>
      </w:pPr>
      <w:r w:rsidRPr="00FC3952">
        <w:rPr>
          <w:sz w:val="20"/>
          <w:szCs w:val="20"/>
        </w:rPr>
        <w:t xml:space="preserve">Клиент признает, что электронный документ, сформированный для осуществления платежа посредством Системы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подписанный Простой электронной подписью, признается равнозначным документу на бумажном носителе, подписанному собственноручной подписью. </w:t>
      </w:r>
    </w:p>
    <w:p w14:paraId="2F36B132" w14:textId="77777777" w:rsidR="00690DC9" w:rsidRPr="00FC3952" w:rsidRDefault="00690DC9" w:rsidP="00690DC9">
      <w:pPr>
        <w:ind w:left="284" w:firstLine="567"/>
        <w:jc w:val="both"/>
        <w:rPr>
          <w:sz w:val="20"/>
          <w:szCs w:val="20"/>
        </w:rPr>
      </w:pPr>
      <w:r w:rsidRPr="00FC3952">
        <w:rPr>
          <w:b/>
          <w:sz w:val="20"/>
          <w:szCs w:val="20"/>
        </w:rPr>
        <w:t xml:space="preserve">Система </w:t>
      </w:r>
      <w:proofErr w:type="spellStart"/>
      <w:r w:rsidRPr="00FC3952">
        <w:rPr>
          <w:b/>
          <w:sz w:val="20"/>
          <w:szCs w:val="20"/>
        </w:rPr>
        <w:t>Apple</w:t>
      </w:r>
      <w:proofErr w:type="spellEnd"/>
      <w:r w:rsidRPr="00FC3952">
        <w:rPr>
          <w:b/>
          <w:sz w:val="20"/>
          <w:szCs w:val="20"/>
        </w:rPr>
        <w:t xml:space="preserve"> </w:t>
      </w:r>
      <w:proofErr w:type="spellStart"/>
      <w:r w:rsidRPr="00FC3952">
        <w:rPr>
          <w:b/>
          <w:sz w:val="20"/>
          <w:szCs w:val="20"/>
        </w:rPr>
        <w:t>Pay</w:t>
      </w:r>
      <w:proofErr w:type="spellEnd"/>
      <w:r w:rsidRPr="00FC3952">
        <w:rPr>
          <w:sz w:val="20"/>
          <w:szCs w:val="20"/>
        </w:rPr>
        <w:t xml:space="preserve"> – система мобильных платежей от корпорации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Inc</w:t>
      </w:r>
      <w:proofErr w:type="spellEnd"/>
      <w:r w:rsidRPr="00FC3952">
        <w:rPr>
          <w:sz w:val="20"/>
          <w:szCs w:val="20"/>
        </w:rPr>
        <w:t xml:space="preserve">. Система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совместима с существующими бесконтактными считывателями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PayPass</w:t>
      </w:r>
      <w:proofErr w:type="spellEnd"/>
      <w:r w:rsidRPr="00FC3952">
        <w:rPr>
          <w:sz w:val="20"/>
          <w:szCs w:val="20"/>
        </w:rPr>
        <w:t xml:space="preserve">. Она позволяет Клиенту оплачивать покупки при помощи беспроводной связи Мобильного устройства </w:t>
      </w:r>
      <w:proofErr w:type="spellStart"/>
      <w:r w:rsidRPr="00FC3952">
        <w:rPr>
          <w:sz w:val="20"/>
          <w:szCs w:val="20"/>
        </w:rPr>
        <w:t>Apple</w:t>
      </w:r>
      <w:proofErr w:type="spellEnd"/>
      <w:r w:rsidRPr="00FC3952">
        <w:rPr>
          <w:sz w:val="20"/>
          <w:szCs w:val="20"/>
        </w:rPr>
        <w:t xml:space="preserve"> без физического использования Карты. С помощью Системы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владельцы Мобильных устройств </w:t>
      </w:r>
      <w:proofErr w:type="spellStart"/>
      <w:r w:rsidRPr="00FC3952">
        <w:rPr>
          <w:sz w:val="20"/>
          <w:szCs w:val="20"/>
        </w:rPr>
        <w:t>Apple</w:t>
      </w:r>
      <w:proofErr w:type="spellEnd"/>
      <w:r w:rsidRPr="00FC3952">
        <w:rPr>
          <w:sz w:val="20"/>
          <w:szCs w:val="20"/>
        </w:rPr>
        <w:t xml:space="preserve"> могут оплачивать покупки по технологии NFC («ближняя бесконтактная связь») в сочетании с программой/приложением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и </w:t>
      </w:r>
      <w:proofErr w:type="spellStart"/>
      <w:r w:rsidRPr="00FC3952">
        <w:rPr>
          <w:sz w:val="20"/>
          <w:szCs w:val="20"/>
        </w:rPr>
        <w:t>Touch</w:t>
      </w:r>
      <w:proofErr w:type="spellEnd"/>
      <w:r w:rsidRPr="00FC3952">
        <w:rPr>
          <w:sz w:val="20"/>
          <w:szCs w:val="20"/>
        </w:rPr>
        <w:t xml:space="preserve"> ID. Система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позволяет Мобильным устройствам </w:t>
      </w:r>
      <w:proofErr w:type="spellStart"/>
      <w:r w:rsidRPr="00FC3952">
        <w:rPr>
          <w:sz w:val="20"/>
          <w:szCs w:val="20"/>
        </w:rPr>
        <w:t>Apple</w:t>
      </w:r>
      <w:proofErr w:type="spellEnd"/>
      <w:r w:rsidRPr="00FC3952">
        <w:rPr>
          <w:sz w:val="20"/>
          <w:szCs w:val="20"/>
        </w:rPr>
        <w:t xml:space="preserve"> осуществлять платежи в торгово-сервисных предприятиях и интернете. Клиент может выполнять платежи с СКС, используя беспроводную связь с Мобильного устройства </w:t>
      </w:r>
      <w:proofErr w:type="spellStart"/>
      <w:r w:rsidRPr="00FC3952">
        <w:rPr>
          <w:sz w:val="20"/>
          <w:szCs w:val="20"/>
        </w:rPr>
        <w:t>Apple</w:t>
      </w:r>
      <w:proofErr w:type="spellEnd"/>
      <w:r w:rsidRPr="00FC3952">
        <w:rPr>
          <w:sz w:val="20"/>
          <w:szCs w:val="20"/>
        </w:rPr>
        <w:t xml:space="preserve">. Использование Системы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осуществляется в соответствии с настоящими Условиями, Правилами по Карте и Тарифами. </w:t>
      </w:r>
    </w:p>
    <w:p w14:paraId="60388934" w14:textId="77777777" w:rsidR="00690DC9" w:rsidRPr="00FC3952" w:rsidRDefault="00690DC9" w:rsidP="00690DC9">
      <w:pPr>
        <w:ind w:left="284" w:firstLine="567"/>
        <w:jc w:val="both"/>
        <w:rPr>
          <w:sz w:val="20"/>
          <w:szCs w:val="20"/>
        </w:rPr>
      </w:pPr>
      <w:r w:rsidRPr="00FC3952">
        <w:rPr>
          <w:b/>
          <w:sz w:val="20"/>
          <w:szCs w:val="20"/>
        </w:rPr>
        <w:t>СКС –</w:t>
      </w:r>
      <w:r w:rsidRPr="00FC3952">
        <w:rPr>
          <w:sz w:val="20"/>
          <w:szCs w:val="20"/>
        </w:rPr>
        <w:t xml:space="preserve"> специальный карточный счет, открытый Банком на имя Клиента, и предназначенный для проведения расчетов с использованием Карты или ее реквизитов. СКС для Клиента является текущим счетом и предназначен для проведения расчетов с использованием Карты или ее реквизитов, не связанных с осуществлением предпринимательской деятельности или частной практики. </w:t>
      </w:r>
    </w:p>
    <w:p w14:paraId="73F47903" w14:textId="77777777" w:rsidR="00690DC9" w:rsidRPr="00FC3952" w:rsidRDefault="00690DC9" w:rsidP="00690DC9">
      <w:pPr>
        <w:ind w:left="284" w:firstLine="567"/>
        <w:jc w:val="both"/>
        <w:rPr>
          <w:sz w:val="20"/>
          <w:szCs w:val="20"/>
        </w:rPr>
      </w:pPr>
      <w:r w:rsidRPr="00FC3952">
        <w:rPr>
          <w:b/>
          <w:sz w:val="20"/>
          <w:szCs w:val="20"/>
        </w:rPr>
        <w:t>Тарифы</w:t>
      </w:r>
      <w:r w:rsidRPr="00FC3952">
        <w:rPr>
          <w:sz w:val="20"/>
          <w:szCs w:val="20"/>
        </w:rPr>
        <w:t xml:space="preserve"> – Тарифы для физических лиц в АКБ «ТЕНДЕР-БАНК» (АО), являются неотъемлемой частью настоящих Условий. </w:t>
      </w:r>
    </w:p>
    <w:p w14:paraId="04D3623A" w14:textId="77777777" w:rsidR="00690DC9" w:rsidRPr="00FC3952" w:rsidRDefault="00690DC9" w:rsidP="00690DC9">
      <w:pPr>
        <w:ind w:left="284" w:firstLine="567"/>
        <w:jc w:val="both"/>
        <w:rPr>
          <w:sz w:val="20"/>
          <w:szCs w:val="20"/>
        </w:rPr>
      </w:pPr>
      <w:proofErr w:type="spellStart"/>
      <w:r w:rsidRPr="00FC3952">
        <w:rPr>
          <w:b/>
          <w:sz w:val="20"/>
          <w:szCs w:val="20"/>
        </w:rPr>
        <w:t>Токен</w:t>
      </w:r>
      <w:proofErr w:type="spellEnd"/>
      <w:r w:rsidRPr="00FC3952">
        <w:rPr>
          <w:sz w:val="20"/>
          <w:szCs w:val="20"/>
        </w:rPr>
        <w:t xml:space="preserve"> </w:t>
      </w:r>
      <w:r w:rsidRPr="00FC3952">
        <w:rPr>
          <w:b/>
          <w:sz w:val="20"/>
          <w:szCs w:val="20"/>
        </w:rPr>
        <w:t>(DPAN)</w:t>
      </w:r>
      <w:r w:rsidRPr="00FC3952">
        <w:rPr>
          <w:sz w:val="20"/>
          <w:szCs w:val="20"/>
        </w:rPr>
        <w:t xml:space="preserve"> – цифровое представление Карты, которое формируется по факту регистрации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и которое хранится в зашифрованном виде в защищенном хранилище Мобильного устройства </w:t>
      </w:r>
      <w:proofErr w:type="spellStart"/>
      <w:r w:rsidRPr="00FC3952">
        <w:rPr>
          <w:sz w:val="20"/>
          <w:szCs w:val="20"/>
        </w:rPr>
        <w:t>Apple</w:t>
      </w:r>
      <w:proofErr w:type="spellEnd"/>
      <w:r w:rsidRPr="00FC3952">
        <w:rPr>
          <w:sz w:val="20"/>
          <w:szCs w:val="20"/>
        </w:rPr>
        <w:t xml:space="preserve">.  </w:t>
      </w:r>
    </w:p>
    <w:p w14:paraId="3C6C018B" w14:textId="77777777" w:rsidR="00690DC9" w:rsidRPr="00FC3952" w:rsidRDefault="00690DC9" w:rsidP="00690DC9">
      <w:pPr>
        <w:ind w:left="284" w:firstLine="567"/>
        <w:jc w:val="both"/>
        <w:rPr>
          <w:sz w:val="20"/>
          <w:szCs w:val="20"/>
        </w:rPr>
      </w:pPr>
      <w:proofErr w:type="spellStart"/>
      <w:r w:rsidRPr="00FC3952">
        <w:rPr>
          <w:b/>
          <w:sz w:val="20"/>
          <w:szCs w:val="20"/>
        </w:rPr>
        <w:t>Токенизация</w:t>
      </w:r>
      <w:proofErr w:type="spellEnd"/>
      <w:r w:rsidRPr="00FC3952">
        <w:rPr>
          <w:sz w:val="20"/>
          <w:szCs w:val="20"/>
        </w:rPr>
        <w:t xml:space="preserve"> – процесс создания </w:t>
      </w:r>
      <w:proofErr w:type="spellStart"/>
      <w:r w:rsidRPr="00FC3952">
        <w:rPr>
          <w:sz w:val="20"/>
          <w:szCs w:val="20"/>
        </w:rPr>
        <w:t>Токена</w:t>
      </w:r>
      <w:proofErr w:type="spellEnd"/>
      <w:r w:rsidRPr="00FC3952">
        <w:rPr>
          <w:sz w:val="20"/>
          <w:szCs w:val="20"/>
        </w:rPr>
        <w:t xml:space="preserve"> (DPAN) и его связки с Номером карты (FPAN), позволяющий однозначно определить Карту, использованную для совершения операций с использованием Системы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roofErr w:type="spellStart"/>
      <w:r w:rsidRPr="00FC3952">
        <w:rPr>
          <w:sz w:val="20"/>
          <w:szCs w:val="20"/>
        </w:rPr>
        <w:t>Токенизация</w:t>
      </w:r>
      <w:proofErr w:type="spellEnd"/>
      <w:r w:rsidRPr="00FC3952">
        <w:rPr>
          <w:sz w:val="20"/>
          <w:szCs w:val="20"/>
        </w:rPr>
        <w:t xml:space="preserve"> осуществляется по факту добавления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w:t>
      </w:r>
    </w:p>
    <w:p w14:paraId="16840D5C" w14:textId="77777777" w:rsidR="00690DC9" w:rsidRPr="00FC3952" w:rsidRDefault="00690DC9" w:rsidP="00690DC9">
      <w:pPr>
        <w:ind w:left="284" w:firstLine="567"/>
        <w:jc w:val="both"/>
        <w:rPr>
          <w:sz w:val="20"/>
          <w:szCs w:val="20"/>
        </w:rPr>
      </w:pPr>
      <w:r w:rsidRPr="00FC3952">
        <w:rPr>
          <w:b/>
          <w:sz w:val="20"/>
          <w:szCs w:val="20"/>
        </w:rPr>
        <w:t xml:space="preserve">Условия по Карте - </w:t>
      </w:r>
      <w:r w:rsidRPr="00FC3952">
        <w:rPr>
          <w:sz w:val="20"/>
          <w:szCs w:val="20"/>
        </w:rPr>
        <w:t xml:space="preserve">Условия выпуска и обслуживания банковских карт Международной платежной системы </w:t>
      </w:r>
      <w:proofErr w:type="spellStart"/>
      <w:r w:rsidRPr="00FC3952">
        <w:rPr>
          <w:sz w:val="20"/>
          <w:szCs w:val="20"/>
        </w:rPr>
        <w:t>MasterCard</w:t>
      </w:r>
      <w:proofErr w:type="spellEnd"/>
      <w:r w:rsidRPr="00FC3952">
        <w:rPr>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z w:val="20"/>
          <w:szCs w:val="20"/>
        </w:rPr>
        <w:t xml:space="preserve"> АКБ «ТЕНДЕР-БАНК» (АО) (в действующей редакции). </w:t>
      </w:r>
    </w:p>
    <w:p w14:paraId="6301506C" w14:textId="77777777" w:rsidR="00690DC9" w:rsidRPr="00FC3952" w:rsidRDefault="00690DC9" w:rsidP="00690DC9">
      <w:pPr>
        <w:ind w:left="284" w:firstLine="567"/>
        <w:jc w:val="both"/>
        <w:rPr>
          <w:sz w:val="20"/>
          <w:szCs w:val="20"/>
        </w:rPr>
      </w:pPr>
      <w:proofErr w:type="spellStart"/>
      <w:r w:rsidRPr="00FC3952">
        <w:rPr>
          <w:b/>
          <w:sz w:val="20"/>
          <w:szCs w:val="20"/>
        </w:rPr>
        <w:t>Apple</w:t>
      </w:r>
      <w:proofErr w:type="spellEnd"/>
      <w:r w:rsidRPr="00FC3952">
        <w:rPr>
          <w:b/>
          <w:sz w:val="20"/>
          <w:szCs w:val="20"/>
        </w:rPr>
        <w:t xml:space="preserve"> </w:t>
      </w:r>
      <w:proofErr w:type="spellStart"/>
      <w:r w:rsidRPr="00FC3952">
        <w:rPr>
          <w:b/>
          <w:sz w:val="20"/>
          <w:szCs w:val="20"/>
        </w:rPr>
        <w:t>Wallet</w:t>
      </w:r>
      <w:proofErr w:type="spellEnd"/>
      <w:r w:rsidRPr="00FC3952">
        <w:rPr>
          <w:b/>
          <w:sz w:val="20"/>
          <w:szCs w:val="20"/>
        </w:rPr>
        <w:t xml:space="preserve"> </w:t>
      </w:r>
      <w:r w:rsidRPr="00FC3952">
        <w:rPr>
          <w:sz w:val="20"/>
          <w:szCs w:val="20"/>
        </w:rPr>
        <w:t xml:space="preserve">— предустановленная на Мобильном устройстве </w:t>
      </w:r>
      <w:proofErr w:type="spellStart"/>
      <w:r w:rsidRPr="00FC3952">
        <w:rPr>
          <w:sz w:val="20"/>
          <w:szCs w:val="20"/>
        </w:rPr>
        <w:t>Apple</w:t>
      </w:r>
      <w:proofErr w:type="spellEnd"/>
      <w:r w:rsidRPr="00FC3952">
        <w:rPr>
          <w:sz w:val="20"/>
          <w:szCs w:val="20"/>
        </w:rPr>
        <w:t xml:space="preserve"> программа, позволяющая осуществить </w:t>
      </w:r>
      <w:proofErr w:type="spellStart"/>
      <w:r w:rsidRPr="00FC3952">
        <w:rPr>
          <w:sz w:val="20"/>
          <w:szCs w:val="20"/>
        </w:rPr>
        <w:t>Токенизацию</w:t>
      </w:r>
      <w:proofErr w:type="spellEnd"/>
      <w:r w:rsidRPr="00FC3952">
        <w:rPr>
          <w:sz w:val="20"/>
          <w:szCs w:val="20"/>
        </w:rPr>
        <w:t xml:space="preserve"> и хранить информацию о </w:t>
      </w:r>
      <w:proofErr w:type="spellStart"/>
      <w:r w:rsidRPr="00FC3952">
        <w:rPr>
          <w:sz w:val="20"/>
          <w:szCs w:val="20"/>
        </w:rPr>
        <w:t>Токенах</w:t>
      </w:r>
      <w:proofErr w:type="spellEnd"/>
      <w:r w:rsidRPr="00FC3952">
        <w:rPr>
          <w:sz w:val="20"/>
          <w:szCs w:val="20"/>
        </w:rPr>
        <w:t xml:space="preserve">, а также информацию, позволяющую однозначно различить ту или иную Карту: изображение Карты, последние 4 цифры Номера карты (FPAN) </w:t>
      </w:r>
    </w:p>
    <w:p w14:paraId="44771C72" w14:textId="77777777" w:rsidR="00690DC9" w:rsidRPr="00FC3952" w:rsidRDefault="00690DC9" w:rsidP="00690DC9">
      <w:pPr>
        <w:ind w:left="284" w:firstLine="567"/>
        <w:jc w:val="both"/>
        <w:rPr>
          <w:sz w:val="20"/>
          <w:szCs w:val="20"/>
        </w:rPr>
      </w:pPr>
      <w:proofErr w:type="spellStart"/>
      <w:r w:rsidRPr="00FC3952">
        <w:rPr>
          <w:b/>
          <w:sz w:val="20"/>
          <w:szCs w:val="20"/>
        </w:rPr>
        <w:t>Push</w:t>
      </w:r>
      <w:proofErr w:type="spellEnd"/>
      <w:r w:rsidRPr="00FC3952">
        <w:rPr>
          <w:b/>
          <w:sz w:val="20"/>
          <w:szCs w:val="20"/>
        </w:rPr>
        <w:t xml:space="preserve">-уведомления – </w:t>
      </w:r>
      <w:r w:rsidRPr="00FC3952">
        <w:rPr>
          <w:sz w:val="20"/>
          <w:szCs w:val="20"/>
        </w:rPr>
        <w:t xml:space="preserve">краткие уведомления, всплывающие на экране Мобильного устройства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Push</w:t>
      </w:r>
      <w:proofErr w:type="spellEnd"/>
      <w:r w:rsidRPr="00FC3952">
        <w:rPr>
          <w:sz w:val="20"/>
          <w:szCs w:val="20"/>
        </w:rPr>
        <w:t xml:space="preserve">-уведомления могут поступать от Банка, от Системы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исключительно при наличии доступа к сети интернет. </w:t>
      </w:r>
    </w:p>
    <w:p w14:paraId="288B19C2" w14:textId="77777777" w:rsidR="00690DC9" w:rsidRPr="00FC3952" w:rsidRDefault="00690DC9" w:rsidP="00690DC9">
      <w:pPr>
        <w:ind w:left="284" w:firstLine="567"/>
        <w:jc w:val="both"/>
        <w:rPr>
          <w:sz w:val="20"/>
          <w:szCs w:val="20"/>
        </w:rPr>
      </w:pPr>
      <w:proofErr w:type="spellStart"/>
      <w:r w:rsidRPr="00FC3952">
        <w:rPr>
          <w:b/>
          <w:sz w:val="20"/>
          <w:szCs w:val="20"/>
        </w:rPr>
        <w:t>Touch</w:t>
      </w:r>
      <w:proofErr w:type="spellEnd"/>
      <w:r w:rsidRPr="00FC3952">
        <w:rPr>
          <w:b/>
          <w:sz w:val="20"/>
          <w:szCs w:val="20"/>
        </w:rPr>
        <w:t xml:space="preserve"> ID</w:t>
      </w:r>
      <w:r w:rsidRPr="00FC3952">
        <w:rPr>
          <w:sz w:val="20"/>
          <w:szCs w:val="20"/>
        </w:rPr>
        <w:t xml:space="preserve"> — дактилоскопический датчик/сканер Отпечатков пальцев, разработанный корпорацией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Inc</w:t>
      </w:r>
      <w:proofErr w:type="spellEnd"/>
      <w:r w:rsidRPr="00FC3952">
        <w:rPr>
          <w:sz w:val="20"/>
          <w:szCs w:val="20"/>
        </w:rPr>
        <w:t xml:space="preserve">., и предустановленный в Мобильных устройствах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Touch</w:t>
      </w:r>
      <w:proofErr w:type="spellEnd"/>
      <w:r w:rsidRPr="00FC3952">
        <w:rPr>
          <w:sz w:val="20"/>
          <w:szCs w:val="20"/>
        </w:rPr>
        <w:t xml:space="preserve"> ID позволяет Клиентам, в </w:t>
      </w:r>
      <w:proofErr w:type="spellStart"/>
      <w:r w:rsidRPr="00FC3952">
        <w:rPr>
          <w:sz w:val="20"/>
          <w:szCs w:val="20"/>
        </w:rPr>
        <w:t>т.ч</w:t>
      </w:r>
      <w:proofErr w:type="spellEnd"/>
      <w:r w:rsidRPr="00FC3952">
        <w:rPr>
          <w:sz w:val="20"/>
          <w:szCs w:val="20"/>
        </w:rPr>
        <w:t xml:space="preserve">. использовать Отпечаток пальца в качестве подтверждения покупки в </w:t>
      </w:r>
      <w:proofErr w:type="spellStart"/>
      <w:r w:rsidRPr="00FC3952">
        <w:rPr>
          <w:sz w:val="20"/>
          <w:szCs w:val="20"/>
        </w:rPr>
        <w:t>App</w:t>
      </w:r>
      <w:proofErr w:type="spellEnd"/>
      <w:r w:rsidRPr="00FC3952">
        <w:rPr>
          <w:sz w:val="20"/>
          <w:szCs w:val="20"/>
        </w:rPr>
        <w:t xml:space="preserve"> </w:t>
      </w:r>
      <w:proofErr w:type="spellStart"/>
      <w:r w:rsidRPr="00FC3952">
        <w:rPr>
          <w:sz w:val="20"/>
          <w:szCs w:val="20"/>
        </w:rPr>
        <w:t>Store</w:t>
      </w:r>
      <w:proofErr w:type="spellEnd"/>
      <w:r w:rsidRPr="00FC3952">
        <w:rPr>
          <w:sz w:val="20"/>
          <w:szCs w:val="20"/>
        </w:rPr>
        <w:t xml:space="preserve">, </w:t>
      </w:r>
      <w:proofErr w:type="spellStart"/>
      <w:r w:rsidRPr="00FC3952">
        <w:rPr>
          <w:sz w:val="20"/>
          <w:szCs w:val="20"/>
        </w:rPr>
        <w:t>iTunes</w:t>
      </w:r>
      <w:proofErr w:type="spellEnd"/>
      <w:r w:rsidRPr="00FC3952">
        <w:rPr>
          <w:sz w:val="20"/>
          <w:szCs w:val="20"/>
        </w:rPr>
        <w:t xml:space="preserve"> </w:t>
      </w:r>
      <w:proofErr w:type="spellStart"/>
      <w:r w:rsidRPr="00FC3952">
        <w:rPr>
          <w:sz w:val="20"/>
          <w:szCs w:val="20"/>
        </w:rPr>
        <w:t>Store</w:t>
      </w:r>
      <w:proofErr w:type="spellEnd"/>
      <w:r w:rsidRPr="00FC3952">
        <w:rPr>
          <w:sz w:val="20"/>
          <w:szCs w:val="20"/>
        </w:rPr>
        <w:t xml:space="preserve"> и </w:t>
      </w:r>
      <w:proofErr w:type="spellStart"/>
      <w:r w:rsidRPr="00FC3952">
        <w:rPr>
          <w:sz w:val="20"/>
          <w:szCs w:val="20"/>
        </w:rPr>
        <w:t>iBooks</w:t>
      </w:r>
      <w:proofErr w:type="spellEnd"/>
      <w:r w:rsidRPr="00FC3952">
        <w:rPr>
          <w:sz w:val="20"/>
          <w:szCs w:val="20"/>
        </w:rPr>
        <w:t xml:space="preserve"> </w:t>
      </w:r>
      <w:proofErr w:type="spellStart"/>
      <w:r w:rsidRPr="00FC3952">
        <w:rPr>
          <w:sz w:val="20"/>
          <w:szCs w:val="20"/>
        </w:rPr>
        <w:t>Store</w:t>
      </w:r>
      <w:proofErr w:type="spellEnd"/>
      <w:r w:rsidRPr="00FC3952">
        <w:rPr>
          <w:sz w:val="20"/>
          <w:szCs w:val="20"/>
        </w:rPr>
        <w:t xml:space="preserve">. </w:t>
      </w:r>
    </w:p>
    <w:p w14:paraId="7B67E0DE" w14:textId="77777777" w:rsidR="00690DC9" w:rsidRPr="00FC3952" w:rsidRDefault="00690DC9" w:rsidP="00690DC9">
      <w:pPr>
        <w:ind w:left="284" w:right="-2" w:firstLine="567"/>
        <w:jc w:val="both"/>
        <w:rPr>
          <w:sz w:val="20"/>
          <w:szCs w:val="20"/>
        </w:rPr>
      </w:pPr>
      <w:r w:rsidRPr="00FC3952">
        <w:rPr>
          <w:b/>
          <w:sz w:val="20"/>
          <w:szCs w:val="20"/>
        </w:rPr>
        <w:t xml:space="preserve"> </w:t>
      </w:r>
    </w:p>
    <w:p w14:paraId="5B2AAA18" w14:textId="77777777" w:rsidR="00690DC9" w:rsidRPr="00FC3952" w:rsidRDefault="00690DC9" w:rsidP="00690DC9">
      <w:pPr>
        <w:pStyle w:val="1"/>
        <w:keepLines/>
        <w:numPr>
          <w:ilvl w:val="0"/>
          <w:numId w:val="143"/>
        </w:numPr>
        <w:ind w:right="-2"/>
      </w:pPr>
      <w:r w:rsidRPr="00FC3952">
        <w:t>ОБЩИЕ ПОЛОЖЕНИЯ</w:t>
      </w:r>
    </w:p>
    <w:p w14:paraId="0ECC47E5" w14:textId="77777777" w:rsidR="00690DC9" w:rsidRPr="00FC3952" w:rsidRDefault="00690DC9" w:rsidP="00690DC9">
      <w:pPr>
        <w:ind w:left="284" w:right="-2" w:firstLine="567"/>
        <w:jc w:val="both"/>
        <w:rPr>
          <w:sz w:val="20"/>
          <w:szCs w:val="20"/>
        </w:rPr>
      </w:pPr>
      <w:r w:rsidRPr="00FC3952">
        <w:rPr>
          <w:b/>
          <w:sz w:val="20"/>
          <w:szCs w:val="20"/>
        </w:rPr>
        <w:t>2.1.</w:t>
      </w:r>
      <w:r w:rsidRPr="00FC3952">
        <w:rPr>
          <w:rFonts w:eastAsia="Arial"/>
          <w:b/>
          <w:sz w:val="20"/>
          <w:szCs w:val="20"/>
        </w:rPr>
        <w:t xml:space="preserve"> </w:t>
      </w:r>
      <w:r w:rsidRPr="00FC3952">
        <w:rPr>
          <w:sz w:val="20"/>
          <w:szCs w:val="20"/>
        </w:rPr>
        <w:t xml:space="preserve">Предметом договора, заключенного Клиентом путем присоединения к настоящим Условиям является оказание Банком Клиенту услуг по проведению расчетов по операциям, совершенным с использованием реквизитов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4DEEC241" w14:textId="77777777" w:rsidR="00690DC9" w:rsidRPr="00FC3952" w:rsidRDefault="00690DC9" w:rsidP="00690DC9">
      <w:pPr>
        <w:ind w:left="284" w:right="-2" w:firstLine="567"/>
        <w:jc w:val="both"/>
        <w:rPr>
          <w:sz w:val="20"/>
          <w:szCs w:val="20"/>
        </w:rPr>
      </w:pPr>
      <w:r w:rsidRPr="00FC3952">
        <w:rPr>
          <w:b/>
          <w:sz w:val="20"/>
          <w:szCs w:val="20"/>
        </w:rPr>
        <w:t>2.2.</w:t>
      </w:r>
      <w:r w:rsidRPr="00FC3952">
        <w:rPr>
          <w:rFonts w:eastAsia="Arial"/>
          <w:b/>
          <w:sz w:val="20"/>
          <w:szCs w:val="20"/>
        </w:rPr>
        <w:t xml:space="preserve"> </w:t>
      </w:r>
      <w:r w:rsidRPr="00FC3952">
        <w:rPr>
          <w:sz w:val="20"/>
          <w:szCs w:val="20"/>
        </w:rPr>
        <w:t xml:space="preserve">Заключение договора осуществляется путем присоединения к настоящим Условиям в момент регистрации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При этом, фиксация присоединения Клиента к договору осуществляется Банком в электронном виде в аппаратно-программном комплексе Банка в момент получения акцепта Клиента настоящих Условий. Присоединяясь к настоящим Условиям, Клиент подтверждает, что является непосредственным держателем Карты. Акцепт Клиента хранится в аппаратно-программном комплексе Банка.  </w:t>
      </w:r>
    </w:p>
    <w:p w14:paraId="5B9F1BF1" w14:textId="77777777" w:rsidR="00690DC9" w:rsidRPr="00FC3952" w:rsidRDefault="00690DC9" w:rsidP="00690DC9">
      <w:pPr>
        <w:ind w:left="284" w:right="-2" w:firstLine="567"/>
        <w:jc w:val="both"/>
        <w:rPr>
          <w:sz w:val="20"/>
          <w:szCs w:val="20"/>
        </w:rPr>
      </w:pPr>
      <w:r w:rsidRPr="00FC3952">
        <w:rPr>
          <w:sz w:val="20"/>
          <w:szCs w:val="20"/>
        </w:rPr>
        <w:t xml:space="preserve">Информация из аппаратно-программного комплекса Платежной системы, Банка и корпорации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Inc</w:t>
      </w:r>
      <w:proofErr w:type="spellEnd"/>
      <w:r w:rsidRPr="00FC3952">
        <w:rPr>
          <w:sz w:val="20"/>
          <w:szCs w:val="20"/>
        </w:rPr>
        <w:t xml:space="preserve">. может использоваться в качестве доказательств при рассмотрении споров, в том числе в судебном порядке. </w:t>
      </w:r>
    </w:p>
    <w:p w14:paraId="01FFCEB6" w14:textId="77777777" w:rsidR="00690DC9" w:rsidRPr="00FC3952" w:rsidRDefault="00690DC9" w:rsidP="00690DC9">
      <w:pPr>
        <w:ind w:left="284" w:right="-2" w:firstLine="567"/>
        <w:jc w:val="both"/>
        <w:rPr>
          <w:sz w:val="20"/>
          <w:szCs w:val="20"/>
        </w:rPr>
      </w:pPr>
      <w:r w:rsidRPr="00FC3952">
        <w:rPr>
          <w:b/>
          <w:sz w:val="20"/>
          <w:szCs w:val="20"/>
        </w:rPr>
        <w:t>2.3.</w:t>
      </w:r>
      <w:r w:rsidRPr="00FC3952">
        <w:rPr>
          <w:rFonts w:eastAsia="Arial"/>
          <w:b/>
          <w:sz w:val="20"/>
          <w:szCs w:val="20"/>
        </w:rPr>
        <w:t xml:space="preserve"> </w:t>
      </w:r>
      <w:r w:rsidRPr="00FC3952">
        <w:rPr>
          <w:sz w:val="20"/>
          <w:szCs w:val="20"/>
        </w:rPr>
        <w:t>Настоящие Условия определяют:</w:t>
      </w:r>
      <w:r w:rsidRPr="00FC3952">
        <w:rPr>
          <w:b/>
          <w:sz w:val="20"/>
          <w:szCs w:val="20"/>
        </w:rPr>
        <w:t xml:space="preserve"> </w:t>
      </w:r>
    </w:p>
    <w:p w14:paraId="4DA9CDA5" w14:textId="77777777" w:rsidR="00690DC9" w:rsidRPr="00FC3952" w:rsidRDefault="00690DC9" w:rsidP="00690DC9">
      <w:pPr>
        <w:widowControl/>
        <w:numPr>
          <w:ilvl w:val="0"/>
          <w:numId w:val="127"/>
        </w:numPr>
        <w:autoSpaceDE/>
        <w:autoSpaceDN/>
        <w:adjustRightInd/>
        <w:ind w:left="284" w:right="-2" w:firstLine="567"/>
        <w:jc w:val="both"/>
        <w:rPr>
          <w:sz w:val="20"/>
          <w:szCs w:val="20"/>
        </w:rPr>
      </w:pPr>
      <w:r w:rsidRPr="00FC3952">
        <w:rPr>
          <w:sz w:val="20"/>
          <w:szCs w:val="20"/>
        </w:rPr>
        <w:t xml:space="preserve">процесс регистрации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при котором Клиент принимает настоящие Условия полностью; </w:t>
      </w:r>
    </w:p>
    <w:p w14:paraId="06430F42" w14:textId="77777777" w:rsidR="00690DC9" w:rsidRPr="00FC3952" w:rsidRDefault="00690DC9" w:rsidP="00690DC9">
      <w:pPr>
        <w:widowControl/>
        <w:numPr>
          <w:ilvl w:val="0"/>
          <w:numId w:val="127"/>
        </w:numPr>
        <w:autoSpaceDE/>
        <w:autoSpaceDN/>
        <w:adjustRightInd/>
        <w:ind w:left="284" w:right="-2" w:firstLine="567"/>
        <w:jc w:val="both"/>
        <w:rPr>
          <w:sz w:val="20"/>
          <w:szCs w:val="20"/>
        </w:rPr>
      </w:pPr>
      <w:r w:rsidRPr="00FC3952">
        <w:rPr>
          <w:sz w:val="20"/>
          <w:szCs w:val="20"/>
        </w:rPr>
        <w:t xml:space="preserve">порядок совершения и подтверждения операции, совершенной Клиентом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55AD1910" w14:textId="77777777" w:rsidR="00690DC9" w:rsidRPr="00FC3952" w:rsidRDefault="00690DC9" w:rsidP="00690DC9">
      <w:pPr>
        <w:widowControl/>
        <w:numPr>
          <w:ilvl w:val="0"/>
          <w:numId w:val="127"/>
        </w:numPr>
        <w:autoSpaceDE/>
        <w:autoSpaceDN/>
        <w:adjustRightInd/>
        <w:ind w:left="284" w:right="-2" w:firstLine="567"/>
        <w:jc w:val="both"/>
        <w:rPr>
          <w:sz w:val="20"/>
          <w:szCs w:val="20"/>
        </w:rPr>
      </w:pPr>
      <w:r w:rsidRPr="00FC3952">
        <w:rPr>
          <w:sz w:val="20"/>
          <w:szCs w:val="20"/>
        </w:rPr>
        <w:t xml:space="preserve">ответственность Клиента и Банка при осуществлении операций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6CA75C97" w14:textId="77777777" w:rsidR="00690DC9" w:rsidRPr="00FC3952" w:rsidRDefault="00690DC9" w:rsidP="00690DC9">
      <w:pPr>
        <w:widowControl/>
        <w:numPr>
          <w:ilvl w:val="0"/>
          <w:numId w:val="127"/>
        </w:numPr>
        <w:autoSpaceDE/>
        <w:autoSpaceDN/>
        <w:adjustRightInd/>
        <w:ind w:left="284" w:right="-2" w:firstLine="567"/>
        <w:jc w:val="both"/>
        <w:rPr>
          <w:sz w:val="20"/>
          <w:szCs w:val="20"/>
        </w:rPr>
      </w:pPr>
      <w:r w:rsidRPr="00FC3952">
        <w:rPr>
          <w:sz w:val="20"/>
          <w:szCs w:val="20"/>
        </w:rPr>
        <w:t xml:space="preserve">требования к безопасности использования Мобильного устройства </w:t>
      </w:r>
      <w:proofErr w:type="spellStart"/>
      <w:r w:rsidRPr="00FC3952">
        <w:rPr>
          <w:sz w:val="20"/>
          <w:szCs w:val="20"/>
        </w:rPr>
        <w:t>Apple</w:t>
      </w:r>
      <w:proofErr w:type="spellEnd"/>
      <w:r w:rsidRPr="00FC3952">
        <w:rPr>
          <w:sz w:val="20"/>
          <w:szCs w:val="20"/>
        </w:rPr>
        <w:t xml:space="preserve"> при совершении платежей с использованием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6B980EA1" w14:textId="77777777" w:rsidR="00690DC9" w:rsidRPr="00FC3952" w:rsidRDefault="00690DC9" w:rsidP="00690DC9">
      <w:pPr>
        <w:widowControl/>
        <w:numPr>
          <w:ilvl w:val="1"/>
          <w:numId w:val="128"/>
        </w:numPr>
        <w:autoSpaceDE/>
        <w:autoSpaceDN/>
        <w:adjustRightInd/>
        <w:ind w:left="284" w:right="-2" w:firstLine="567"/>
        <w:jc w:val="both"/>
        <w:rPr>
          <w:sz w:val="20"/>
          <w:szCs w:val="20"/>
        </w:rPr>
      </w:pPr>
      <w:r w:rsidRPr="00FC3952">
        <w:rPr>
          <w:sz w:val="20"/>
          <w:szCs w:val="20"/>
        </w:rPr>
        <w:lastRenderedPageBreak/>
        <w:t xml:space="preserve">Банк не является провайдером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не предоставляет программное обеспечение (приложение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установленное на Мобильном устройстве Клиента, в котором хранится </w:t>
      </w:r>
      <w:proofErr w:type="spellStart"/>
      <w:r w:rsidRPr="00FC3952">
        <w:rPr>
          <w:sz w:val="20"/>
          <w:szCs w:val="20"/>
        </w:rPr>
        <w:t>Токен</w:t>
      </w:r>
      <w:proofErr w:type="spellEnd"/>
      <w:r w:rsidRPr="00FC3952">
        <w:rPr>
          <w:sz w:val="20"/>
          <w:szCs w:val="20"/>
        </w:rPr>
        <w:t xml:space="preserve"> (DPAN).</w:t>
      </w:r>
      <w:r w:rsidRPr="00FC3952">
        <w:rPr>
          <w:b/>
          <w:sz w:val="20"/>
          <w:szCs w:val="20"/>
        </w:rPr>
        <w:t xml:space="preserve"> </w:t>
      </w:r>
    </w:p>
    <w:p w14:paraId="43762768" w14:textId="77777777" w:rsidR="00690DC9" w:rsidRPr="00FC3952" w:rsidRDefault="00690DC9" w:rsidP="00690DC9">
      <w:pPr>
        <w:widowControl/>
        <w:numPr>
          <w:ilvl w:val="1"/>
          <w:numId w:val="128"/>
        </w:numPr>
        <w:autoSpaceDE/>
        <w:autoSpaceDN/>
        <w:adjustRightInd/>
        <w:ind w:left="284" w:right="-2" w:firstLine="567"/>
        <w:jc w:val="both"/>
        <w:rPr>
          <w:sz w:val="20"/>
          <w:szCs w:val="20"/>
        </w:rPr>
      </w:pPr>
      <w:r w:rsidRPr="00FC3952">
        <w:rPr>
          <w:sz w:val="20"/>
          <w:szCs w:val="20"/>
        </w:rPr>
        <w:t xml:space="preserve">Банк не взимает комиссию за использование Карт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r w:rsidRPr="00FC3952">
        <w:rPr>
          <w:b/>
          <w:sz w:val="20"/>
          <w:szCs w:val="20"/>
        </w:rPr>
        <w:t xml:space="preserve"> </w:t>
      </w:r>
    </w:p>
    <w:p w14:paraId="26D2906F" w14:textId="77777777" w:rsidR="00690DC9" w:rsidRPr="00FC3952" w:rsidRDefault="00690DC9" w:rsidP="00690DC9">
      <w:pPr>
        <w:widowControl/>
        <w:numPr>
          <w:ilvl w:val="1"/>
          <w:numId w:val="128"/>
        </w:numPr>
        <w:autoSpaceDE/>
        <w:autoSpaceDN/>
        <w:adjustRightInd/>
        <w:ind w:left="284" w:right="-2" w:firstLine="567"/>
        <w:jc w:val="both"/>
        <w:rPr>
          <w:sz w:val="20"/>
          <w:szCs w:val="20"/>
        </w:rPr>
      </w:pPr>
      <w:r w:rsidRPr="00FC3952">
        <w:rPr>
          <w:sz w:val="20"/>
          <w:szCs w:val="20"/>
        </w:rPr>
        <w:t>Настоящие Условия действуют до расторжения договора по Карте.</w:t>
      </w:r>
      <w:r w:rsidRPr="00FC3952">
        <w:rPr>
          <w:b/>
          <w:sz w:val="20"/>
          <w:szCs w:val="20"/>
        </w:rPr>
        <w:t xml:space="preserve"> </w:t>
      </w:r>
    </w:p>
    <w:p w14:paraId="76FBA905" w14:textId="77777777" w:rsidR="00690DC9" w:rsidRPr="00FC3952" w:rsidRDefault="00690DC9" w:rsidP="00690DC9">
      <w:pPr>
        <w:widowControl/>
        <w:numPr>
          <w:ilvl w:val="1"/>
          <w:numId w:val="128"/>
        </w:numPr>
        <w:autoSpaceDE/>
        <w:autoSpaceDN/>
        <w:adjustRightInd/>
        <w:ind w:left="284" w:right="-2" w:firstLine="567"/>
        <w:jc w:val="both"/>
        <w:rPr>
          <w:sz w:val="20"/>
          <w:szCs w:val="20"/>
        </w:rPr>
      </w:pPr>
      <w:r w:rsidRPr="00FC3952">
        <w:rPr>
          <w:sz w:val="20"/>
          <w:szCs w:val="20"/>
        </w:rPr>
        <w:t>Прекращение действия настоящих Условий не влияет на юридическую силу и действительность распоряжений, направленных в Банк Клиентом до прекращения действия Условий.</w:t>
      </w:r>
      <w:r w:rsidRPr="00FC3952">
        <w:rPr>
          <w:b/>
          <w:sz w:val="20"/>
          <w:szCs w:val="20"/>
        </w:rPr>
        <w:t xml:space="preserve"> </w:t>
      </w:r>
    </w:p>
    <w:p w14:paraId="2F901596" w14:textId="77777777" w:rsidR="00690DC9" w:rsidRPr="00FC3952" w:rsidRDefault="00690DC9" w:rsidP="00690DC9">
      <w:pPr>
        <w:widowControl/>
        <w:numPr>
          <w:ilvl w:val="1"/>
          <w:numId w:val="128"/>
        </w:numPr>
        <w:autoSpaceDE/>
        <w:autoSpaceDN/>
        <w:adjustRightInd/>
        <w:ind w:left="284" w:right="-2" w:firstLine="567"/>
        <w:jc w:val="both"/>
        <w:rPr>
          <w:sz w:val="20"/>
          <w:szCs w:val="20"/>
        </w:rPr>
      </w:pPr>
      <w:r w:rsidRPr="00FC3952">
        <w:rPr>
          <w:sz w:val="20"/>
          <w:szCs w:val="20"/>
        </w:rPr>
        <w:t xml:space="preserve">Использование Системы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POS-терминалах возможно только в случае </w:t>
      </w:r>
      <w:proofErr w:type="gramStart"/>
      <w:r w:rsidRPr="00FC3952">
        <w:rPr>
          <w:sz w:val="20"/>
          <w:szCs w:val="20"/>
        </w:rPr>
        <w:t>он-</w:t>
      </w:r>
      <w:proofErr w:type="spellStart"/>
      <w:r w:rsidRPr="00FC3952">
        <w:rPr>
          <w:sz w:val="20"/>
          <w:szCs w:val="20"/>
        </w:rPr>
        <w:t>лайн</w:t>
      </w:r>
      <w:proofErr w:type="spellEnd"/>
      <w:proofErr w:type="gramEnd"/>
      <w:r w:rsidRPr="00FC3952">
        <w:rPr>
          <w:sz w:val="20"/>
          <w:szCs w:val="20"/>
        </w:rPr>
        <w:t xml:space="preserve"> Авторизации платежей. </w:t>
      </w:r>
      <w:r w:rsidRPr="00FC3952">
        <w:rPr>
          <w:b/>
          <w:sz w:val="20"/>
          <w:szCs w:val="20"/>
        </w:rPr>
        <w:t xml:space="preserve"> </w:t>
      </w:r>
    </w:p>
    <w:p w14:paraId="4598DD34" w14:textId="77777777" w:rsidR="00690DC9" w:rsidRPr="00FC3952" w:rsidRDefault="00690DC9" w:rsidP="00690DC9">
      <w:pPr>
        <w:widowControl/>
        <w:numPr>
          <w:ilvl w:val="1"/>
          <w:numId w:val="128"/>
        </w:numPr>
        <w:autoSpaceDE/>
        <w:autoSpaceDN/>
        <w:adjustRightInd/>
        <w:ind w:left="284" w:right="-2" w:firstLine="567"/>
        <w:jc w:val="both"/>
        <w:rPr>
          <w:sz w:val="20"/>
          <w:szCs w:val="20"/>
        </w:rPr>
      </w:pPr>
      <w:r w:rsidRPr="00FC3952">
        <w:rPr>
          <w:sz w:val="20"/>
          <w:szCs w:val="20"/>
        </w:rPr>
        <w:t xml:space="preserve">Обслуживание Карты осуществляется в соответствии с Правилами по Карте / Условиями по Карте, а также в соответствии с законодательством Российской Федерации или правилами Платежной системы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Worldwide</w:t>
      </w:r>
      <w:proofErr w:type="spellEnd"/>
      <w:r w:rsidRPr="00FC3952">
        <w:rPr>
          <w:sz w:val="20"/>
          <w:szCs w:val="20"/>
        </w:rPr>
        <w:t xml:space="preserve">. </w:t>
      </w:r>
    </w:p>
    <w:p w14:paraId="146AF932" w14:textId="522066F1" w:rsidR="00690DC9" w:rsidRPr="00FC3952" w:rsidRDefault="00690DC9" w:rsidP="00690DC9">
      <w:pPr>
        <w:widowControl/>
        <w:numPr>
          <w:ilvl w:val="1"/>
          <w:numId w:val="128"/>
        </w:numPr>
        <w:autoSpaceDE/>
        <w:autoSpaceDN/>
        <w:adjustRightInd/>
        <w:ind w:left="284" w:right="-2" w:firstLine="567"/>
        <w:jc w:val="both"/>
        <w:rPr>
          <w:sz w:val="20"/>
          <w:szCs w:val="20"/>
        </w:rPr>
      </w:pPr>
      <w:r w:rsidRPr="00FC3952">
        <w:rPr>
          <w:sz w:val="20"/>
          <w:szCs w:val="20"/>
        </w:rPr>
        <w:t xml:space="preserve">В случае несоответствия между любыми положениями настоящих Условий и законодательством Российской Федерации или правилами международной платежной системы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Worldwide</w:t>
      </w:r>
      <w:proofErr w:type="spellEnd"/>
      <w:r w:rsidRPr="00FC3952">
        <w:rPr>
          <w:sz w:val="20"/>
          <w:szCs w:val="20"/>
        </w:rPr>
        <w:t xml:space="preserve">, Банк имеет право изменить Условия в одностороннем порядке, с целью приведения их в соответствие с законодательством РФ и/или правилами международной платежной системы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Worldwide</w:t>
      </w:r>
      <w:proofErr w:type="spellEnd"/>
      <w:r w:rsidRPr="00FC3952">
        <w:rPr>
          <w:sz w:val="20"/>
          <w:szCs w:val="20"/>
        </w:rPr>
        <w:t xml:space="preserve">. </w:t>
      </w:r>
    </w:p>
    <w:p w14:paraId="66E6BCD1" w14:textId="77777777" w:rsidR="00690DC9" w:rsidRPr="00FC3952" w:rsidRDefault="00690DC9" w:rsidP="00690DC9">
      <w:pPr>
        <w:ind w:left="284" w:right="-2" w:firstLine="567"/>
        <w:jc w:val="both"/>
        <w:rPr>
          <w:sz w:val="20"/>
          <w:szCs w:val="20"/>
        </w:rPr>
      </w:pPr>
      <w:r w:rsidRPr="00FC3952">
        <w:rPr>
          <w:b/>
          <w:sz w:val="20"/>
          <w:szCs w:val="20"/>
        </w:rPr>
        <w:t xml:space="preserve"> </w:t>
      </w:r>
    </w:p>
    <w:p w14:paraId="3CE68CF8" w14:textId="77777777" w:rsidR="00690DC9" w:rsidRPr="00FC3952" w:rsidRDefault="00690DC9" w:rsidP="00690DC9">
      <w:pPr>
        <w:pStyle w:val="1"/>
        <w:keepLines/>
        <w:numPr>
          <w:ilvl w:val="0"/>
          <w:numId w:val="143"/>
        </w:numPr>
        <w:ind w:right="-2"/>
      </w:pPr>
      <w:r w:rsidRPr="00FC3952">
        <w:t>РЕГИСТРАЦИЯ КАРТ В APPLE WALLET</w:t>
      </w:r>
    </w:p>
    <w:p w14:paraId="73BAE746" w14:textId="77777777" w:rsidR="00690DC9" w:rsidRPr="00FC3952" w:rsidRDefault="00690DC9" w:rsidP="00690DC9">
      <w:pPr>
        <w:ind w:left="284" w:right="-2" w:firstLine="567"/>
        <w:jc w:val="both"/>
        <w:rPr>
          <w:sz w:val="20"/>
          <w:szCs w:val="20"/>
        </w:rPr>
      </w:pPr>
      <w:r w:rsidRPr="00FC3952">
        <w:rPr>
          <w:b/>
          <w:sz w:val="20"/>
          <w:szCs w:val="20"/>
        </w:rPr>
        <w:t>3.1.</w:t>
      </w:r>
      <w:r w:rsidRPr="00FC3952">
        <w:rPr>
          <w:rFonts w:eastAsia="Arial"/>
          <w:b/>
          <w:sz w:val="20"/>
          <w:szCs w:val="20"/>
        </w:rPr>
        <w:t xml:space="preserve"> </w:t>
      </w:r>
      <w:r w:rsidRPr="00FC3952">
        <w:rPr>
          <w:sz w:val="20"/>
          <w:szCs w:val="20"/>
        </w:rPr>
        <w:t xml:space="preserve">Для осуществления расчетов через Систему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Клиенту необходимо зарегистрировать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Карту одним из способов: </w:t>
      </w:r>
    </w:p>
    <w:p w14:paraId="644758D2" w14:textId="77777777" w:rsidR="00690DC9" w:rsidRPr="00FC3952" w:rsidRDefault="00690DC9" w:rsidP="00690DC9">
      <w:pPr>
        <w:widowControl/>
        <w:numPr>
          <w:ilvl w:val="0"/>
          <w:numId w:val="129"/>
        </w:numPr>
        <w:tabs>
          <w:tab w:val="left" w:pos="1134"/>
        </w:tabs>
        <w:autoSpaceDE/>
        <w:autoSpaceDN/>
        <w:adjustRightInd/>
        <w:ind w:left="284" w:right="-2" w:firstLine="567"/>
        <w:jc w:val="both"/>
        <w:rPr>
          <w:sz w:val="20"/>
          <w:szCs w:val="20"/>
        </w:rPr>
      </w:pPr>
      <w:r w:rsidRPr="00FC3952">
        <w:rPr>
          <w:sz w:val="20"/>
          <w:szCs w:val="20"/>
        </w:rPr>
        <w:t xml:space="preserve">используя </w:t>
      </w:r>
      <w:proofErr w:type="spellStart"/>
      <w:r w:rsidRPr="00FC3952">
        <w:rPr>
          <w:sz w:val="20"/>
          <w:szCs w:val="20"/>
        </w:rPr>
        <w:t>iTunes</w:t>
      </w:r>
      <w:proofErr w:type="spellEnd"/>
      <w:r w:rsidRPr="00FC3952">
        <w:rPr>
          <w:sz w:val="20"/>
          <w:szCs w:val="20"/>
        </w:rPr>
        <w:t xml:space="preserve"> с автоматическим заполнением Номера Карты; </w:t>
      </w:r>
    </w:p>
    <w:p w14:paraId="20275BD0" w14:textId="77777777" w:rsidR="00690DC9" w:rsidRPr="00FC3952" w:rsidRDefault="00690DC9" w:rsidP="00690DC9">
      <w:pPr>
        <w:widowControl/>
        <w:numPr>
          <w:ilvl w:val="0"/>
          <w:numId w:val="129"/>
        </w:numPr>
        <w:tabs>
          <w:tab w:val="left" w:pos="1134"/>
        </w:tabs>
        <w:autoSpaceDE/>
        <w:autoSpaceDN/>
        <w:adjustRightInd/>
        <w:ind w:left="284" w:right="-2" w:firstLine="567"/>
        <w:jc w:val="both"/>
        <w:rPr>
          <w:sz w:val="20"/>
          <w:szCs w:val="20"/>
        </w:rPr>
      </w:pPr>
      <w:r w:rsidRPr="00FC3952">
        <w:rPr>
          <w:sz w:val="20"/>
          <w:szCs w:val="20"/>
        </w:rPr>
        <w:t xml:space="preserve">используя </w:t>
      </w:r>
      <w:proofErr w:type="spellStart"/>
      <w:r w:rsidRPr="00FC3952">
        <w:rPr>
          <w:sz w:val="20"/>
          <w:szCs w:val="20"/>
        </w:rPr>
        <w:t>iSight</w:t>
      </w:r>
      <w:proofErr w:type="spellEnd"/>
      <w:r w:rsidRPr="00FC3952">
        <w:rPr>
          <w:sz w:val="20"/>
          <w:szCs w:val="20"/>
        </w:rPr>
        <w:t xml:space="preserve"> (камера) с автоматическим заполнением Номера Карты; </w:t>
      </w:r>
    </w:p>
    <w:p w14:paraId="20FA0724" w14:textId="77777777" w:rsidR="00690DC9" w:rsidRPr="00FC3952" w:rsidRDefault="00690DC9" w:rsidP="00690DC9">
      <w:pPr>
        <w:widowControl/>
        <w:numPr>
          <w:ilvl w:val="0"/>
          <w:numId w:val="129"/>
        </w:numPr>
        <w:tabs>
          <w:tab w:val="left" w:pos="1134"/>
        </w:tabs>
        <w:autoSpaceDE/>
        <w:autoSpaceDN/>
        <w:adjustRightInd/>
        <w:ind w:left="284" w:right="-2" w:firstLine="567"/>
        <w:jc w:val="both"/>
        <w:rPr>
          <w:sz w:val="20"/>
          <w:szCs w:val="20"/>
        </w:rPr>
      </w:pPr>
      <w:r w:rsidRPr="00FC3952">
        <w:rPr>
          <w:sz w:val="20"/>
          <w:szCs w:val="20"/>
        </w:rPr>
        <w:t xml:space="preserve">ввод Номера Карты вручную; </w:t>
      </w:r>
    </w:p>
    <w:p w14:paraId="32F0BBFB" w14:textId="77777777" w:rsidR="00690DC9" w:rsidRPr="00FC3952" w:rsidRDefault="00690DC9" w:rsidP="00690DC9">
      <w:pPr>
        <w:widowControl/>
        <w:numPr>
          <w:ilvl w:val="0"/>
          <w:numId w:val="129"/>
        </w:numPr>
        <w:tabs>
          <w:tab w:val="left" w:pos="1134"/>
        </w:tabs>
        <w:autoSpaceDE/>
        <w:autoSpaceDN/>
        <w:adjustRightInd/>
        <w:ind w:left="284" w:right="-2" w:firstLine="567"/>
        <w:jc w:val="both"/>
        <w:rPr>
          <w:sz w:val="20"/>
          <w:szCs w:val="20"/>
        </w:rPr>
      </w:pPr>
      <w:r w:rsidRPr="00FC3952">
        <w:rPr>
          <w:sz w:val="20"/>
          <w:szCs w:val="20"/>
        </w:rPr>
        <w:t xml:space="preserve">иной способ при наличии технической возможности. </w:t>
      </w:r>
    </w:p>
    <w:p w14:paraId="58686619" w14:textId="77777777" w:rsidR="00690DC9" w:rsidRPr="00FC3952" w:rsidRDefault="00690DC9" w:rsidP="00690DC9">
      <w:pPr>
        <w:widowControl/>
        <w:numPr>
          <w:ilvl w:val="1"/>
          <w:numId w:val="130"/>
        </w:numPr>
        <w:tabs>
          <w:tab w:val="left" w:pos="1276"/>
        </w:tabs>
        <w:autoSpaceDE/>
        <w:autoSpaceDN/>
        <w:adjustRightInd/>
        <w:ind w:left="284" w:right="-2" w:firstLine="567"/>
        <w:jc w:val="both"/>
        <w:rPr>
          <w:sz w:val="20"/>
          <w:szCs w:val="20"/>
        </w:rPr>
      </w:pPr>
      <w:r w:rsidRPr="00FC3952">
        <w:rPr>
          <w:sz w:val="20"/>
          <w:szCs w:val="20"/>
        </w:rPr>
        <w:t xml:space="preserve">Для подтверждения действительности Карты осуществляется Верификации Карты с помощью CVC2. Карта должна быть активна, иметь не истекший срок действия. </w:t>
      </w:r>
    </w:p>
    <w:p w14:paraId="3821A5B9" w14:textId="7786B901" w:rsidR="00690DC9" w:rsidRPr="00FC3952" w:rsidRDefault="00690DC9" w:rsidP="00690DC9">
      <w:pPr>
        <w:widowControl/>
        <w:numPr>
          <w:ilvl w:val="1"/>
          <w:numId w:val="130"/>
        </w:numPr>
        <w:tabs>
          <w:tab w:val="left" w:pos="1276"/>
        </w:tabs>
        <w:autoSpaceDE/>
        <w:autoSpaceDN/>
        <w:adjustRightInd/>
        <w:ind w:left="284" w:right="-2" w:firstLine="567"/>
        <w:jc w:val="both"/>
        <w:rPr>
          <w:sz w:val="20"/>
          <w:szCs w:val="20"/>
        </w:rPr>
      </w:pPr>
      <w:r w:rsidRPr="00FC3952">
        <w:rPr>
          <w:sz w:val="20"/>
          <w:szCs w:val="20"/>
        </w:rPr>
        <w:t>После ввода Номера Карты одним из указанных в п.</w:t>
      </w:r>
      <w:r w:rsidR="00B35390" w:rsidRPr="00FC3952">
        <w:rPr>
          <w:sz w:val="20"/>
          <w:szCs w:val="20"/>
        </w:rPr>
        <w:t xml:space="preserve"> </w:t>
      </w:r>
      <w:r w:rsidRPr="00FC3952">
        <w:rPr>
          <w:sz w:val="20"/>
          <w:szCs w:val="20"/>
        </w:rPr>
        <w:t xml:space="preserve">3.1. настоящих Условий способов, при необходимости дополнительной проверки Клиента Банком (по усмотрению Банка), осуществляется Верификация Клиента и активация </w:t>
      </w:r>
      <w:proofErr w:type="spellStart"/>
      <w:r w:rsidRPr="00FC3952">
        <w:rPr>
          <w:sz w:val="20"/>
          <w:szCs w:val="20"/>
        </w:rPr>
        <w:t>Токена</w:t>
      </w:r>
      <w:proofErr w:type="spellEnd"/>
      <w:r w:rsidRPr="00FC3952">
        <w:rPr>
          <w:sz w:val="20"/>
          <w:szCs w:val="20"/>
        </w:rPr>
        <w:t xml:space="preserve"> с использованием Простой электронной подписи одним из способов: </w:t>
      </w:r>
    </w:p>
    <w:p w14:paraId="7DDF7F79" w14:textId="77777777" w:rsidR="00690DC9" w:rsidRPr="00FC3952" w:rsidRDefault="00690DC9" w:rsidP="00690DC9">
      <w:pPr>
        <w:widowControl/>
        <w:numPr>
          <w:ilvl w:val="0"/>
          <w:numId w:val="129"/>
        </w:numPr>
        <w:tabs>
          <w:tab w:val="left" w:pos="1134"/>
        </w:tabs>
        <w:autoSpaceDE/>
        <w:autoSpaceDN/>
        <w:adjustRightInd/>
        <w:ind w:left="284" w:right="-2" w:firstLine="567"/>
        <w:jc w:val="both"/>
        <w:rPr>
          <w:sz w:val="20"/>
          <w:szCs w:val="20"/>
        </w:rPr>
      </w:pPr>
      <w:r w:rsidRPr="00FC3952">
        <w:rPr>
          <w:sz w:val="20"/>
          <w:szCs w:val="20"/>
        </w:rPr>
        <w:t xml:space="preserve">путём ввода Клиентом Одноразового пароля, полученного в </w:t>
      </w:r>
      <w:proofErr w:type="spellStart"/>
      <w:r w:rsidRPr="00FC3952">
        <w:rPr>
          <w:sz w:val="20"/>
          <w:szCs w:val="20"/>
        </w:rPr>
        <w:t>Push</w:t>
      </w:r>
      <w:proofErr w:type="spellEnd"/>
      <w:r w:rsidRPr="00FC3952">
        <w:rPr>
          <w:sz w:val="20"/>
          <w:szCs w:val="20"/>
        </w:rPr>
        <w:t>-уведомлении или СМС-сообщении на номер мобильного телефона Клиента, зафиксированный в информационных системах Банка.</w:t>
      </w:r>
    </w:p>
    <w:p w14:paraId="022A39ED" w14:textId="77777777" w:rsidR="00690DC9" w:rsidRPr="00FC3952" w:rsidRDefault="00690DC9" w:rsidP="00690DC9">
      <w:pPr>
        <w:widowControl/>
        <w:numPr>
          <w:ilvl w:val="0"/>
          <w:numId w:val="129"/>
        </w:numPr>
        <w:tabs>
          <w:tab w:val="left" w:pos="1134"/>
        </w:tabs>
        <w:autoSpaceDE/>
        <w:autoSpaceDN/>
        <w:adjustRightInd/>
        <w:ind w:left="284" w:right="-2" w:firstLine="567"/>
        <w:jc w:val="both"/>
        <w:rPr>
          <w:sz w:val="20"/>
          <w:szCs w:val="20"/>
        </w:rPr>
      </w:pPr>
      <w:r w:rsidRPr="00FC3952">
        <w:rPr>
          <w:sz w:val="20"/>
          <w:szCs w:val="20"/>
        </w:rPr>
        <w:t xml:space="preserve">по факту успешной регистрации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в защищенном хранилище Мобильного устройства </w:t>
      </w:r>
      <w:proofErr w:type="spellStart"/>
      <w:r w:rsidRPr="00FC3952">
        <w:rPr>
          <w:sz w:val="20"/>
          <w:szCs w:val="20"/>
        </w:rPr>
        <w:t>Apple</w:t>
      </w:r>
      <w:proofErr w:type="spellEnd"/>
      <w:r w:rsidRPr="00FC3952">
        <w:rPr>
          <w:sz w:val="20"/>
          <w:szCs w:val="20"/>
        </w:rPr>
        <w:t xml:space="preserve"> формируется и хранится </w:t>
      </w:r>
      <w:proofErr w:type="spellStart"/>
      <w:r w:rsidRPr="00FC3952">
        <w:rPr>
          <w:sz w:val="20"/>
          <w:szCs w:val="20"/>
        </w:rPr>
        <w:t>Токен</w:t>
      </w:r>
      <w:proofErr w:type="spellEnd"/>
      <w:r w:rsidRPr="00FC3952">
        <w:rPr>
          <w:sz w:val="20"/>
          <w:szCs w:val="20"/>
        </w:rPr>
        <w:t xml:space="preserve">.  </w:t>
      </w:r>
    </w:p>
    <w:p w14:paraId="28FCDB0B" w14:textId="77777777" w:rsidR="00690DC9" w:rsidRPr="00FC3952" w:rsidRDefault="00690DC9" w:rsidP="00690DC9">
      <w:pPr>
        <w:ind w:left="284" w:right="-2" w:firstLine="567"/>
        <w:jc w:val="both"/>
        <w:rPr>
          <w:sz w:val="20"/>
          <w:szCs w:val="20"/>
        </w:rPr>
      </w:pPr>
      <w:proofErr w:type="spellStart"/>
      <w:r w:rsidRPr="00FC3952">
        <w:rPr>
          <w:sz w:val="20"/>
          <w:szCs w:val="20"/>
        </w:rPr>
        <w:t>Токен</w:t>
      </w:r>
      <w:proofErr w:type="spellEnd"/>
      <w:r w:rsidRPr="00FC3952">
        <w:rPr>
          <w:sz w:val="20"/>
          <w:szCs w:val="20"/>
        </w:rPr>
        <w:t xml:space="preserve"> позволяет однозначно идентифицировать Карту, используемую при совершении платежей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076BF358" w14:textId="77777777" w:rsidR="00690DC9" w:rsidRPr="00FC3952" w:rsidRDefault="00690DC9" w:rsidP="00690DC9">
      <w:pPr>
        <w:ind w:left="284" w:right="-2" w:firstLine="567"/>
        <w:jc w:val="both"/>
        <w:rPr>
          <w:sz w:val="20"/>
          <w:szCs w:val="20"/>
        </w:rPr>
      </w:pPr>
      <w:r w:rsidRPr="00FC3952">
        <w:rPr>
          <w:sz w:val="20"/>
          <w:szCs w:val="20"/>
        </w:rPr>
        <w:t xml:space="preserve">По факту успешной регистрации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Система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направляет Клиенту соответствующее </w:t>
      </w:r>
      <w:proofErr w:type="spellStart"/>
      <w:r w:rsidRPr="00FC3952">
        <w:rPr>
          <w:sz w:val="20"/>
          <w:szCs w:val="20"/>
        </w:rPr>
        <w:t>Push</w:t>
      </w:r>
      <w:proofErr w:type="spellEnd"/>
      <w:r w:rsidRPr="00FC3952">
        <w:rPr>
          <w:sz w:val="20"/>
          <w:szCs w:val="20"/>
        </w:rPr>
        <w:t xml:space="preserve">-уведомление. </w:t>
      </w:r>
    </w:p>
    <w:p w14:paraId="53631FE1" w14:textId="77777777" w:rsidR="00690DC9" w:rsidRPr="00FC3952" w:rsidRDefault="00690DC9" w:rsidP="00690DC9">
      <w:pPr>
        <w:widowControl/>
        <w:numPr>
          <w:ilvl w:val="1"/>
          <w:numId w:val="131"/>
        </w:numPr>
        <w:tabs>
          <w:tab w:val="left" w:pos="1276"/>
        </w:tabs>
        <w:autoSpaceDE/>
        <w:autoSpaceDN/>
        <w:adjustRightInd/>
        <w:ind w:left="284" w:right="-2" w:firstLine="567"/>
        <w:jc w:val="both"/>
        <w:rPr>
          <w:sz w:val="20"/>
          <w:szCs w:val="20"/>
        </w:rPr>
      </w:pPr>
      <w:r w:rsidRPr="00FC3952">
        <w:rPr>
          <w:sz w:val="20"/>
          <w:szCs w:val="20"/>
        </w:rPr>
        <w:t xml:space="preserve">Одну Карту можно зарегистрировать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не более чем на 20 (Двадцати) Мобильных устройствах </w:t>
      </w:r>
      <w:proofErr w:type="spellStart"/>
      <w:r w:rsidRPr="00FC3952">
        <w:rPr>
          <w:sz w:val="20"/>
          <w:szCs w:val="20"/>
        </w:rPr>
        <w:t>Apple</w:t>
      </w:r>
      <w:proofErr w:type="spellEnd"/>
      <w:r w:rsidRPr="00FC3952">
        <w:rPr>
          <w:sz w:val="20"/>
          <w:szCs w:val="20"/>
        </w:rPr>
        <w:t xml:space="preserve">. </w:t>
      </w:r>
    </w:p>
    <w:p w14:paraId="1CCADB53" w14:textId="401A04B7" w:rsidR="00690DC9" w:rsidRPr="00FC3952" w:rsidRDefault="00690DC9" w:rsidP="00690DC9">
      <w:pPr>
        <w:widowControl/>
        <w:numPr>
          <w:ilvl w:val="1"/>
          <w:numId w:val="131"/>
        </w:numPr>
        <w:tabs>
          <w:tab w:val="left" w:pos="1276"/>
        </w:tabs>
        <w:autoSpaceDE/>
        <w:autoSpaceDN/>
        <w:adjustRightInd/>
        <w:ind w:left="284" w:right="-2" w:firstLine="567"/>
        <w:jc w:val="both"/>
        <w:rPr>
          <w:sz w:val="20"/>
          <w:szCs w:val="20"/>
        </w:rPr>
      </w:pPr>
      <w:r w:rsidRPr="00FC3952">
        <w:rPr>
          <w:sz w:val="20"/>
          <w:szCs w:val="20"/>
        </w:rPr>
        <w:t xml:space="preserve">На одно Мобильное устройство </w:t>
      </w:r>
      <w:proofErr w:type="spellStart"/>
      <w:r w:rsidRPr="00FC3952">
        <w:rPr>
          <w:sz w:val="20"/>
          <w:szCs w:val="20"/>
        </w:rPr>
        <w:t>Apple</w:t>
      </w:r>
      <w:proofErr w:type="spellEnd"/>
      <w:r w:rsidRPr="00FC3952">
        <w:rPr>
          <w:sz w:val="20"/>
          <w:szCs w:val="20"/>
        </w:rPr>
        <w:t xml:space="preserve"> возможно зарегистрировать до 8 (</w:t>
      </w:r>
      <w:r w:rsidR="00B35390" w:rsidRPr="00FC3952">
        <w:rPr>
          <w:sz w:val="20"/>
          <w:szCs w:val="20"/>
        </w:rPr>
        <w:t>В</w:t>
      </w:r>
      <w:r w:rsidRPr="00FC3952">
        <w:rPr>
          <w:sz w:val="20"/>
          <w:szCs w:val="20"/>
        </w:rPr>
        <w:t>осьми) Карт</w:t>
      </w:r>
      <w:r w:rsidRPr="00FC3952">
        <w:rPr>
          <w:sz w:val="20"/>
          <w:szCs w:val="20"/>
          <w:vertAlign w:val="superscript"/>
        </w:rPr>
        <w:footnoteReference w:id="22"/>
      </w:r>
      <w:r w:rsidRPr="00FC3952">
        <w:rPr>
          <w:sz w:val="20"/>
          <w:szCs w:val="20"/>
        </w:rPr>
        <w:t xml:space="preserve">. </w:t>
      </w:r>
    </w:p>
    <w:p w14:paraId="2D4CB7CD" w14:textId="77777777" w:rsidR="00690DC9" w:rsidRPr="00FC3952" w:rsidRDefault="00690DC9" w:rsidP="00690DC9">
      <w:pPr>
        <w:widowControl/>
        <w:numPr>
          <w:ilvl w:val="1"/>
          <w:numId w:val="131"/>
        </w:numPr>
        <w:tabs>
          <w:tab w:val="left" w:pos="1276"/>
        </w:tabs>
        <w:autoSpaceDE/>
        <w:autoSpaceDN/>
        <w:adjustRightInd/>
        <w:ind w:left="284" w:right="-2" w:firstLine="567"/>
        <w:jc w:val="both"/>
        <w:rPr>
          <w:sz w:val="20"/>
          <w:szCs w:val="20"/>
        </w:rPr>
      </w:pPr>
      <w:r w:rsidRPr="00FC3952">
        <w:rPr>
          <w:sz w:val="20"/>
          <w:szCs w:val="20"/>
        </w:rPr>
        <w:t xml:space="preserve">Клиент может самостоятельно удалить одну или несколько Карт из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с помощью кнопки «удалить». </w:t>
      </w:r>
    </w:p>
    <w:p w14:paraId="7333F33C" w14:textId="77777777" w:rsidR="00690DC9" w:rsidRPr="00FC3952" w:rsidRDefault="00690DC9" w:rsidP="00690DC9">
      <w:pPr>
        <w:widowControl/>
        <w:numPr>
          <w:ilvl w:val="1"/>
          <w:numId w:val="131"/>
        </w:numPr>
        <w:tabs>
          <w:tab w:val="left" w:pos="1276"/>
        </w:tabs>
        <w:autoSpaceDE/>
        <w:autoSpaceDN/>
        <w:adjustRightInd/>
        <w:ind w:left="284" w:right="-2" w:firstLine="567"/>
        <w:jc w:val="both"/>
        <w:rPr>
          <w:sz w:val="20"/>
          <w:szCs w:val="20"/>
        </w:rPr>
      </w:pPr>
      <w:r w:rsidRPr="00FC3952">
        <w:rPr>
          <w:sz w:val="20"/>
          <w:szCs w:val="20"/>
        </w:rPr>
        <w:t xml:space="preserve">Изображение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может не соответствовать реальному дизайну Карты, и содержать маскированный Номер Карты (отображены 4 последние цифры Номера карты). </w:t>
      </w:r>
    </w:p>
    <w:p w14:paraId="2B0734BE" w14:textId="77777777" w:rsidR="00690DC9" w:rsidRPr="00FC3952" w:rsidRDefault="00690DC9" w:rsidP="00690DC9">
      <w:pPr>
        <w:ind w:left="284" w:right="-2" w:firstLine="567"/>
        <w:jc w:val="both"/>
        <w:rPr>
          <w:sz w:val="20"/>
          <w:szCs w:val="20"/>
        </w:rPr>
      </w:pPr>
      <w:r w:rsidRPr="00FC3952">
        <w:rPr>
          <w:sz w:val="20"/>
          <w:szCs w:val="20"/>
        </w:rPr>
        <w:t xml:space="preserve"> </w:t>
      </w:r>
    </w:p>
    <w:p w14:paraId="4E7F1EE3" w14:textId="77777777" w:rsidR="00690DC9" w:rsidRPr="00FC3952" w:rsidRDefault="00690DC9" w:rsidP="00690DC9">
      <w:pPr>
        <w:pStyle w:val="1"/>
        <w:keepLines/>
        <w:numPr>
          <w:ilvl w:val="0"/>
          <w:numId w:val="143"/>
        </w:numPr>
        <w:tabs>
          <w:tab w:val="left" w:pos="1134"/>
        </w:tabs>
        <w:ind w:left="284" w:right="-2" w:firstLine="567"/>
      </w:pPr>
      <w:r w:rsidRPr="00FC3952">
        <w:t>ПОДТВЕРЖДЕНИЕ ОПЕРАЦИИ КЛИЕНТА</w:t>
      </w:r>
    </w:p>
    <w:p w14:paraId="7DD0B756" w14:textId="77777777" w:rsidR="00690DC9" w:rsidRPr="00FC3952" w:rsidRDefault="00690DC9" w:rsidP="00690DC9">
      <w:pPr>
        <w:ind w:left="284" w:right="-2" w:firstLine="567"/>
        <w:jc w:val="both"/>
        <w:rPr>
          <w:sz w:val="20"/>
          <w:szCs w:val="20"/>
        </w:rPr>
      </w:pPr>
      <w:r w:rsidRPr="00FC3952">
        <w:rPr>
          <w:b/>
          <w:sz w:val="20"/>
          <w:szCs w:val="20"/>
        </w:rPr>
        <w:t>4.1.</w:t>
      </w:r>
      <w:r w:rsidRPr="00FC3952">
        <w:rPr>
          <w:rFonts w:eastAsia="Arial"/>
          <w:b/>
          <w:sz w:val="20"/>
          <w:szCs w:val="20"/>
        </w:rPr>
        <w:t xml:space="preserve"> </w:t>
      </w:r>
      <w:r w:rsidRPr="00FC3952">
        <w:rPr>
          <w:sz w:val="20"/>
          <w:szCs w:val="20"/>
        </w:rPr>
        <w:t xml:space="preserve">Платежи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могут осуществляться: </w:t>
      </w:r>
    </w:p>
    <w:p w14:paraId="4B166C61" w14:textId="77777777" w:rsidR="00690DC9" w:rsidRPr="00FC3952" w:rsidRDefault="00690DC9" w:rsidP="00690DC9">
      <w:pPr>
        <w:widowControl/>
        <w:numPr>
          <w:ilvl w:val="0"/>
          <w:numId w:val="132"/>
        </w:numPr>
        <w:tabs>
          <w:tab w:val="left" w:pos="1134"/>
        </w:tabs>
        <w:autoSpaceDE/>
        <w:autoSpaceDN/>
        <w:adjustRightInd/>
        <w:ind w:left="284" w:right="-2" w:firstLine="567"/>
        <w:jc w:val="both"/>
        <w:rPr>
          <w:sz w:val="20"/>
          <w:szCs w:val="20"/>
        </w:rPr>
      </w:pPr>
      <w:r w:rsidRPr="00FC3952">
        <w:rPr>
          <w:sz w:val="20"/>
          <w:szCs w:val="20"/>
        </w:rPr>
        <w:t xml:space="preserve">через POS-терминал, оснащенный технологией NFC («ближняя бесконтактная связь»); </w:t>
      </w:r>
    </w:p>
    <w:p w14:paraId="3648B51B" w14:textId="77777777" w:rsidR="00690DC9" w:rsidRPr="00FC3952" w:rsidRDefault="00690DC9" w:rsidP="00690DC9">
      <w:pPr>
        <w:widowControl/>
        <w:numPr>
          <w:ilvl w:val="0"/>
          <w:numId w:val="132"/>
        </w:numPr>
        <w:tabs>
          <w:tab w:val="left" w:pos="1134"/>
        </w:tabs>
        <w:autoSpaceDE/>
        <w:autoSpaceDN/>
        <w:adjustRightInd/>
        <w:ind w:left="284" w:right="-2" w:firstLine="567"/>
        <w:jc w:val="both"/>
        <w:rPr>
          <w:sz w:val="20"/>
          <w:szCs w:val="20"/>
        </w:rPr>
      </w:pPr>
      <w:r w:rsidRPr="00FC3952">
        <w:rPr>
          <w:sz w:val="20"/>
          <w:szCs w:val="20"/>
        </w:rPr>
        <w:t xml:space="preserve">в мобильных приложениях на Мобильном устройстве </w:t>
      </w:r>
      <w:proofErr w:type="spellStart"/>
      <w:r w:rsidRPr="00FC3952">
        <w:rPr>
          <w:sz w:val="20"/>
          <w:szCs w:val="20"/>
        </w:rPr>
        <w:t>Apple</w:t>
      </w:r>
      <w:proofErr w:type="spellEnd"/>
      <w:r w:rsidRPr="00FC3952">
        <w:rPr>
          <w:sz w:val="20"/>
          <w:szCs w:val="20"/>
        </w:rPr>
        <w:t xml:space="preserve">, поддерживающих расчеты через Систему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1E58ADEB" w14:textId="77777777" w:rsidR="00690DC9" w:rsidRPr="00FC3952" w:rsidRDefault="00690DC9" w:rsidP="00690DC9">
      <w:pPr>
        <w:ind w:left="284" w:right="-2" w:firstLine="567"/>
        <w:jc w:val="both"/>
        <w:rPr>
          <w:sz w:val="20"/>
          <w:szCs w:val="20"/>
        </w:rPr>
      </w:pPr>
      <w:r w:rsidRPr="00FC3952">
        <w:rPr>
          <w:b/>
          <w:sz w:val="20"/>
          <w:szCs w:val="20"/>
        </w:rPr>
        <w:t>4.2.</w:t>
      </w:r>
      <w:r w:rsidRPr="00FC3952">
        <w:rPr>
          <w:rFonts w:eastAsia="Arial"/>
          <w:b/>
          <w:sz w:val="20"/>
          <w:szCs w:val="20"/>
        </w:rPr>
        <w:t xml:space="preserve"> </w:t>
      </w:r>
      <w:r w:rsidRPr="00FC3952">
        <w:rPr>
          <w:sz w:val="20"/>
          <w:szCs w:val="20"/>
        </w:rPr>
        <w:t xml:space="preserve">Если платеж совершен </w:t>
      </w:r>
      <w:r w:rsidRPr="00FC3952">
        <w:rPr>
          <w:sz w:val="20"/>
          <w:szCs w:val="20"/>
          <w:u w:val="single" w:color="000000"/>
        </w:rPr>
        <w:t>через POS-терминал</w:t>
      </w:r>
      <w:r w:rsidRPr="00FC3952">
        <w:rPr>
          <w:sz w:val="20"/>
          <w:szCs w:val="20"/>
        </w:rPr>
        <w:t>, оснащенный технологией NFC, то подтверждение платежа осуществляется:</w:t>
      </w:r>
      <w:r w:rsidRPr="00FC3952">
        <w:rPr>
          <w:b/>
          <w:sz w:val="20"/>
          <w:szCs w:val="20"/>
        </w:rPr>
        <w:t xml:space="preserve"> </w:t>
      </w:r>
    </w:p>
    <w:p w14:paraId="4B14D36E" w14:textId="77777777" w:rsidR="00690DC9" w:rsidRPr="00FC3952" w:rsidRDefault="00690DC9" w:rsidP="00690DC9">
      <w:pPr>
        <w:widowControl/>
        <w:numPr>
          <w:ilvl w:val="0"/>
          <w:numId w:val="132"/>
        </w:numPr>
        <w:tabs>
          <w:tab w:val="left" w:pos="1134"/>
        </w:tabs>
        <w:autoSpaceDE/>
        <w:autoSpaceDN/>
        <w:adjustRightInd/>
        <w:ind w:left="284" w:right="-2" w:firstLine="567"/>
        <w:jc w:val="both"/>
        <w:rPr>
          <w:sz w:val="20"/>
          <w:szCs w:val="20"/>
        </w:rPr>
      </w:pPr>
      <w:r w:rsidRPr="00FC3952">
        <w:rPr>
          <w:sz w:val="20"/>
          <w:szCs w:val="20"/>
        </w:rPr>
        <w:t xml:space="preserve">до 1000 (Одной тысячи) рублей - с помощью </w:t>
      </w:r>
      <w:proofErr w:type="spellStart"/>
      <w:r w:rsidRPr="00FC3952">
        <w:rPr>
          <w:sz w:val="20"/>
          <w:szCs w:val="20"/>
        </w:rPr>
        <w:t>Touch</w:t>
      </w:r>
      <w:proofErr w:type="spellEnd"/>
      <w:r w:rsidRPr="00FC3952">
        <w:rPr>
          <w:sz w:val="20"/>
          <w:szCs w:val="20"/>
        </w:rPr>
        <w:t xml:space="preserve"> ID на Мобильном устройстве </w:t>
      </w:r>
      <w:proofErr w:type="spellStart"/>
      <w:r w:rsidRPr="00FC3952">
        <w:rPr>
          <w:sz w:val="20"/>
          <w:szCs w:val="20"/>
        </w:rPr>
        <w:t>Apple</w:t>
      </w:r>
      <w:proofErr w:type="spellEnd"/>
      <w:r w:rsidRPr="00FC3952">
        <w:rPr>
          <w:sz w:val="20"/>
          <w:szCs w:val="20"/>
        </w:rPr>
        <w:t xml:space="preserve">, либо (в случае такой технической необходимости (невозможно отсканировать палец, искажен Отпечаток пальца и т.д.)) вводом пароля от Мобильного устройства </w:t>
      </w:r>
      <w:proofErr w:type="spellStart"/>
      <w:r w:rsidRPr="00FC3952">
        <w:rPr>
          <w:sz w:val="20"/>
          <w:szCs w:val="20"/>
        </w:rPr>
        <w:t>Apple</w:t>
      </w:r>
      <w:proofErr w:type="spellEnd"/>
      <w:r w:rsidRPr="00FC3952">
        <w:rPr>
          <w:sz w:val="20"/>
          <w:szCs w:val="20"/>
        </w:rPr>
        <w:t xml:space="preserve">; </w:t>
      </w:r>
    </w:p>
    <w:p w14:paraId="7900129A" w14:textId="77777777" w:rsidR="00690DC9" w:rsidRPr="00FC3952" w:rsidRDefault="00690DC9" w:rsidP="00690DC9">
      <w:pPr>
        <w:widowControl/>
        <w:numPr>
          <w:ilvl w:val="0"/>
          <w:numId w:val="132"/>
        </w:numPr>
        <w:tabs>
          <w:tab w:val="left" w:pos="1134"/>
        </w:tabs>
        <w:autoSpaceDE/>
        <w:autoSpaceDN/>
        <w:adjustRightInd/>
        <w:ind w:left="284" w:right="-2" w:firstLine="567"/>
        <w:jc w:val="both"/>
        <w:rPr>
          <w:sz w:val="20"/>
          <w:szCs w:val="20"/>
        </w:rPr>
      </w:pPr>
      <w:r w:rsidRPr="00FC3952">
        <w:rPr>
          <w:sz w:val="20"/>
          <w:szCs w:val="20"/>
        </w:rPr>
        <w:t xml:space="preserve">свыше 1000 (Одной тысячи) рублей – дополнительно к вышеуказанным способам подтверждения платежа, Клиент должен в POS-терминале ввести ПИН-код Карты.  </w:t>
      </w:r>
    </w:p>
    <w:p w14:paraId="12D69084" w14:textId="77777777" w:rsidR="00690DC9" w:rsidRPr="00FC3952" w:rsidRDefault="00690DC9" w:rsidP="00690DC9">
      <w:pPr>
        <w:widowControl/>
        <w:numPr>
          <w:ilvl w:val="1"/>
          <w:numId w:val="133"/>
        </w:numPr>
        <w:autoSpaceDE/>
        <w:autoSpaceDN/>
        <w:adjustRightInd/>
        <w:ind w:left="284" w:right="-2" w:firstLine="567"/>
        <w:jc w:val="both"/>
        <w:rPr>
          <w:sz w:val="20"/>
          <w:szCs w:val="20"/>
        </w:rPr>
      </w:pPr>
      <w:r w:rsidRPr="00FC3952">
        <w:rPr>
          <w:sz w:val="20"/>
          <w:szCs w:val="20"/>
        </w:rPr>
        <w:lastRenderedPageBreak/>
        <w:t xml:space="preserve">Если платеж совершен </w:t>
      </w:r>
      <w:r w:rsidRPr="00FC3952">
        <w:rPr>
          <w:sz w:val="20"/>
          <w:szCs w:val="20"/>
          <w:u w:val="single" w:color="000000"/>
        </w:rPr>
        <w:t xml:space="preserve">в мобильном приложении, </w:t>
      </w:r>
      <w:r w:rsidRPr="00FC3952">
        <w:rPr>
          <w:sz w:val="20"/>
          <w:szCs w:val="20"/>
        </w:rPr>
        <w:t xml:space="preserve">поддерживающем Систему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то подтверждение платежа осуществляется с помощью </w:t>
      </w:r>
      <w:proofErr w:type="spellStart"/>
      <w:r w:rsidRPr="00FC3952">
        <w:rPr>
          <w:sz w:val="20"/>
          <w:szCs w:val="20"/>
        </w:rPr>
        <w:t>Touch</w:t>
      </w:r>
      <w:proofErr w:type="spellEnd"/>
      <w:r w:rsidRPr="00FC3952">
        <w:rPr>
          <w:sz w:val="20"/>
          <w:szCs w:val="20"/>
        </w:rPr>
        <w:t xml:space="preserve"> ID на Мобильном устройстве </w:t>
      </w:r>
      <w:proofErr w:type="spellStart"/>
      <w:r w:rsidRPr="00FC3952">
        <w:rPr>
          <w:sz w:val="20"/>
          <w:szCs w:val="20"/>
        </w:rPr>
        <w:t>Apple</w:t>
      </w:r>
      <w:proofErr w:type="spellEnd"/>
      <w:r w:rsidRPr="00FC3952">
        <w:rPr>
          <w:sz w:val="20"/>
          <w:szCs w:val="20"/>
        </w:rPr>
        <w:t xml:space="preserve">, либо (в случае такой технической необходимости (невозможно отсканировать палец, искажен Отпечаток пальца и т.д.)) вводом пароля от Мобильного устройства </w:t>
      </w:r>
      <w:proofErr w:type="spellStart"/>
      <w:r w:rsidRPr="00FC3952">
        <w:rPr>
          <w:sz w:val="20"/>
          <w:szCs w:val="20"/>
        </w:rPr>
        <w:t>Apple</w:t>
      </w:r>
      <w:proofErr w:type="spellEnd"/>
      <w:r w:rsidRPr="00FC3952">
        <w:rPr>
          <w:sz w:val="20"/>
          <w:szCs w:val="20"/>
        </w:rPr>
        <w:t xml:space="preserve">. </w:t>
      </w:r>
    </w:p>
    <w:p w14:paraId="4C72C117" w14:textId="77777777" w:rsidR="00690DC9" w:rsidRPr="00FC3952" w:rsidRDefault="00690DC9" w:rsidP="00690DC9">
      <w:pPr>
        <w:widowControl/>
        <w:numPr>
          <w:ilvl w:val="1"/>
          <w:numId w:val="133"/>
        </w:numPr>
        <w:autoSpaceDE/>
        <w:autoSpaceDN/>
        <w:adjustRightInd/>
        <w:ind w:left="284" w:right="-2" w:firstLine="567"/>
        <w:jc w:val="both"/>
        <w:rPr>
          <w:sz w:val="20"/>
          <w:szCs w:val="20"/>
        </w:rPr>
      </w:pPr>
      <w:r w:rsidRPr="00FC3952">
        <w:rPr>
          <w:sz w:val="20"/>
          <w:szCs w:val="20"/>
        </w:rPr>
        <w:t xml:space="preserve">При наличии 2 (Двух) и более Карт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в том числе других банков-эмитентов, Клиент должен выбрать Карту, с использованием которой будут совершаться платежи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r w:rsidRPr="00FC3952">
        <w:rPr>
          <w:b/>
          <w:sz w:val="20"/>
          <w:szCs w:val="20"/>
        </w:rPr>
        <w:t xml:space="preserve"> </w:t>
      </w:r>
    </w:p>
    <w:p w14:paraId="69665E7A" w14:textId="77777777" w:rsidR="00690DC9" w:rsidRPr="00FC3952" w:rsidRDefault="00690DC9" w:rsidP="00690DC9">
      <w:pPr>
        <w:widowControl/>
        <w:numPr>
          <w:ilvl w:val="1"/>
          <w:numId w:val="133"/>
        </w:numPr>
        <w:autoSpaceDE/>
        <w:autoSpaceDN/>
        <w:adjustRightInd/>
        <w:ind w:left="284" w:right="-2" w:firstLine="567"/>
        <w:jc w:val="both"/>
        <w:rPr>
          <w:sz w:val="20"/>
          <w:szCs w:val="20"/>
        </w:rPr>
      </w:pPr>
      <w:r w:rsidRPr="00FC3952">
        <w:rPr>
          <w:sz w:val="20"/>
          <w:szCs w:val="20"/>
        </w:rPr>
        <w:t xml:space="preserve">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фиксируются 10 (Десять)</w:t>
      </w:r>
      <w:r w:rsidRPr="00FC3952">
        <w:rPr>
          <w:sz w:val="20"/>
          <w:szCs w:val="20"/>
          <w:vertAlign w:val="superscript"/>
        </w:rPr>
        <w:footnoteReference w:id="23"/>
      </w:r>
      <w:r w:rsidRPr="00FC3952">
        <w:rPr>
          <w:sz w:val="20"/>
          <w:szCs w:val="20"/>
        </w:rPr>
        <w:t xml:space="preserve"> последних операций по каждой Карте, содержащейся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w:t>
      </w:r>
      <w:r w:rsidRPr="00FC3952">
        <w:rPr>
          <w:b/>
          <w:sz w:val="20"/>
          <w:szCs w:val="20"/>
        </w:rPr>
        <w:t xml:space="preserve"> </w:t>
      </w:r>
    </w:p>
    <w:p w14:paraId="17436755" w14:textId="77777777" w:rsidR="00690DC9" w:rsidRPr="00FC3952" w:rsidRDefault="00690DC9" w:rsidP="00690DC9">
      <w:pPr>
        <w:ind w:left="284" w:right="-2" w:firstLine="567"/>
        <w:jc w:val="both"/>
        <w:rPr>
          <w:sz w:val="20"/>
          <w:szCs w:val="20"/>
        </w:rPr>
      </w:pPr>
      <w:r w:rsidRPr="00FC3952">
        <w:rPr>
          <w:b/>
          <w:sz w:val="20"/>
          <w:szCs w:val="20"/>
        </w:rPr>
        <w:t xml:space="preserve"> </w:t>
      </w:r>
    </w:p>
    <w:p w14:paraId="0FDFE8C5" w14:textId="77777777" w:rsidR="00690DC9" w:rsidRPr="00FC3952" w:rsidRDefault="00690DC9" w:rsidP="00690DC9">
      <w:pPr>
        <w:pStyle w:val="1"/>
        <w:keepLines/>
        <w:numPr>
          <w:ilvl w:val="0"/>
          <w:numId w:val="143"/>
        </w:numPr>
        <w:tabs>
          <w:tab w:val="left" w:pos="1134"/>
        </w:tabs>
        <w:ind w:left="284" w:right="-2" w:firstLine="567"/>
      </w:pPr>
      <w:r w:rsidRPr="00FC3952">
        <w:t>БЛОКИРОВКА ТОКЕНА / МОБИЛЬНОГО УСТРОЙСТВА APPLE</w:t>
      </w:r>
    </w:p>
    <w:p w14:paraId="1BF18C95" w14:textId="77777777" w:rsidR="00690DC9" w:rsidRPr="00FC3952" w:rsidRDefault="00690DC9" w:rsidP="00690DC9">
      <w:pPr>
        <w:ind w:left="284" w:right="-2" w:firstLine="567"/>
        <w:jc w:val="both"/>
        <w:rPr>
          <w:sz w:val="20"/>
          <w:szCs w:val="20"/>
        </w:rPr>
      </w:pPr>
      <w:r w:rsidRPr="00FC3952">
        <w:rPr>
          <w:b/>
          <w:sz w:val="20"/>
          <w:szCs w:val="20"/>
        </w:rPr>
        <w:t>5.1.</w:t>
      </w:r>
      <w:r w:rsidRPr="00FC3952">
        <w:rPr>
          <w:rFonts w:eastAsia="Arial"/>
          <w:b/>
          <w:sz w:val="20"/>
          <w:szCs w:val="20"/>
        </w:rPr>
        <w:t xml:space="preserve"> </w:t>
      </w:r>
      <w:r w:rsidRPr="00FC3952">
        <w:rPr>
          <w:sz w:val="20"/>
          <w:szCs w:val="20"/>
        </w:rPr>
        <w:t xml:space="preserve">В случае утраты Карты Клиент обязан самостоятельно осуществить блокировку Карты в Мобильном Банке, в Банк-Клиент для частных лиц, либо заблокировать Карты по звонку в контакт-центр Банка.  </w:t>
      </w:r>
    </w:p>
    <w:p w14:paraId="1CAB00C1" w14:textId="77777777" w:rsidR="00690DC9" w:rsidRPr="00FC3952" w:rsidRDefault="00690DC9" w:rsidP="00690DC9">
      <w:pPr>
        <w:ind w:left="284" w:right="-2" w:firstLine="567"/>
        <w:jc w:val="both"/>
        <w:rPr>
          <w:sz w:val="20"/>
          <w:szCs w:val="20"/>
        </w:rPr>
      </w:pPr>
      <w:r w:rsidRPr="00FC3952">
        <w:rPr>
          <w:sz w:val="20"/>
          <w:szCs w:val="20"/>
        </w:rPr>
        <w:t xml:space="preserve">По факту блокировки Карты, блокируются все </w:t>
      </w:r>
      <w:proofErr w:type="spellStart"/>
      <w:r w:rsidRPr="00FC3952">
        <w:rPr>
          <w:sz w:val="20"/>
          <w:szCs w:val="20"/>
        </w:rPr>
        <w:t>Токены</w:t>
      </w:r>
      <w:proofErr w:type="spellEnd"/>
      <w:r w:rsidRPr="00FC3952">
        <w:rPr>
          <w:sz w:val="20"/>
          <w:szCs w:val="20"/>
        </w:rPr>
        <w:t xml:space="preserve"> для данной Карты на всех Мобильных устройствах </w:t>
      </w:r>
      <w:proofErr w:type="spellStart"/>
      <w:r w:rsidRPr="00FC3952">
        <w:rPr>
          <w:sz w:val="20"/>
          <w:szCs w:val="20"/>
        </w:rPr>
        <w:t>Apple</w:t>
      </w:r>
      <w:proofErr w:type="spellEnd"/>
      <w:r w:rsidRPr="00FC3952">
        <w:rPr>
          <w:sz w:val="20"/>
          <w:szCs w:val="20"/>
        </w:rPr>
        <w:t xml:space="preserve"> с целью недопущения совершения расчетов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6748B0AC" w14:textId="77777777" w:rsidR="00690DC9" w:rsidRPr="00FC3952" w:rsidRDefault="00690DC9" w:rsidP="00690DC9">
      <w:pPr>
        <w:ind w:left="284" w:right="-2" w:firstLine="567"/>
        <w:jc w:val="both"/>
        <w:rPr>
          <w:sz w:val="20"/>
          <w:szCs w:val="20"/>
        </w:rPr>
      </w:pPr>
      <w:r w:rsidRPr="00FC3952">
        <w:rPr>
          <w:b/>
          <w:sz w:val="20"/>
          <w:szCs w:val="20"/>
        </w:rPr>
        <w:t>5.2.</w:t>
      </w:r>
      <w:r w:rsidRPr="00FC3952">
        <w:rPr>
          <w:rFonts w:eastAsia="Arial"/>
          <w:b/>
          <w:sz w:val="20"/>
          <w:szCs w:val="20"/>
        </w:rPr>
        <w:t xml:space="preserve"> </w:t>
      </w:r>
      <w:r w:rsidRPr="00FC3952">
        <w:rPr>
          <w:sz w:val="20"/>
          <w:szCs w:val="20"/>
        </w:rPr>
        <w:t xml:space="preserve">В случае утраты Мобильного устройства </w:t>
      </w:r>
      <w:proofErr w:type="spellStart"/>
      <w:r w:rsidRPr="00FC3952">
        <w:rPr>
          <w:sz w:val="20"/>
          <w:szCs w:val="20"/>
        </w:rPr>
        <w:t>Apple</w:t>
      </w:r>
      <w:proofErr w:type="spellEnd"/>
      <w:r w:rsidRPr="00FC3952">
        <w:rPr>
          <w:sz w:val="20"/>
          <w:szCs w:val="20"/>
        </w:rPr>
        <w:t xml:space="preserve">, Клиенту необходимо обратиться в Банк с целью блокировки </w:t>
      </w:r>
      <w:proofErr w:type="spellStart"/>
      <w:r w:rsidRPr="00FC3952">
        <w:rPr>
          <w:sz w:val="20"/>
          <w:szCs w:val="20"/>
        </w:rPr>
        <w:t>Токена</w:t>
      </w:r>
      <w:proofErr w:type="spellEnd"/>
      <w:r w:rsidRPr="00FC3952">
        <w:rPr>
          <w:sz w:val="20"/>
          <w:szCs w:val="20"/>
        </w:rPr>
        <w:t xml:space="preserve">, содержащегося на данном Мобильном устройстве </w:t>
      </w:r>
      <w:proofErr w:type="spellStart"/>
      <w:r w:rsidRPr="00FC3952">
        <w:rPr>
          <w:sz w:val="20"/>
          <w:szCs w:val="20"/>
        </w:rPr>
        <w:t>Apple</w:t>
      </w:r>
      <w:proofErr w:type="spellEnd"/>
      <w:r w:rsidRPr="00FC3952">
        <w:rPr>
          <w:sz w:val="20"/>
          <w:szCs w:val="20"/>
        </w:rPr>
        <w:t xml:space="preserve">. </w:t>
      </w:r>
    </w:p>
    <w:p w14:paraId="6AAE980A" w14:textId="77777777" w:rsidR="00690DC9" w:rsidRPr="00FC3952" w:rsidRDefault="00690DC9" w:rsidP="00690DC9">
      <w:pPr>
        <w:ind w:left="284" w:right="-2" w:firstLine="567"/>
        <w:jc w:val="both"/>
        <w:rPr>
          <w:sz w:val="20"/>
          <w:szCs w:val="20"/>
        </w:rPr>
      </w:pPr>
      <w:r w:rsidRPr="00FC3952">
        <w:rPr>
          <w:sz w:val="20"/>
          <w:szCs w:val="20"/>
        </w:rPr>
        <w:t xml:space="preserve">В данном случае Банк блокирует только </w:t>
      </w:r>
      <w:proofErr w:type="spellStart"/>
      <w:r w:rsidRPr="00FC3952">
        <w:rPr>
          <w:sz w:val="20"/>
          <w:szCs w:val="20"/>
        </w:rPr>
        <w:t>Токен</w:t>
      </w:r>
      <w:proofErr w:type="spellEnd"/>
      <w:r w:rsidRPr="00FC3952">
        <w:rPr>
          <w:sz w:val="20"/>
          <w:szCs w:val="20"/>
        </w:rPr>
        <w:t xml:space="preserve">, содержащийся на данном Мобильном устройстве </w:t>
      </w:r>
      <w:proofErr w:type="spellStart"/>
      <w:r w:rsidRPr="00FC3952">
        <w:rPr>
          <w:sz w:val="20"/>
          <w:szCs w:val="20"/>
        </w:rPr>
        <w:t>Apple</w:t>
      </w:r>
      <w:proofErr w:type="spellEnd"/>
      <w:r w:rsidRPr="00FC3952">
        <w:rPr>
          <w:sz w:val="20"/>
          <w:szCs w:val="20"/>
        </w:rPr>
        <w:t xml:space="preserve">. </w:t>
      </w:r>
    </w:p>
    <w:p w14:paraId="470BA481" w14:textId="77777777" w:rsidR="00690DC9" w:rsidRPr="00FC3952" w:rsidRDefault="00690DC9" w:rsidP="00690DC9">
      <w:pPr>
        <w:ind w:left="284" w:right="-2" w:firstLine="567"/>
        <w:jc w:val="both"/>
        <w:rPr>
          <w:sz w:val="20"/>
          <w:szCs w:val="20"/>
        </w:rPr>
      </w:pPr>
      <w:r w:rsidRPr="00FC3952">
        <w:rPr>
          <w:sz w:val="20"/>
          <w:szCs w:val="20"/>
        </w:rPr>
        <w:t xml:space="preserve"> </w:t>
      </w:r>
    </w:p>
    <w:p w14:paraId="24B2BFC8" w14:textId="77777777" w:rsidR="00690DC9" w:rsidRPr="00FC3952" w:rsidRDefault="00690DC9" w:rsidP="00690DC9">
      <w:pPr>
        <w:pStyle w:val="1"/>
        <w:keepLines/>
        <w:numPr>
          <w:ilvl w:val="0"/>
          <w:numId w:val="143"/>
        </w:numPr>
        <w:tabs>
          <w:tab w:val="left" w:pos="1134"/>
        </w:tabs>
        <w:ind w:left="284" w:right="-2" w:firstLine="567"/>
      </w:pPr>
      <w:r w:rsidRPr="00FC3952">
        <w:t>ТРЕБОВАНИЯ К БЕЗОПАСНОСТИ</w:t>
      </w:r>
    </w:p>
    <w:p w14:paraId="78742A1A" w14:textId="77777777" w:rsidR="00690DC9" w:rsidRPr="00FC3952" w:rsidRDefault="00690DC9" w:rsidP="00690DC9">
      <w:pPr>
        <w:ind w:left="284" w:right="-2" w:firstLine="567"/>
        <w:jc w:val="both"/>
        <w:rPr>
          <w:sz w:val="20"/>
          <w:szCs w:val="20"/>
        </w:rPr>
      </w:pPr>
      <w:r w:rsidRPr="00FC3952">
        <w:rPr>
          <w:b/>
          <w:sz w:val="20"/>
          <w:szCs w:val="20"/>
        </w:rPr>
        <w:t>6.1.</w:t>
      </w:r>
      <w:r w:rsidRPr="00FC3952">
        <w:rPr>
          <w:rFonts w:eastAsia="Arial"/>
          <w:b/>
          <w:sz w:val="20"/>
          <w:szCs w:val="20"/>
        </w:rPr>
        <w:t xml:space="preserve"> </w:t>
      </w:r>
      <w:r w:rsidRPr="00FC3952">
        <w:rPr>
          <w:sz w:val="20"/>
          <w:szCs w:val="20"/>
        </w:rPr>
        <w:t xml:space="preserve">Организационные меры по защите информации, реализуемые Клиентом: </w:t>
      </w:r>
    </w:p>
    <w:p w14:paraId="1B802E78" w14:textId="77777777" w:rsidR="00690DC9" w:rsidRPr="00FC3952" w:rsidRDefault="00690DC9" w:rsidP="00690DC9">
      <w:pPr>
        <w:widowControl/>
        <w:numPr>
          <w:ilvl w:val="0"/>
          <w:numId w:val="134"/>
        </w:numPr>
        <w:tabs>
          <w:tab w:val="left" w:pos="1134"/>
        </w:tabs>
        <w:autoSpaceDE/>
        <w:autoSpaceDN/>
        <w:adjustRightInd/>
        <w:ind w:left="284" w:right="-2" w:firstLine="567"/>
        <w:jc w:val="both"/>
        <w:rPr>
          <w:sz w:val="20"/>
          <w:szCs w:val="20"/>
        </w:rPr>
      </w:pPr>
      <w:r w:rsidRPr="00FC3952">
        <w:rPr>
          <w:sz w:val="20"/>
          <w:szCs w:val="20"/>
        </w:rPr>
        <w:t xml:space="preserve">не оставлять Мобильное устройство </w:t>
      </w:r>
      <w:proofErr w:type="spellStart"/>
      <w:r w:rsidRPr="00FC3952">
        <w:rPr>
          <w:sz w:val="20"/>
          <w:szCs w:val="20"/>
        </w:rPr>
        <w:t>Apple</w:t>
      </w:r>
      <w:proofErr w:type="spellEnd"/>
      <w:r w:rsidRPr="00FC3952">
        <w:rPr>
          <w:sz w:val="20"/>
          <w:szCs w:val="20"/>
        </w:rPr>
        <w:t xml:space="preserve"> без присмотра; </w:t>
      </w:r>
    </w:p>
    <w:p w14:paraId="1F83715C" w14:textId="77777777" w:rsidR="00690DC9" w:rsidRPr="00FC3952" w:rsidRDefault="00690DC9" w:rsidP="00690DC9">
      <w:pPr>
        <w:widowControl/>
        <w:numPr>
          <w:ilvl w:val="0"/>
          <w:numId w:val="134"/>
        </w:numPr>
        <w:tabs>
          <w:tab w:val="left" w:pos="1134"/>
        </w:tabs>
        <w:autoSpaceDE/>
        <w:autoSpaceDN/>
        <w:adjustRightInd/>
        <w:ind w:left="284" w:right="-2" w:firstLine="567"/>
        <w:jc w:val="both"/>
        <w:rPr>
          <w:sz w:val="20"/>
          <w:szCs w:val="20"/>
        </w:rPr>
      </w:pPr>
      <w:r w:rsidRPr="00FC3952">
        <w:rPr>
          <w:sz w:val="20"/>
          <w:szCs w:val="20"/>
        </w:rPr>
        <w:t xml:space="preserve">обеспечить соответствующий уровень безопасности на Мобильном устройстве </w:t>
      </w:r>
      <w:proofErr w:type="spellStart"/>
      <w:r w:rsidRPr="00FC3952">
        <w:rPr>
          <w:sz w:val="20"/>
          <w:szCs w:val="20"/>
        </w:rPr>
        <w:t>Apple</w:t>
      </w:r>
      <w:proofErr w:type="spellEnd"/>
      <w:r w:rsidRPr="00FC3952">
        <w:rPr>
          <w:sz w:val="20"/>
          <w:szCs w:val="20"/>
        </w:rPr>
        <w:t xml:space="preserve">, используя Пароли, </w:t>
      </w:r>
      <w:proofErr w:type="spellStart"/>
      <w:r w:rsidRPr="00FC3952">
        <w:rPr>
          <w:sz w:val="20"/>
          <w:szCs w:val="20"/>
        </w:rPr>
        <w:t>Touch</w:t>
      </w:r>
      <w:proofErr w:type="spellEnd"/>
      <w:r w:rsidRPr="00FC3952">
        <w:rPr>
          <w:sz w:val="20"/>
          <w:szCs w:val="20"/>
        </w:rPr>
        <w:t xml:space="preserve"> ID и другие возможные методы блокировки/разблокировки Мобильного устройства </w:t>
      </w:r>
      <w:proofErr w:type="spellStart"/>
      <w:r w:rsidRPr="00FC3952">
        <w:rPr>
          <w:sz w:val="20"/>
          <w:szCs w:val="20"/>
        </w:rPr>
        <w:t>Apple</w:t>
      </w:r>
      <w:proofErr w:type="spellEnd"/>
      <w:r w:rsidRPr="00FC3952">
        <w:rPr>
          <w:sz w:val="20"/>
          <w:szCs w:val="20"/>
        </w:rPr>
        <w:t xml:space="preserve">; </w:t>
      </w:r>
    </w:p>
    <w:p w14:paraId="10A0A001" w14:textId="77777777" w:rsidR="00690DC9" w:rsidRPr="00FC3952" w:rsidRDefault="00690DC9" w:rsidP="00690DC9">
      <w:pPr>
        <w:widowControl/>
        <w:numPr>
          <w:ilvl w:val="0"/>
          <w:numId w:val="134"/>
        </w:numPr>
        <w:tabs>
          <w:tab w:val="left" w:pos="1134"/>
        </w:tabs>
        <w:autoSpaceDE/>
        <w:autoSpaceDN/>
        <w:adjustRightInd/>
        <w:ind w:left="284" w:right="-2" w:firstLine="567"/>
        <w:jc w:val="both"/>
        <w:rPr>
          <w:sz w:val="20"/>
          <w:szCs w:val="20"/>
        </w:rPr>
      </w:pPr>
      <w:r w:rsidRPr="00FC3952">
        <w:rPr>
          <w:sz w:val="20"/>
          <w:szCs w:val="20"/>
        </w:rPr>
        <w:t xml:space="preserve">убедиться, что на Мобильном устройстве </w:t>
      </w:r>
      <w:proofErr w:type="spellStart"/>
      <w:r w:rsidRPr="00FC3952">
        <w:rPr>
          <w:sz w:val="20"/>
          <w:szCs w:val="20"/>
        </w:rPr>
        <w:t>Apple</w:t>
      </w:r>
      <w:proofErr w:type="spellEnd"/>
      <w:r w:rsidRPr="00FC3952">
        <w:rPr>
          <w:sz w:val="20"/>
          <w:szCs w:val="20"/>
        </w:rPr>
        <w:t xml:space="preserve"> не зарегистрированы Отпечатки пальцев другого лица; </w:t>
      </w:r>
    </w:p>
    <w:p w14:paraId="7D270812" w14:textId="77777777" w:rsidR="00690DC9" w:rsidRPr="00FC3952" w:rsidRDefault="00690DC9" w:rsidP="00690DC9">
      <w:pPr>
        <w:widowControl/>
        <w:numPr>
          <w:ilvl w:val="0"/>
          <w:numId w:val="134"/>
        </w:numPr>
        <w:tabs>
          <w:tab w:val="left" w:pos="1134"/>
        </w:tabs>
        <w:autoSpaceDE/>
        <w:autoSpaceDN/>
        <w:adjustRightInd/>
        <w:ind w:left="284" w:right="-2" w:firstLine="567"/>
        <w:jc w:val="both"/>
        <w:rPr>
          <w:sz w:val="20"/>
          <w:szCs w:val="20"/>
        </w:rPr>
      </w:pPr>
      <w:r w:rsidRPr="00FC3952">
        <w:rPr>
          <w:sz w:val="20"/>
          <w:szCs w:val="20"/>
        </w:rPr>
        <w:t xml:space="preserve">не разглашать третьим лицам регистрационные данные от Мобильного устройства </w:t>
      </w:r>
      <w:proofErr w:type="spellStart"/>
      <w:r w:rsidRPr="00FC3952">
        <w:rPr>
          <w:sz w:val="20"/>
          <w:szCs w:val="20"/>
        </w:rPr>
        <w:t>Apple</w:t>
      </w:r>
      <w:proofErr w:type="spellEnd"/>
      <w:r w:rsidRPr="00FC3952">
        <w:rPr>
          <w:sz w:val="20"/>
          <w:szCs w:val="20"/>
        </w:rPr>
        <w:t xml:space="preserve">, такие как </w:t>
      </w:r>
      <w:proofErr w:type="spellStart"/>
      <w:r w:rsidRPr="00FC3952">
        <w:rPr>
          <w:sz w:val="20"/>
          <w:szCs w:val="20"/>
        </w:rPr>
        <w:t>Apple</w:t>
      </w:r>
      <w:proofErr w:type="spellEnd"/>
      <w:r w:rsidRPr="00FC3952">
        <w:rPr>
          <w:sz w:val="20"/>
          <w:szCs w:val="20"/>
        </w:rPr>
        <w:t xml:space="preserve"> ID, Пароль. Это конфиденциальная информация; </w:t>
      </w:r>
    </w:p>
    <w:p w14:paraId="5D6DA634" w14:textId="77777777" w:rsidR="00690DC9" w:rsidRPr="00FC3952" w:rsidRDefault="00690DC9" w:rsidP="00690DC9">
      <w:pPr>
        <w:widowControl/>
        <w:numPr>
          <w:ilvl w:val="0"/>
          <w:numId w:val="134"/>
        </w:numPr>
        <w:tabs>
          <w:tab w:val="left" w:pos="1134"/>
        </w:tabs>
        <w:autoSpaceDE/>
        <w:autoSpaceDN/>
        <w:adjustRightInd/>
        <w:ind w:left="284" w:right="-2" w:firstLine="567"/>
        <w:jc w:val="both"/>
        <w:rPr>
          <w:sz w:val="20"/>
          <w:szCs w:val="20"/>
        </w:rPr>
      </w:pPr>
      <w:r w:rsidRPr="00FC3952">
        <w:rPr>
          <w:sz w:val="20"/>
          <w:szCs w:val="20"/>
        </w:rPr>
        <w:t xml:space="preserve">удалить все личные данные и финансовую информацию со старого Мобильного устройства </w:t>
      </w:r>
      <w:proofErr w:type="spellStart"/>
      <w:r w:rsidRPr="00FC3952">
        <w:rPr>
          <w:sz w:val="20"/>
          <w:szCs w:val="20"/>
        </w:rPr>
        <w:t>Apple</w:t>
      </w:r>
      <w:proofErr w:type="spellEnd"/>
      <w:r w:rsidRPr="00FC3952">
        <w:rPr>
          <w:sz w:val="20"/>
          <w:szCs w:val="20"/>
        </w:rPr>
        <w:t xml:space="preserve">, если прекращено его использование; </w:t>
      </w:r>
    </w:p>
    <w:p w14:paraId="528E08E8" w14:textId="77777777" w:rsidR="00690DC9" w:rsidRPr="00FC3952" w:rsidRDefault="00690DC9" w:rsidP="00690DC9">
      <w:pPr>
        <w:widowControl/>
        <w:numPr>
          <w:ilvl w:val="0"/>
          <w:numId w:val="134"/>
        </w:numPr>
        <w:tabs>
          <w:tab w:val="left" w:pos="1134"/>
        </w:tabs>
        <w:autoSpaceDE/>
        <w:autoSpaceDN/>
        <w:adjustRightInd/>
        <w:ind w:left="284" w:right="-2" w:firstLine="567"/>
        <w:jc w:val="both"/>
        <w:rPr>
          <w:sz w:val="20"/>
          <w:szCs w:val="20"/>
        </w:rPr>
      </w:pPr>
      <w:r w:rsidRPr="00FC3952">
        <w:rPr>
          <w:sz w:val="20"/>
          <w:szCs w:val="20"/>
        </w:rPr>
        <w:t xml:space="preserve">обратиться в Банк по номеру телефона, напечатанному на оборотной стороне Карты, либо по номеру телефона Банка, указанному на сайте Банка </w:t>
      </w:r>
      <w:r w:rsidRPr="00FC3952">
        <w:rPr>
          <w:sz w:val="20"/>
          <w:szCs w:val="20"/>
          <w:u w:val="single" w:color="0000FF"/>
        </w:rPr>
        <w:t>(http://www.tenderbank.ru),</w:t>
      </w:r>
      <w:r w:rsidRPr="00FC3952">
        <w:rPr>
          <w:sz w:val="20"/>
          <w:szCs w:val="20"/>
        </w:rPr>
        <w:t xml:space="preserve"> как можно скорее, в случае подозрений на любое несанкционированное использование Мобильного устройства </w:t>
      </w:r>
      <w:proofErr w:type="spellStart"/>
      <w:r w:rsidRPr="00FC3952">
        <w:rPr>
          <w:sz w:val="20"/>
          <w:szCs w:val="20"/>
        </w:rPr>
        <w:t>Apple</w:t>
      </w:r>
      <w:proofErr w:type="spellEnd"/>
      <w:r w:rsidRPr="00FC3952">
        <w:rPr>
          <w:sz w:val="20"/>
          <w:szCs w:val="20"/>
        </w:rPr>
        <w:t xml:space="preserve">, а также, если Мобильное устройство </w:t>
      </w:r>
      <w:proofErr w:type="spellStart"/>
      <w:r w:rsidRPr="00FC3952">
        <w:rPr>
          <w:sz w:val="20"/>
          <w:szCs w:val="20"/>
        </w:rPr>
        <w:t>Apple</w:t>
      </w:r>
      <w:proofErr w:type="spellEnd"/>
      <w:r w:rsidRPr="00FC3952">
        <w:rPr>
          <w:sz w:val="20"/>
          <w:szCs w:val="20"/>
        </w:rPr>
        <w:t xml:space="preserve"> было взломано, потеряно или украдено.  </w:t>
      </w:r>
    </w:p>
    <w:p w14:paraId="2DF89B54" w14:textId="77777777" w:rsidR="00690DC9" w:rsidRPr="00FC3952" w:rsidRDefault="00690DC9" w:rsidP="00690DC9">
      <w:pPr>
        <w:tabs>
          <w:tab w:val="left" w:pos="1134"/>
        </w:tabs>
        <w:ind w:left="284" w:right="-2" w:firstLine="567"/>
        <w:jc w:val="both"/>
        <w:rPr>
          <w:sz w:val="20"/>
          <w:szCs w:val="20"/>
        </w:rPr>
      </w:pPr>
      <w:r w:rsidRPr="00FC3952">
        <w:rPr>
          <w:sz w:val="20"/>
          <w:szCs w:val="20"/>
        </w:rPr>
        <w:t xml:space="preserve">Необходимо изменить учетные данные в Мобильном устройстве </w:t>
      </w:r>
      <w:proofErr w:type="spellStart"/>
      <w:r w:rsidRPr="00FC3952">
        <w:rPr>
          <w:sz w:val="20"/>
          <w:szCs w:val="20"/>
        </w:rPr>
        <w:t>Apple</w:t>
      </w:r>
      <w:proofErr w:type="spellEnd"/>
      <w:r w:rsidRPr="00FC3952">
        <w:rPr>
          <w:sz w:val="20"/>
          <w:szCs w:val="20"/>
        </w:rPr>
        <w:t xml:space="preserve">, чтобы избежать несанкционированного использования Карт; </w:t>
      </w:r>
    </w:p>
    <w:p w14:paraId="356BA056" w14:textId="77777777" w:rsidR="00690DC9" w:rsidRPr="00FC3952" w:rsidRDefault="00690DC9" w:rsidP="00690DC9">
      <w:pPr>
        <w:widowControl/>
        <w:numPr>
          <w:ilvl w:val="0"/>
          <w:numId w:val="134"/>
        </w:numPr>
        <w:tabs>
          <w:tab w:val="left" w:pos="1134"/>
        </w:tabs>
        <w:autoSpaceDE/>
        <w:autoSpaceDN/>
        <w:adjustRightInd/>
        <w:ind w:left="284" w:right="-2" w:firstLine="567"/>
        <w:jc w:val="both"/>
        <w:rPr>
          <w:sz w:val="20"/>
          <w:szCs w:val="20"/>
        </w:rPr>
      </w:pPr>
      <w:r w:rsidRPr="00FC3952">
        <w:rPr>
          <w:sz w:val="20"/>
          <w:szCs w:val="20"/>
        </w:rPr>
        <w:t xml:space="preserve">не блокировать любые функции безопасности, предусмотренные приложениями Мобильных устройств </w:t>
      </w:r>
      <w:proofErr w:type="spellStart"/>
      <w:r w:rsidRPr="00FC3952">
        <w:rPr>
          <w:sz w:val="20"/>
          <w:szCs w:val="20"/>
        </w:rPr>
        <w:t>Apple</w:t>
      </w:r>
      <w:proofErr w:type="spellEnd"/>
      <w:r w:rsidRPr="00FC3952">
        <w:rPr>
          <w:sz w:val="20"/>
          <w:szCs w:val="20"/>
        </w:rPr>
        <w:t xml:space="preserve">, для использования этих функций и процедур безопасности для защиты всех Карт, зарегистрированных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w:t>
      </w:r>
    </w:p>
    <w:p w14:paraId="7CF2CD45" w14:textId="77777777" w:rsidR="00690DC9" w:rsidRPr="00FC3952" w:rsidRDefault="00690DC9" w:rsidP="00690DC9">
      <w:pPr>
        <w:widowControl/>
        <w:numPr>
          <w:ilvl w:val="0"/>
          <w:numId w:val="134"/>
        </w:numPr>
        <w:tabs>
          <w:tab w:val="left" w:pos="1134"/>
        </w:tabs>
        <w:autoSpaceDE/>
        <w:autoSpaceDN/>
        <w:adjustRightInd/>
        <w:ind w:left="284" w:right="-2" w:firstLine="567"/>
        <w:jc w:val="both"/>
        <w:rPr>
          <w:sz w:val="20"/>
          <w:szCs w:val="20"/>
        </w:rPr>
      </w:pPr>
      <w:r w:rsidRPr="00FC3952">
        <w:rPr>
          <w:sz w:val="20"/>
          <w:szCs w:val="20"/>
        </w:rPr>
        <w:t xml:space="preserve">создать сложный Пароль;  </w:t>
      </w:r>
    </w:p>
    <w:p w14:paraId="09B9BB98" w14:textId="77777777" w:rsidR="00690DC9" w:rsidRPr="00FC3952" w:rsidRDefault="00690DC9" w:rsidP="00690DC9">
      <w:pPr>
        <w:widowControl/>
        <w:numPr>
          <w:ilvl w:val="0"/>
          <w:numId w:val="134"/>
        </w:numPr>
        <w:tabs>
          <w:tab w:val="left" w:pos="1134"/>
        </w:tabs>
        <w:autoSpaceDE/>
        <w:autoSpaceDN/>
        <w:adjustRightInd/>
        <w:ind w:left="284" w:right="-2" w:firstLine="567"/>
        <w:jc w:val="both"/>
        <w:rPr>
          <w:sz w:val="20"/>
          <w:szCs w:val="20"/>
        </w:rPr>
      </w:pPr>
      <w:r w:rsidRPr="00FC3952">
        <w:rPr>
          <w:sz w:val="20"/>
          <w:szCs w:val="20"/>
        </w:rPr>
        <w:t xml:space="preserve">удалять информацию о Картах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при передаче Мобильного устройства </w:t>
      </w:r>
      <w:proofErr w:type="spellStart"/>
      <w:r w:rsidRPr="00FC3952">
        <w:rPr>
          <w:sz w:val="20"/>
          <w:szCs w:val="20"/>
        </w:rPr>
        <w:t>Apple</w:t>
      </w:r>
      <w:proofErr w:type="spellEnd"/>
      <w:r w:rsidRPr="00FC3952">
        <w:rPr>
          <w:sz w:val="20"/>
          <w:szCs w:val="20"/>
        </w:rPr>
        <w:t xml:space="preserve"> третьим лицам. </w:t>
      </w:r>
    </w:p>
    <w:p w14:paraId="355E5C82" w14:textId="77777777" w:rsidR="00690DC9" w:rsidRPr="00FC3952" w:rsidRDefault="00690DC9" w:rsidP="00690DC9">
      <w:pPr>
        <w:widowControl/>
        <w:numPr>
          <w:ilvl w:val="0"/>
          <w:numId w:val="134"/>
        </w:numPr>
        <w:tabs>
          <w:tab w:val="left" w:pos="1134"/>
        </w:tabs>
        <w:autoSpaceDE/>
        <w:autoSpaceDN/>
        <w:adjustRightInd/>
        <w:ind w:left="284" w:right="-2" w:firstLine="567"/>
        <w:jc w:val="both"/>
        <w:rPr>
          <w:sz w:val="20"/>
          <w:szCs w:val="20"/>
        </w:rPr>
      </w:pPr>
      <w:r w:rsidRPr="00FC3952">
        <w:rPr>
          <w:sz w:val="20"/>
          <w:szCs w:val="20"/>
        </w:rPr>
        <w:t xml:space="preserve">не подвергать Мобильное устройство </w:t>
      </w:r>
      <w:proofErr w:type="spellStart"/>
      <w:r w:rsidRPr="00FC3952">
        <w:rPr>
          <w:sz w:val="20"/>
          <w:szCs w:val="20"/>
        </w:rPr>
        <w:t>Apple</w:t>
      </w:r>
      <w:proofErr w:type="spellEnd"/>
      <w:r w:rsidRPr="00FC3952">
        <w:rPr>
          <w:sz w:val="20"/>
          <w:szCs w:val="20"/>
        </w:rPr>
        <w:t xml:space="preserve"> операциям повышения привилегий / взлома операционной системы устройства (</w:t>
      </w:r>
      <w:proofErr w:type="spellStart"/>
      <w:r w:rsidRPr="00FC3952">
        <w:rPr>
          <w:sz w:val="20"/>
          <w:szCs w:val="20"/>
        </w:rPr>
        <w:t>jail-break</w:t>
      </w:r>
      <w:proofErr w:type="spellEnd"/>
      <w:r w:rsidRPr="00FC3952">
        <w:rPr>
          <w:sz w:val="20"/>
          <w:szCs w:val="20"/>
        </w:rPr>
        <w:t xml:space="preserve">). </w:t>
      </w:r>
    </w:p>
    <w:p w14:paraId="000FBA1A" w14:textId="77777777" w:rsidR="00690DC9" w:rsidRPr="00FC3952" w:rsidRDefault="00690DC9" w:rsidP="00690DC9">
      <w:pPr>
        <w:ind w:left="284" w:right="-2" w:firstLine="567"/>
        <w:jc w:val="both"/>
        <w:rPr>
          <w:sz w:val="20"/>
          <w:szCs w:val="20"/>
        </w:rPr>
      </w:pPr>
      <w:r w:rsidRPr="00FC3952">
        <w:rPr>
          <w:sz w:val="20"/>
          <w:szCs w:val="20"/>
        </w:rPr>
        <w:t xml:space="preserve"> </w:t>
      </w:r>
    </w:p>
    <w:p w14:paraId="766326DF" w14:textId="77777777" w:rsidR="00690DC9" w:rsidRPr="00FC3952" w:rsidRDefault="00690DC9" w:rsidP="00690DC9">
      <w:pPr>
        <w:pStyle w:val="1"/>
        <w:keepLines/>
        <w:numPr>
          <w:ilvl w:val="0"/>
          <w:numId w:val="143"/>
        </w:numPr>
        <w:tabs>
          <w:tab w:val="left" w:pos="1134"/>
        </w:tabs>
        <w:ind w:left="284" w:right="-2" w:firstLine="567"/>
      </w:pPr>
      <w:r w:rsidRPr="00FC3952">
        <w:t>ПРАВА И ОБЯЗАННОСТИ СТОРОН</w:t>
      </w:r>
    </w:p>
    <w:p w14:paraId="54D73864" w14:textId="77777777" w:rsidR="00690DC9" w:rsidRPr="00FC3952" w:rsidRDefault="00690DC9" w:rsidP="00690DC9">
      <w:pPr>
        <w:ind w:left="284" w:right="-2" w:firstLine="567"/>
        <w:jc w:val="both"/>
        <w:rPr>
          <w:sz w:val="20"/>
          <w:szCs w:val="20"/>
        </w:rPr>
      </w:pPr>
      <w:r w:rsidRPr="00FC3952">
        <w:rPr>
          <w:b/>
          <w:sz w:val="20"/>
          <w:szCs w:val="20"/>
        </w:rPr>
        <w:t>7.1.</w:t>
      </w:r>
      <w:r w:rsidRPr="00FC3952">
        <w:rPr>
          <w:rFonts w:eastAsia="Arial"/>
          <w:b/>
          <w:sz w:val="20"/>
          <w:szCs w:val="20"/>
        </w:rPr>
        <w:t xml:space="preserve"> </w:t>
      </w:r>
      <w:r w:rsidRPr="00FC3952">
        <w:rPr>
          <w:b/>
          <w:sz w:val="20"/>
          <w:szCs w:val="20"/>
        </w:rPr>
        <w:t>Банк обязан</w:t>
      </w:r>
      <w:r w:rsidRPr="00FC3952">
        <w:rPr>
          <w:sz w:val="20"/>
          <w:szCs w:val="20"/>
        </w:rPr>
        <w:t xml:space="preserve">: </w:t>
      </w:r>
    </w:p>
    <w:p w14:paraId="5F9B33DC" w14:textId="77777777" w:rsidR="00690DC9" w:rsidRPr="00FC3952" w:rsidRDefault="00690DC9" w:rsidP="00690DC9">
      <w:pPr>
        <w:ind w:left="284" w:right="-2" w:firstLine="567"/>
        <w:jc w:val="both"/>
        <w:rPr>
          <w:sz w:val="20"/>
          <w:szCs w:val="20"/>
        </w:rPr>
      </w:pPr>
      <w:r w:rsidRPr="00FC3952">
        <w:rPr>
          <w:sz w:val="20"/>
          <w:szCs w:val="20"/>
        </w:rPr>
        <w:t>7.1.1.</w:t>
      </w:r>
      <w:r w:rsidRPr="00FC3952">
        <w:rPr>
          <w:rFonts w:eastAsia="Arial"/>
          <w:sz w:val="20"/>
          <w:szCs w:val="20"/>
        </w:rPr>
        <w:t xml:space="preserve"> </w:t>
      </w:r>
      <w:r w:rsidRPr="00FC3952">
        <w:rPr>
          <w:sz w:val="20"/>
          <w:szCs w:val="20"/>
        </w:rPr>
        <w:t xml:space="preserve">Исполнять распоряжения Клиента по операциям, совершенным с использованием реквизитов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60216F76" w14:textId="77777777" w:rsidR="00690DC9" w:rsidRPr="00FC3952" w:rsidRDefault="00690DC9" w:rsidP="00690DC9">
      <w:pPr>
        <w:ind w:left="284" w:right="-2" w:firstLine="567"/>
        <w:jc w:val="both"/>
        <w:rPr>
          <w:sz w:val="20"/>
          <w:szCs w:val="20"/>
        </w:rPr>
      </w:pPr>
      <w:r w:rsidRPr="00FC3952">
        <w:rPr>
          <w:sz w:val="20"/>
          <w:szCs w:val="20"/>
        </w:rPr>
        <w:t>7.1.2.</w:t>
      </w:r>
      <w:r w:rsidRPr="00FC3952">
        <w:rPr>
          <w:rFonts w:eastAsia="Arial"/>
          <w:sz w:val="20"/>
          <w:szCs w:val="20"/>
        </w:rPr>
        <w:t xml:space="preserve"> </w:t>
      </w:r>
      <w:r w:rsidRPr="00FC3952">
        <w:rPr>
          <w:sz w:val="20"/>
          <w:szCs w:val="20"/>
        </w:rPr>
        <w:t xml:space="preserve">принять все возможные меры к недопущению приема распоряжений с использованием реквизитов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без предварительной успешной Верификации Клиента (при необходимости ее проведения по решению Банка); </w:t>
      </w:r>
    </w:p>
    <w:p w14:paraId="7DBDFB53" w14:textId="4133C02A" w:rsidR="00690DC9" w:rsidRPr="00FC3952" w:rsidRDefault="00690DC9" w:rsidP="00690DC9">
      <w:pPr>
        <w:ind w:left="284" w:right="-2" w:firstLine="567"/>
        <w:jc w:val="both"/>
        <w:rPr>
          <w:sz w:val="20"/>
          <w:szCs w:val="20"/>
        </w:rPr>
      </w:pPr>
      <w:r w:rsidRPr="00FC3952">
        <w:rPr>
          <w:sz w:val="20"/>
          <w:szCs w:val="20"/>
        </w:rPr>
        <w:t>7.1.3.</w:t>
      </w:r>
      <w:r w:rsidRPr="00FC3952">
        <w:rPr>
          <w:rFonts w:eastAsia="Arial"/>
          <w:sz w:val="20"/>
          <w:szCs w:val="20"/>
        </w:rPr>
        <w:t xml:space="preserve"> </w:t>
      </w:r>
      <w:r w:rsidRPr="00FC3952">
        <w:rPr>
          <w:sz w:val="20"/>
          <w:szCs w:val="20"/>
        </w:rPr>
        <w:t>незамедлительно, но не позднее 30 (</w:t>
      </w:r>
      <w:r w:rsidR="00B35390" w:rsidRPr="00FC3952">
        <w:rPr>
          <w:sz w:val="20"/>
          <w:szCs w:val="20"/>
        </w:rPr>
        <w:t>Т</w:t>
      </w:r>
      <w:r w:rsidRPr="00FC3952">
        <w:rPr>
          <w:sz w:val="20"/>
          <w:szCs w:val="20"/>
        </w:rPr>
        <w:t xml:space="preserve">ридцати) минут с момента получения обращения Клиента об утрате Мобильного устройства </w:t>
      </w:r>
      <w:proofErr w:type="spellStart"/>
      <w:r w:rsidRPr="00FC3952">
        <w:rPr>
          <w:sz w:val="20"/>
          <w:szCs w:val="20"/>
        </w:rPr>
        <w:t>Apple</w:t>
      </w:r>
      <w:proofErr w:type="spellEnd"/>
      <w:r w:rsidRPr="00FC3952">
        <w:rPr>
          <w:sz w:val="20"/>
          <w:szCs w:val="20"/>
        </w:rPr>
        <w:t xml:space="preserve">, компрометации Пароля и (или) утраты контроля над SIM-картой заблокировать </w:t>
      </w:r>
      <w:proofErr w:type="spellStart"/>
      <w:r w:rsidRPr="00FC3952">
        <w:rPr>
          <w:sz w:val="20"/>
          <w:szCs w:val="20"/>
        </w:rPr>
        <w:t>Токены</w:t>
      </w:r>
      <w:proofErr w:type="spellEnd"/>
      <w:r w:rsidRPr="00FC3952">
        <w:rPr>
          <w:sz w:val="20"/>
          <w:szCs w:val="20"/>
        </w:rPr>
        <w:t xml:space="preserve"> на данном Мобильном устройстве </w:t>
      </w:r>
      <w:proofErr w:type="spellStart"/>
      <w:r w:rsidRPr="00FC3952">
        <w:rPr>
          <w:sz w:val="20"/>
          <w:szCs w:val="20"/>
        </w:rPr>
        <w:t>Apple</w:t>
      </w:r>
      <w:proofErr w:type="spellEnd"/>
      <w:r w:rsidRPr="00FC3952">
        <w:rPr>
          <w:sz w:val="20"/>
          <w:szCs w:val="20"/>
        </w:rPr>
        <w:t xml:space="preserve">. При обращении Клиента по телефону, установление личности Клиента осуществляется в соответствии с внутренними регламентными документами Банка; </w:t>
      </w:r>
    </w:p>
    <w:p w14:paraId="7C5F89D9" w14:textId="105E7E60" w:rsidR="00690DC9" w:rsidRPr="00FC3952" w:rsidRDefault="00690DC9" w:rsidP="00690DC9">
      <w:pPr>
        <w:ind w:left="284" w:right="-2" w:firstLine="567"/>
        <w:jc w:val="both"/>
        <w:rPr>
          <w:sz w:val="20"/>
          <w:szCs w:val="20"/>
        </w:rPr>
      </w:pPr>
      <w:r w:rsidRPr="00FC3952">
        <w:rPr>
          <w:sz w:val="20"/>
          <w:szCs w:val="20"/>
        </w:rPr>
        <w:t>7.1.4.</w:t>
      </w:r>
      <w:r w:rsidRPr="00FC3952">
        <w:rPr>
          <w:rFonts w:eastAsia="Arial"/>
          <w:sz w:val="20"/>
          <w:szCs w:val="20"/>
        </w:rPr>
        <w:t xml:space="preserve"> </w:t>
      </w:r>
      <w:r w:rsidRPr="00FC3952">
        <w:rPr>
          <w:sz w:val="20"/>
          <w:szCs w:val="20"/>
        </w:rPr>
        <w:t xml:space="preserve">в случае неисполнения Банком своевременно и должным образом обязанности, предусмотренной п.7.1.3. Условий, при поступлении от Клиента обращения об утрате Мобильного устройства </w:t>
      </w:r>
      <w:proofErr w:type="spellStart"/>
      <w:r w:rsidRPr="00FC3952">
        <w:rPr>
          <w:sz w:val="20"/>
          <w:szCs w:val="20"/>
        </w:rPr>
        <w:t>Apple</w:t>
      </w:r>
      <w:proofErr w:type="spellEnd"/>
      <w:r w:rsidRPr="00FC3952">
        <w:rPr>
          <w:sz w:val="20"/>
          <w:szCs w:val="20"/>
        </w:rPr>
        <w:t xml:space="preserve">, Компрометации Пароля и (или) утраты контроля над SIM-картой, возместить Клиенту суммы операций, </w:t>
      </w:r>
      <w:r w:rsidRPr="00FC3952">
        <w:rPr>
          <w:sz w:val="20"/>
          <w:szCs w:val="20"/>
        </w:rPr>
        <w:lastRenderedPageBreak/>
        <w:t xml:space="preserve">совершенных без </w:t>
      </w:r>
      <w:r w:rsidR="00C77C79">
        <w:rPr>
          <w:sz w:val="20"/>
          <w:szCs w:val="20"/>
        </w:rPr>
        <w:t xml:space="preserve">добровольного </w:t>
      </w:r>
      <w:r w:rsidRPr="00FC3952">
        <w:rPr>
          <w:sz w:val="20"/>
          <w:szCs w:val="20"/>
        </w:rPr>
        <w:t xml:space="preserve">согласия Клиента после получения от Клиента обращения; </w:t>
      </w:r>
    </w:p>
    <w:p w14:paraId="78383CD8" w14:textId="77777777" w:rsidR="00690DC9" w:rsidRPr="00FC3952" w:rsidRDefault="00690DC9" w:rsidP="00690DC9">
      <w:pPr>
        <w:ind w:left="284" w:right="-2" w:firstLine="567"/>
        <w:jc w:val="both"/>
        <w:rPr>
          <w:sz w:val="20"/>
          <w:szCs w:val="20"/>
        </w:rPr>
      </w:pPr>
      <w:r w:rsidRPr="00FC3952">
        <w:rPr>
          <w:sz w:val="20"/>
          <w:szCs w:val="20"/>
        </w:rPr>
        <w:t>7.1.5.</w:t>
      </w:r>
      <w:r w:rsidRPr="00FC3952">
        <w:rPr>
          <w:rFonts w:eastAsia="Arial"/>
          <w:sz w:val="20"/>
          <w:szCs w:val="20"/>
        </w:rPr>
        <w:t xml:space="preserve"> </w:t>
      </w:r>
      <w:r w:rsidRPr="00FC3952">
        <w:rPr>
          <w:sz w:val="20"/>
          <w:szCs w:val="20"/>
        </w:rPr>
        <w:t xml:space="preserve">возместить Клиенту суммы операций, которые были совершены при неуспешной Верификации Клиента (при необходимости ее проведения по решению Банка); </w:t>
      </w:r>
    </w:p>
    <w:p w14:paraId="208323C8" w14:textId="77777777" w:rsidR="00690DC9" w:rsidRPr="00FC3952" w:rsidRDefault="00690DC9" w:rsidP="00690DC9">
      <w:pPr>
        <w:ind w:left="284" w:right="-2" w:firstLine="567"/>
        <w:jc w:val="both"/>
        <w:rPr>
          <w:sz w:val="20"/>
          <w:szCs w:val="20"/>
        </w:rPr>
      </w:pPr>
      <w:r w:rsidRPr="00FC3952">
        <w:rPr>
          <w:sz w:val="20"/>
          <w:szCs w:val="20"/>
        </w:rPr>
        <w:t>7.1.6.</w:t>
      </w:r>
      <w:r w:rsidRPr="00FC3952">
        <w:rPr>
          <w:rFonts w:eastAsia="Arial"/>
          <w:sz w:val="20"/>
          <w:szCs w:val="20"/>
        </w:rPr>
        <w:t xml:space="preserve"> </w:t>
      </w:r>
      <w:r w:rsidRPr="00FC3952">
        <w:rPr>
          <w:sz w:val="20"/>
          <w:szCs w:val="20"/>
        </w:rPr>
        <w:t xml:space="preserve">осуществлять консультирование Клиента по вопросам регистрации Карт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w:t>
      </w:r>
    </w:p>
    <w:p w14:paraId="62006621" w14:textId="77777777" w:rsidR="00690DC9" w:rsidRPr="00FC3952" w:rsidRDefault="00690DC9" w:rsidP="00690DC9">
      <w:pPr>
        <w:ind w:left="284" w:right="-2" w:firstLine="567"/>
        <w:jc w:val="both"/>
        <w:rPr>
          <w:sz w:val="20"/>
          <w:szCs w:val="20"/>
        </w:rPr>
      </w:pPr>
      <w:r w:rsidRPr="00FC3952">
        <w:rPr>
          <w:sz w:val="20"/>
          <w:szCs w:val="20"/>
        </w:rPr>
        <w:t>7.1.7.</w:t>
      </w:r>
      <w:r w:rsidRPr="00FC3952">
        <w:rPr>
          <w:rFonts w:eastAsia="Arial"/>
          <w:sz w:val="20"/>
          <w:szCs w:val="20"/>
        </w:rPr>
        <w:t xml:space="preserve"> </w:t>
      </w:r>
      <w:r w:rsidRPr="00FC3952">
        <w:rPr>
          <w:sz w:val="20"/>
          <w:szCs w:val="20"/>
        </w:rPr>
        <w:t xml:space="preserve">в целях исполнения требований законодательства и обеспечения безопасности денежных средств Клиента, информировать Клиентов о совершении каждой операции, совершенной с использованием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путем предоставления выписки по СКС при обращении Клиента в офис Банка или при ее формировании Клиентом через Банк-Клиент для частных лиц АКБ «ТЕНДЕР-БАНК» (АО)/ Мобильный банк.  </w:t>
      </w:r>
    </w:p>
    <w:p w14:paraId="445ADBDA" w14:textId="77777777" w:rsidR="00690DC9" w:rsidRPr="00FC3952" w:rsidRDefault="00690DC9" w:rsidP="00690DC9">
      <w:pPr>
        <w:ind w:left="284" w:right="-2" w:firstLine="567"/>
        <w:jc w:val="both"/>
        <w:rPr>
          <w:sz w:val="20"/>
          <w:szCs w:val="20"/>
        </w:rPr>
      </w:pPr>
      <w:r w:rsidRPr="00FC3952">
        <w:rPr>
          <w:sz w:val="20"/>
          <w:szCs w:val="20"/>
        </w:rPr>
        <w:t xml:space="preserve">В случае если Клиент подключил услугу «SMS-инфо», Банк направляет уведомления о совершении каждой операции с использованием Карты в виде SMS-сообщения на номер мобильного телефона Клиента, указанный в информационных системах Банка. Также информация об операциях, совершенных с использованием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предоставляется Клиентам при обращении в контакт-центр Банка по телефону. Обязанность по информированию считается исполненной при предоставлении Клиенту любым из вышеперечисленных способов информации о совершенных Операциях по СКС; </w:t>
      </w:r>
    </w:p>
    <w:p w14:paraId="6CB10831" w14:textId="77777777" w:rsidR="00690DC9" w:rsidRPr="00FC3952" w:rsidRDefault="00690DC9" w:rsidP="00690DC9">
      <w:pPr>
        <w:ind w:left="284" w:right="-2" w:firstLine="567"/>
        <w:jc w:val="both"/>
        <w:rPr>
          <w:sz w:val="20"/>
          <w:szCs w:val="20"/>
        </w:rPr>
      </w:pPr>
      <w:r w:rsidRPr="00FC3952">
        <w:rPr>
          <w:sz w:val="20"/>
          <w:szCs w:val="20"/>
        </w:rPr>
        <w:t>7.1.8.</w:t>
      </w:r>
      <w:r w:rsidRPr="00FC3952">
        <w:rPr>
          <w:rFonts w:eastAsia="Arial"/>
          <w:sz w:val="20"/>
          <w:szCs w:val="20"/>
        </w:rPr>
        <w:t xml:space="preserve"> </w:t>
      </w:r>
      <w:r w:rsidRPr="00FC3952">
        <w:rPr>
          <w:sz w:val="20"/>
          <w:szCs w:val="20"/>
        </w:rPr>
        <w:t xml:space="preserve">фиксировать и хранить, направленные Клиенту SMS-сообщения, содержащие информацию об операциях, совершенных с использованием реквизитов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не менее 3 (Трех) лет; </w:t>
      </w:r>
    </w:p>
    <w:p w14:paraId="5E944360" w14:textId="77777777" w:rsidR="00690DC9" w:rsidRPr="00FC3952" w:rsidRDefault="00690DC9" w:rsidP="00690DC9">
      <w:pPr>
        <w:ind w:left="284" w:right="-2" w:firstLine="567"/>
        <w:jc w:val="both"/>
        <w:rPr>
          <w:sz w:val="20"/>
          <w:szCs w:val="20"/>
        </w:rPr>
      </w:pPr>
      <w:r w:rsidRPr="00FC3952">
        <w:rPr>
          <w:sz w:val="20"/>
          <w:szCs w:val="20"/>
        </w:rPr>
        <w:t>7.1.9.</w:t>
      </w:r>
      <w:r w:rsidRPr="00FC3952">
        <w:rPr>
          <w:rFonts w:eastAsia="Arial"/>
          <w:sz w:val="20"/>
          <w:szCs w:val="20"/>
        </w:rPr>
        <w:t xml:space="preserve"> </w:t>
      </w:r>
      <w:r w:rsidRPr="00FC3952">
        <w:rPr>
          <w:sz w:val="20"/>
          <w:szCs w:val="20"/>
        </w:rPr>
        <w:t xml:space="preserve">фиксировать и хранить, полученные от Клиента обращения по телефонной связи по номеру телефона Банка, указанному на сайте Банка </w:t>
      </w:r>
      <w:r w:rsidRPr="00FC3952">
        <w:rPr>
          <w:sz w:val="20"/>
          <w:szCs w:val="20"/>
          <w:u w:val="single" w:color="0000FF"/>
        </w:rPr>
        <w:t>(http://www.tenderbank.ru)</w:t>
      </w:r>
      <w:r w:rsidRPr="00FC3952">
        <w:rPr>
          <w:sz w:val="20"/>
          <w:szCs w:val="20"/>
        </w:rPr>
        <w:t xml:space="preserve">, а также полученные путем подачи заявления в офис Банка, об утрате Мобильного устройства </w:t>
      </w:r>
      <w:proofErr w:type="spellStart"/>
      <w:r w:rsidRPr="00FC3952">
        <w:rPr>
          <w:sz w:val="20"/>
          <w:szCs w:val="20"/>
        </w:rPr>
        <w:t>Apple</w:t>
      </w:r>
      <w:proofErr w:type="spellEnd"/>
      <w:r w:rsidRPr="00FC3952">
        <w:rPr>
          <w:sz w:val="20"/>
          <w:szCs w:val="20"/>
        </w:rPr>
        <w:t xml:space="preserve">, компрометации Пароля и (или) утраты контроля над SIM-картой не менее 3 (Трех) лет и 60 (Шестидесяти) дней соответственно; </w:t>
      </w:r>
    </w:p>
    <w:p w14:paraId="78E99236" w14:textId="77777777" w:rsidR="00690DC9" w:rsidRPr="00FC3952" w:rsidRDefault="00690DC9" w:rsidP="00690DC9">
      <w:pPr>
        <w:ind w:left="284" w:right="-2" w:firstLine="567"/>
        <w:jc w:val="both"/>
        <w:rPr>
          <w:sz w:val="20"/>
          <w:szCs w:val="20"/>
        </w:rPr>
      </w:pPr>
      <w:r w:rsidRPr="00FC3952">
        <w:rPr>
          <w:sz w:val="20"/>
          <w:szCs w:val="20"/>
        </w:rPr>
        <w:t>7.1.10.</w:t>
      </w:r>
      <w:r w:rsidRPr="00FC3952">
        <w:rPr>
          <w:rFonts w:eastAsia="Arial"/>
          <w:sz w:val="20"/>
          <w:szCs w:val="20"/>
        </w:rPr>
        <w:t xml:space="preserve"> </w:t>
      </w:r>
      <w:r w:rsidRPr="00FC3952">
        <w:rPr>
          <w:sz w:val="20"/>
          <w:szCs w:val="20"/>
        </w:rPr>
        <w:t xml:space="preserve">обеспечить конфиденциальность информации об операциях, совершенных с использованием реквизитов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этом, Банк не отвечает за конфиденциальность информации, хранящейся на Мобильном устройстве </w:t>
      </w:r>
      <w:proofErr w:type="spellStart"/>
      <w:r w:rsidRPr="00FC3952">
        <w:rPr>
          <w:sz w:val="20"/>
          <w:szCs w:val="20"/>
        </w:rPr>
        <w:t>Apple</w:t>
      </w:r>
      <w:proofErr w:type="spellEnd"/>
      <w:r w:rsidRPr="00FC3952">
        <w:rPr>
          <w:sz w:val="20"/>
          <w:szCs w:val="20"/>
        </w:rPr>
        <w:t xml:space="preserve"> в соответствии с п. 4.5 настоящих Условий; </w:t>
      </w:r>
    </w:p>
    <w:p w14:paraId="339B27BD" w14:textId="77777777" w:rsidR="00690DC9" w:rsidRPr="00FC3952" w:rsidRDefault="00690DC9" w:rsidP="00690DC9">
      <w:pPr>
        <w:ind w:left="284" w:right="-2" w:firstLine="567"/>
        <w:jc w:val="both"/>
        <w:rPr>
          <w:sz w:val="20"/>
          <w:szCs w:val="20"/>
        </w:rPr>
      </w:pPr>
      <w:r w:rsidRPr="00FC3952">
        <w:rPr>
          <w:sz w:val="20"/>
          <w:szCs w:val="20"/>
        </w:rPr>
        <w:t>7.1.11.</w:t>
      </w:r>
      <w:r w:rsidRPr="00FC3952">
        <w:rPr>
          <w:rFonts w:eastAsia="Arial"/>
          <w:sz w:val="20"/>
          <w:szCs w:val="20"/>
        </w:rPr>
        <w:t xml:space="preserve"> </w:t>
      </w:r>
      <w:r w:rsidRPr="00FC3952">
        <w:rPr>
          <w:sz w:val="20"/>
          <w:szCs w:val="20"/>
        </w:rPr>
        <w:t xml:space="preserve">предоставлять по письменному требованию Клиенту документы, связанные с совершением Клиентом операций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 использованием Карты, в срок не позднее 30 дней со дня получения Банком соответствующего запроса. </w:t>
      </w:r>
    </w:p>
    <w:p w14:paraId="62505CE4" w14:textId="77777777" w:rsidR="00690DC9" w:rsidRPr="00FC3952" w:rsidRDefault="00690DC9" w:rsidP="00690DC9">
      <w:pPr>
        <w:ind w:left="284" w:right="-2" w:firstLine="567"/>
        <w:jc w:val="both"/>
        <w:rPr>
          <w:sz w:val="20"/>
          <w:szCs w:val="20"/>
        </w:rPr>
      </w:pPr>
      <w:r w:rsidRPr="00FC3952">
        <w:rPr>
          <w:b/>
          <w:sz w:val="20"/>
          <w:szCs w:val="20"/>
        </w:rPr>
        <w:t>7.2.</w:t>
      </w:r>
      <w:r w:rsidRPr="00FC3952">
        <w:rPr>
          <w:rFonts w:eastAsia="Arial"/>
          <w:b/>
          <w:sz w:val="20"/>
          <w:szCs w:val="20"/>
        </w:rPr>
        <w:t xml:space="preserve"> </w:t>
      </w:r>
      <w:r w:rsidRPr="00FC3952">
        <w:rPr>
          <w:b/>
          <w:sz w:val="20"/>
          <w:szCs w:val="20"/>
        </w:rPr>
        <w:t xml:space="preserve">Банк имеет право: </w:t>
      </w:r>
    </w:p>
    <w:p w14:paraId="400891DC" w14:textId="77777777" w:rsidR="00690DC9" w:rsidRPr="00FC3952" w:rsidRDefault="00690DC9" w:rsidP="00690DC9">
      <w:pPr>
        <w:ind w:left="284" w:right="-2" w:firstLine="567"/>
        <w:jc w:val="both"/>
        <w:rPr>
          <w:sz w:val="20"/>
          <w:szCs w:val="20"/>
        </w:rPr>
      </w:pPr>
      <w:r w:rsidRPr="00FC3952">
        <w:rPr>
          <w:sz w:val="20"/>
          <w:szCs w:val="20"/>
        </w:rPr>
        <w:t>7.2.1.</w:t>
      </w:r>
      <w:r w:rsidRPr="00FC3952">
        <w:rPr>
          <w:rFonts w:eastAsia="Arial"/>
          <w:sz w:val="20"/>
          <w:szCs w:val="20"/>
        </w:rPr>
        <w:t xml:space="preserve"> </w:t>
      </w:r>
      <w:r w:rsidRPr="00FC3952">
        <w:rPr>
          <w:sz w:val="20"/>
          <w:szCs w:val="20"/>
        </w:rPr>
        <w:t xml:space="preserve">не исполнять распоряжения Клиента, совершенные с использованием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случае: </w:t>
      </w:r>
    </w:p>
    <w:p w14:paraId="23D08881" w14:textId="77777777" w:rsidR="00690DC9" w:rsidRPr="00FC3952" w:rsidRDefault="00690DC9" w:rsidP="00690DC9">
      <w:pPr>
        <w:widowControl/>
        <w:numPr>
          <w:ilvl w:val="0"/>
          <w:numId w:val="135"/>
        </w:numPr>
        <w:tabs>
          <w:tab w:val="left" w:pos="1134"/>
        </w:tabs>
        <w:autoSpaceDE/>
        <w:autoSpaceDN/>
        <w:adjustRightInd/>
        <w:ind w:left="284" w:right="-2" w:firstLine="567"/>
        <w:jc w:val="both"/>
        <w:rPr>
          <w:sz w:val="20"/>
          <w:szCs w:val="20"/>
        </w:rPr>
      </w:pPr>
      <w:r w:rsidRPr="00FC3952">
        <w:rPr>
          <w:sz w:val="20"/>
          <w:szCs w:val="20"/>
        </w:rPr>
        <w:t xml:space="preserve">если Верификация Клиента / Верификация Карты произошла неуспешно; </w:t>
      </w:r>
    </w:p>
    <w:p w14:paraId="12117FB4" w14:textId="77777777" w:rsidR="00690DC9" w:rsidRPr="00FC3952" w:rsidRDefault="00690DC9" w:rsidP="00690DC9">
      <w:pPr>
        <w:widowControl/>
        <w:numPr>
          <w:ilvl w:val="0"/>
          <w:numId w:val="135"/>
        </w:numPr>
        <w:tabs>
          <w:tab w:val="left" w:pos="1134"/>
        </w:tabs>
        <w:autoSpaceDE/>
        <w:autoSpaceDN/>
        <w:adjustRightInd/>
        <w:ind w:left="284" w:right="-2" w:firstLine="567"/>
        <w:jc w:val="both"/>
        <w:rPr>
          <w:sz w:val="20"/>
          <w:szCs w:val="20"/>
        </w:rPr>
      </w:pPr>
      <w:r w:rsidRPr="00FC3952">
        <w:rPr>
          <w:sz w:val="20"/>
          <w:szCs w:val="20"/>
        </w:rPr>
        <w:t xml:space="preserve">если Клиентом не соблюдены требования законодательства Российской Федерации, настоящих Условий. </w:t>
      </w:r>
    </w:p>
    <w:p w14:paraId="445CD0C4" w14:textId="77777777" w:rsidR="00690DC9" w:rsidRPr="00FC3952" w:rsidRDefault="00690DC9" w:rsidP="00690DC9">
      <w:pPr>
        <w:pStyle w:val="Style4"/>
        <w:widowControl/>
        <w:tabs>
          <w:tab w:val="left" w:pos="993"/>
        </w:tabs>
        <w:spacing w:line="240" w:lineRule="auto"/>
        <w:ind w:left="284" w:right="-2" w:firstLine="567"/>
        <w:rPr>
          <w:sz w:val="20"/>
          <w:szCs w:val="20"/>
        </w:rPr>
      </w:pPr>
      <w:r w:rsidRPr="00FC3952">
        <w:rPr>
          <w:sz w:val="20"/>
          <w:szCs w:val="20"/>
        </w:rPr>
        <w:t>7.2.2.</w:t>
      </w:r>
      <w:r w:rsidRPr="00FC3952">
        <w:rPr>
          <w:rFonts w:eastAsia="Arial"/>
          <w:sz w:val="20"/>
          <w:szCs w:val="20"/>
        </w:rPr>
        <w:t xml:space="preserve"> </w:t>
      </w:r>
      <w:r w:rsidRPr="00FC3952">
        <w:rPr>
          <w:sz w:val="20"/>
          <w:szCs w:val="20"/>
        </w:rPr>
        <w:t xml:space="preserve">если иное не предусмотрено законодательством Российской Федерации в одностороннем порядке изменять настоящие Условия, с уведомлением Клиента о таких изменениях не позднее, чем за 5 (Пять) календарных дней до вступления изменений в силу, </w:t>
      </w:r>
      <w:r w:rsidRPr="00FC3952">
        <w:rPr>
          <w:rStyle w:val="FontStyle42"/>
          <w:sz w:val="20"/>
          <w:szCs w:val="20"/>
        </w:rPr>
        <w:t xml:space="preserve">путем размещения: </w:t>
      </w:r>
    </w:p>
    <w:p w14:paraId="37C1C7C5" w14:textId="77777777" w:rsidR="00690DC9" w:rsidRPr="00FC3952" w:rsidRDefault="00690DC9" w:rsidP="00690DC9">
      <w:pPr>
        <w:pStyle w:val="Style4"/>
        <w:widowControl/>
        <w:numPr>
          <w:ilvl w:val="0"/>
          <w:numId w:val="8"/>
        </w:numPr>
        <w:tabs>
          <w:tab w:val="left" w:pos="1134"/>
        </w:tabs>
        <w:spacing w:line="240" w:lineRule="auto"/>
        <w:ind w:left="284" w:right="-2" w:firstLine="567"/>
        <w:rPr>
          <w:sz w:val="20"/>
          <w:szCs w:val="20"/>
        </w:rPr>
      </w:pPr>
      <w:r w:rsidRPr="00FC3952">
        <w:rPr>
          <w:sz w:val="20"/>
          <w:szCs w:val="20"/>
        </w:rPr>
        <w:t>информации на стендах в Офисах Банка;</w:t>
      </w:r>
    </w:p>
    <w:p w14:paraId="20199EDE" w14:textId="77777777" w:rsidR="00690DC9" w:rsidRPr="00FC3952" w:rsidRDefault="00690DC9" w:rsidP="00690DC9">
      <w:pPr>
        <w:pStyle w:val="Style4"/>
        <w:widowControl/>
        <w:numPr>
          <w:ilvl w:val="0"/>
          <w:numId w:val="8"/>
        </w:numPr>
        <w:tabs>
          <w:tab w:val="left" w:pos="1134"/>
        </w:tabs>
        <w:spacing w:line="240" w:lineRule="auto"/>
        <w:ind w:left="284" w:right="-2" w:firstLine="567"/>
        <w:rPr>
          <w:sz w:val="20"/>
          <w:szCs w:val="20"/>
        </w:rPr>
      </w:pPr>
      <w:r w:rsidRPr="00FC3952">
        <w:rPr>
          <w:sz w:val="20"/>
          <w:szCs w:val="20"/>
        </w:rPr>
        <w:t>информации на официальном сайте Банка: http://www.tenderbank.ru;</w:t>
      </w:r>
    </w:p>
    <w:p w14:paraId="11F07D5F" w14:textId="77777777" w:rsidR="00690DC9" w:rsidRPr="00FC3952" w:rsidRDefault="00690DC9" w:rsidP="00690DC9">
      <w:pPr>
        <w:pStyle w:val="Style4"/>
        <w:widowControl/>
        <w:numPr>
          <w:ilvl w:val="0"/>
          <w:numId w:val="8"/>
        </w:numPr>
        <w:tabs>
          <w:tab w:val="left" w:pos="1134"/>
        </w:tabs>
        <w:spacing w:line="240" w:lineRule="auto"/>
        <w:ind w:left="284" w:right="-2" w:firstLine="567"/>
        <w:rPr>
          <w:sz w:val="20"/>
          <w:szCs w:val="20"/>
        </w:rPr>
      </w:pPr>
      <w:r w:rsidRPr="00FC3952">
        <w:rPr>
          <w:sz w:val="20"/>
          <w:szCs w:val="20"/>
        </w:rPr>
        <w:t>путем рассылки информационных сообщений Клиенту по электронной почте или по реквизитам Клиента, указанным в его Заявлении;</w:t>
      </w:r>
    </w:p>
    <w:p w14:paraId="52066D5E" w14:textId="77777777" w:rsidR="00690DC9" w:rsidRPr="00FC3952" w:rsidRDefault="00690DC9" w:rsidP="00690DC9">
      <w:pPr>
        <w:pStyle w:val="Style4"/>
        <w:widowControl/>
        <w:numPr>
          <w:ilvl w:val="0"/>
          <w:numId w:val="8"/>
        </w:numPr>
        <w:tabs>
          <w:tab w:val="left" w:pos="1134"/>
        </w:tabs>
        <w:spacing w:line="240" w:lineRule="auto"/>
        <w:ind w:left="284" w:right="-2" w:firstLine="567"/>
        <w:rPr>
          <w:sz w:val="20"/>
          <w:szCs w:val="20"/>
        </w:rPr>
      </w:pPr>
      <w:r w:rsidRPr="00FC3952">
        <w:rPr>
          <w:sz w:val="20"/>
          <w:szCs w:val="20"/>
        </w:rPr>
        <w:t xml:space="preserve">информации в системе дистанционного банковского обслуживания «ТЕНДЕР-БАНК Онлайн»; </w:t>
      </w:r>
    </w:p>
    <w:p w14:paraId="5B9E9067" w14:textId="77777777" w:rsidR="00690DC9" w:rsidRPr="00FC3952" w:rsidRDefault="00690DC9" w:rsidP="00690DC9">
      <w:pPr>
        <w:ind w:left="284" w:right="-2" w:firstLine="567"/>
        <w:jc w:val="both"/>
        <w:rPr>
          <w:sz w:val="20"/>
          <w:szCs w:val="20"/>
        </w:rPr>
      </w:pPr>
      <w:r w:rsidRPr="00FC3952">
        <w:rPr>
          <w:sz w:val="20"/>
          <w:szCs w:val="20"/>
        </w:rPr>
        <w:t>7.2.3.</w:t>
      </w:r>
      <w:r w:rsidRPr="00FC3952">
        <w:rPr>
          <w:rFonts w:eastAsia="Arial"/>
          <w:sz w:val="20"/>
          <w:szCs w:val="20"/>
        </w:rPr>
        <w:t xml:space="preserve"> </w:t>
      </w:r>
      <w:r w:rsidRPr="00FC3952">
        <w:rPr>
          <w:sz w:val="20"/>
          <w:szCs w:val="20"/>
        </w:rPr>
        <w:t xml:space="preserve">в целях обеспечения безопасности устанавливать ограничения по времени действия Одноразового пароля в пределах одного сеанса соединения (тайм-аут). </w:t>
      </w:r>
    </w:p>
    <w:p w14:paraId="6D16B6C7" w14:textId="77777777" w:rsidR="00690DC9" w:rsidRPr="00FC3952" w:rsidRDefault="00690DC9" w:rsidP="00690DC9">
      <w:pPr>
        <w:ind w:left="284" w:right="-2" w:firstLine="567"/>
        <w:jc w:val="both"/>
        <w:rPr>
          <w:sz w:val="20"/>
          <w:szCs w:val="20"/>
        </w:rPr>
      </w:pPr>
      <w:r w:rsidRPr="00FC3952">
        <w:rPr>
          <w:sz w:val="20"/>
          <w:szCs w:val="20"/>
        </w:rPr>
        <w:t>7.2.4.</w:t>
      </w:r>
      <w:r w:rsidRPr="00FC3952">
        <w:rPr>
          <w:rFonts w:eastAsia="Arial"/>
          <w:sz w:val="20"/>
          <w:szCs w:val="20"/>
        </w:rPr>
        <w:t xml:space="preserve"> </w:t>
      </w:r>
      <w:r w:rsidRPr="00FC3952">
        <w:rPr>
          <w:sz w:val="20"/>
          <w:szCs w:val="20"/>
        </w:rPr>
        <w:t xml:space="preserve">в установленных законодательством Российской Федерации случаях осуществлять в отношении Клиента контрольные и иные функции, возложенные на Банк законодательством Российской Федерации, в связи с чем запрашивать у Клиента любые необходимые документы и (или) письменные пояснения относительно характера и экономического смысла предполагаемых или совершенных операций с использованием реквизитов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1B6ED7B2" w14:textId="77777777" w:rsidR="00690DC9" w:rsidRPr="00FC3952" w:rsidRDefault="00690DC9" w:rsidP="00690DC9">
      <w:pPr>
        <w:ind w:left="284" w:right="-2" w:firstLine="567"/>
        <w:jc w:val="both"/>
        <w:rPr>
          <w:sz w:val="20"/>
          <w:szCs w:val="20"/>
        </w:rPr>
      </w:pPr>
      <w:r w:rsidRPr="00FC3952">
        <w:rPr>
          <w:sz w:val="20"/>
          <w:szCs w:val="20"/>
        </w:rPr>
        <w:t>7.2.5.</w:t>
      </w:r>
      <w:r w:rsidRPr="00FC3952">
        <w:rPr>
          <w:rFonts w:eastAsia="Arial"/>
          <w:sz w:val="20"/>
          <w:szCs w:val="20"/>
        </w:rPr>
        <w:t xml:space="preserve"> </w:t>
      </w:r>
      <w:r w:rsidRPr="00FC3952">
        <w:rPr>
          <w:sz w:val="20"/>
          <w:szCs w:val="20"/>
        </w:rPr>
        <w:t xml:space="preserve">в любой момент потребовать от Клиента подписания документов на бумажном носителе, эквивалентных по смыслу и содержанию переданным Клиентом и исполненным Банком распоряжений Клиента. </w:t>
      </w:r>
    </w:p>
    <w:p w14:paraId="0655949F" w14:textId="77777777" w:rsidR="00690DC9" w:rsidRPr="00FC3952" w:rsidRDefault="00690DC9" w:rsidP="00690DC9">
      <w:pPr>
        <w:ind w:left="284" w:right="-2" w:firstLine="567"/>
        <w:jc w:val="both"/>
        <w:rPr>
          <w:sz w:val="20"/>
          <w:szCs w:val="20"/>
        </w:rPr>
      </w:pPr>
      <w:r w:rsidRPr="00FC3952">
        <w:rPr>
          <w:sz w:val="20"/>
          <w:szCs w:val="20"/>
        </w:rPr>
        <w:t>7.2.6.</w:t>
      </w:r>
      <w:r w:rsidRPr="00FC3952">
        <w:rPr>
          <w:rFonts w:eastAsia="Arial"/>
          <w:sz w:val="20"/>
          <w:szCs w:val="20"/>
        </w:rPr>
        <w:t xml:space="preserve"> </w:t>
      </w:r>
      <w:r w:rsidRPr="00FC3952">
        <w:rPr>
          <w:sz w:val="20"/>
          <w:szCs w:val="20"/>
        </w:rPr>
        <w:t xml:space="preserve">заблокировать, ограничить, приостановить или прекратить использование реквизитов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и платежей, совершенных с использованием реквизитов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любое время без уведомления и по любой причине, в том числе, если Клиент нарушает настоящие Условия. </w:t>
      </w:r>
    </w:p>
    <w:p w14:paraId="1C3339C8" w14:textId="77777777" w:rsidR="00690DC9" w:rsidRPr="00FC3952" w:rsidRDefault="00690DC9" w:rsidP="00690DC9">
      <w:pPr>
        <w:ind w:left="284" w:right="-2" w:firstLine="567"/>
        <w:jc w:val="both"/>
        <w:rPr>
          <w:sz w:val="20"/>
          <w:szCs w:val="20"/>
        </w:rPr>
      </w:pPr>
      <w:r w:rsidRPr="00FC3952">
        <w:rPr>
          <w:sz w:val="20"/>
          <w:szCs w:val="20"/>
        </w:rPr>
        <w:t>7.2.7.</w:t>
      </w:r>
      <w:r w:rsidRPr="00FC3952">
        <w:rPr>
          <w:rFonts w:eastAsia="Arial"/>
          <w:sz w:val="20"/>
          <w:szCs w:val="20"/>
        </w:rPr>
        <w:t xml:space="preserve"> </w:t>
      </w:r>
      <w:r w:rsidRPr="00FC3952">
        <w:rPr>
          <w:sz w:val="20"/>
          <w:szCs w:val="20"/>
        </w:rPr>
        <w:t xml:space="preserve">отказать Клиенту в регистрации Карты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для совершения платежей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неуспешной Верификации Клиента / Карты; </w:t>
      </w:r>
    </w:p>
    <w:p w14:paraId="743C72F6" w14:textId="2AC4B275" w:rsidR="00690DC9" w:rsidRPr="00FC3952" w:rsidRDefault="00690DC9" w:rsidP="00690DC9">
      <w:pPr>
        <w:ind w:left="284" w:right="-2" w:firstLine="567"/>
        <w:jc w:val="both"/>
        <w:rPr>
          <w:sz w:val="20"/>
          <w:szCs w:val="20"/>
        </w:rPr>
      </w:pPr>
      <w:r w:rsidRPr="00FC3952">
        <w:rPr>
          <w:sz w:val="20"/>
          <w:szCs w:val="20"/>
        </w:rPr>
        <w:t>7.2.8.</w:t>
      </w:r>
      <w:r w:rsidRPr="00FC3952">
        <w:rPr>
          <w:rFonts w:eastAsia="Arial"/>
          <w:sz w:val="20"/>
          <w:szCs w:val="20"/>
        </w:rPr>
        <w:t xml:space="preserve"> </w:t>
      </w:r>
      <w:r w:rsidRPr="00FC3952">
        <w:rPr>
          <w:sz w:val="20"/>
          <w:szCs w:val="20"/>
        </w:rPr>
        <w:t xml:space="preserve">по своему усмотрению удалить </w:t>
      </w:r>
      <w:proofErr w:type="spellStart"/>
      <w:r w:rsidRPr="00FC3952">
        <w:rPr>
          <w:sz w:val="20"/>
          <w:szCs w:val="20"/>
        </w:rPr>
        <w:t>Токен</w:t>
      </w:r>
      <w:proofErr w:type="spellEnd"/>
      <w:r w:rsidRPr="00FC3952">
        <w:rPr>
          <w:sz w:val="20"/>
          <w:szCs w:val="20"/>
        </w:rPr>
        <w:t xml:space="preserve">, а также удалить Карту из Системы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в том числе в случае неисполнения Клиентом п.</w:t>
      </w:r>
      <w:r w:rsidR="00B35390" w:rsidRPr="00FC3952">
        <w:rPr>
          <w:sz w:val="20"/>
          <w:szCs w:val="20"/>
        </w:rPr>
        <w:t xml:space="preserve"> </w:t>
      </w:r>
      <w:r w:rsidRPr="00FC3952">
        <w:rPr>
          <w:sz w:val="20"/>
          <w:szCs w:val="20"/>
        </w:rPr>
        <w:t xml:space="preserve">7.3.6. настоящих Условий. </w:t>
      </w:r>
    </w:p>
    <w:p w14:paraId="4E13483E" w14:textId="77777777" w:rsidR="00690DC9" w:rsidRPr="00FC3952" w:rsidRDefault="00690DC9" w:rsidP="00690DC9">
      <w:pPr>
        <w:ind w:left="284" w:right="-2" w:firstLine="567"/>
        <w:jc w:val="both"/>
        <w:rPr>
          <w:sz w:val="20"/>
          <w:szCs w:val="20"/>
        </w:rPr>
      </w:pPr>
      <w:r w:rsidRPr="00FC3952">
        <w:rPr>
          <w:b/>
          <w:sz w:val="20"/>
          <w:szCs w:val="20"/>
        </w:rPr>
        <w:t>7.3.</w:t>
      </w:r>
      <w:r w:rsidRPr="00FC3952">
        <w:rPr>
          <w:rFonts w:eastAsia="Arial"/>
          <w:b/>
          <w:sz w:val="20"/>
          <w:szCs w:val="20"/>
        </w:rPr>
        <w:t xml:space="preserve"> </w:t>
      </w:r>
      <w:r w:rsidRPr="00FC3952">
        <w:rPr>
          <w:b/>
          <w:sz w:val="20"/>
          <w:szCs w:val="20"/>
        </w:rPr>
        <w:t xml:space="preserve">Клиент обязан: </w:t>
      </w:r>
    </w:p>
    <w:p w14:paraId="54C75C8C" w14:textId="77777777" w:rsidR="00690DC9" w:rsidRPr="00FC3952" w:rsidRDefault="00690DC9" w:rsidP="00690DC9">
      <w:pPr>
        <w:ind w:left="284" w:right="-2" w:firstLine="567"/>
        <w:jc w:val="both"/>
        <w:rPr>
          <w:sz w:val="20"/>
          <w:szCs w:val="20"/>
        </w:rPr>
      </w:pPr>
      <w:r w:rsidRPr="00FC3952">
        <w:rPr>
          <w:sz w:val="20"/>
          <w:szCs w:val="20"/>
        </w:rPr>
        <w:t>7.3.1.</w:t>
      </w:r>
      <w:r w:rsidRPr="00FC3952">
        <w:rPr>
          <w:rFonts w:eastAsia="Arial"/>
          <w:sz w:val="20"/>
          <w:szCs w:val="20"/>
        </w:rPr>
        <w:t xml:space="preserve"> </w:t>
      </w:r>
      <w:r w:rsidRPr="00FC3952">
        <w:rPr>
          <w:sz w:val="20"/>
          <w:szCs w:val="20"/>
        </w:rPr>
        <w:t xml:space="preserve">соблюдать положения настоящих Условий; </w:t>
      </w:r>
    </w:p>
    <w:p w14:paraId="7F364185" w14:textId="77777777" w:rsidR="00690DC9" w:rsidRPr="00FC3952" w:rsidRDefault="00690DC9" w:rsidP="00690DC9">
      <w:pPr>
        <w:ind w:left="284" w:right="-2" w:firstLine="567"/>
        <w:jc w:val="both"/>
        <w:rPr>
          <w:sz w:val="20"/>
          <w:szCs w:val="20"/>
        </w:rPr>
      </w:pPr>
      <w:r w:rsidRPr="00FC3952">
        <w:rPr>
          <w:sz w:val="20"/>
          <w:szCs w:val="20"/>
        </w:rPr>
        <w:t>7.3.2.</w:t>
      </w:r>
      <w:r w:rsidRPr="00FC3952">
        <w:rPr>
          <w:rFonts w:eastAsia="Arial"/>
          <w:sz w:val="20"/>
          <w:szCs w:val="20"/>
        </w:rPr>
        <w:t xml:space="preserve"> </w:t>
      </w:r>
      <w:r w:rsidRPr="00FC3952">
        <w:rPr>
          <w:sz w:val="20"/>
          <w:szCs w:val="20"/>
        </w:rPr>
        <w:t xml:space="preserve">обеспечить конфиденциальность, а также хранение Мобильного устройства </w:t>
      </w:r>
      <w:proofErr w:type="spellStart"/>
      <w:r w:rsidRPr="00FC3952">
        <w:rPr>
          <w:sz w:val="20"/>
          <w:szCs w:val="20"/>
        </w:rPr>
        <w:t>Apple</w:t>
      </w:r>
      <w:proofErr w:type="spellEnd"/>
      <w:r w:rsidRPr="00FC3952">
        <w:rPr>
          <w:sz w:val="20"/>
          <w:szCs w:val="20"/>
        </w:rPr>
        <w:t xml:space="preserve">, Пароля, SIM-карты способом, исключающим доступ к ним третьих лиц, а также немедленно уведомлять Банк о подозрении, что Мобильное устройство </w:t>
      </w:r>
      <w:proofErr w:type="spellStart"/>
      <w:r w:rsidRPr="00FC3952">
        <w:rPr>
          <w:sz w:val="20"/>
          <w:szCs w:val="20"/>
        </w:rPr>
        <w:t>Apple</w:t>
      </w:r>
      <w:proofErr w:type="spellEnd"/>
      <w:r w:rsidRPr="00FC3952">
        <w:rPr>
          <w:sz w:val="20"/>
          <w:szCs w:val="20"/>
        </w:rPr>
        <w:t xml:space="preserve">, Пароль, SIM-карта – могут быть использованы посторонними лицами. </w:t>
      </w:r>
    </w:p>
    <w:p w14:paraId="5F7C8346" w14:textId="77777777" w:rsidR="00690DC9" w:rsidRPr="00FC3952" w:rsidRDefault="00690DC9" w:rsidP="00690DC9">
      <w:pPr>
        <w:ind w:left="284" w:right="-2" w:firstLine="567"/>
        <w:jc w:val="both"/>
        <w:rPr>
          <w:sz w:val="20"/>
          <w:szCs w:val="20"/>
        </w:rPr>
      </w:pPr>
      <w:r w:rsidRPr="00FC3952">
        <w:rPr>
          <w:sz w:val="20"/>
          <w:szCs w:val="20"/>
        </w:rPr>
        <w:t xml:space="preserve">В случае утраты Клиентом Мобильного устройства </w:t>
      </w:r>
      <w:proofErr w:type="spellStart"/>
      <w:r w:rsidRPr="00FC3952">
        <w:rPr>
          <w:sz w:val="20"/>
          <w:szCs w:val="20"/>
        </w:rPr>
        <w:t>Apple</w:t>
      </w:r>
      <w:proofErr w:type="spellEnd"/>
      <w:r w:rsidRPr="00FC3952">
        <w:rPr>
          <w:sz w:val="20"/>
          <w:szCs w:val="20"/>
        </w:rPr>
        <w:t xml:space="preserve">, Пароля, SIM-карты или наличия подозрений, что они используются третьими лицами, Клиент должен незамедлительно, после обнаружения указанных фактов, </w:t>
      </w:r>
      <w:r w:rsidRPr="00FC3952">
        <w:rPr>
          <w:sz w:val="20"/>
          <w:szCs w:val="20"/>
        </w:rPr>
        <w:lastRenderedPageBreak/>
        <w:t>но не позднее дня, следующего за днем получения от Банка уведомления о совершенной операции, сообщить об этом Банку по телефонной связи по номеру телефона, указанному на сайте Банка (http://www.tenderbank.ru</w:t>
      </w:r>
      <w:r w:rsidRPr="00FC3952">
        <w:rPr>
          <w:sz w:val="20"/>
          <w:szCs w:val="20"/>
          <w:u w:val="single" w:color="0000FF"/>
        </w:rPr>
        <w:t>)</w:t>
      </w:r>
      <w:r w:rsidRPr="00FC3952">
        <w:rPr>
          <w:sz w:val="20"/>
          <w:szCs w:val="20"/>
        </w:rPr>
        <w:t xml:space="preserve">, путем подачи заявления во внутреннее структурное/обособленное подразделение Банка.  </w:t>
      </w:r>
    </w:p>
    <w:p w14:paraId="46C50D4A" w14:textId="77777777" w:rsidR="00690DC9" w:rsidRPr="00FC3952" w:rsidRDefault="00690DC9" w:rsidP="00690DC9">
      <w:pPr>
        <w:ind w:left="284" w:right="-2" w:firstLine="567"/>
        <w:jc w:val="both"/>
        <w:rPr>
          <w:sz w:val="20"/>
          <w:szCs w:val="20"/>
        </w:rPr>
      </w:pPr>
      <w:r w:rsidRPr="00FC3952">
        <w:rPr>
          <w:sz w:val="20"/>
          <w:szCs w:val="20"/>
        </w:rPr>
        <w:t xml:space="preserve">На основании сообщения, Банк в срок, указанный в п. 7.1.3. Условий, блокирует </w:t>
      </w:r>
      <w:proofErr w:type="spellStart"/>
      <w:r w:rsidRPr="00FC3952">
        <w:rPr>
          <w:sz w:val="20"/>
          <w:szCs w:val="20"/>
        </w:rPr>
        <w:t>Токен</w:t>
      </w:r>
      <w:proofErr w:type="spellEnd"/>
      <w:r w:rsidRPr="00FC3952">
        <w:rPr>
          <w:sz w:val="20"/>
          <w:szCs w:val="20"/>
        </w:rPr>
        <w:t xml:space="preserve">. </w:t>
      </w:r>
    </w:p>
    <w:p w14:paraId="109BA933" w14:textId="13C5BD51" w:rsidR="00690DC9" w:rsidRPr="00FC3952" w:rsidRDefault="00690DC9" w:rsidP="00690DC9">
      <w:pPr>
        <w:ind w:left="284" w:right="-2" w:firstLine="567"/>
        <w:jc w:val="both"/>
        <w:rPr>
          <w:sz w:val="20"/>
          <w:szCs w:val="20"/>
        </w:rPr>
      </w:pPr>
      <w:r w:rsidRPr="00FC3952">
        <w:rPr>
          <w:sz w:val="20"/>
          <w:szCs w:val="20"/>
        </w:rPr>
        <w:t xml:space="preserve">Отсутствие предусмотренного настоящим пунктом сообщения со стороны Клиента лишает Клиента права на получение возмещения от Банка по операциям, совершенным без </w:t>
      </w:r>
      <w:r w:rsidR="00690B38">
        <w:rPr>
          <w:sz w:val="20"/>
          <w:szCs w:val="20"/>
        </w:rPr>
        <w:t xml:space="preserve">добровольного </w:t>
      </w:r>
      <w:r w:rsidRPr="00FC3952">
        <w:rPr>
          <w:sz w:val="20"/>
          <w:szCs w:val="20"/>
        </w:rPr>
        <w:t xml:space="preserve">согласия Клиента. </w:t>
      </w:r>
    </w:p>
    <w:p w14:paraId="3EB6D0C9" w14:textId="77777777" w:rsidR="00690DC9" w:rsidRPr="00FC3952" w:rsidRDefault="00690DC9" w:rsidP="00690DC9">
      <w:pPr>
        <w:ind w:left="284" w:right="-2" w:firstLine="567"/>
        <w:jc w:val="both"/>
        <w:rPr>
          <w:sz w:val="20"/>
          <w:szCs w:val="20"/>
        </w:rPr>
      </w:pPr>
      <w:r w:rsidRPr="00FC3952">
        <w:rPr>
          <w:sz w:val="20"/>
          <w:szCs w:val="20"/>
        </w:rPr>
        <w:t>7.3.3.</w:t>
      </w:r>
      <w:r w:rsidRPr="00FC3952">
        <w:rPr>
          <w:rFonts w:eastAsia="Arial"/>
          <w:sz w:val="20"/>
          <w:szCs w:val="20"/>
        </w:rPr>
        <w:t xml:space="preserve"> </w:t>
      </w:r>
      <w:r w:rsidRPr="00FC3952">
        <w:rPr>
          <w:sz w:val="20"/>
          <w:szCs w:val="20"/>
        </w:rPr>
        <w:t xml:space="preserve">в случае несанкционированного списания денежных средств с использованием реквизитов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Клиент должен сотрудничать с Банком в данном расследовании и предоставить в Банк следующие документы: </w:t>
      </w:r>
    </w:p>
    <w:p w14:paraId="06747EE6" w14:textId="77777777" w:rsidR="00690DC9" w:rsidRPr="00FC3952" w:rsidRDefault="00690DC9" w:rsidP="00690DC9">
      <w:pPr>
        <w:widowControl/>
        <w:numPr>
          <w:ilvl w:val="0"/>
          <w:numId w:val="136"/>
        </w:numPr>
        <w:tabs>
          <w:tab w:val="left" w:pos="1134"/>
        </w:tabs>
        <w:autoSpaceDE/>
        <w:autoSpaceDN/>
        <w:adjustRightInd/>
        <w:ind w:left="284" w:right="-2" w:firstLine="567"/>
        <w:jc w:val="both"/>
        <w:rPr>
          <w:sz w:val="20"/>
          <w:szCs w:val="20"/>
        </w:rPr>
      </w:pPr>
      <w:r w:rsidRPr="00FC3952">
        <w:rPr>
          <w:sz w:val="20"/>
          <w:szCs w:val="20"/>
        </w:rPr>
        <w:t xml:space="preserve">заявление по установленной в Банке форме либо, по усмотрению Банка, в свободной форме с указанием даты и времени поступления SMS-сообщения / </w:t>
      </w:r>
      <w:proofErr w:type="spellStart"/>
      <w:r w:rsidRPr="00FC3952">
        <w:rPr>
          <w:sz w:val="20"/>
          <w:szCs w:val="20"/>
        </w:rPr>
        <w:t>Push</w:t>
      </w:r>
      <w:proofErr w:type="spellEnd"/>
      <w:r w:rsidRPr="00FC3952">
        <w:rPr>
          <w:sz w:val="20"/>
          <w:szCs w:val="20"/>
        </w:rPr>
        <w:t xml:space="preserve">-уведомления о несанкционированной операции и с подробным описанием данной операции;  </w:t>
      </w:r>
    </w:p>
    <w:p w14:paraId="3E34E2CB" w14:textId="77777777" w:rsidR="00690DC9" w:rsidRPr="00FC3952" w:rsidRDefault="00690DC9" w:rsidP="00690DC9">
      <w:pPr>
        <w:widowControl/>
        <w:numPr>
          <w:ilvl w:val="0"/>
          <w:numId w:val="136"/>
        </w:numPr>
        <w:tabs>
          <w:tab w:val="left" w:pos="1134"/>
        </w:tabs>
        <w:autoSpaceDE/>
        <w:autoSpaceDN/>
        <w:adjustRightInd/>
        <w:ind w:left="284" w:right="-2" w:firstLine="567"/>
        <w:jc w:val="both"/>
        <w:rPr>
          <w:sz w:val="20"/>
          <w:szCs w:val="20"/>
        </w:rPr>
      </w:pPr>
      <w:r w:rsidRPr="00FC3952">
        <w:rPr>
          <w:sz w:val="20"/>
          <w:szCs w:val="20"/>
        </w:rPr>
        <w:t xml:space="preserve">подтверждение непричастности Клиента к совершению операции, </w:t>
      </w:r>
      <w:proofErr w:type="gramStart"/>
      <w:r w:rsidRPr="00FC3952">
        <w:rPr>
          <w:sz w:val="20"/>
          <w:szCs w:val="20"/>
        </w:rPr>
        <w:t>например</w:t>
      </w:r>
      <w:proofErr w:type="gramEnd"/>
      <w:r w:rsidRPr="00FC3952">
        <w:rPr>
          <w:sz w:val="20"/>
          <w:szCs w:val="20"/>
        </w:rPr>
        <w:t xml:space="preserve">: материалы расследований правоохранительных органов, если по факту совершения несанкционированной операции имело место возбуждения уголовного дела компетентными органами и др.; </w:t>
      </w:r>
    </w:p>
    <w:p w14:paraId="0DED6A27" w14:textId="77777777" w:rsidR="00690DC9" w:rsidRPr="00FC3952" w:rsidRDefault="00690DC9" w:rsidP="00690DC9">
      <w:pPr>
        <w:widowControl/>
        <w:numPr>
          <w:ilvl w:val="0"/>
          <w:numId w:val="136"/>
        </w:numPr>
        <w:tabs>
          <w:tab w:val="left" w:pos="1134"/>
        </w:tabs>
        <w:autoSpaceDE/>
        <w:autoSpaceDN/>
        <w:adjustRightInd/>
        <w:ind w:left="284" w:right="-2" w:firstLine="567"/>
        <w:jc w:val="both"/>
        <w:rPr>
          <w:sz w:val="20"/>
          <w:szCs w:val="20"/>
        </w:rPr>
      </w:pPr>
      <w:r w:rsidRPr="00FC3952">
        <w:rPr>
          <w:sz w:val="20"/>
          <w:szCs w:val="20"/>
        </w:rPr>
        <w:t xml:space="preserve">документы из торговой организации; </w:t>
      </w:r>
    </w:p>
    <w:p w14:paraId="680E1CED" w14:textId="77777777" w:rsidR="00690DC9" w:rsidRPr="00FC3952" w:rsidRDefault="00690DC9" w:rsidP="00690DC9">
      <w:pPr>
        <w:widowControl/>
        <w:numPr>
          <w:ilvl w:val="0"/>
          <w:numId w:val="136"/>
        </w:numPr>
        <w:tabs>
          <w:tab w:val="left" w:pos="1134"/>
        </w:tabs>
        <w:autoSpaceDE/>
        <w:autoSpaceDN/>
        <w:adjustRightInd/>
        <w:ind w:left="284" w:right="-2" w:firstLine="567"/>
        <w:jc w:val="both"/>
        <w:rPr>
          <w:sz w:val="20"/>
          <w:szCs w:val="20"/>
        </w:rPr>
      </w:pPr>
      <w:r w:rsidRPr="00FC3952">
        <w:rPr>
          <w:sz w:val="20"/>
          <w:szCs w:val="20"/>
        </w:rPr>
        <w:t xml:space="preserve">иные документы и информацию, которые имеют отношение к спорной ситуации или которые могут быть разумно затребованы Банком в рамках рассмотрения заявлений о несанкционированных списаниях. </w:t>
      </w:r>
    </w:p>
    <w:p w14:paraId="0078AA3C" w14:textId="77777777" w:rsidR="00690DC9" w:rsidRPr="00FC3952" w:rsidRDefault="00690DC9" w:rsidP="00690DC9">
      <w:pPr>
        <w:ind w:left="284" w:right="-2" w:firstLine="567"/>
        <w:jc w:val="both"/>
        <w:rPr>
          <w:sz w:val="20"/>
          <w:szCs w:val="20"/>
        </w:rPr>
      </w:pPr>
      <w:r w:rsidRPr="00FC3952">
        <w:rPr>
          <w:sz w:val="20"/>
          <w:szCs w:val="20"/>
        </w:rPr>
        <w:t>7.3.4.</w:t>
      </w:r>
      <w:r w:rsidRPr="00FC3952">
        <w:rPr>
          <w:rFonts w:eastAsia="Arial"/>
          <w:sz w:val="20"/>
          <w:szCs w:val="20"/>
        </w:rPr>
        <w:t xml:space="preserve"> </w:t>
      </w:r>
      <w:r w:rsidRPr="00FC3952">
        <w:rPr>
          <w:sz w:val="20"/>
          <w:szCs w:val="20"/>
        </w:rPr>
        <w:t xml:space="preserve">регулярно обращаться в Банк за получением информации об имевших место изменениях и дополнениях в настоящие Условия. </w:t>
      </w:r>
    </w:p>
    <w:p w14:paraId="3027761F" w14:textId="77777777" w:rsidR="00690DC9" w:rsidRPr="00FC3952" w:rsidRDefault="00690DC9" w:rsidP="00690DC9">
      <w:pPr>
        <w:ind w:left="284" w:right="-2" w:firstLine="567"/>
        <w:jc w:val="both"/>
        <w:rPr>
          <w:sz w:val="20"/>
          <w:szCs w:val="20"/>
        </w:rPr>
      </w:pPr>
      <w:r w:rsidRPr="00FC3952">
        <w:rPr>
          <w:sz w:val="20"/>
          <w:szCs w:val="20"/>
        </w:rPr>
        <w:t>7.3.5.</w:t>
      </w:r>
      <w:r w:rsidRPr="00FC3952">
        <w:rPr>
          <w:rFonts w:eastAsia="Arial"/>
          <w:sz w:val="20"/>
          <w:szCs w:val="20"/>
        </w:rPr>
        <w:t xml:space="preserve"> </w:t>
      </w:r>
      <w:r w:rsidRPr="00FC3952">
        <w:rPr>
          <w:sz w:val="20"/>
          <w:szCs w:val="20"/>
        </w:rPr>
        <w:t xml:space="preserve">контролировать соответствие суммы операции и текущего остатка на СКС и осуществлять операции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только в пределах этого остатка, за исключением случаев предоставления Банком кредитного лимита, что регулируется отдельным договором. При отправке поручений контролировать достаточность средств на СКС для одновременного списания комиссии за данную операцию в соответствии с Тарифами (при наличии). </w:t>
      </w:r>
    </w:p>
    <w:p w14:paraId="74EB512F" w14:textId="795FE35F" w:rsidR="00690DC9" w:rsidRPr="00FC3952" w:rsidRDefault="00690DC9" w:rsidP="00690DC9">
      <w:pPr>
        <w:ind w:left="284" w:right="-2" w:firstLine="567"/>
        <w:jc w:val="both"/>
        <w:rPr>
          <w:sz w:val="20"/>
          <w:szCs w:val="20"/>
        </w:rPr>
      </w:pPr>
      <w:r w:rsidRPr="00FC3952">
        <w:rPr>
          <w:sz w:val="20"/>
          <w:szCs w:val="20"/>
        </w:rPr>
        <w:t>7.3.6.</w:t>
      </w:r>
      <w:r w:rsidRPr="00FC3952">
        <w:rPr>
          <w:rFonts w:eastAsia="Arial"/>
          <w:sz w:val="20"/>
          <w:szCs w:val="20"/>
        </w:rPr>
        <w:t xml:space="preserve"> </w:t>
      </w:r>
      <w:r w:rsidRPr="00FC3952">
        <w:rPr>
          <w:sz w:val="20"/>
          <w:szCs w:val="20"/>
        </w:rPr>
        <w:t>в течение 3 (</w:t>
      </w:r>
      <w:r w:rsidR="00B35390" w:rsidRPr="00FC3952">
        <w:rPr>
          <w:sz w:val="20"/>
          <w:szCs w:val="20"/>
        </w:rPr>
        <w:t>Т</w:t>
      </w:r>
      <w:r w:rsidRPr="00FC3952">
        <w:rPr>
          <w:sz w:val="20"/>
          <w:szCs w:val="20"/>
        </w:rPr>
        <w:t xml:space="preserve">рех) рабочих дней сообщать Банку об изменении номера мобильного телефона Клиента, прекращении обслуживания номера мобильного телефона Клиента оператором сотовой связи или замены SIM-карты. Банк, получив указанную информацию, имеет право приостановить предоставление Услуги до момента подтверждения принадлежности номера мобильного телефона Клиенту, путем обращения Клиента в офис Банка. </w:t>
      </w:r>
    </w:p>
    <w:p w14:paraId="0296802F" w14:textId="56FEF4D0" w:rsidR="00690DC9" w:rsidRPr="00FC3952" w:rsidRDefault="00690DC9" w:rsidP="00690DC9">
      <w:pPr>
        <w:ind w:left="284" w:right="-2" w:firstLine="567"/>
        <w:jc w:val="both"/>
        <w:rPr>
          <w:sz w:val="20"/>
          <w:szCs w:val="20"/>
        </w:rPr>
      </w:pPr>
      <w:r w:rsidRPr="00FC3952">
        <w:rPr>
          <w:sz w:val="20"/>
          <w:szCs w:val="20"/>
        </w:rPr>
        <w:t>7.3.7.</w:t>
      </w:r>
      <w:r w:rsidRPr="00FC3952">
        <w:rPr>
          <w:rFonts w:eastAsia="Arial"/>
          <w:sz w:val="20"/>
          <w:szCs w:val="20"/>
        </w:rPr>
        <w:t xml:space="preserve"> </w:t>
      </w:r>
      <w:r w:rsidRPr="00FC3952">
        <w:rPr>
          <w:sz w:val="20"/>
          <w:szCs w:val="20"/>
        </w:rPr>
        <w:t>предоставлять запрашиваемые Банком на основании п.</w:t>
      </w:r>
      <w:r w:rsidR="00B35390" w:rsidRPr="00FC3952">
        <w:rPr>
          <w:sz w:val="20"/>
          <w:szCs w:val="20"/>
        </w:rPr>
        <w:t xml:space="preserve"> </w:t>
      </w:r>
      <w:r w:rsidRPr="00FC3952">
        <w:rPr>
          <w:sz w:val="20"/>
          <w:szCs w:val="20"/>
        </w:rPr>
        <w:t xml:space="preserve">7.2.4. Условий документы и (или) письменные пояснения относительно характера и экономического смысла совершенных операций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62C04FEE" w14:textId="77777777" w:rsidR="00690DC9" w:rsidRPr="00FC3952" w:rsidRDefault="00690DC9" w:rsidP="00690DC9">
      <w:pPr>
        <w:ind w:left="284" w:right="-2" w:firstLine="567"/>
        <w:jc w:val="both"/>
        <w:rPr>
          <w:sz w:val="20"/>
          <w:szCs w:val="20"/>
        </w:rPr>
      </w:pPr>
      <w:r w:rsidRPr="00FC3952">
        <w:rPr>
          <w:sz w:val="20"/>
          <w:szCs w:val="20"/>
        </w:rPr>
        <w:t>7.3.8.</w:t>
      </w:r>
      <w:r w:rsidRPr="00FC3952">
        <w:rPr>
          <w:rFonts w:eastAsia="Arial"/>
          <w:sz w:val="20"/>
          <w:szCs w:val="20"/>
        </w:rPr>
        <w:t xml:space="preserve"> </w:t>
      </w:r>
      <w:r w:rsidRPr="00FC3952">
        <w:rPr>
          <w:sz w:val="20"/>
          <w:szCs w:val="20"/>
        </w:rPr>
        <w:t xml:space="preserve">исполнять требования, изложенные в разделе 6 Условий. </w:t>
      </w:r>
    </w:p>
    <w:p w14:paraId="06C75AE6" w14:textId="77777777" w:rsidR="00690DC9" w:rsidRPr="00FC3952" w:rsidRDefault="00690DC9" w:rsidP="00690DC9">
      <w:pPr>
        <w:ind w:left="284" w:right="-2" w:firstLine="567"/>
        <w:jc w:val="both"/>
        <w:rPr>
          <w:sz w:val="20"/>
          <w:szCs w:val="20"/>
        </w:rPr>
      </w:pPr>
      <w:r w:rsidRPr="00FC3952">
        <w:rPr>
          <w:b/>
          <w:sz w:val="20"/>
          <w:szCs w:val="20"/>
        </w:rPr>
        <w:t>7.4.</w:t>
      </w:r>
      <w:r w:rsidRPr="00FC3952">
        <w:rPr>
          <w:rFonts w:eastAsia="Arial"/>
          <w:b/>
          <w:sz w:val="20"/>
          <w:szCs w:val="20"/>
        </w:rPr>
        <w:t xml:space="preserve"> </w:t>
      </w:r>
      <w:r w:rsidRPr="00FC3952">
        <w:rPr>
          <w:b/>
          <w:sz w:val="20"/>
          <w:szCs w:val="20"/>
        </w:rPr>
        <w:t xml:space="preserve">Клиент имеет право: </w:t>
      </w:r>
    </w:p>
    <w:p w14:paraId="28F6D038" w14:textId="77777777" w:rsidR="00690DC9" w:rsidRPr="00FC3952" w:rsidRDefault="00690DC9" w:rsidP="00690DC9">
      <w:pPr>
        <w:ind w:left="284" w:right="-2" w:firstLine="567"/>
        <w:jc w:val="both"/>
        <w:rPr>
          <w:sz w:val="20"/>
          <w:szCs w:val="20"/>
        </w:rPr>
      </w:pPr>
      <w:r w:rsidRPr="00FC3952">
        <w:rPr>
          <w:sz w:val="20"/>
          <w:szCs w:val="20"/>
        </w:rPr>
        <w:t>7.4.1.</w:t>
      </w:r>
      <w:r w:rsidRPr="00FC3952">
        <w:rPr>
          <w:rFonts w:eastAsia="Arial"/>
          <w:sz w:val="20"/>
          <w:szCs w:val="20"/>
        </w:rPr>
        <w:t xml:space="preserve"> </w:t>
      </w:r>
      <w:r w:rsidRPr="00FC3952">
        <w:rPr>
          <w:sz w:val="20"/>
          <w:szCs w:val="20"/>
        </w:rPr>
        <w:t xml:space="preserve">обращаться в Банк для получения консультаций по работе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1F9EC3B2" w14:textId="77777777" w:rsidR="00690DC9" w:rsidRPr="00FC3952" w:rsidRDefault="00690DC9" w:rsidP="00690DC9">
      <w:pPr>
        <w:ind w:left="284" w:right="-2" w:firstLine="567"/>
        <w:jc w:val="both"/>
        <w:rPr>
          <w:sz w:val="20"/>
          <w:szCs w:val="20"/>
        </w:rPr>
      </w:pPr>
      <w:r w:rsidRPr="00FC3952">
        <w:rPr>
          <w:sz w:val="20"/>
          <w:szCs w:val="20"/>
        </w:rPr>
        <w:t>7.4.2.</w:t>
      </w:r>
      <w:r w:rsidRPr="00FC3952">
        <w:rPr>
          <w:rFonts w:eastAsia="Arial"/>
          <w:sz w:val="20"/>
          <w:szCs w:val="20"/>
        </w:rPr>
        <w:t xml:space="preserve"> </w:t>
      </w:r>
      <w:r w:rsidRPr="00FC3952">
        <w:rPr>
          <w:sz w:val="20"/>
          <w:szCs w:val="20"/>
        </w:rPr>
        <w:t xml:space="preserve">приостановить действие Карты / </w:t>
      </w:r>
      <w:proofErr w:type="spellStart"/>
      <w:r w:rsidRPr="00FC3952">
        <w:rPr>
          <w:sz w:val="20"/>
          <w:szCs w:val="20"/>
        </w:rPr>
        <w:t>Токена</w:t>
      </w:r>
      <w:proofErr w:type="spellEnd"/>
      <w:r w:rsidRPr="00FC3952">
        <w:rPr>
          <w:sz w:val="20"/>
          <w:szCs w:val="20"/>
        </w:rPr>
        <w:t xml:space="preserve">, обратившись в Банк лично или по телефону. При обращении по телефону, идентификация Клиента осуществляется в соответствии с внутренними регламентными документами Банка. </w:t>
      </w:r>
    </w:p>
    <w:p w14:paraId="28C644DA" w14:textId="77777777" w:rsidR="00690DC9" w:rsidRPr="00FC3952" w:rsidRDefault="00690DC9" w:rsidP="00690DC9">
      <w:pPr>
        <w:ind w:left="284" w:right="-2" w:firstLine="567"/>
        <w:jc w:val="both"/>
        <w:rPr>
          <w:sz w:val="20"/>
          <w:szCs w:val="20"/>
        </w:rPr>
      </w:pPr>
      <w:r w:rsidRPr="00FC3952">
        <w:rPr>
          <w:sz w:val="20"/>
          <w:szCs w:val="20"/>
        </w:rPr>
        <w:t>7.4.3.</w:t>
      </w:r>
      <w:r w:rsidRPr="00FC3952">
        <w:rPr>
          <w:rFonts w:eastAsia="Arial"/>
          <w:sz w:val="20"/>
          <w:szCs w:val="20"/>
        </w:rPr>
        <w:t xml:space="preserve"> </w:t>
      </w:r>
      <w:r w:rsidRPr="00FC3952">
        <w:rPr>
          <w:sz w:val="20"/>
          <w:szCs w:val="20"/>
        </w:rPr>
        <w:t xml:space="preserve">обращаться в Банк с заявлениями, в том числе при возникновении споров, связанных с операциями, совершенными с использованием реквизитов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а также получать информацию о результатах рассмотрения заявлений, в том числе в письменной форме, в срок не более 30 дней со дня получения Банком таких заявлений.  </w:t>
      </w:r>
    </w:p>
    <w:p w14:paraId="594C3A15" w14:textId="77777777" w:rsidR="00690DC9" w:rsidRPr="00FC3952" w:rsidRDefault="00690DC9" w:rsidP="00690DC9">
      <w:pPr>
        <w:ind w:left="284" w:right="-2" w:firstLine="567"/>
        <w:jc w:val="both"/>
        <w:rPr>
          <w:sz w:val="20"/>
          <w:szCs w:val="20"/>
        </w:rPr>
      </w:pPr>
      <w:r w:rsidRPr="00FC3952">
        <w:rPr>
          <w:sz w:val="20"/>
          <w:szCs w:val="20"/>
        </w:rPr>
        <w:t xml:space="preserve"> </w:t>
      </w:r>
    </w:p>
    <w:p w14:paraId="5C5D1E21" w14:textId="77777777" w:rsidR="00690DC9" w:rsidRPr="00FC3952" w:rsidRDefault="00690DC9" w:rsidP="00690DC9">
      <w:pPr>
        <w:pStyle w:val="1"/>
        <w:keepLines/>
        <w:numPr>
          <w:ilvl w:val="0"/>
          <w:numId w:val="143"/>
        </w:numPr>
        <w:tabs>
          <w:tab w:val="left" w:pos="1134"/>
        </w:tabs>
        <w:ind w:left="284" w:right="-2" w:firstLine="567"/>
      </w:pPr>
      <w:r w:rsidRPr="00FC3952">
        <w:t>ОТВЕТСТВЕННОСТЬ СТОРОН</w:t>
      </w:r>
    </w:p>
    <w:p w14:paraId="7B59C468" w14:textId="77777777" w:rsidR="00690DC9" w:rsidRPr="00FC3952" w:rsidRDefault="00690DC9" w:rsidP="00690DC9">
      <w:pPr>
        <w:ind w:left="284" w:right="-2" w:firstLine="567"/>
        <w:jc w:val="both"/>
        <w:rPr>
          <w:sz w:val="20"/>
          <w:szCs w:val="20"/>
        </w:rPr>
      </w:pPr>
      <w:r w:rsidRPr="00FC3952">
        <w:rPr>
          <w:b/>
          <w:sz w:val="20"/>
          <w:szCs w:val="20"/>
        </w:rPr>
        <w:t>8.1.</w:t>
      </w:r>
      <w:r w:rsidRPr="00FC3952">
        <w:rPr>
          <w:rFonts w:eastAsia="Arial"/>
          <w:b/>
          <w:sz w:val="20"/>
          <w:szCs w:val="20"/>
        </w:rPr>
        <w:t xml:space="preserve"> </w:t>
      </w:r>
      <w:r w:rsidRPr="00FC3952">
        <w:rPr>
          <w:b/>
          <w:sz w:val="20"/>
          <w:szCs w:val="20"/>
        </w:rPr>
        <w:t xml:space="preserve">Ответственность Клиента. </w:t>
      </w:r>
    </w:p>
    <w:p w14:paraId="3DD0C39D" w14:textId="77777777" w:rsidR="00690DC9" w:rsidRPr="00FC3952" w:rsidRDefault="00690DC9" w:rsidP="00690DC9">
      <w:pPr>
        <w:ind w:left="284" w:right="-2" w:firstLine="567"/>
        <w:jc w:val="both"/>
        <w:rPr>
          <w:sz w:val="20"/>
          <w:szCs w:val="20"/>
        </w:rPr>
      </w:pPr>
      <w:r w:rsidRPr="00FC3952">
        <w:rPr>
          <w:sz w:val="20"/>
          <w:szCs w:val="20"/>
        </w:rPr>
        <w:t xml:space="preserve">Клиент несет ответственность за: </w:t>
      </w:r>
    </w:p>
    <w:p w14:paraId="0CED455D" w14:textId="77777777" w:rsidR="00690DC9" w:rsidRPr="00FC3952" w:rsidRDefault="00690DC9" w:rsidP="00690DC9">
      <w:pPr>
        <w:widowControl/>
        <w:numPr>
          <w:ilvl w:val="0"/>
          <w:numId w:val="137"/>
        </w:numPr>
        <w:tabs>
          <w:tab w:val="left" w:pos="1134"/>
        </w:tabs>
        <w:autoSpaceDE/>
        <w:autoSpaceDN/>
        <w:adjustRightInd/>
        <w:ind w:left="284" w:right="-2" w:firstLine="567"/>
        <w:jc w:val="both"/>
        <w:rPr>
          <w:sz w:val="20"/>
          <w:szCs w:val="20"/>
        </w:rPr>
      </w:pPr>
      <w:r w:rsidRPr="00FC3952">
        <w:rPr>
          <w:sz w:val="20"/>
          <w:szCs w:val="20"/>
        </w:rPr>
        <w:t xml:space="preserve">сохранение конфиденциальности </w:t>
      </w:r>
      <w:proofErr w:type="spellStart"/>
      <w:r w:rsidRPr="00FC3952">
        <w:rPr>
          <w:sz w:val="20"/>
          <w:szCs w:val="20"/>
        </w:rPr>
        <w:t>Apple</w:t>
      </w:r>
      <w:proofErr w:type="spellEnd"/>
      <w:r w:rsidRPr="00FC3952">
        <w:rPr>
          <w:sz w:val="20"/>
          <w:szCs w:val="20"/>
        </w:rPr>
        <w:t xml:space="preserve"> ID, Пароля и других средств Верификации Клиента. </w:t>
      </w:r>
    </w:p>
    <w:p w14:paraId="058AC6C6" w14:textId="77777777" w:rsidR="00690DC9" w:rsidRPr="00FC3952" w:rsidRDefault="00690DC9" w:rsidP="00690DC9">
      <w:pPr>
        <w:widowControl/>
        <w:numPr>
          <w:ilvl w:val="0"/>
          <w:numId w:val="137"/>
        </w:numPr>
        <w:tabs>
          <w:tab w:val="left" w:pos="1134"/>
        </w:tabs>
        <w:autoSpaceDE/>
        <w:autoSpaceDN/>
        <w:adjustRightInd/>
        <w:ind w:left="284" w:right="-2" w:firstLine="567"/>
        <w:jc w:val="both"/>
        <w:rPr>
          <w:sz w:val="20"/>
          <w:szCs w:val="20"/>
        </w:rPr>
      </w:pPr>
      <w:r w:rsidRPr="00FC3952">
        <w:rPr>
          <w:sz w:val="20"/>
          <w:szCs w:val="20"/>
        </w:rPr>
        <w:t xml:space="preserve">использование Мобильного устройства </w:t>
      </w:r>
      <w:proofErr w:type="spellStart"/>
      <w:r w:rsidRPr="00FC3952">
        <w:rPr>
          <w:sz w:val="20"/>
          <w:szCs w:val="20"/>
        </w:rPr>
        <w:t>Apple</w:t>
      </w:r>
      <w:proofErr w:type="spellEnd"/>
      <w:r w:rsidRPr="00FC3952">
        <w:rPr>
          <w:sz w:val="20"/>
          <w:szCs w:val="20"/>
        </w:rPr>
        <w:t xml:space="preserve"> третьими лицами; </w:t>
      </w:r>
    </w:p>
    <w:p w14:paraId="37F84012" w14:textId="77777777" w:rsidR="00690DC9" w:rsidRPr="00FC3952" w:rsidRDefault="00690DC9" w:rsidP="00690DC9">
      <w:pPr>
        <w:widowControl/>
        <w:numPr>
          <w:ilvl w:val="0"/>
          <w:numId w:val="137"/>
        </w:numPr>
        <w:tabs>
          <w:tab w:val="left" w:pos="1134"/>
        </w:tabs>
        <w:autoSpaceDE/>
        <w:autoSpaceDN/>
        <w:adjustRightInd/>
        <w:ind w:left="284" w:right="-2" w:firstLine="567"/>
        <w:jc w:val="both"/>
        <w:rPr>
          <w:sz w:val="20"/>
          <w:szCs w:val="20"/>
        </w:rPr>
      </w:pPr>
      <w:r w:rsidRPr="00FC3952">
        <w:rPr>
          <w:sz w:val="20"/>
          <w:szCs w:val="20"/>
        </w:rPr>
        <w:t xml:space="preserve">за операции, совершенные Клиентом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 использованием реквизитов Карты, зарегистрированной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на Мобильном устройстве </w:t>
      </w:r>
      <w:proofErr w:type="spellStart"/>
      <w:r w:rsidRPr="00FC3952">
        <w:rPr>
          <w:sz w:val="20"/>
          <w:szCs w:val="20"/>
        </w:rPr>
        <w:t>Apple</w:t>
      </w:r>
      <w:proofErr w:type="spellEnd"/>
      <w:r w:rsidRPr="00FC3952">
        <w:rPr>
          <w:sz w:val="20"/>
          <w:szCs w:val="20"/>
        </w:rPr>
        <w:t xml:space="preserve"> Клиента. </w:t>
      </w:r>
    </w:p>
    <w:p w14:paraId="49BEB779" w14:textId="77777777" w:rsidR="00690DC9" w:rsidRPr="00FC3952" w:rsidRDefault="00690DC9" w:rsidP="00690DC9">
      <w:pPr>
        <w:widowControl/>
        <w:numPr>
          <w:ilvl w:val="0"/>
          <w:numId w:val="137"/>
        </w:numPr>
        <w:tabs>
          <w:tab w:val="left" w:pos="1134"/>
        </w:tabs>
        <w:autoSpaceDE/>
        <w:autoSpaceDN/>
        <w:adjustRightInd/>
        <w:ind w:left="284" w:right="-2" w:firstLine="567"/>
        <w:jc w:val="both"/>
        <w:rPr>
          <w:sz w:val="20"/>
          <w:szCs w:val="20"/>
        </w:rPr>
      </w:pPr>
      <w:r w:rsidRPr="00FC3952">
        <w:rPr>
          <w:sz w:val="20"/>
          <w:szCs w:val="20"/>
        </w:rPr>
        <w:t xml:space="preserve">нарушение требований к технической защите Мобильного устройства </w:t>
      </w:r>
      <w:proofErr w:type="spellStart"/>
      <w:r w:rsidRPr="00FC3952">
        <w:rPr>
          <w:sz w:val="20"/>
          <w:szCs w:val="20"/>
        </w:rPr>
        <w:t>Apple</w:t>
      </w:r>
      <w:proofErr w:type="spellEnd"/>
      <w:r w:rsidRPr="00FC3952">
        <w:rPr>
          <w:sz w:val="20"/>
          <w:szCs w:val="20"/>
        </w:rPr>
        <w:t xml:space="preserve">, указанных в разделе 6 настоящих Условий, в том числе в случаях, когда Клиент использует Мобильное устройство </w:t>
      </w:r>
      <w:proofErr w:type="spellStart"/>
      <w:r w:rsidRPr="00FC3952">
        <w:rPr>
          <w:sz w:val="20"/>
          <w:szCs w:val="20"/>
        </w:rPr>
        <w:t>Apple</w:t>
      </w:r>
      <w:proofErr w:type="spellEnd"/>
      <w:r w:rsidRPr="00FC3952">
        <w:rPr>
          <w:sz w:val="20"/>
          <w:szCs w:val="20"/>
        </w:rPr>
        <w:t>, которое было подвергнуто операциям повышения привилегий / взлома операционной системы устройства (</w:t>
      </w:r>
      <w:proofErr w:type="spellStart"/>
      <w:r w:rsidRPr="00FC3952">
        <w:rPr>
          <w:sz w:val="20"/>
          <w:szCs w:val="20"/>
        </w:rPr>
        <w:t>jail-break</w:t>
      </w:r>
      <w:proofErr w:type="spellEnd"/>
      <w:r w:rsidRPr="00FC3952">
        <w:rPr>
          <w:sz w:val="20"/>
          <w:szCs w:val="20"/>
        </w:rPr>
        <w:t xml:space="preserve">, </w:t>
      </w:r>
      <w:proofErr w:type="spellStart"/>
      <w:r w:rsidRPr="00FC3952">
        <w:rPr>
          <w:sz w:val="20"/>
          <w:szCs w:val="20"/>
        </w:rPr>
        <w:t>rooting</w:t>
      </w:r>
      <w:proofErr w:type="spellEnd"/>
      <w:r w:rsidRPr="00FC3952">
        <w:rPr>
          <w:sz w:val="20"/>
          <w:szCs w:val="20"/>
        </w:rPr>
        <w:t xml:space="preserve">). </w:t>
      </w:r>
    </w:p>
    <w:p w14:paraId="34917AFE" w14:textId="77777777" w:rsidR="00690DC9" w:rsidRPr="00FC3952" w:rsidRDefault="00690DC9" w:rsidP="00690DC9">
      <w:pPr>
        <w:ind w:left="284" w:right="-2" w:firstLine="567"/>
        <w:jc w:val="both"/>
        <w:rPr>
          <w:sz w:val="20"/>
          <w:szCs w:val="20"/>
        </w:rPr>
      </w:pPr>
      <w:r w:rsidRPr="00FC3952">
        <w:rPr>
          <w:b/>
          <w:sz w:val="20"/>
          <w:szCs w:val="20"/>
        </w:rPr>
        <w:t>8.2.</w:t>
      </w:r>
      <w:r w:rsidRPr="00FC3952">
        <w:rPr>
          <w:rFonts w:eastAsia="Arial"/>
          <w:b/>
          <w:sz w:val="20"/>
          <w:szCs w:val="20"/>
        </w:rPr>
        <w:t xml:space="preserve"> </w:t>
      </w:r>
      <w:r w:rsidRPr="00FC3952">
        <w:rPr>
          <w:b/>
          <w:sz w:val="20"/>
          <w:szCs w:val="20"/>
        </w:rPr>
        <w:t xml:space="preserve">Ответственность Банка.  </w:t>
      </w:r>
    </w:p>
    <w:p w14:paraId="4C283A8A" w14:textId="77777777" w:rsidR="00690DC9" w:rsidRPr="00FC3952" w:rsidRDefault="00690DC9" w:rsidP="00690DC9">
      <w:pPr>
        <w:ind w:left="284" w:right="-2" w:firstLine="567"/>
        <w:jc w:val="both"/>
        <w:rPr>
          <w:sz w:val="20"/>
          <w:szCs w:val="20"/>
        </w:rPr>
      </w:pPr>
      <w:r w:rsidRPr="00FC3952">
        <w:rPr>
          <w:sz w:val="20"/>
          <w:szCs w:val="20"/>
        </w:rPr>
        <w:t xml:space="preserve">8.2.1. Банк не несет ответственности: </w:t>
      </w:r>
    </w:p>
    <w:p w14:paraId="3E5A98EC" w14:textId="77777777" w:rsidR="00690DC9" w:rsidRPr="00FC3952" w:rsidRDefault="00690DC9" w:rsidP="00690DC9">
      <w:pPr>
        <w:widowControl/>
        <w:numPr>
          <w:ilvl w:val="0"/>
          <w:numId w:val="137"/>
        </w:numPr>
        <w:tabs>
          <w:tab w:val="left" w:pos="1134"/>
        </w:tabs>
        <w:autoSpaceDE/>
        <w:autoSpaceDN/>
        <w:adjustRightInd/>
        <w:ind w:left="284" w:right="-2" w:firstLine="567"/>
        <w:jc w:val="both"/>
        <w:rPr>
          <w:sz w:val="20"/>
          <w:szCs w:val="20"/>
        </w:rPr>
      </w:pPr>
      <w:r w:rsidRPr="00FC3952">
        <w:rPr>
          <w:sz w:val="20"/>
          <w:szCs w:val="20"/>
        </w:rPr>
        <w:t xml:space="preserve">за работу Системы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34A978F1" w14:textId="77777777" w:rsidR="00690DC9" w:rsidRPr="00FC3952" w:rsidRDefault="00690DC9" w:rsidP="00690DC9">
      <w:pPr>
        <w:widowControl/>
        <w:numPr>
          <w:ilvl w:val="0"/>
          <w:numId w:val="137"/>
        </w:numPr>
        <w:tabs>
          <w:tab w:val="left" w:pos="1134"/>
        </w:tabs>
        <w:autoSpaceDE/>
        <w:autoSpaceDN/>
        <w:adjustRightInd/>
        <w:ind w:left="284" w:right="-2" w:firstLine="567"/>
        <w:jc w:val="both"/>
        <w:rPr>
          <w:sz w:val="20"/>
          <w:szCs w:val="20"/>
        </w:rPr>
      </w:pPr>
      <w:r w:rsidRPr="00FC3952">
        <w:rPr>
          <w:sz w:val="20"/>
          <w:szCs w:val="20"/>
        </w:rPr>
        <w:t xml:space="preserve">за отсутствие возможности совершения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операций, </w:t>
      </w:r>
    </w:p>
    <w:p w14:paraId="64917BE8" w14:textId="77777777" w:rsidR="00690DC9" w:rsidRPr="00FC3952" w:rsidRDefault="00690DC9" w:rsidP="00690DC9">
      <w:pPr>
        <w:widowControl/>
        <w:numPr>
          <w:ilvl w:val="0"/>
          <w:numId w:val="137"/>
        </w:numPr>
        <w:tabs>
          <w:tab w:val="left" w:pos="1134"/>
        </w:tabs>
        <w:autoSpaceDE/>
        <w:autoSpaceDN/>
        <w:adjustRightInd/>
        <w:ind w:left="284" w:right="-2" w:firstLine="567"/>
        <w:jc w:val="both"/>
        <w:rPr>
          <w:sz w:val="20"/>
          <w:szCs w:val="20"/>
        </w:rPr>
      </w:pPr>
      <w:r w:rsidRPr="00FC3952">
        <w:rPr>
          <w:sz w:val="20"/>
          <w:szCs w:val="20"/>
        </w:rPr>
        <w:t xml:space="preserve">за любой блок, приостановление, аннулирование или прекращение использования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3C4B62A0" w14:textId="77777777" w:rsidR="00690DC9" w:rsidRPr="00FC3952" w:rsidRDefault="00690DC9" w:rsidP="00690DC9">
      <w:pPr>
        <w:widowControl/>
        <w:numPr>
          <w:ilvl w:val="0"/>
          <w:numId w:val="137"/>
        </w:numPr>
        <w:tabs>
          <w:tab w:val="left" w:pos="1134"/>
        </w:tabs>
        <w:autoSpaceDE/>
        <w:autoSpaceDN/>
        <w:adjustRightInd/>
        <w:ind w:left="284" w:right="-2" w:firstLine="567"/>
        <w:jc w:val="both"/>
        <w:rPr>
          <w:sz w:val="20"/>
          <w:szCs w:val="20"/>
        </w:rPr>
      </w:pPr>
      <w:r w:rsidRPr="00FC3952">
        <w:rPr>
          <w:sz w:val="20"/>
          <w:szCs w:val="20"/>
        </w:rPr>
        <w:t xml:space="preserve">за конфиденциальность информации, хранящейся на Мобильном устройстве </w:t>
      </w:r>
      <w:proofErr w:type="spellStart"/>
      <w:r w:rsidRPr="00FC3952">
        <w:rPr>
          <w:sz w:val="20"/>
          <w:szCs w:val="20"/>
        </w:rPr>
        <w:t>Apple</w:t>
      </w:r>
      <w:proofErr w:type="spellEnd"/>
      <w:r w:rsidRPr="00FC3952">
        <w:rPr>
          <w:sz w:val="20"/>
          <w:szCs w:val="20"/>
        </w:rPr>
        <w:t xml:space="preserve">, в том числе в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w:t>
      </w:r>
    </w:p>
    <w:p w14:paraId="33136AD1" w14:textId="77777777" w:rsidR="00690DC9" w:rsidRPr="00FC3952" w:rsidRDefault="00690DC9" w:rsidP="00690DC9">
      <w:pPr>
        <w:ind w:left="284" w:right="-2" w:firstLine="567"/>
        <w:jc w:val="both"/>
        <w:rPr>
          <w:sz w:val="20"/>
          <w:szCs w:val="20"/>
        </w:rPr>
      </w:pPr>
      <w:r w:rsidRPr="00FC3952">
        <w:rPr>
          <w:sz w:val="20"/>
          <w:szCs w:val="20"/>
        </w:rPr>
        <w:t xml:space="preserve"> </w:t>
      </w:r>
    </w:p>
    <w:p w14:paraId="0AF5B3D6" w14:textId="77777777" w:rsidR="00690DC9" w:rsidRPr="00FC3952" w:rsidRDefault="00690DC9" w:rsidP="00690DC9">
      <w:pPr>
        <w:pStyle w:val="1"/>
        <w:keepLines/>
        <w:numPr>
          <w:ilvl w:val="0"/>
          <w:numId w:val="143"/>
        </w:numPr>
        <w:tabs>
          <w:tab w:val="left" w:pos="1134"/>
        </w:tabs>
        <w:ind w:left="284" w:right="-2" w:firstLine="567"/>
      </w:pPr>
      <w:r w:rsidRPr="00FC3952">
        <w:lastRenderedPageBreak/>
        <w:t>ПРОЧИЕ УСЛОВИЯ</w:t>
      </w:r>
    </w:p>
    <w:p w14:paraId="0F00DF67" w14:textId="77777777" w:rsidR="00690DC9" w:rsidRPr="00FC3952" w:rsidRDefault="00690DC9" w:rsidP="00690DC9">
      <w:pPr>
        <w:ind w:left="284" w:right="-2" w:firstLine="567"/>
        <w:jc w:val="both"/>
        <w:rPr>
          <w:sz w:val="20"/>
          <w:szCs w:val="20"/>
        </w:rPr>
      </w:pPr>
      <w:r w:rsidRPr="00FC3952">
        <w:rPr>
          <w:b/>
          <w:sz w:val="20"/>
          <w:szCs w:val="20"/>
        </w:rPr>
        <w:t>9.1.</w:t>
      </w:r>
      <w:r w:rsidRPr="00FC3952">
        <w:rPr>
          <w:rFonts w:eastAsia="Arial"/>
          <w:b/>
          <w:sz w:val="20"/>
          <w:szCs w:val="20"/>
        </w:rPr>
        <w:t xml:space="preserve"> </w:t>
      </w:r>
      <w:r w:rsidRPr="00FC3952">
        <w:rPr>
          <w:sz w:val="20"/>
          <w:szCs w:val="20"/>
        </w:rPr>
        <w:t xml:space="preserve">Принимая настоящие Условия, Клиент дает согласие на получение от Банка SMS-сообщений / </w:t>
      </w:r>
      <w:proofErr w:type="spellStart"/>
      <w:r w:rsidRPr="00FC3952">
        <w:rPr>
          <w:sz w:val="20"/>
          <w:szCs w:val="20"/>
        </w:rPr>
        <w:t>Push</w:t>
      </w:r>
      <w:proofErr w:type="spellEnd"/>
      <w:r w:rsidRPr="00FC3952">
        <w:rPr>
          <w:sz w:val="20"/>
          <w:szCs w:val="20"/>
        </w:rPr>
        <w:t xml:space="preserve">-уведомлений, необходимых для совершения платежей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на Мобильное устройство </w:t>
      </w:r>
      <w:proofErr w:type="spellStart"/>
      <w:r w:rsidRPr="00FC3952">
        <w:rPr>
          <w:sz w:val="20"/>
          <w:szCs w:val="20"/>
        </w:rPr>
        <w:t>Apple</w:t>
      </w:r>
      <w:proofErr w:type="spellEnd"/>
      <w:r w:rsidRPr="00FC3952">
        <w:rPr>
          <w:sz w:val="20"/>
          <w:szCs w:val="20"/>
        </w:rPr>
        <w:t xml:space="preserve">; </w:t>
      </w:r>
    </w:p>
    <w:p w14:paraId="2F8730E9" w14:textId="77777777" w:rsidR="00690DC9" w:rsidRPr="00FC3952" w:rsidRDefault="00690DC9" w:rsidP="00690DC9">
      <w:pPr>
        <w:ind w:left="284" w:right="-2" w:firstLine="567"/>
        <w:jc w:val="both"/>
        <w:rPr>
          <w:sz w:val="20"/>
          <w:szCs w:val="20"/>
        </w:rPr>
      </w:pPr>
      <w:r w:rsidRPr="00FC3952">
        <w:rPr>
          <w:b/>
          <w:sz w:val="20"/>
          <w:szCs w:val="20"/>
        </w:rPr>
        <w:t>9.2.</w:t>
      </w:r>
      <w:r w:rsidRPr="00FC3952">
        <w:rPr>
          <w:rFonts w:eastAsia="Arial"/>
          <w:b/>
          <w:sz w:val="20"/>
          <w:szCs w:val="20"/>
        </w:rPr>
        <w:t xml:space="preserve"> </w:t>
      </w:r>
      <w:r w:rsidRPr="00FC3952">
        <w:rPr>
          <w:sz w:val="20"/>
          <w:szCs w:val="20"/>
        </w:rPr>
        <w:t xml:space="preserve">Принимая настоящие Условия, Клиент понимает и согласен с тем, что: </w:t>
      </w:r>
    </w:p>
    <w:p w14:paraId="706C20DA" w14:textId="77777777" w:rsidR="00690DC9" w:rsidRPr="00FC3952" w:rsidRDefault="00690DC9" w:rsidP="00690DC9">
      <w:pPr>
        <w:widowControl/>
        <w:numPr>
          <w:ilvl w:val="0"/>
          <w:numId w:val="138"/>
        </w:numPr>
        <w:tabs>
          <w:tab w:val="left" w:pos="1134"/>
        </w:tabs>
        <w:autoSpaceDE/>
        <w:autoSpaceDN/>
        <w:adjustRightInd/>
        <w:ind w:left="284" w:right="-2" w:firstLine="567"/>
        <w:jc w:val="both"/>
        <w:rPr>
          <w:sz w:val="20"/>
          <w:szCs w:val="20"/>
        </w:rPr>
      </w:pPr>
      <w:r w:rsidRPr="00FC3952">
        <w:rPr>
          <w:sz w:val="20"/>
          <w:szCs w:val="20"/>
        </w:rPr>
        <w:t xml:space="preserve">доступ, использование и возможность совершения платежей посредством реквизитов Карты в Системе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зависит исключительно от Системы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от состояния сетей беспроводной связи, используемой Системой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7F352C99" w14:textId="77777777" w:rsidR="00690DC9" w:rsidRPr="00FC3952" w:rsidRDefault="00690DC9" w:rsidP="00690DC9">
      <w:pPr>
        <w:widowControl/>
        <w:numPr>
          <w:ilvl w:val="0"/>
          <w:numId w:val="138"/>
        </w:numPr>
        <w:tabs>
          <w:tab w:val="left" w:pos="1134"/>
        </w:tabs>
        <w:autoSpaceDE/>
        <w:autoSpaceDN/>
        <w:adjustRightInd/>
        <w:ind w:left="284" w:right="-2" w:firstLine="567"/>
        <w:jc w:val="both"/>
        <w:rPr>
          <w:sz w:val="20"/>
          <w:szCs w:val="20"/>
        </w:rPr>
      </w:pPr>
      <w:r w:rsidRPr="00FC3952">
        <w:rPr>
          <w:sz w:val="20"/>
          <w:szCs w:val="20"/>
        </w:rPr>
        <w:t xml:space="preserve">Банк не контролирует и не влияет на обслуживание беспроводных сетей связи, на систему отключения / прерывания беспроводного соединения. </w:t>
      </w:r>
    </w:p>
    <w:p w14:paraId="35FCEEE1" w14:textId="77777777" w:rsidR="00690DC9" w:rsidRPr="00FC3952" w:rsidRDefault="00690DC9" w:rsidP="00690DC9">
      <w:pPr>
        <w:widowControl/>
        <w:numPr>
          <w:ilvl w:val="0"/>
          <w:numId w:val="138"/>
        </w:numPr>
        <w:tabs>
          <w:tab w:val="left" w:pos="1134"/>
        </w:tabs>
        <w:autoSpaceDE/>
        <w:autoSpaceDN/>
        <w:adjustRightInd/>
        <w:ind w:left="284" w:right="-2" w:firstLine="567"/>
        <w:jc w:val="both"/>
        <w:rPr>
          <w:sz w:val="20"/>
          <w:szCs w:val="20"/>
        </w:rPr>
      </w:pPr>
      <w:r w:rsidRPr="00FC3952">
        <w:rPr>
          <w:sz w:val="20"/>
          <w:szCs w:val="20"/>
        </w:rPr>
        <w:t xml:space="preserve">Банк не гарантирует конфиденциальность и безопасность передачи данных в связи с электронной передачей данных через сторонние подключения, не попадающие под контроль Банка. Обеспечение конфиденциальности и безопасности передачи данных осуществляется в соответствии с регламентами компании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Inc</w:t>
      </w:r>
      <w:proofErr w:type="spellEnd"/>
      <w:r w:rsidRPr="00FC3952">
        <w:rPr>
          <w:sz w:val="20"/>
          <w:szCs w:val="20"/>
        </w:rPr>
        <w:t xml:space="preserve">. </w:t>
      </w:r>
    </w:p>
    <w:p w14:paraId="43650CF9" w14:textId="77777777" w:rsidR="00690DC9" w:rsidRPr="00FC3952" w:rsidRDefault="00690DC9" w:rsidP="00690DC9">
      <w:pPr>
        <w:widowControl/>
        <w:numPr>
          <w:ilvl w:val="0"/>
          <w:numId w:val="138"/>
        </w:numPr>
        <w:tabs>
          <w:tab w:val="left" w:pos="1134"/>
        </w:tabs>
        <w:autoSpaceDE/>
        <w:autoSpaceDN/>
        <w:adjustRightInd/>
        <w:ind w:left="284" w:right="-2" w:firstLine="567"/>
        <w:jc w:val="both"/>
        <w:rPr>
          <w:sz w:val="20"/>
          <w:szCs w:val="20"/>
        </w:rPr>
      </w:pPr>
      <w:r w:rsidRPr="00FC3952">
        <w:rPr>
          <w:sz w:val="20"/>
          <w:szCs w:val="20"/>
        </w:rPr>
        <w:t>Банк не несет ответственности за поддержку операционной системы (</w:t>
      </w:r>
      <w:proofErr w:type="spellStart"/>
      <w:r w:rsidRPr="00FC3952">
        <w:rPr>
          <w:sz w:val="20"/>
          <w:szCs w:val="20"/>
        </w:rPr>
        <w:t>iOS</w:t>
      </w:r>
      <w:proofErr w:type="spellEnd"/>
      <w:r w:rsidRPr="00FC3952">
        <w:rPr>
          <w:sz w:val="20"/>
          <w:szCs w:val="20"/>
        </w:rPr>
        <w:t xml:space="preserve">) Мобильного устройства </w:t>
      </w:r>
      <w:proofErr w:type="spellStart"/>
      <w:r w:rsidRPr="00FC3952">
        <w:rPr>
          <w:sz w:val="20"/>
          <w:szCs w:val="20"/>
        </w:rPr>
        <w:t>Apple</w:t>
      </w:r>
      <w:proofErr w:type="spellEnd"/>
      <w:r w:rsidRPr="00FC3952">
        <w:rPr>
          <w:sz w:val="20"/>
          <w:szCs w:val="20"/>
        </w:rPr>
        <w:t xml:space="preserve">. </w:t>
      </w:r>
    </w:p>
    <w:p w14:paraId="16AF8121" w14:textId="77777777" w:rsidR="00690DC9" w:rsidRPr="00FC3952" w:rsidRDefault="00690DC9" w:rsidP="00690DC9">
      <w:pPr>
        <w:ind w:left="284" w:right="-2" w:firstLine="567"/>
        <w:jc w:val="both"/>
        <w:rPr>
          <w:sz w:val="20"/>
          <w:szCs w:val="20"/>
        </w:rPr>
      </w:pPr>
      <w:r w:rsidRPr="00FC3952">
        <w:rPr>
          <w:b/>
          <w:sz w:val="20"/>
          <w:szCs w:val="20"/>
        </w:rPr>
        <w:t>9.3.</w:t>
      </w:r>
      <w:r w:rsidRPr="00FC3952">
        <w:rPr>
          <w:rFonts w:eastAsia="Arial"/>
          <w:b/>
          <w:sz w:val="20"/>
          <w:szCs w:val="20"/>
        </w:rPr>
        <w:t xml:space="preserve"> </w:t>
      </w:r>
      <w:r w:rsidRPr="00FC3952">
        <w:rPr>
          <w:sz w:val="20"/>
          <w:szCs w:val="20"/>
        </w:rPr>
        <w:t xml:space="preserve">Товарные знаки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Wallet</w:t>
      </w:r>
      <w:proofErr w:type="spellEnd"/>
      <w:r w:rsidRPr="00FC3952">
        <w:rPr>
          <w:sz w:val="20"/>
          <w:szCs w:val="20"/>
        </w:rPr>
        <w:t xml:space="preserve">, </w:t>
      </w:r>
      <w:proofErr w:type="spellStart"/>
      <w:r w:rsidRPr="00FC3952">
        <w:rPr>
          <w:sz w:val="20"/>
          <w:szCs w:val="20"/>
        </w:rPr>
        <w:t>Touch</w:t>
      </w:r>
      <w:proofErr w:type="spellEnd"/>
      <w:r w:rsidRPr="00FC3952">
        <w:rPr>
          <w:sz w:val="20"/>
          <w:szCs w:val="20"/>
        </w:rPr>
        <w:t xml:space="preserve"> ID, </w:t>
      </w:r>
      <w:proofErr w:type="spellStart"/>
      <w:r w:rsidRPr="00FC3952">
        <w:rPr>
          <w:sz w:val="20"/>
          <w:szCs w:val="20"/>
        </w:rPr>
        <w:t>App</w:t>
      </w:r>
      <w:proofErr w:type="spellEnd"/>
      <w:r w:rsidRPr="00FC3952">
        <w:rPr>
          <w:sz w:val="20"/>
          <w:szCs w:val="20"/>
        </w:rPr>
        <w:t xml:space="preserve"> </w:t>
      </w:r>
      <w:proofErr w:type="spellStart"/>
      <w:r w:rsidRPr="00FC3952">
        <w:rPr>
          <w:sz w:val="20"/>
          <w:szCs w:val="20"/>
        </w:rPr>
        <w:t>Store</w:t>
      </w:r>
      <w:proofErr w:type="spellEnd"/>
      <w:r w:rsidRPr="00FC3952">
        <w:rPr>
          <w:sz w:val="20"/>
          <w:szCs w:val="20"/>
        </w:rPr>
        <w:t xml:space="preserve">, </w:t>
      </w:r>
      <w:proofErr w:type="spellStart"/>
      <w:r w:rsidRPr="00FC3952">
        <w:rPr>
          <w:sz w:val="20"/>
          <w:szCs w:val="20"/>
        </w:rPr>
        <w:t>iTunes</w:t>
      </w:r>
      <w:proofErr w:type="spellEnd"/>
      <w:r w:rsidRPr="00FC3952">
        <w:rPr>
          <w:sz w:val="20"/>
          <w:szCs w:val="20"/>
        </w:rPr>
        <w:t xml:space="preserve"> </w:t>
      </w:r>
      <w:proofErr w:type="spellStart"/>
      <w:r w:rsidRPr="00FC3952">
        <w:rPr>
          <w:sz w:val="20"/>
          <w:szCs w:val="20"/>
        </w:rPr>
        <w:t>Store</w:t>
      </w:r>
      <w:proofErr w:type="spellEnd"/>
      <w:r w:rsidRPr="00FC3952">
        <w:rPr>
          <w:sz w:val="20"/>
          <w:szCs w:val="20"/>
        </w:rPr>
        <w:t xml:space="preserve">, </w:t>
      </w:r>
      <w:proofErr w:type="spellStart"/>
      <w:r w:rsidRPr="00FC3952">
        <w:rPr>
          <w:sz w:val="20"/>
          <w:szCs w:val="20"/>
        </w:rPr>
        <w:t>iBooks</w:t>
      </w:r>
      <w:proofErr w:type="spellEnd"/>
      <w:r w:rsidRPr="00FC3952">
        <w:rPr>
          <w:sz w:val="20"/>
          <w:szCs w:val="20"/>
        </w:rPr>
        <w:t xml:space="preserve"> </w:t>
      </w:r>
      <w:proofErr w:type="spellStart"/>
      <w:r w:rsidRPr="00FC3952">
        <w:rPr>
          <w:sz w:val="20"/>
          <w:szCs w:val="20"/>
        </w:rPr>
        <w:t>Store</w:t>
      </w:r>
      <w:proofErr w:type="spellEnd"/>
      <w:r w:rsidRPr="00FC3952">
        <w:rPr>
          <w:sz w:val="20"/>
          <w:szCs w:val="20"/>
        </w:rPr>
        <w:t xml:space="preserve">, </w:t>
      </w:r>
      <w:proofErr w:type="spellStart"/>
      <w:r w:rsidRPr="00FC3952">
        <w:rPr>
          <w:sz w:val="20"/>
          <w:szCs w:val="20"/>
        </w:rPr>
        <w:t>iOS</w:t>
      </w:r>
      <w:proofErr w:type="spellEnd"/>
      <w:r w:rsidRPr="00FC3952">
        <w:rPr>
          <w:sz w:val="20"/>
          <w:szCs w:val="20"/>
        </w:rPr>
        <w:t xml:space="preserve">, </w:t>
      </w:r>
      <w:r w:rsidRPr="00FC3952">
        <w:rPr>
          <w:sz w:val="20"/>
          <w:szCs w:val="20"/>
          <w:lang w:val="en-US"/>
        </w:rPr>
        <w:t>iPhone</w:t>
      </w:r>
      <w:r w:rsidRPr="00FC3952">
        <w:rPr>
          <w:sz w:val="20"/>
          <w:szCs w:val="20"/>
        </w:rPr>
        <w:t xml:space="preserve">, </w:t>
      </w:r>
      <w:r w:rsidRPr="00FC3952">
        <w:rPr>
          <w:sz w:val="20"/>
          <w:szCs w:val="20"/>
          <w:lang w:val="en-US"/>
        </w:rPr>
        <w:t>iPad</w:t>
      </w:r>
      <w:r w:rsidRPr="00FC3952">
        <w:rPr>
          <w:sz w:val="20"/>
          <w:szCs w:val="20"/>
        </w:rPr>
        <w:t xml:space="preserve"> являются товарными знаками компании </w:t>
      </w:r>
      <w:proofErr w:type="spellStart"/>
      <w:r w:rsidRPr="00FC3952">
        <w:rPr>
          <w:sz w:val="20"/>
          <w:szCs w:val="20"/>
        </w:rPr>
        <w:t>Apple</w:t>
      </w:r>
      <w:proofErr w:type="spellEnd"/>
      <w:r w:rsidRPr="00FC3952">
        <w:rPr>
          <w:sz w:val="20"/>
          <w:szCs w:val="20"/>
        </w:rPr>
        <w:t xml:space="preserve"> </w:t>
      </w:r>
      <w:proofErr w:type="spellStart"/>
      <w:r w:rsidRPr="00FC3952">
        <w:rPr>
          <w:sz w:val="20"/>
          <w:szCs w:val="20"/>
        </w:rPr>
        <w:t>Inc</w:t>
      </w:r>
      <w:proofErr w:type="spellEnd"/>
      <w:r w:rsidRPr="00FC3952">
        <w:rPr>
          <w:sz w:val="20"/>
          <w:szCs w:val="20"/>
        </w:rPr>
        <w:t>., зарегистрированными в США и других странах и регионах.</w:t>
      </w:r>
    </w:p>
    <w:p w14:paraId="65F98C34" w14:textId="3FAE3864" w:rsidR="00785B4E" w:rsidRDefault="00785B4E">
      <w:pPr>
        <w:widowControl/>
        <w:autoSpaceDE/>
        <w:autoSpaceDN/>
        <w:adjustRightInd/>
        <w:spacing w:after="160" w:line="259" w:lineRule="auto"/>
        <w:rPr>
          <w:sz w:val="20"/>
          <w:szCs w:val="20"/>
        </w:rPr>
      </w:pPr>
      <w:r>
        <w:rPr>
          <w:sz w:val="20"/>
          <w:szCs w:val="20"/>
        </w:rPr>
        <w:br w:type="page"/>
      </w:r>
    </w:p>
    <w:p w14:paraId="72DC02FB" w14:textId="77777777" w:rsidR="00690DC9" w:rsidRPr="00FC3952" w:rsidRDefault="00690DC9" w:rsidP="00690DC9">
      <w:pPr>
        <w:pStyle w:val="Style3"/>
        <w:widowControl/>
        <w:ind w:left="4820" w:right="-2"/>
        <w:jc w:val="right"/>
        <w:rPr>
          <w:rStyle w:val="FontStyle40"/>
          <w:sz w:val="20"/>
          <w:szCs w:val="20"/>
        </w:rPr>
      </w:pPr>
      <w:r w:rsidRPr="00FC3952">
        <w:rPr>
          <w:rStyle w:val="FontStyle40"/>
          <w:sz w:val="20"/>
          <w:szCs w:val="20"/>
        </w:rPr>
        <w:lastRenderedPageBreak/>
        <w:t>Приложение 8</w:t>
      </w:r>
    </w:p>
    <w:p w14:paraId="7D6B4819" w14:textId="77777777" w:rsidR="00690DC9" w:rsidRPr="00FC3952" w:rsidRDefault="00690DC9" w:rsidP="00690DC9">
      <w:pPr>
        <w:pStyle w:val="Style1"/>
        <w:widowControl/>
        <w:spacing w:line="240" w:lineRule="auto"/>
        <w:ind w:left="4820" w:right="-2"/>
        <w:jc w:val="right"/>
        <w:rPr>
          <w:rStyle w:val="FontStyle39"/>
          <w:b/>
          <w:sz w:val="20"/>
          <w:szCs w:val="20"/>
        </w:rPr>
      </w:pPr>
      <w:r w:rsidRPr="00FC3952">
        <w:rPr>
          <w:rStyle w:val="FontStyle39"/>
          <w:b/>
          <w:sz w:val="20"/>
          <w:szCs w:val="20"/>
        </w:rPr>
        <w:t>к Правилам комплексного банковского обслуживания физических лиц в АКБ «ТЕНДЕР-БАНК» (АО)</w:t>
      </w:r>
    </w:p>
    <w:p w14:paraId="17B9DD19" w14:textId="352846C4" w:rsidR="00690DC9" w:rsidRPr="00FC3952" w:rsidRDefault="00690DC9" w:rsidP="00FC3952">
      <w:pPr>
        <w:jc w:val="right"/>
        <w:rPr>
          <w:i/>
          <w:sz w:val="16"/>
          <w:szCs w:val="16"/>
        </w:rPr>
      </w:pPr>
      <w:r w:rsidRPr="00FC3952">
        <w:rPr>
          <w:rStyle w:val="FontStyle39"/>
          <w:i/>
          <w:sz w:val="16"/>
          <w:szCs w:val="16"/>
        </w:rPr>
        <w:t>(</w:t>
      </w:r>
      <w:r w:rsidR="00B35390" w:rsidRPr="00FC3952">
        <w:rPr>
          <w:rStyle w:val="FontStyle39"/>
          <w:i/>
          <w:sz w:val="16"/>
          <w:szCs w:val="16"/>
        </w:rPr>
        <w:t xml:space="preserve">введены в действие с </w:t>
      </w:r>
      <w:r w:rsidR="003859C2" w:rsidRPr="00D11F95">
        <w:rPr>
          <w:rStyle w:val="FontStyle39"/>
          <w:i/>
          <w:sz w:val="16"/>
          <w:szCs w:val="16"/>
        </w:rPr>
        <w:t>25</w:t>
      </w:r>
      <w:r w:rsidR="00B35390" w:rsidRPr="00D11F95">
        <w:rPr>
          <w:rStyle w:val="FontStyle39"/>
          <w:i/>
          <w:sz w:val="16"/>
          <w:szCs w:val="16"/>
        </w:rPr>
        <w:t>.</w:t>
      </w:r>
      <w:r w:rsidR="00EA6867" w:rsidRPr="00D11F95">
        <w:rPr>
          <w:rStyle w:val="FontStyle39"/>
          <w:i/>
          <w:sz w:val="16"/>
          <w:szCs w:val="16"/>
        </w:rPr>
        <w:t>0</w:t>
      </w:r>
      <w:r w:rsidR="003859C2" w:rsidRPr="00D11F95">
        <w:rPr>
          <w:rStyle w:val="FontStyle39"/>
          <w:i/>
          <w:sz w:val="16"/>
          <w:szCs w:val="16"/>
        </w:rPr>
        <w:t>7</w:t>
      </w:r>
      <w:r w:rsidR="00B35390" w:rsidRPr="00D11F95">
        <w:rPr>
          <w:rStyle w:val="FontStyle39"/>
          <w:i/>
          <w:sz w:val="16"/>
          <w:szCs w:val="16"/>
        </w:rPr>
        <w:t>.202</w:t>
      </w:r>
      <w:r w:rsidR="00EA6867" w:rsidRPr="00D11F95">
        <w:rPr>
          <w:rStyle w:val="FontStyle39"/>
          <w:i/>
          <w:sz w:val="16"/>
          <w:szCs w:val="16"/>
        </w:rPr>
        <w:t>4</w:t>
      </w:r>
      <w:r w:rsidRPr="00FC3952">
        <w:rPr>
          <w:rStyle w:val="FontStyle39"/>
          <w:i/>
          <w:sz w:val="16"/>
          <w:szCs w:val="16"/>
        </w:rPr>
        <w:t xml:space="preserve"> года)</w:t>
      </w:r>
    </w:p>
    <w:p w14:paraId="5063BEDB" w14:textId="77777777" w:rsidR="00690DC9" w:rsidRPr="00FC3952" w:rsidRDefault="00690DC9" w:rsidP="00690DC9">
      <w:pPr>
        <w:spacing w:after="11" w:line="250" w:lineRule="auto"/>
        <w:ind w:left="284" w:right="47"/>
        <w:rPr>
          <w:sz w:val="20"/>
          <w:szCs w:val="20"/>
        </w:rPr>
      </w:pPr>
    </w:p>
    <w:p w14:paraId="1D9DA8EF" w14:textId="77777777" w:rsidR="00690DC9" w:rsidRPr="00FC3952" w:rsidRDefault="00690DC9" w:rsidP="00690DC9">
      <w:pPr>
        <w:spacing w:after="11" w:line="250" w:lineRule="auto"/>
        <w:ind w:left="284" w:right="47"/>
        <w:rPr>
          <w:sz w:val="20"/>
          <w:szCs w:val="20"/>
        </w:rPr>
      </w:pPr>
    </w:p>
    <w:p w14:paraId="44669657" w14:textId="77777777" w:rsidR="00690DC9" w:rsidRPr="00FC3952" w:rsidRDefault="00690DC9" w:rsidP="00690DC9">
      <w:pPr>
        <w:spacing w:after="11" w:line="250" w:lineRule="auto"/>
        <w:ind w:left="284" w:right="47"/>
        <w:rPr>
          <w:sz w:val="20"/>
          <w:szCs w:val="20"/>
        </w:rPr>
      </w:pPr>
    </w:p>
    <w:p w14:paraId="2EA26651" w14:textId="77777777" w:rsidR="00690DC9" w:rsidRPr="00FC3952" w:rsidRDefault="00690DC9" w:rsidP="00690DC9">
      <w:pPr>
        <w:ind w:right="-2"/>
        <w:jc w:val="center"/>
        <w:rPr>
          <w:sz w:val="20"/>
          <w:szCs w:val="20"/>
        </w:rPr>
      </w:pPr>
      <w:r w:rsidRPr="00FC3952">
        <w:rPr>
          <w:b/>
          <w:sz w:val="20"/>
          <w:szCs w:val="20"/>
        </w:rPr>
        <w:t xml:space="preserve">Условия использования банковских карт АКБ «ТЕНДЕР-БАНК» (АО) в Системе </w:t>
      </w:r>
      <w:proofErr w:type="spellStart"/>
      <w:r w:rsidRPr="00FC3952">
        <w:rPr>
          <w:b/>
          <w:sz w:val="20"/>
          <w:szCs w:val="20"/>
        </w:rPr>
        <w:t>Google</w:t>
      </w:r>
      <w:proofErr w:type="spellEnd"/>
      <w:r w:rsidRPr="00FC3952">
        <w:rPr>
          <w:b/>
          <w:sz w:val="20"/>
          <w:szCs w:val="20"/>
        </w:rPr>
        <w:t xml:space="preserve"> </w:t>
      </w:r>
      <w:proofErr w:type="spellStart"/>
      <w:r w:rsidRPr="00FC3952">
        <w:rPr>
          <w:b/>
          <w:sz w:val="20"/>
          <w:szCs w:val="20"/>
        </w:rPr>
        <w:t>Pay</w:t>
      </w:r>
      <w:proofErr w:type="spellEnd"/>
    </w:p>
    <w:p w14:paraId="273BFBAE" w14:textId="77777777" w:rsidR="00690DC9" w:rsidRPr="00FC3952" w:rsidRDefault="00690DC9" w:rsidP="00690DC9">
      <w:pPr>
        <w:ind w:right="-2" w:firstLine="426"/>
        <w:jc w:val="both"/>
        <w:rPr>
          <w:sz w:val="20"/>
          <w:szCs w:val="20"/>
        </w:rPr>
      </w:pPr>
      <w:r w:rsidRPr="00FC3952">
        <w:rPr>
          <w:b/>
          <w:sz w:val="20"/>
          <w:szCs w:val="20"/>
        </w:rPr>
        <w:t xml:space="preserve"> </w:t>
      </w:r>
    </w:p>
    <w:p w14:paraId="43331C46" w14:textId="77777777" w:rsidR="00690DC9" w:rsidRPr="00FC3952" w:rsidRDefault="00690DC9" w:rsidP="00690DC9">
      <w:pPr>
        <w:pStyle w:val="1"/>
        <w:numPr>
          <w:ilvl w:val="0"/>
          <w:numId w:val="0"/>
        </w:numPr>
        <w:ind w:right="-2"/>
      </w:pPr>
      <w:r w:rsidRPr="00FC3952">
        <w:t>1. ТЕРМИНЫ И ОПРЕДЕЛЕНИЯ</w:t>
      </w:r>
    </w:p>
    <w:p w14:paraId="1AD09002" w14:textId="77777777" w:rsidR="00690DC9" w:rsidRPr="00FC3952" w:rsidRDefault="00690DC9" w:rsidP="00690DC9">
      <w:pPr>
        <w:ind w:right="-2" w:firstLine="426"/>
        <w:jc w:val="both"/>
        <w:rPr>
          <w:sz w:val="20"/>
          <w:szCs w:val="20"/>
        </w:rPr>
      </w:pPr>
      <w:r w:rsidRPr="00FC3952">
        <w:rPr>
          <w:b/>
          <w:sz w:val="20"/>
          <w:szCs w:val="20"/>
        </w:rPr>
        <w:t xml:space="preserve">ID – </w:t>
      </w:r>
      <w:r w:rsidRPr="00FC3952">
        <w:rPr>
          <w:sz w:val="20"/>
          <w:szCs w:val="20"/>
        </w:rPr>
        <w:t xml:space="preserve">уникальный идентификатор Клиента как пользователя Мобильного устройства.  </w:t>
      </w:r>
    </w:p>
    <w:p w14:paraId="4E3169C1" w14:textId="77777777" w:rsidR="00690DC9" w:rsidRPr="00FC3952" w:rsidRDefault="00690DC9" w:rsidP="00690DC9">
      <w:pPr>
        <w:ind w:right="-2" w:firstLine="426"/>
        <w:jc w:val="both"/>
        <w:rPr>
          <w:sz w:val="20"/>
          <w:szCs w:val="20"/>
        </w:rPr>
      </w:pPr>
      <w:r w:rsidRPr="00FC3952">
        <w:rPr>
          <w:b/>
          <w:sz w:val="20"/>
          <w:szCs w:val="20"/>
        </w:rPr>
        <w:t xml:space="preserve">Авторизация платежа - </w:t>
      </w:r>
      <w:r w:rsidRPr="00FC3952">
        <w:rPr>
          <w:sz w:val="20"/>
          <w:szCs w:val="20"/>
        </w:rPr>
        <w:t xml:space="preserve">процедура получения подтверждения Банком на проведение операции с использованием Карты посредством информационного обмена между участниками расчетов. </w:t>
      </w:r>
    </w:p>
    <w:p w14:paraId="58B2E076" w14:textId="77777777" w:rsidR="00690DC9" w:rsidRPr="00FC3952" w:rsidRDefault="00690DC9" w:rsidP="00690DC9">
      <w:pPr>
        <w:ind w:right="-2" w:firstLine="426"/>
        <w:jc w:val="both"/>
        <w:rPr>
          <w:sz w:val="20"/>
          <w:szCs w:val="20"/>
        </w:rPr>
      </w:pPr>
      <w:r w:rsidRPr="00FC3952">
        <w:rPr>
          <w:b/>
          <w:sz w:val="20"/>
          <w:szCs w:val="20"/>
        </w:rPr>
        <w:t>Банк</w:t>
      </w:r>
      <w:r w:rsidRPr="00FC3952">
        <w:rPr>
          <w:sz w:val="20"/>
          <w:szCs w:val="20"/>
        </w:rPr>
        <w:t xml:space="preserve"> – АКБ «ТЕНДЕР-БАНК» (АО). Банк осуществляет выпуск Карт, и обязуется обеспечивать расчеты по операциям, совершенным Клиентами с использованием Карт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6159F66B" w14:textId="77777777" w:rsidR="00690DC9" w:rsidRPr="00FC3952" w:rsidRDefault="00690DC9" w:rsidP="00690DC9">
      <w:pPr>
        <w:ind w:right="-2" w:firstLine="426"/>
        <w:jc w:val="both"/>
        <w:rPr>
          <w:sz w:val="20"/>
          <w:szCs w:val="20"/>
        </w:rPr>
      </w:pPr>
      <w:r w:rsidRPr="00FC3952">
        <w:rPr>
          <w:b/>
          <w:sz w:val="20"/>
          <w:szCs w:val="20"/>
        </w:rPr>
        <w:t>Верификация Карты</w:t>
      </w:r>
      <w:r w:rsidRPr="00FC3952">
        <w:rPr>
          <w:sz w:val="20"/>
          <w:szCs w:val="20"/>
        </w:rPr>
        <w:t xml:space="preserve"> - процедура дополнительной проверки Банком Карты Клиента, осуществляемая с целью снижения рисков проведения мошеннической операции по Карте Клиента. Верификация Карты осуществляется по Технологии CVC2/CVV2 кода.</w:t>
      </w:r>
      <w:r w:rsidRPr="00FC3952">
        <w:rPr>
          <w:b/>
          <w:sz w:val="20"/>
          <w:szCs w:val="20"/>
        </w:rPr>
        <w:t xml:space="preserve"> </w:t>
      </w:r>
    </w:p>
    <w:p w14:paraId="534F41C2" w14:textId="77777777" w:rsidR="00690DC9" w:rsidRPr="00FC3952" w:rsidRDefault="00690DC9" w:rsidP="00690DC9">
      <w:pPr>
        <w:ind w:right="-2" w:firstLine="426"/>
        <w:jc w:val="both"/>
        <w:rPr>
          <w:sz w:val="20"/>
          <w:szCs w:val="20"/>
        </w:rPr>
      </w:pPr>
      <w:r w:rsidRPr="00FC3952">
        <w:rPr>
          <w:b/>
          <w:sz w:val="20"/>
          <w:szCs w:val="20"/>
        </w:rPr>
        <w:t xml:space="preserve">Верификация Клиента - </w:t>
      </w:r>
      <w:r w:rsidRPr="00FC3952">
        <w:rPr>
          <w:sz w:val="20"/>
          <w:szCs w:val="20"/>
        </w:rPr>
        <w:t xml:space="preserve">процедура подтверждения полномочий (предоставление прав доступа) Клиента.  </w:t>
      </w:r>
    </w:p>
    <w:p w14:paraId="229A95FB" w14:textId="77777777" w:rsidR="00690DC9" w:rsidRPr="00FC3952" w:rsidRDefault="00690DC9" w:rsidP="00690DC9">
      <w:pPr>
        <w:ind w:right="-2" w:firstLine="426"/>
        <w:jc w:val="both"/>
        <w:rPr>
          <w:sz w:val="20"/>
          <w:szCs w:val="20"/>
        </w:rPr>
      </w:pPr>
      <w:r w:rsidRPr="00FC3952">
        <w:rPr>
          <w:sz w:val="20"/>
          <w:szCs w:val="20"/>
        </w:rPr>
        <w:t xml:space="preserve">При регистрации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Верификация Клиента может осуществляться путем ввода Клиентом Одноразового пароля, направленного на номер мобильного телефона, зафиксированный в информационных системах Банка.  </w:t>
      </w:r>
    </w:p>
    <w:p w14:paraId="1F78843E" w14:textId="77777777" w:rsidR="00690DC9" w:rsidRPr="00FC3952" w:rsidRDefault="00690DC9" w:rsidP="00690DC9">
      <w:pPr>
        <w:ind w:right="-2" w:firstLine="426"/>
        <w:jc w:val="both"/>
        <w:rPr>
          <w:sz w:val="20"/>
          <w:szCs w:val="20"/>
        </w:rPr>
      </w:pPr>
      <w:r w:rsidRPr="00FC3952">
        <w:rPr>
          <w:sz w:val="20"/>
          <w:szCs w:val="20"/>
        </w:rPr>
        <w:t xml:space="preserve">Время действия Одноразового пароля является ограниченным и определяется Банком. Применение Одноразового пароля является однократным. </w:t>
      </w:r>
    </w:p>
    <w:p w14:paraId="6D7611FE" w14:textId="77777777" w:rsidR="00690DC9" w:rsidRPr="00FC3952" w:rsidRDefault="00690DC9" w:rsidP="00690DC9">
      <w:pPr>
        <w:ind w:right="-2" w:firstLine="426"/>
        <w:jc w:val="both"/>
        <w:rPr>
          <w:sz w:val="20"/>
          <w:szCs w:val="20"/>
        </w:rPr>
      </w:pPr>
      <w:r w:rsidRPr="00FC3952">
        <w:rPr>
          <w:sz w:val="20"/>
          <w:szCs w:val="20"/>
        </w:rPr>
        <w:t xml:space="preserve">При совершении платежа, Верификация Клиента осуществляется путем ввода Клиентом Пароля или Отпечатка пальца и/или дополнительным вводом ПИН-кода Карты (при платежах через POS-терминал). </w:t>
      </w:r>
    </w:p>
    <w:p w14:paraId="659D2473" w14:textId="77777777" w:rsidR="00690DC9" w:rsidRPr="00FC3952" w:rsidRDefault="00690DC9" w:rsidP="00690DC9">
      <w:pPr>
        <w:ind w:right="-2" w:firstLine="426"/>
        <w:jc w:val="both"/>
        <w:rPr>
          <w:sz w:val="20"/>
          <w:szCs w:val="20"/>
        </w:rPr>
      </w:pPr>
      <w:r w:rsidRPr="00FC3952">
        <w:rPr>
          <w:b/>
          <w:sz w:val="20"/>
          <w:szCs w:val="20"/>
        </w:rPr>
        <w:t xml:space="preserve">Банк-Клиент для частных лиц – </w:t>
      </w:r>
      <w:r w:rsidRPr="00FC3952">
        <w:rPr>
          <w:sz w:val="20"/>
          <w:szCs w:val="20"/>
        </w:rPr>
        <w:t xml:space="preserve">используемые Банком организационно-технические системы дистанционного банковского обслуживания физических лиц, при котором доступ к счетам Клиентов Банка, в том числе для совершения операций по ним, предоставляется в любое время и с любого компьютера (иного устройства), имеющего доступ в интернет. Обслуживание Клиента Банка посредством Банк-Клиента для частных лиц осуществляется в соответствии с Условиями дистанционного банковского обслуживания физических лиц в АКБ «ТЕНДЕР-БАНК» (АО) с использованием Системы ДБО «ТЕНДЕР-БАНК-Онлайн» (в действующей редакции). </w:t>
      </w:r>
    </w:p>
    <w:p w14:paraId="588C2E43" w14:textId="77777777" w:rsidR="00690DC9" w:rsidRPr="00FC3952" w:rsidRDefault="00690DC9" w:rsidP="00690DC9">
      <w:pPr>
        <w:ind w:right="-2" w:firstLine="426"/>
        <w:jc w:val="both"/>
        <w:rPr>
          <w:sz w:val="20"/>
          <w:szCs w:val="20"/>
        </w:rPr>
      </w:pPr>
      <w:r w:rsidRPr="00FC3952">
        <w:rPr>
          <w:b/>
          <w:sz w:val="20"/>
          <w:szCs w:val="20"/>
        </w:rPr>
        <w:t>Карта –</w:t>
      </w:r>
      <w:r w:rsidRPr="00FC3952">
        <w:rPr>
          <w:sz w:val="20"/>
          <w:szCs w:val="20"/>
        </w:rPr>
        <w:t xml:space="preserve">банковская карта Международной платежной системы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Worldwide</w:t>
      </w:r>
      <w:proofErr w:type="spellEnd"/>
      <w:r w:rsidRPr="00FC3952">
        <w:rPr>
          <w:sz w:val="20"/>
          <w:szCs w:val="20"/>
        </w:rPr>
        <w:t>, выпускаемая Банком в качестве средства для составления расчетных и иных документов, подлежащих оплате, осуществления операций по СКС и получения информации о СКС.</w:t>
      </w:r>
      <w:r w:rsidRPr="00FC3952">
        <w:rPr>
          <w:b/>
          <w:sz w:val="20"/>
          <w:szCs w:val="20"/>
        </w:rPr>
        <w:t xml:space="preserve"> </w:t>
      </w:r>
    </w:p>
    <w:p w14:paraId="14D79C0E" w14:textId="77777777" w:rsidR="00690DC9" w:rsidRPr="00FC3952" w:rsidRDefault="00690DC9" w:rsidP="00690DC9">
      <w:pPr>
        <w:ind w:right="-2" w:firstLine="426"/>
        <w:jc w:val="both"/>
        <w:rPr>
          <w:sz w:val="20"/>
          <w:szCs w:val="20"/>
        </w:rPr>
      </w:pPr>
      <w:r w:rsidRPr="00FC3952">
        <w:rPr>
          <w:b/>
          <w:sz w:val="20"/>
          <w:szCs w:val="20"/>
        </w:rPr>
        <w:t>Клиент</w:t>
      </w:r>
      <w:r w:rsidRPr="00FC3952">
        <w:rPr>
          <w:sz w:val="20"/>
          <w:szCs w:val="20"/>
        </w:rPr>
        <w:t xml:space="preserve"> – физическое лицо, являющееся держателем Карты, и имеющее Мобильное устройство. </w:t>
      </w:r>
    </w:p>
    <w:p w14:paraId="2E8A8527" w14:textId="77777777" w:rsidR="00690DC9" w:rsidRPr="00FC3952" w:rsidRDefault="00690DC9" w:rsidP="00690DC9">
      <w:pPr>
        <w:ind w:right="-2" w:firstLine="426"/>
        <w:jc w:val="both"/>
        <w:rPr>
          <w:sz w:val="20"/>
          <w:szCs w:val="20"/>
        </w:rPr>
      </w:pPr>
      <w:r w:rsidRPr="00FC3952">
        <w:rPr>
          <w:b/>
          <w:sz w:val="20"/>
          <w:szCs w:val="20"/>
        </w:rPr>
        <w:t xml:space="preserve">Мобильное устройство </w:t>
      </w:r>
      <w:r w:rsidRPr="00FC3952">
        <w:rPr>
          <w:sz w:val="20"/>
          <w:szCs w:val="20"/>
        </w:rPr>
        <w:t xml:space="preserve">– устройство (смартфон, планшет, часы) с поддержкой Системы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1322E843" w14:textId="77777777" w:rsidR="00690DC9" w:rsidRPr="00FC3952" w:rsidRDefault="00690DC9" w:rsidP="00690DC9">
      <w:pPr>
        <w:ind w:right="-2" w:firstLine="426"/>
        <w:jc w:val="both"/>
        <w:rPr>
          <w:sz w:val="20"/>
          <w:szCs w:val="20"/>
        </w:rPr>
      </w:pPr>
      <w:r w:rsidRPr="00FC3952">
        <w:rPr>
          <w:b/>
          <w:sz w:val="20"/>
          <w:szCs w:val="20"/>
        </w:rPr>
        <w:t xml:space="preserve">Мобильный Банк – </w:t>
      </w:r>
      <w:r w:rsidRPr="00FC3952">
        <w:rPr>
          <w:sz w:val="20"/>
          <w:szCs w:val="20"/>
        </w:rPr>
        <w:t xml:space="preserve">используемая Банком организационно-техническая система дистанционного банковского обслуживания физических лиц, при котором доступ к счетам Клиентов, в том числе для совершения операций по ним, предоставляется в любое время с мобильного устройства, имеющего доступ в интернет. Обслуживание Клиента Банка посредством Мобильного Банка осуществляется в соответствии с Условиями дистанционного банковского обслуживания физических лиц в АКБ «ТЕНДЕР-БАНК» (АО) с использованием Системы ДБО «ТЕНДЕР-БАНК-Онлайн» (в действующей редакции). </w:t>
      </w:r>
    </w:p>
    <w:p w14:paraId="3D350391" w14:textId="77777777" w:rsidR="00690DC9" w:rsidRPr="00FC3952" w:rsidRDefault="00690DC9" w:rsidP="00690DC9">
      <w:pPr>
        <w:ind w:right="-2" w:firstLine="426"/>
        <w:jc w:val="both"/>
        <w:rPr>
          <w:sz w:val="20"/>
          <w:szCs w:val="20"/>
        </w:rPr>
      </w:pPr>
      <w:r w:rsidRPr="00FC3952">
        <w:rPr>
          <w:b/>
          <w:sz w:val="20"/>
          <w:szCs w:val="20"/>
        </w:rPr>
        <w:t xml:space="preserve">Номер Карты (FPAN) – </w:t>
      </w:r>
      <w:r w:rsidRPr="00FC3952">
        <w:rPr>
          <w:sz w:val="20"/>
          <w:szCs w:val="20"/>
        </w:rPr>
        <w:t xml:space="preserve">уникальный набор цифр, наносимый </w:t>
      </w:r>
      <w:proofErr w:type="spellStart"/>
      <w:r w:rsidRPr="00FC3952">
        <w:rPr>
          <w:sz w:val="20"/>
          <w:szCs w:val="20"/>
        </w:rPr>
        <w:t>эмбоссером</w:t>
      </w:r>
      <w:proofErr w:type="spellEnd"/>
      <w:r w:rsidRPr="00FC3952">
        <w:rPr>
          <w:sz w:val="20"/>
          <w:szCs w:val="20"/>
        </w:rPr>
        <w:t xml:space="preserve"> (иным устройством персонализации) на лицевую сторону Карты. Номер Карты состоит из шестнадцати цифр.</w:t>
      </w:r>
      <w:r w:rsidRPr="00FC3952">
        <w:rPr>
          <w:b/>
          <w:sz w:val="20"/>
          <w:szCs w:val="20"/>
        </w:rPr>
        <w:t xml:space="preserve"> </w:t>
      </w:r>
    </w:p>
    <w:p w14:paraId="35D6B87A" w14:textId="77777777" w:rsidR="00690DC9" w:rsidRPr="00FC3952" w:rsidRDefault="00690DC9" w:rsidP="00690DC9">
      <w:pPr>
        <w:ind w:right="-2" w:firstLine="426"/>
        <w:jc w:val="both"/>
        <w:rPr>
          <w:sz w:val="20"/>
          <w:szCs w:val="20"/>
        </w:rPr>
      </w:pPr>
      <w:r w:rsidRPr="00FC3952">
        <w:rPr>
          <w:b/>
          <w:sz w:val="20"/>
          <w:szCs w:val="20"/>
        </w:rPr>
        <w:t xml:space="preserve">Одноразовый пароль </w:t>
      </w:r>
      <w:r w:rsidRPr="00FC3952">
        <w:rPr>
          <w:sz w:val="20"/>
          <w:szCs w:val="20"/>
        </w:rPr>
        <w:t xml:space="preserve">– комбинация символов в виде 6-ти цифр, генерируемая Банком при попытке зарегистрировать Карту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направляемая Клиенту в виде </w:t>
      </w:r>
      <w:proofErr w:type="spellStart"/>
      <w:r w:rsidRPr="00FC3952">
        <w:rPr>
          <w:sz w:val="20"/>
          <w:szCs w:val="20"/>
        </w:rPr>
        <w:t>Push</w:t>
      </w:r>
      <w:proofErr w:type="spellEnd"/>
      <w:r w:rsidRPr="00FC3952">
        <w:rPr>
          <w:sz w:val="20"/>
          <w:szCs w:val="20"/>
        </w:rPr>
        <w:t xml:space="preserve">-уведомления или СМС-сообщения на номер мобильного телефона Клиента, зафиксированный в информационных системах Банка.  </w:t>
      </w:r>
    </w:p>
    <w:p w14:paraId="09700241" w14:textId="77777777" w:rsidR="00690DC9" w:rsidRPr="00FC3952" w:rsidRDefault="00690DC9" w:rsidP="00690DC9">
      <w:pPr>
        <w:ind w:right="-2" w:firstLine="426"/>
        <w:jc w:val="both"/>
        <w:rPr>
          <w:sz w:val="20"/>
          <w:szCs w:val="20"/>
        </w:rPr>
      </w:pPr>
      <w:r w:rsidRPr="00FC3952">
        <w:rPr>
          <w:b/>
          <w:sz w:val="20"/>
          <w:szCs w:val="20"/>
        </w:rPr>
        <w:t xml:space="preserve">Отпечаток пальца – </w:t>
      </w:r>
      <w:r w:rsidRPr="00FC3952">
        <w:rPr>
          <w:sz w:val="20"/>
          <w:szCs w:val="20"/>
        </w:rPr>
        <w:t xml:space="preserve">однозначное цифровое представление рисунка кожи на пальце руки Клиента. Отпечаток пальца обеспечивает однозначную Верификацию Клиента.  </w:t>
      </w:r>
    </w:p>
    <w:p w14:paraId="29133A9A" w14:textId="77777777" w:rsidR="00690DC9" w:rsidRPr="00FC3952" w:rsidRDefault="00690DC9" w:rsidP="00690DC9">
      <w:pPr>
        <w:ind w:right="-2" w:firstLine="426"/>
        <w:jc w:val="both"/>
        <w:rPr>
          <w:sz w:val="20"/>
          <w:szCs w:val="20"/>
        </w:rPr>
      </w:pPr>
      <w:r w:rsidRPr="00FC3952">
        <w:rPr>
          <w:b/>
          <w:sz w:val="20"/>
          <w:szCs w:val="20"/>
        </w:rPr>
        <w:t xml:space="preserve">Пароль - </w:t>
      </w:r>
      <w:r w:rsidRPr="00FC3952">
        <w:rPr>
          <w:sz w:val="20"/>
          <w:szCs w:val="20"/>
        </w:rPr>
        <w:t>комбинация символов (цифр), служащая для Верификации Клиента в Мобильном устройстве. Пароль обеспечивает однозначную Верификацию Клиента в Мобильном устройстве.</w:t>
      </w:r>
      <w:r w:rsidRPr="00FC3952">
        <w:rPr>
          <w:b/>
          <w:sz w:val="20"/>
          <w:szCs w:val="20"/>
        </w:rPr>
        <w:t xml:space="preserve"> </w:t>
      </w:r>
      <w:r w:rsidRPr="00FC3952">
        <w:rPr>
          <w:sz w:val="20"/>
          <w:szCs w:val="20"/>
        </w:rPr>
        <w:t>Пароль используется многократно, и может быть изменен Клиентом самостоятельно неограниченное количество раз.</w:t>
      </w:r>
      <w:r w:rsidRPr="00FC3952">
        <w:rPr>
          <w:b/>
          <w:sz w:val="20"/>
          <w:szCs w:val="20"/>
        </w:rPr>
        <w:t xml:space="preserve">  </w:t>
      </w:r>
    </w:p>
    <w:p w14:paraId="61BBE841" w14:textId="77777777" w:rsidR="00690DC9" w:rsidRPr="00FC3952" w:rsidRDefault="00690DC9" w:rsidP="00690DC9">
      <w:pPr>
        <w:ind w:right="-2" w:firstLine="426"/>
        <w:jc w:val="both"/>
        <w:rPr>
          <w:sz w:val="20"/>
          <w:szCs w:val="20"/>
        </w:rPr>
      </w:pPr>
      <w:r w:rsidRPr="00FC3952">
        <w:rPr>
          <w:b/>
          <w:sz w:val="20"/>
          <w:szCs w:val="20"/>
        </w:rPr>
        <w:t>Платежная система</w:t>
      </w:r>
      <w:r w:rsidRPr="00FC3952">
        <w:rPr>
          <w:sz w:val="20"/>
          <w:szCs w:val="20"/>
        </w:rPr>
        <w:t xml:space="preserve"> - совокупность организаций, взаимодействующих по правилам платежной системы в целях осуществления перевода денежных средств.  </w:t>
      </w:r>
    </w:p>
    <w:p w14:paraId="00C9FC4E" w14:textId="77777777" w:rsidR="00690DC9" w:rsidRPr="00FC3952" w:rsidRDefault="00690DC9" w:rsidP="00690DC9">
      <w:pPr>
        <w:ind w:right="-2" w:firstLine="426"/>
        <w:jc w:val="both"/>
        <w:rPr>
          <w:sz w:val="20"/>
          <w:szCs w:val="20"/>
        </w:rPr>
      </w:pPr>
      <w:r w:rsidRPr="00FC3952">
        <w:rPr>
          <w:b/>
          <w:sz w:val="20"/>
          <w:szCs w:val="20"/>
        </w:rPr>
        <w:t>ПИН-код</w:t>
      </w:r>
      <w:r w:rsidRPr="00FC3952">
        <w:rPr>
          <w:sz w:val="20"/>
          <w:szCs w:val="20"/>
        </w:rPr>
        <w:t xml:space="preserve"> – персональный идентификационный номер, устанавливаемый / изменяемый Клиентом с использованием услуги по установке / смене ПИН-кода, для совершения операций/платежа с использованием Карты или ее реквизитов. ПИН-код подтверждает принадлежность Карты Клиенту и является аналогом собственноручной подписи (АСП) Клиента. Ввод ПИН-кода при совершении операции с использованием Карты является для Банка подтверждением факта совершения операции/платежа Клиентом. ПИН-код не используется при совершении операций в сети Интернет.</w:t>
      </w:r>
      <w:r w:rsidRPr="00FC3952">
        <w:rPr>
          <w:b/>
          <w:sz w:val="20"/>
          <w:szCs w:val="20"/>
        </w:rPr>
        <w:t xml:space="preserve"> </w:t>
      </w:r>
    </w:p>
    <w:p w14:paraId="5FE0E505" w14:textId="77777777" w:rsidR="00690DC9" w:rsidRPr="00FC3952" w:rsidRDefault="00690DC9" w:rsidP="00690DC9">
      <w:pPr>
        <w:ind w:right="-2" w:firstLine="426"/>
        <w:jc w:val="both"/>
        <w:rPr>
          <w:sz w:val="20"/>
          <w:szCs w:val="20"/>
        </w:rPr>
      </w:pPr>
      <w:r w:rsidRPr="00FC3952">
        <w:rPr>
          <w:b/>
          <w:sz w:val="20"/>
          <w:szCs w:val="20"/>
        </w:rPr>
        <w:t xml:space="preserve">Правила по Карте - </w:t>
      </w:r>
      <w:r w:rsidRPr="00FC3952">
        <w:rPr>
          <w:sz w:val="20"/>
          <w:szCs w:val="20"/>
        </w:rPr>
        <w:t xml:space="preserve">Условия дистанционного банковского обслуживания физических лиц в АКБ «ТЕНДЕР-БАНК» (АО) с использованием Системы ДБО «ТЕНДЕР-БАНК-Онлайн» (в действующей редакции); </w:t>
      </w:r>
    </w:p>
    <w:p w14:paraId="51BEE2DC" w14:textId="77777777" w:rsidR="00690DC9" w:rsidRPr="00FC3952" w:rsidRDefault="00690DC9" w:rsidP="00690DC9">
      <w:pPr>
        <w:ind w:right="-2" w:firstLine="426"/>
        <w:jc w:val="both"/>
        <w:rPr>
          <w:sz w:val="20"/>
          <w:szCs w:val="20"/>
        </w:rPr>
      </w:pPr>
      <w:r w:rsidRPr="00FC3952">
        <w:rPr>
          <w:b/>
          <w:sz w:val="20"/>
          <w:szCs w:val="20"/>
        </w:rPr>
        <w:lastRenderedPageBreak/>
        <w:t>Простая электронная подпись –</w:t>
      </w:r>
      <w:r w:rsidRPr="00FC3952">
        <w:rPr>
          <w:sz w:val="20"/>
          <w:szCs w:val="20"/>
        </w:rPr>
        <w:t xml:space="preserve"> электронная подпись, которая посредством использования Одноразового пароля / Пароля / Отпечатка пальца, подтверждает факт </w:t>
      </w:r>
      <w:proofErr w:type="gramStart"/>
      <w:r w:rsidRPr="00FC3952">
        <w:rPr>
          <w:sz w:val="20"/>
          <w:szCs w:val="20"/>
        </w:rPr>
        <w:t>совершения</w:t>
      </w:r>
      <w:proofErr w:type="gramEnd"/>
      <w:r w:rsidRPr="00FC3952">
        <w:rPr>
          <w:sz w:val="20"/>
          <w:szCs w:val="20"/>
        </w:rPr>
        <w:t xml:space="preserve"> определённого действия Клиентом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(платеж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регистрация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2311E266" w14:textId="77777777" w:rsidR="00690DC9" w:rsidRPr="00FC3952" w:rsidRDefault="00690DC9" w:rsidP="00690DC9">
      <w:pPr>
        <w:ind w:right="-2" w:firstLine="426"/>
        <w:jc w:val="both"/>
        <w:rPr>
          <w:sz w:val="20"/>
          <w:szCs w:val="20"/>
        </w:rPr>
      </w:pPr>
      <w:r w:rsidRPr="00FC3952">
        <w:rPr>
          <w:sz w:val="20"/>
          <w:szCs w:val="20"/>
        </w:rPr>
        <w:t xml:space="preserve">Клиент признает, что электронный документ, сформированный для осуществления платежа посредством Системы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подписанный Простой электронной подписью, признается равнозначным документу на бумажном носителе, подписанному собственноручной подписью. </w:t>
      </w:r>
    </w:p>
    <w:p w14:paraId="002719AE" w14:textId="77777777" w:rsidR="00690DC9" w:rsidRPr="00FC3952" w:rsidRDefault="00690DC9" w:rsidP="00690DC9">
      <w:pPr>
        <w:ind w:right="-2" w:firstLine="426"/>
        <w:jc w:val="both"/>
        <w:rPr>
          <w:sz w:val="20"/>
          <w:szCs w:val="20"/>
        </w:rPr>
      </w:pPr>
      <w:r w:rsidRPr="00FC3952">
        <w:rPr>
          <w:b/>
          <w:sz w:val="20"/>
          <w:szCs w:val="20"/>
        </w:rPr>
        <w:t xml:space="preserve">Система </w:t>
      </w:r>
      <w:proofErr w:type="spellStart"/>
      <w:r w:rsidRPr="00FC3952">
        <w:rPr>
          <w:b/>
          <w:sz w:val="20"/>
          <w:szCs w:val="20"/>
        </w:rPr>
        <w:t>Google</w:t>
      </w:r>
      <w:proofErr w:type="spellEnd"/>
      <w:r w:rsidRPr="00FC3952">
        <w:rPr>
          <w:b/>
          <w:sz w:val="20"/>
          <w:szCs w:val="20"/>
        </w:rPr>
        <w:t xml:space="preserve"> </w:t>
      </w:r>
      <w:proofErr w:type="spellStart"/>
      <w:r w:rsidRPr="00FC3952">
        <w:rPr>
          <w:b/>
          <w:sz w:val="20"/>
          <w:szCs w:val="20"/>
        </w:rPr>
        <w:t>Pay</w:t>
      </w:r>
      <w:proofErr w:type="spellEnd"/>
      <w:r w:rsidRPr="00FC3952">
        <w:rPr>
          <w:sz w:val="20"/>
          <w:szCs w:val="20"/>
        </w:rPr>
        <w:t xml:space="preserve"> – система мобильных платежей. Система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совместима с существующими бесконтактными считывателями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PayPass</w:t>
      </w:r>
      <w:proofErr w:type="spellEnd"/>
      <w:r w:rsidRPr="00FC3952">
        <w:rPr>
          <w:sz w:val="20"/>
          <w:szCs w:val="20"/>
        </w:rPr>
        <w:t xml:space="preserve">. Она позволяет Клиенту оплачивать покупки при помощи беспроводной связи Мобильного устройства без физического использования Карты. С помощью Системы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владельцы Мобильных устройств могут оплачивать покупки по технологии NFC («ближняя бесконтактная связь») в сочетании с программой/приложением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w:t>
      </w:r>
      <w:proofErr w:type="spellStart"/>
      <w:r w:rsidRPr="00FC3952">
        <w:rPr>
          <w:sz w:val="20"/>
          <w:szCs w:val="20"/>
        </w:rPr>
        <w:t>Touch</w:t>
      </w:r>
      <w:proofErr w:type="spellEnd"/>
      <w:r w:rsidRPr="00FC3952">
        <w:rPr>
          <w:sz w:val="20"/>
          <w:szCs w:val="20"/>
        </w:rPr>
        <w:t xml:space="preserve"> ID. Система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позволяет Мобильным устройствам осуществлять платежи в торгово-сервисных предприятиях и интернете. Клиент может выполнять платежи с СКС, используя беспроводную связь с Мобильного устройства. Использование Системы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осуществляется в соответствии с настоящими Условиями, Правилами по Карте и Тарифами. </w:t>
      </w:r>
    </w:p>
    <w:p w14:paraId="7710EBA5" w14:textId="77777777" w:rsidR="00690DC9" w:rsidRPr="00FC3952" w:rsidRDefault="00690DC9" w:rsidP="00690DC9">
      <w:pPr>
        <w:ind w:right="-2" w:firstLine="426"/>
        <w:jc w:val="both"/>
        <w:rPr>
          <w:sz w:val="20"/>
          <w:szCs w:val="20"/>
        </w:rPr>
      </w:pPr>
      <w:r w:rsidRPr="00FC3952">
        <w:rPr>
          <w:b/>
          <w:sz w:val="20"/>
          <w:szCs w:val="20"/>
        </w:rPr>
        <w:t>СКС –</w:t>
      </w:r>
      <w:r w:rsidRPr="00FC3952">
        <w:rPr>
          <w:sz w:val="20"/>
          <w:szCs w:val="20"/>
        </w:rPr>
        <w:t xml:space="preserve"> специальный карточный счет, открытый Банком на имя Клиента, и предназначенный для проведения расчетов с использованием Карты или ее реквизитов. СКС для Клиента является текущим счетом и предназначен для проведения расчетов с использованием Карты или ее реквизитов, не связанных с осуществлением предпринимательской деятельности или частной практики. </w:t>
      </w:r>
    </w:p>
    <w:p w14:paraId="5F2D0510" w14:textId="77777777" w:rsidR="00690DC9" w:rsidRPr="00FC3952" w:rsidRDefault="00690DC9" w:rsidP="00690DC9">
      <w:pPr>
        <w:ind w:right="-2" w:firstLine="426"/>
        <w:jc w:val="both"/>
        <w:rPr>
          <w:sz w:val="20"/>
          <w:szCs w:val="20"/>
        </w:rPr>
      </w:pPr>
      <w:r w:rsidRPr="00FC3952">
        <w:rPr>
          <w:b/>
          <w:sz w:val="20"/>
          <w:szCs w:val="20"/>
        </w:rPr>
        <w:t>Тарифы</w:t>
      </w:r>
      <w:r w:rsidRPr="00FC3952">
        <w:rPr>
          <w:sz w:val="20"/>
          <w:szCs w:val="20"/>
        </w:rPr>
        <w:t xml:space="preserve"> – Тарифы для физических лиц в АКБ «ТЕНДЕР-БАНК» (АО), являются неотъемлемой частью настоящих Условий. </w:t>
      </w:r>
    </w:p>
    <w:p w14:paraId="5D28233B" w14:textId="77777777" w:rsidR="00690DC9" w:rsidRPr="00FC3952" w:rsidRDefault="00690DC9" w:rsidP="00690DC9">
      <w:pPr>
        <w:ind w:right="-2" w:firstLine="426"/>
        <w:jc w:val="both"/>
        <w:rPr>
          <w:sz w:val="20"/>
          <w:szCs w:val="20"/>
        </w:rPr>
      </w:pPr>
      <w:proofErr w:type="spellStart"/>
      <w:r w:rsidRPr="00FC3952">
        <w:rPr>
          <w:b/>
          <w:sz w:val="20"/>
          <w:szCs w:val="20"/>
        </w:rPr>
        <w:t>Токен</w:t>
      </w:r>
      <w:proofErr w:type="spellEnd"/>
      <w:r w:rsidRPr="00FC3952">
        <w:rPr>
          <w:sz w:val="20"/>
          <w:szCs w:val="20"/>
        </w:rPr>
        <w:t xml:space="preserve"> </w:t>
      </w:r>
      <w:r w:rsidRPr="00FC3952">
        <w:rPr>
          <w:b/>
          <w:sz w:val="20"/>
          <w:szCs w:val="20"/>
        </w:rPr>
        <w:t>(DPAN)</w:t>
      </w:r>
      <w:r w:rsidRPr="00FC3952">
        <w:rPr>
          <w:sz w:val="20"/>
          <w:szCs w:val="20"/>
        </w:rPr>
        <w:t xml:space="preserve"> – цифровое представление Карты, которое формируется по факту регистрации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которое хранится в зашифрованном виде в защищенном хранилище Мобильного устройства.  </w:t>
      </w:r>
    </w:p>
    <w:p w14:paraId="67DC8844" w14:textId="77777777" w:rsidR="00690DC9" w:rsidRPr="00FC3952" w:rsidRDefault="00690DC9" w:rsidP="00690DC9">
      <w:pPr>
        <w:ind w:right="-2" w:firstLine="426"/>
        <w:jc w:val="both"/>
        <w:rPr>
          <w:sz w:val="20"/>
          <w:szCs w:val="20"/>
        </w:rPr>
      </w:pPr>
      <w:proofErr w:type="spellStart"/>
      <w:r w:rsidRPr="00FC3952">
        <w:rPr>
          <w:b/>
          <w:sz w:val="20"/>
          <w:szCs w:val="20"/>
        </w:rPr>
        <w:t>Токенизация</w:t>
      </w:r>
      <w:proofErr w:type="spellEnd"/>
      <w:r w:rsidRPr="00FC3952">
        <w:rPr>
          <w:sz w:val="20"/>
          <w:szCs w:val="20"/>
        </w:rPr>
        <w:t xml:space="preserve"> – процесс создания </w:t>
      </w:r>
      <w:proofErr w:type="spellStart"/>
      <w:r w:rsidRPr="00FC3952">
        <w:rPr>
          <w:sz w:val="20"/>
          <w:szCs w:val="20"/>
        </w:rPr>
        <w:t>Токена</w:t>
      </w:r>
      <w:proofErr w:type="spellEnd"/>
      <w:r w:rsidRPr="00FC3952">
        <w:rPr>
          <w:sz w:val="20"/>
          <w:szCs w:val="20"/>
        </w:rPr>
        <w:t xml:space="preserve"> (DPAN) и его связки с Номером карты (FPAN), позволяющий однозначно определить Карту, использованную для совершения операций с использованием Системы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roofErr w:type="spellStart"/>
      <w:r w:rsidRPr="00FC3952">
        <w:rPr>
          <w:sz w:val="20"/>
          <w:szCs w:val="20"/>
        </w:rPr>
        <w:t>Токенизация</w:t>
      </w:r>
      <w:proofErr w:type="spellEnd"/>
      <w:r w:rsidRPr="00FC3952">
        <w:rPr>
          <w:sz w:val="20"/>
          <w:szCs w:val="20"/>
        </w:rPr>
        <w:t xml:space="preserve"> осуществляется по факту добавления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12647FE2" w14:textId="77777777" w:rsidR="00690DC9" w:rsidRPr="00FC3952" w:rsidRDefault="00690DC9" w:rsidP="00690DC9">
      <w:pPr>
        <w:ind w:right="-2" w:firstLine="426"/>
        <w:jc w:val="both"/>
        <w:rPr>
          <w:sz w:val="20"/>
          <w:szCs w:val="20"/>
        </w:rPr>
      </w:pPr>
      <w:r w:rsidRPr="00FC3952">
        <w:rPr>
          <w:b/>
          <w:sz w:val="20"/>
          <w:szCs w:val="20"/>
        </w:rPr>
        <w:t xml:space="preserve">Условия по Карте - </w:t>
      </w:r>
      <w:r w:rsidRPr="00FC3952">
        <w:rPr>
          <w:sz w:val="20"/>
          <w:szCs w:val="20"/>
        </w:rPr>
        <w:t xml:space="preserve">Условия выпуска и обслуживания банковских карт Международной платежной системы </w:t>
      </w:r>
      <w:proofErr w:type="spellStart"/>
      <w:r w:rsidRPr="00FC3952">
        <w:rPr>
          <w:sz w:val="20"/>
          <w:szCs w:val="20"/>
        </w:rPr>
        <w:t>MasterCard</w:t>
      </w:r>
      <w:proofErr w:type="spellEnd"/>
      <w:r w:rsidRPr="00FC3952">
        <w:rPr>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z w:val="20"/>
          <w:szCs w:val="20"/>
        </w:rPr>
        <w:t xml:space="preserve"> АКБ «ТЕНДЕР-БАНК» (АО) (в действующей редакции). </w:t>
      </w:r>
    </w:p>
    <w:p w14:paraId="348AB926" w14:textId="77777777" w:rsidR="00690DC9" w:rsidRPr="00FC3952" w:rsidRDefault="00690DC9" w:rsidP="00690DC9">
      <w:pPr>
        <w:ind w:right="-2" w:firstLine="426"/>
        <w:jc w:val="both"/>
        <w:rPr>
          <w:sz w:val="20"/>
          <w:szCs w:val="20"/>
        </w:rPr>
      </w:pPr>
      <w:proofErr w:type="spellStart"/>
      <w:r w:rsidRPr="00FC3952">
        <w:rPr>
          <w:b/>
          <w:sz w:val="20"/>
          <w:szCs w:val="20"/>
        </w:rPr>
        <w:t>Google</w:t>
      </w:r>
      <w:proofErr w:type="spellEnd"/>
      <w:r w:rsidRPr="00FC3952">
        <w:rPr>
          <w:b/>
          <w:sz w:val="20"/>
          <w:szCs w:val="20"/>
        </w:rPr>
        <w:t xml:space="preserve"> </w:t>
      </w:r>
      <w:proofErr w:type="spellStart"/>
      <w:r w:rsidRPr="00FC3952">
        <w:rPr>
          <w:b/>
          <w:sz w:val="20"/>
          <w:szCs w:val="20"/>
        </w:rPr>
        <w:t>Pay</w:t>
      </w:r>
      <w:proofErr w:type="spellEnd"/>
      <w:r w:rsidRPr="00FC3952">
        <w:rPr>
          <w:b/>
          <w:sz w:val="20"/>
          <w:szCs w:val="20"/>
        </w:rPr>
        <w:t xml:space="preserve"> </w:t>
      </w:r>
      <w:r w:rsidRPr="00FC3952">
        <w:rPr>
          <w:sz w:val="20"/>
          <w:szCs w:val="20"/>
        </w:rPr>
        <w:t xml:space="preserve">— предустановленная на Мобильном устройстве программа, позволяющая осуществить </w:t>
      </w:r>
      <w:proofErr w:type="spellStart"/>
      <w:r w:rsidRPr="00FC3952">
        <w:rPr>
          <w:sz w:val="20"/>
          <w:szCs w:val="20"/>
        </w:rPr>
        <w:t>Токенизацию</w:t>
      </w:r>
      <w:proofErr w:type="spellEnd"/>
      <w:r w:rsidRPr="00FC3952">
        <w:rPr>
          <w:sz w:val="20"/>
          <w:szCs w:val="20"/>
        </w:rPr>
        <w:t xml:space="preserve"> и хранить информацию о </w:t>
      </w:r>
      <w:proofErr w:type="spellStart"/>
      <w:r w:rsidRPr="00FC3952">
        <w:rPr>
          <w:sz w:val="20"/>
          <w:szCs w:val="20"/>
        </w:rPr>
        <w:t>Токенах</w:t>
      </w:r>
      <w:proofErr w:type="spellEnd"/>
      <w:r w:rsidRPr="00FC3952">
        <w:rPr>
          <w:sz w:val="20"/>
          <w:szCs w:val="20"/>
        </w:rPr>
        <w:t xml:space="preserve">, а также информацию, позволяющую однозначно различить ту или иную Карту: изображение Карты, последние 4 цифры Номера карты (FPAN) </w:t>
      </w:r>
    </w:p>
    <w:p w14:paraId="48EDBB8C" w14:textId="77777777" w:rsidR="00690DC9" w:rsidRPr="00FC3952" w:rsidRDefault="00690DC9" w:rsidP="00690DC9">
      <w:pPr>
        <w:ind w:right="-2" w:firstLine="426"/>
        <w:jc w:val="both"/>
        <w:rPr>
          <w:sz w:val="20"/>
          <w:szCs w:val="20"/>
        </w:rPr>
      </w:pPr>
      <w:proofErr w:type="spellStart"/>
      <w:r w:rsidRPr="00FC3952">
        <w:rPr>
          <w:b/>
          <w:sz w:val="20"/>
          <w:szCs w:val="20"/>
        </w:rPr>
        <w:t>Push</w:t>
      </w:r>
      <w:proofErr w:type="spellEnd"/>
      <w:r w:rsidRPr="00FC3952">
        <w:rPr>
          <w:b/>
          <w:sz w:val="20"/>
          <w:szCs w:val="20"/>
        </w:rPr>
        <w:t xml:space="preserve">-уведомления – </w:t>
      </w:r>
      <w:r w:rsidRPr="00FC3952">
        <w:rPr>
          <w:sz w:val="20"/>
          <w:szCs w:val="20"/>
        </w:rPr>
        <w:t xml:space="preserve">краткие уведомления, всплывающие на экране Мобильного устройства. </w:t>
      </w:r>
      <w:proofErr w:type="spellStart"/>
      <w:r w:rsidRPr="00FC3952">
        <w:rPr>
          <w:sz w:val="20"/>
          <w:szCs w:val="20"/>
        </w:rPr>
        <w:t>Push</w:t>
      </w:r>
      <w:proofErr w:type="spellEnd"/>
      <w:r w:rsidRPr="00FC3952">
        <w:rPr>
          <w:sz w:val="20"/>
          <w:szCs w:val="20"/>
        </w:rPr>
        <w:t xml:space="preserve">-уведомления могут поступать от Банка, от Системы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исключительно при наличии доступа к сети интернет. </w:t>
      </w:r>
    </w:p>
    <w:p w14:paraId="6340D468" w14:textId="77777777" w:rsidR="00690DC9" w:rsidRPr="00FC3952" w:rsidRDefault="00690DC9" w:rsidP="00690DC9">
      <w:pPr>
        <w:ind w:right="-2" w:firstLine="426"/>
        <w:jc w:val="both"/>
        <w:rPr>
          <w:sz w:val="20"/>
          <w:szCs w:val="20"/>
        </w:rPr>
      </w:pPr>
      <w:proofErr w:type="spellStart"/>
      <w:r w:rsidRPr="00FC3952">
        <w:rPr>
          <w:b/>
          <w:sz w:val="20"/>
          <w:szCs w:val="20"/>
        </w:rPr>
        <w:t>Touch</w:t>
      </w:r>
      <w:proofErr w:type="spellEnd"/>
      <w:r w:rsidRPr="00FC3952">
        <w:rPr>
          <w:b/>
          <w:sz w:val="20"/>
          <w:szCs w:val="20"/>
        </w:rPr>
        <w:t xml:space="preserve"> ID</w:t>
      </w:r>
      <w:r w:rsidRPr="00FC3952">
        <w:rPr>
          <w:sz w:val="20"/>
          <w:szCs w:val="20"/>
        </w:rPr>
        <w:t xml:space="preserve"> — дактилоскопический датчик/сканер Отпечатков пальцев, разработанный корпорацией </w:t>
      </w:r>
      <w:proofErr w:type="spellStart"/>
      <w:r w:rsidRPr="00FC3952">
        <w:rPr>
          <w:sz w:val="20"/>
          <w:szCs w:val="20"/>
        </w:rPr>
        <w:t>Google</w:t>
      </w:r>
      <w:proofErr w:type="spellEnd"/>
      <w:r w:rsidRPr="00FC3952">
        <w:rPr>
          <w:sz w:val="20"/>
          <w:szCs w:val="20"/>
        </w:rPr>
        <w:t xml:space="preserve">, и предустановленный в Мобильных устройствах. </w:t>
      </w:r>
      <w:proofErr w:type="spellStart"/>
      <w:r w:rsidRPr="00FC3952">
        <w:rPr>
          <w:sz w:val="20"/>
          <w:szCs w:val="20"/>
        </w:rPr>
        <w:t>Touch</w:t>
      </w:r>
      <w:proofErr w:type="spellEnd"/>
      <w:r w:rsidRPr="00FC3952">
        <w:rPr>
          <w:sz w:val="20"/>
          <w:szCs w:val="20"/>
        </w:rPr>
        <w:t xml:space="preserve"> ID позволяет Клиентам, в </w:t>
      </w:r>
      <w:proofErr w:type="spellStart"/>
      <w:r w:rsidRPr="00FC3952">
        <w:rPr>
          <w:sz w:val="20"/>
          <w:szCs w:val="20"/>
        </w:rPr>
        <w:t>т.ч</w:t>
      </w:r>
      <w:proofErr w:type="spellEnd"/>
      <w:r w:rsidRPr="00FC3952">
        <w:rPr>
          <w:sz w:val="20"/>
          <w:szCs w:val="20"/>
        </w:rPr>
        <w:t xml:space="preserve">. использовать отпечаток пальца в качестве подтверждения покупки. </w:t>
      </w:r>
    </w:p>
    <w:p w14:paraId="49217EDC" w14:textId="77777777" w:rsidR="00690DC9" w:rsidRPr="00FC3952" w:rsidRDefault="00690DC9" w:rsidP="00690DC9">
      <w:pPr>
        <w:ind w:right="-2" w:firstLine="426"/>
        <w:jc w:val="both"/>
        <w:rPr>
          <w:sz w:val="20"/>
          <w:szCs w:val="20"/>
        </w:rPr>
      </w:pPr>
      <w:r w:rsidRPr="00FC3952">
        <w:rPr>
          <w:b/>
          <w:sz w:val="20"/>
          <w:szCs w:val="20"/>
        </w:rPr>
        <w:t xml:space="preserve"> </w:t>
      </w:r>
    </w:p>
    <w:p w14:paraId="250C9909" w14:textId="77777777" w:rsidR="00690DC9" w:rsidRPr="00FC3952" w:rsidRDefault="00690DC9" w:rsidP="00690DC9">
      <w:pPr>
        <w:pStyle w:val="1"/>
        <w:numPr>
          <w:ilvl w:val="0"/>
          <w:numId w:val="0"/>
        </w:numPr>
        <w:ind w:right="-2" w:firstLine="426"/>
      </w:pPr>
      <w:r w:rsidRPr="00FC3952">
        <w:t>2. ОБЩИЕ ПОЛОЖЕНИЯ</w:t>
      </w:r>
    </w:p>
    <w:p w14:paraId="6F57C350" w14:textId="77777777" w:rsidR="00690DC9" w:rsidRPr="00FC3952" w:rsidRDefault="00690DC9" w:rsidP="00690DC9">
      <w:pPr>
        <w:ind w:right="-2" w:firstLine="426"/>
        <w:jc w:val="both"/>
        <w:rPr>
          <w:sz w:val="20"/>
          <w:szCs w:val="20"/>
        </w:rPr>
      </w:pPr>
      <w:r w:rsidRPr="00FC3952">
        <w:rPr>
          <w:b/>
          <w:sz w:val="20"/>
          <w:szCs w:val="20"/>
        </w:rPr>
        <w:t>2.1.</w:t>
      </w:r>
      <w:r w:rsidRPr="00FC3952">
        <w:rPr>
          <w:rFonts w:eastAsia="Arial"/>
          <w:b/>
          <w:sz w:val="20"/>
          <w:szCs w:val="20"/>
        </w:rPr>
        <w:t xml:space="preserve"> </w:t>
      </w:r>
      <w:r w:rsidRPr="00FC3952">
        <w:rPr>
          <w:sz w:val="20"/>
          <w:szCs w:val="20"/>
        </w:rPr>
        <w:t xml:space="preserve">Предметом договора, заключенного Клиентом путем присоединения к настоящим Условиям является оказание Банком Клиенту услуг по проведению расчетов по операциям, совершенным с использованием реквизитов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14ECB420" w14:textId="77777777" w:rsidR="00690DC9" w:rsidRPr="00FC3952" w:rsidRDefault="00690DC9" w:rsidP="00690DC9">
      <w:pPr>
        <w:ind w:right="-2" w:firstLine="426"/>
        <w:jc w:val="both"/>
        <w:rPr>
          <w:sz w:val="20"/>
          <w:szCs w:val="20"/>
        </w:rPr>
      </w:pPr>
      <w:r w:rsidRPr="00FC3952">
        <w:rPr>
          <w:b/>
          <w:sz w:val="20"/>
          <w:szCs w:val="20"/>
        </w:rPr>
        <w:t>2.2.</w:t>
      </w:r>
      <w:r w:rsidRPr="00FC3952">
        <w:rPr>
          <w:rFonts w:eastAsia="Arial"/>
          <w:b/>
          <w:sz w:val="20"/>
          <w:szCs w:val="20"/>
        </w:rPr>
        <w:t xml:space="preserve"> </w:t>
      </w:r>
      <w:r w:rsidRPr="00FC3952">
        <w:rPr>
          <w:sz w:val="20"/>
          <w:szCs w:val="20"/>
        </w:rPr>
        <w:t xml:space="preserve">Заключение договора осуществляется путем присоединения к настоящим Условиям в момент регистрации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этом фиксация присоединения Клиента к договору осуществляется Банком в электронном виде в аппаратно-программном комплексе Банка в момент получения акцепта Клиента настоящих Условий. Присоединяясь к настоящим Условиям, Клиент подтверждает, что является непосредственным держателем Карты. Акцепт Клиента хранится в аппаратно-программном комплексе Банка.  </w:t>
      </w:r>
    </w:p>
    <w:p w14:paraId="57C6DE01" w14:textId="77777777" w:rsidR="00690DC9" w:rsidRPr="00FC3952" w:rsidRDefault="00690DC9" w:rsidP="00690DC9">
      <w:pPr>
        <w:ind w:right="-2" w:firstLine="426"/>
        <w:jc w:val="both"/>
        <w:rPr>
          <w:sz w:val="20"/>
          <w:szCs w:val="20"/>
        </w:rPr>
      </w:pPr>
      <w:r w:rsidRPr="00FC3952">
        <w:rPr>
          <w:sz w:val="20"/>
          <w:szCs w:val="20"/>
        </w:rPr>
        <w:t xml:space="preserve">Информация из аппаратно-программного комплекса Платежной системы, Банка и корпорации </w:t>
      </w:r>
      <w:proofErr w:type="spellStart"/>
      <w:r w:rsidRPr="00FC3952">
        <w:rPr>
          <w:sz w:val="20"/>
          <w:szCs w:val="20"/>
        </w:rPr>
        <w:t>Google</w:t>
      </w:r>
      <w:proofErr w:type="spellEnd"/>
      <w:r w:rsidRPr="00FC3952">
        <w:rPr>
          <w:sz w:val="20"/>
          <w:szCs w:val="20"/>
        </w:rPr>
        <w:t xml:space="preserve"> может использоваться в качестве доказательств при рассмотрении споров, в том числе в судебном порядке. </w:t>
      </w:r>
    </w:p>
    <w:p w14:paraId="033FB6EA" w14:textId="77777777" w:rsidR="00690DC9" w:rsidRPr="00FC3952" w:rsidRDefault="00690DC9" w:rsidP="00690DC9">
      <w:pPr>
        <w:ind w:right="-2" w:firstLine="426"/>
        <w:jc w:val="both"/>
        <w:rPr>
          <w:sz w:val="20"/>
          <w:szCs w:val="20"/>
        </w:rPr>
      </w:pPr>
      <w:r w:rsidRPr="00FC3952">
        <w:rPr>
          <w:b/>
          <w:sz w:val="20"/>
          <w:szCs w:val="20"/>
        </w:rPr>
        <w:t>2.3.</w:t>
      </w:r>
      <w:r w:rsidRPr="00FC3952">
        <w:rPr>
          <w:rFonts w:eastAsia="Arial"/>
          <w:b/>
          <w:sz w:val="20"/>
          <w:szCs w:val="20"/>
        </w:rPr>
        <w:t xml:space="preserve"> </w:t>
      </w:r>
      <w:r w:rsidRPr="00FC3952">
        <w:rPr>
          <w:sz w:val="20"/>
          <w:szCs w:val="20"/>
        </w:rPr>
        <w:t>Настоящие Условия определяют:</w:t>
      </w:r>
      <w:r w:rsidRPr="00FC3952">
        <w:rPr>
          <w:b/>
          <w:sz w:val="20"/>
          <w:szCs w:val="20"/>
        </w:rPr>
        <w:t xml:space="preserve"> </w:t>
      </w:r>
    </w:p>
    <w:p w14:paraId="3E58EDB9" w14:textId="77777777" w:rsidR="00690DC9" w:rsidRPr="00FC3952" w:rsidRDefault="00690DC9" w:rsidP="00690DC9">
      <w:pPr>
        <w:widowControl/>
        <w:numPr>
          <w:ilvl w:val="0"/>
          <w:numId w:val="127"/>
        </w:numPr>
        <w:autoSpaceDE/>
        <w:autoSpaceDN/>
        <w:adjustRightInd/>
        <w:ind w:left="0" w:right="-2" w:firstLine="426"/>
        <w:jc w:val="both"/>
        <w:rPr>
          <w:sz w:val="20"/>
          <w:szCs w:val="20"/>
        </w:rPr>
      </w:pPr>
      <w:r w:rsidRPr="00FC3952">
        <w:rPr>
          <w:sz w:val="20"/>
          <w:szCs w:val="20"/>
        </w:rPr>
        <w:t xml:space="preserve">процесс регистрации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котором Клиент принимает настоящие Условия полностью; </w:t>
      </w:r>
    </w:p>
    <w:p w14:paraId="74A4AD52" w14:textId="77777777" w:rsidR="00690DC9" w:rsidRPr="00FC3952" w:rsidRDefault="00690DC9" w:rsidP="00690DC9">
      <w:pPr>
        <w:widowControl/>
        <w:numPr>
          <w:ilvl w:val="0"/>
          <w:numId w:val="127"/>
        </w:numPr>
        <w:autoSpaceDE/>
        <w:autoSpaceDN/>
        <w:adjustRightInd/>
        <w:ind w:left="0" w:right="-2" w:firstLine="426"/>
        <w:jc w:val="both"/>
        <w:rPr>
          <w:sz w:val="20"/>
          <w:szCs w:val="20"/>
        </w:rPr>
      </w:pPr>
      <w:r w:rsidRPr="00FC3952">
        <w:rPr>
          <w:sz w:val="20"/>
          <w:szCs w:val="20"/>
        </w:rPr>
        <w:t xml:space="preserve">порядок совершения и подтверждения операции, совершенной Клиентом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6C9A0ED5" w14:textId="77777777" w:rsidR="00690DC9" w:rsidRPr="00FC3952" w:rsidRDefault="00690DC9" w:rsidP="00690DC9">
      <w:pPr>
        <w:widowControl/>
        <w:numPr>
          <w:ilvl w:val="0"/>
          <w:numId w:val="127"/>
        </w:numPr>
        <w:autoSpaceDE/>
        <w:autoSpaceDN/>
        <w:adjustRightInd/>
        <w:ind w:left="0" w:right="-2" w:firstLine="426"/>
        <w:jc w:val="both"/>
        <w:rPr>
          <w:sz w:val="20"/>
          <w:szCs w:val="20"/>
        </w:rPr>
      </w:pPr>
      <w:r w:rsidRPr="00FC3952">
        <w:rPr>
          <w:sz w:val="20"/>
          <w:szCs w:val="20"/>
        </w:rPr>
        <w:t xml:space="preserve">ответственность Клиента и Банка при осуществлении операций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6D37FEE2" w14:textId="77777777" w:rsidR="00690DC9" w:rsidRPr="00FC3952" w:rsidRDefault="00690DC9" w:rsidP="00690DC9">
      <w:pPr>
        <w:widowControl/>
        <w:numPr>
          <w:ilvl w:val="0"/>
          <w:numId w:val="127"/>
        </w:numPr>
        <w:autoSpaceDE/>
        <w:autoSpaceDN/>
        <w:adjustRightInd/>
        <w:ind w:left="0" w:right="-2" w:firstLine="426"/>
        <w:jc w:val="both"/>
        <w:rPr>
          <w:sz w:val="20"/>
          <w:szCs w:val="20"/>
        </w:rPr>
      </w:pPr>
      <w:r w:rsidRPr="00FC3952">
        <w:rPr>
          <w:sz w:val="20"/>
          <w:szCs w:val="20"/>
        </w:rPr>
        <w:t xml:space="preserve">требования к безопасности использования Мобильного устройства при совершении платежей с использованием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183A0789" w14:textId="77777777" w:rsidR="00690DC9" w:rsidRPr="00FC3952" w:rsidRDefault="00690DC9" w:rsidP="00690DC9">
      <w:pPr>
        <w:widowControl/>
        <w:tabs>
          <w:tab w:val="left" w:pos="993"/>
        </w:tabs>
        <w:autoSpaceDE/>
        <w:autoSpaceDN/>
        <w:adjustRightInd/>
        <w:ind w:right="-2" w:firstLine="426"/>
        <w:jc w:val="both"/>
        <w:rPr>
          <w:sz w:val="20"/>
          <w:szCs w:val="20"/>
        </w:rPr>
      </w:pPr>
      <w:r w:rsidRPr="00FC3952">
        <w:rPr>
          <w:b/>
          <w:sz w:val="20"/>
          <w:szCs w:val="20"/>
        </w:rPr>
        <w:t>2.4.</w:t>
      </w:r>
      <w:r w:rsidRPr="00FC3952">
        <w:rPr>
          <w:sz w:val="20"/>
          <w:szCs w:val="20"/>
        </w:rPr>
        <w:t xml:space="preserve"> Банк не является провайдером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не предоставляет программное обеспечение (приложение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установленное на Мобильном устройстве Клиента, в котором хранится </w:t>
      </w:r>
      <w:proofErr w:type="spellStart"/>
      <w:r w:rsidRPr="00FC3952">
        <w:rPr>
          <w:sz w:val="20"/>
          <w:szCs w:val="20"/>
        </w:rPr>
        <w:t>Токен</w:t>
      </w:r>
      <w:proofErr w:type="spellEnd"/>
      <w:r w:rsidRPr="00FC3952">
        <w:rPr>
          <w:sz w:val="20"/>
          <w:szCs w:val="20"/>
        </w:rPr>
        <w:t xml:space="preserve"> (DPAN).</w:t>
      </w:r>
      <w:r w:rsidRPr="00FC3952">
        <w:rPr>
          <w:b/>
          <w:sz w:val="20"/>
          <w:szCs w:val="20"/>
        </w:rPr>
        <w:t xml:space="preserve"> </w:t>
      </w:r>
    </w:p>
    <w:p w14:paraId="053FC7BF" w14:textId="77777777" w:rsidR="00690DC9" w:rsidRPr="00FC3952" w:rsidRDefault="00690DC9" w:rsidP="00690DC9">
      <w:pPr>
        <w:widowControl/>
        <w:tabs>
          <w:tab w:val="left" w:pos="993"/>
        </w:tabs>
        <w:autoSpaceDE/>
        <w:autoSpaceDN/>
        <w:adjustRightInd/>
        <w:ind w:right="-2" w:firstLine="426"/>
        <w:jc w:val="both"/>
        <w:rPr>
          <w:sz w:val="20"/>
          <w:szCs w:val="20"/>
        </w:rPr>
      </w:pPr>
      <w:r w:rsidRPr="00FC3952">
        <w:rPr>
          <w:b/>
          <w:sz w:val="20"/>
          <w:szCs w:val="20"/>
        </w:rPr>
        <w:t>2.5.</w:t>
      </w:r>
      <w:r w:rsidRPr="00FC3952">
        <w:rPr>
          <w:sz w:val="20"/>
          <w:szCs w:val="20"/>
        </w:rPr>
        <w:t xml:space="preserve"> Банк не взимает комиссию за использование Карт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r w:rsidRPr="00FC3952">
        <w:rPr>
          <w:b/>
          <w:sz w:val="20"/>
          <w:szCs w:val="20"/>
        </w:rPr>
        <w:t xml:space="preserve"> </w:t>
      </w:r>
    </w:p>
    <w:p w14:paraId="7ADEADF8" w14:textId="77777777" w:rsidR="00690DC9" w:rsidRPr="00FC3952" w:rsidRDefault="00690DC9" w:rsidP="00690DC9">
      <w:pPr>
        <w:widowControl/>
        <w:tabs>
          <w:tab w:val="left" w:pos="993"/>
        </w:tabs>
        <w:autoSpaceDE/>
        <w:autoSpaceDN/>
        <w:adjustRightInd/>
        <w:ind w:right="-2" w:firstLine="426"/>
        <w:jc w:val="both"/>
        <w:rPr>
          <w:sz w:val="20"/>
          <w:szCs w:val="20"/>
        </w:rPr>
      </w:pPr>
      <w:r w:rsidRPr="00FC3952">
        <w:rPr>
          <w:b/>
          <w:sz w:val="20"/>
          <w:szCs w:val="20"/>
        </w:rPr>
        <w:t>2.6.</w:t>
      </w:r>
      <w:r w:rsidRPr="00FC3952">
        <w:rPr>
          <w:sz w:val="20"/>
          <w:szCs w:val="20"/>
        </w:rPr>
        <w:t xml:space="preserve"> Настоящие Условия действуют до расторжения договора по Карте.</w:t>
      </w:r>
      <w:r w:rsidRPr="00FC3952">
        <w:rPr>
          <w:b/>
          <w:sz w:val="20"/>
          <w:szCs w:val="20"/>
        </w:rPr>
        <w:t xml:space="preserve"> </w:t>
      </w:r>
    </w:p>
    <w:p w14:paraId="4BC4FD27" w14:textId="77777777" w:rsidR="00690DC9" w:rsidRPr="00FC3952" w:rsidRDefault="00690DC9" w:rsidP="00690DC9">
      <w:pPr>
        <w:widowControl/>
        <w:tabs>
          <w:tab w:val="left" w:pos="993"/>
        </w:tabs>
        <w:autoSpaceDE/>
        <w:autoSpaceDN/>
        <w:adjustRightInd/>
        <w:ind w:right="-2" w:firstLine="426"/>
        <w:jc w:val="both"/>
        <w:rPr>
          <w:sz w:val="20"/>
          <w:szCs w:val="20"/>
        </w:rPr>
      </w:pPr>
      <w:r w:rsidRPr="00FC3952">
        <w:rPr>
          <w:b/>
          <w:sz w:val="20"/>
          <w:szCs w:val="20"/>
        </w:rPr>
        <w:t>2.7.</w:t>
      </w:r>
      <w:r w:rsidRPr="00FC3952">
        <w:rPr>
          <w:sz w:val="20"/>
          <w:szCs w:val="20"/>
        </w:rPr>
        <w:t xml:space="preserve"> Прекращение действия настоящих Условий не влияет на юридическую силу и действительность распоряжений, направленных в Банк Клиентом до прекращения действия Условий.</w:t>
      </w:r>
      <w:r w:rsidRPr="00FC3952">
        <w:rPr>
          <w:b/>
          <w:sz w:val="20"/>
          <w:szCs w:val="20"/>
        </w:rPr>
        <w:t xml:space="preserve"> </w:t>
      </w:r>
    </w:p>
    <w:p w14:paraId="5F3096F6" w14:textId="77777777" w:rsidR="00690DC9" w:rsidRPr="00FC3952" w:rsidRDefault="00690DC9" w:rsidP="00690DC9">
      <w:pPr>
        <w:widowControl/>
        <w:tabs>
          <w:tab w:val="left" w:pos="993"/>
        </w:tabs>
        <w:autoSpaceDE/>
        <w:autoSpaceDN/>
        <w:adjustRightInd/>
        <w:ind w:right="-2" w:firstLine="426"/>
        <w:jc w:val="both"/>
        <w:rPr>
          <w:sz w:val="20"/>
          <w:szCs w:val="20"/>
        </w:rPr>
      </w:pPr>
      <w:r w:rsidRPr="00FC3952">
        <w:rPr>
          <w:b/>
          <w:sz w:val="20"/>
          <w:szCs w:val="20"/>
        </w:rPr>
        <w:t>2.8.</w:t>
      </w:r>
      <w:r w:rsidRPr="00FC3952">
        <w:rPr>
          <w:sz w:val="20"/>
          <w:szCs w:val="20"/>
        </w:rPr>
        <w:t xml:space="preserve"> Использование Системы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POS-терминалах возможно только в случае </w:t>
      </w:r>
      <w:proofErr w:type="gramStart"/>
      <w:r w:rsidRPr="00FC3952">
        <w:rPr>
          <w:sz w:val="20"/>
          <w:szCs w:val="20"/>
        </w:rPr>
        <w:t>он-</w:t>
      </w:r>
      <w:proofErr w:type="spellStart"/>
      <w:r w:rsidRPr="00FC3952">
        <w:rPr>
          <w:sz w:val="20"/>
          <w:szCs w:val="20"/>
        </w:rPr>
        <w:t>лайн</w:t>
      </w:r>
      <w:proofErr w:type="spellEnd"/>
      <w:proofErr w:type="gramEnd"/>
      <w:r w:rsidRPr="00FC3952">
        <w:rPr>
          <w:sz w:val="20"/>
          <w:szCs w:val="20"/>
        </w:rPr>
        <w:t xml:space="preserve"> Авторизации платежей. </w:t>
      </w:r>
      <w:r w:rsidRPr="00FC3952">
        <w:rPr>
          <w:b/>
          <w:sz w:val="20"/>
          <w:szCs w:val="20"/>
        </w:rPr>
        <w:t xml:space="preserve"> </w:t>
      </w:r>
    </w:p>
    <w:p w14:paraId="661C3461" w14:textId="77777777" w:rsidR="00690DC9" w:rsidRPr="00FC3952" w:rsidRDefault="00690DC9" w:rsidP="00690DC9">
      <w:pPr>
        <w:widowControl/>
        <w:tabs>
          <w:tab w:val="left" w:pos="993"/>
        </w:tabs>
        <w:autoSpaceDE/>
        <w:autoSpaceDN/>
        <w:adjustRightInd/>
        <w:ind w:right="-2" w:firstLine="426"/>
        <w:jc w:val="both"/>
        <w:rPr>
          <w:sz w:val="20"/>
          <w:szCs w:val="20"/>
        </w:rPr>
      </w:pPr>
      <w:r w:rsidRPr="00FC3952">
        <w:rPr>
          <w:b/>
          <w:sz w:val="20"/>
          <w:szCs w:val="20"/>
        </w:rPr>
        <w:lastRenderedPageBreak/>
        <w:t>2.9.</w:t>
      </w:r>
      <w:r w:rsidRPr="00FC3952">
        <w:rPr>
          <w:sz w:val="20"/>
          <w:szCs w:val="20"/>
        </w:rPr>
        <w:t xml:space="preserve"> Обслуживание Карты осуществляется в соответствии с Правилами по Карте / Условиями по Карте, а также в соответствии с законодательством Российской Федерации или правилами Международной платежной системы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Worldwide</w:t>
      </w:r>
      <w:proofErr w:type="spellEnd"/>
      <w:r w:rsidRPr="00FC3952">
        <w:rPr>
          <w:sz w:val="20"/>
          <w:szCs w:val="20"/>
        </w:rPr>
        <w:t xml:space="preserve">. </w:t>
      </w:r>
    </w:p>
    <w:p w14:paraId="63126559" w14:textId="77777777" w:rsidR="00690DC9" w:rsidRPr="00FC3952" w:rsidRDefault="00690DC9" w:rsidP="00690DC9">
      <w:pPr>
        <w:widowControl/>
        <w:tabs>
          <w:tab w:val="left" w:pos="993"/>
        </w:tabs>
        <w:autoSpaceDE/>
        <w:autoSpaceDN/>
        <w:adjustRightInd/>
        <w:ind w:right="-2" w:firstLine="426"/>
        <w:jc w:val="both"/>
        <w:rPr>
          <w:sz w:val="20"/>
          <w:szCs w:val="20"/>
        </w:rPr>
      </w:pPr>
      <w:r w:rsidRPr="00FC3952">
        <w:rPr>
          <w:b/>
          <w:sz w:val="20"/>
          <w:szCs w:val="20"/>
        </w:rPr>
        <w:t>2.10.</w:t>
      </w:r>
      <w:r w:rsidRPr="00FC3952">
        <w:rPr>
          <w:sz w:val="20"/>
          <w:szCs w:val="20"/>
        </w:rPr>
        <w:t xml:space="preserve"> В случае несоответствия между любыми положениями настоящих Условий и законодательством Российской Федерации или правилами Международной платежной системы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Worldwide</w:t>
      </w:r>
      <w:proofErr w:type="spellEnd"/>
      <w:r w:rsidRPr="00FC3952">
        <w:rPr>
          <w:sz w:val="20"/>
          <w:szCs w:val="20"/>
        </w:rPr>
        <w:t xml:space="preserve">, Банк имеет право изменить Условия в одностороннем порядке, с целью приведения их в соответствие с законодательством Российской Федерации и/или правилами Международной платежной системы </w:t>
      </w:r>
      <w:proofErr w:type="spellStart"/>
      <w:r w:rsidRPr="00FC3952">
        <w:rPr>
          <w:sz w:val="20"/>
          <w:szCs w:val="20"/>
        </w:rPr>
        <w:t>MasterCard</w:t>
      </w:r>
      <w:proofErr w:type="spellEnd"/>
      <w:r w:rsidRPr="00FC3952">
        <w:rPr>
          <w:sz w:val="20"/>
          <w:szCs w:val="20"/>
        </w:rPr>
        <w:t xml:space="preserve"> </w:t>
      </w:r>
      <w:proofErr w:type="spellStart"/>
      <w:r w:rsidRPr="00FC3952">
        <w:rPr>
          <w:sz w:val="20"/>
          <w:szCs w:val="20"/>
        </w:rPr>
        <w:t>Worldwide</w:t>
      </w:r>
      <w:proofErr w:type="spellEnd"/>
      <w:r w:rsidRPr="00FC3952">
        <w:rPr>
          <w:sz w:val="20"/>
          <w:szCs w:val="20"/>
        </w:rPr>
        <w:t xml:space="preserve">. </w:t>
      </w:r>
    </w:p>
    <w:p w14:paraId="53C6E7B0" w14:textId="77777777" w:rsidR="00690DC9" w:rsidRPr="00FC3952" w:rsidRDefault="00690DC9" w:rsidP="00690DC9">
      <w:pPr>
        <w:ind w:right="-2" w:firstLine="426"/>
        <w:jc w:val="both"/>
        <w:rPr>
          <w:sz w:val="20"/>
          <w:szCs w:val="20"/>
        </w:rPr>
      </w:pPr>
      <w:r w:rsidRPr="00FC3952">
        <w:rPr>
          <w:b/>
          <w:sz w:val="20"/>
          <w:szCs w:val="20"/>
        </w:rPr>
        <w:t xml:space="preserve"> </w:t>
      </w:r>
    </w:p>
    <w:p w14:paraId="10B33B68" w14:textId="77777777" w:rsidR="00690DC9" w:rsidRPr="00FC3952" w:rsidRDefault="00690DC9" w:rsidP="00690DC9">
      <w:pPr>
        <w:pStyle w:val="1"/>
        <w:numPr>
          <w:ilvl w:val="0"/>
          <w:numId w:val="0"/>
        </w:numPr>
        <w:ind w:right="-2" w:firstLine="426"/>
      </w:pPr>
      <w:r w:rsidRPr="00FC3952">
        <w:t>3. РЕГИСТРАЦИЯ КАРТ В GOOGLE PAY</w:t>
      </w:r>
    </w:p>
    <w:p w14:paraId="46FAD0E9" w14:textId="77777777" w:rsidR="00690DC9" w:rsidRPr="00FC3952" w:rsidRDefault="00690DC9" w:rsidP="00690DC9">
      <w:pPr>
        <w:ind w:right="-2" w:firstLine="426"/>
        <w:jc w:val="both"/>
        <w:rPr>
          <w:sz w:val="20"/>
          <w:szCs w:val="20"/>
        </w:rPr>
      </w:pPr>
      <w:r w:rsidRPr="00FC3952">
        <w:rPr>
          <w:b/>
          <w:sz w:val="20"/>
          <w:szCs w:val="20"/>
        </w:rPr>
        <w:t>3.1.</w:t>
      </w:r>
      <w:r w:rsidRPr="00FC3952">
        <w:rPr>
          <w:rFonts w:eastAsia="Arial"/>
          <w:b/>
          <w:sz w:val="20"/>
          <w:szCs w:val="20"/>
        </w:rPr>
        <w:t xml:space="preserve"> </w:t>
      </w:r>
      <w:r w:rsidRPr="00FC3952">
        <w:rPr>
          <w:sz w:val="20"/>
          <w:szCs w:val="20"/>
        </w:rPr>
        <w:t xml:space="preserve">Для осуществления расчетов через Систему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Клиенту необходимо зарегистрировать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Карту одним из способов: </w:t>
      </w:r>
    </w:p>
    <w:p w14:paraId="1F2D431A" w14:textId="77777777" w:rsidR="00690DC9" w:rsidRPr="00FC3952" w:rsidRDefault="00690DC9" w:rsidP="00690DC9">
      <w:pPr>
        <w:widowControl/>
        <w:numPr>
          <w:ilvl w:val="0"/>
          <w:numId w:val="129"/>
        </w:numPr>
        <w:autoSpaceDE/>
        <w:autoSpaceDN/>
        <w:adjustRightInd/>
        <w:ind w:left="0" w:right="-2" w:firstLine="426"/>
        <w:jc w:val="both"/>
        <w:rPr>
          <w:sz w:val="20"/>
          <w:szCs w:val="20"/>
        </w:rPr>
      </w:pPr>
      <w:r w:rsidRPr="00FC3952">
        <w:rPr>
          <w:sz w:val="20"/>
          <w:szCs w:val="20"/>
        </w:rPr>
        <w:t xml:space="preserve">ввод Номера Карты вручную; </w:t>
      </w:r>
    </w:p>
    <w:p w14:paraId="267408B9" w14:textId="77777777" w:rsidR="00690DC9" w:rsidRPr="00FC3952" w:rsidRDefault="00690DC9" w:rsidP="00690DC9">
      <w:pPr>
        <w:widowControl/>
        <w:numPr>
          <w:ilvl w:val="0"/>
          <w:numId w:val="129"/>
        </w:numPr>
        <w:autoSpaceDE/>
        <w:autoSpaceDN/>
        <w:adjustRightInd/>
        <w:ind w:left="0" w:right="-2" w:firstLine="426"/>
        <w:jc w:val="both"/>
        <w:rPr>
          <w:sz w:val="20"/>
          <w:szCs w:val="20"/>
        </w:rPr>
      </w:pPr>
      <w:r w:rsidRPr="00FC3952">
        <w:rPr>
          <w:sz w:val="20"/>
          <w:szCs w:val="20"/>
        </w:rPr>
        <w:t xml:space="preserve">иной способ при наличии технической возможности. </w:t>
      </w:r>
    </w:p>
    <w:p w14:paraId="4C7F7799" w14:textId="77777777" w:rsidR="00690DC9" w:rsidRPr="00FC3952" w:rsidRDefault="00690DC9" w:rsidP="00690DC9">
      <w:pPr>
        <w:pStyle w:val="ab"/>
        <w:numPr>
          <w:ilvl w:val="1"/>
          <w:numId w:val="18"/>
        </w:numPr>
        <w:tabs>
          <w:tab w:val="left" w:pos="851"/>
        </w:tabs>
        <w:spacing w:after="0" w:line="240" w:lineRule="auto"/>
        <w:ind w:left="0" w:firstLine="426"/>
        <w:jc w:val="both"/>
        <w:rPr>
          <w:rFonts w:ascii="Times New Roman" w:hAnsi="Times New Roman"/>
          <w:sz w:val="20"/>
          <w:szCs w:val="20"/>
        </w:rPr>
      </w:pPr>
      <w:r w:rsidRPr="00FC3952">
        <w:rPr>
          <w:rFonts w:ascii="Times New Roman" w:hAnsi="Times New Roman"/>
          <w:sz w:val="20"/>
          <w:szCs w:val="20"/>
        </w:rPr>
        <w:t xml:space="preserve">Для подтверждения действительности Карты осуществляется Верификации Карты с помощью CVC2. Карта должна быть активна, иметь не истекший срок действия. </w:t>
      </w:r>
    </w:p>
    <w:p w14:paraId="511C12FB" w14:textId="6781EB66" w:rsidR="00690DC9" w:rsidRPr="00FC3952" w:rsidRDefault="00690DC9" w:rsidP="00690DC9">
      <w:pPr>
        <w:pStyle w:val="ab"/>
        <w:numPr>
          <w:ilvl w:val="1"/>
          <w:numId w:val="18"/>
        </w:numPr>
        <w:tabs>
          <w:tab w:val="left" w:pos="851"/>
        </w:tabs>
        <w:spacing w:after="0" w:line="240" w:lineRule="auto"/>
        <w:ind w:left="0" w:firstLine="426"/>
        <w:jc w:val="both"/>
        <w:rPr>
          <w:rFonts w:ascii="Times New Roman" w:hAnsi="Times New Roman"/>
          <w:sz w:val="20"/>
          <w:szCs w:val="20"/>
        </w:rPr>
      </w:pPr>
      <w:r w:rsidRPr="00FC3952">
        <w:rPr>
          <w:rFonts w:ascii="Times New Roman" w:hAnsi="Times New Roman"/>
          <w:sz w:val="20"/>
          <w:szCs w:val="20"/>
        </w:rPr>
        <w:t>После ввода Номера Карты одним из указанных в п.</w:t>
      </w:r>
      <w:r w:rsidR="00B35390" w:rsidRPr="00FC3952">
        <w:rPr>
          <w:rFonts w:ascii="Times New Roman" w:hAnsi="Times New Roman"/>
          <w:sz w:val="20"/>
          <w:szCs w:val="20"/>
        </w:rPr>
        <w:t xml:space="preserve"> </w:t>
      </w:r>
      <w:r w:rsidRPr="00FC3952">
        <w:rPr>
          <w:rFonts w:ascii="Times New Roman" w:hAnsi="Times New Roman"/>
          <w:sz w:val="20"/>
          <w:szCs w:val="20"/>
        </w:rPr>
        <w:t>3.1. настоящих Условий способов, при необходимости дополнительной проверки</w:t>
      </w:r>
      <w:r w:rsidRPr="00FC3952">
        <w:rPr>
          <w:sz w:val="20"/>
          <w:szCs w:val="20"/>
        </w:rPr>
        <w:t xml:space="preserve"> </w:t>
      </w:r>
      <w:r w:rsidRPr="00FC3952">
        <w:rPr>
          <w:rFonts w:ascii="Times New Roman" w:hAnsi="Times New Roman"/>
          <w:sz w:val="20"/>
          <w:szCs w:val="20"/>
        </w:rPr>
        <w:t xml:space="preserve">Клиента Банком (по усмотрению Банка), осуществляется Верификация Клиента и активация </w:t>
      </w:r>
      <w:proofErr w:type="spellStart"/>
      <w:r w:rsidRPr="00FC3952">
        <w:rPr>
          <w:rFonts w:ascii="Times New Roman" w:hAnsi="Times New Roman"/>
          <w:sz w:val="20"/>
          <w:szCs w:val="20"/>
        </w:rPr>
        <w:t>Токена</w:t>
      </w:r>
      <w:proofErr w:type="spellEnd"/>
      <w:r w:rsidRPr="00FC3952">
        <w:rPr>
          <w:rFonts w:ascii="Times New Roman" w:hAnsi="Times New Roman"/>
          <w:sz w:val="20"/>
          <w:szCs w:val="20"/>
        </w:rPr>
        <w:t xml:space="preserve"> с использованием Простой электронной подписи одним из способов:</w:t>
      </w:r>
      <w:r w:rsidRPr="00FC3952">
        <w:rPr>
          <w:sz w:val="20"/>
          <w:szCs w:val="20"/>
        </w:rPr>
        <w:t xml:space="preserve"> </w:t>
      </w:r>
    </w:p>
    <w:p w14:paraId="3D10FE53" w14:textId="77777777" w:rsidR="00690DC9" w:rsidRPr="00FC3952" w:rsidRDefault="00690DC9" w:rsidP="00690DC9">
      <w:pPr>
        <w:widowControl/>
        <w:numPr>
          <w:ilvl w:val="0"/>
          <w:numId w:val="129"/>
        </w:numPr>
        <w:autoSpaceDE/>
        <w:autoSpaceDN/>
        <w:adjustRightInd/>
        <w:ind w:left="0" w:firstLine="425"/>
        <w:jc w:val="both"/>
        <w:rPr>
          <w:sz w:val="20"/>
          <w:szCs w:val="20"/>
        </w:rPr>
      </w:pPr>
      <w:r w:rsidRPr="00FC3952">
        <w:rPr>
          <w:sz w:val="20"/>
          <w:szCs w:val="20"/>
        </w:rPr>
        <w:t xml:space="preserve">путём ввода Клиентом Одноразового пароля, полученного в </w:t>
      </w:r>
      <w:proofErr w:type="spellStart"/>
      <w:r w:rsidRPr="00FC3952">
        <w:rPr>
          <w:sz w:val="20"/>
          <w:szCs w:val="20"/>
        </w:rPr>
        <w:t>Push</w:t>
      </w:r>
      <w:proofErr w:type="spellEnd"/>
      <w:r w:rsidRPr="00FC3952">
        <w:rPr>
          <w:sz w:val="20"/>
          <w:szCs w:val="20"/>
        </w:rPr>
        <w:t>-уведомлении или СМС-сообщении на номер мобильного телефона Клиента, зафиксированный в информационных системах Банка.</w:t>
      </w:r>
    </w:p>
    <w:p w14:paraId="4FF99982" w14:textId="77777777" w:rsidR="00690DC9" w:rsidRPr="00FC3952" w:rsidRDefault="00690DC9" w:rsidP="00690DC9">
      <w:pPr>
        <w:widowControl/>
        <w:numPr>
          <w:ilvl w:val="0"/>
          <w:numId w:val="129"/>
        </w:numPr>
        <w:autoSpaceDE/>
        <w:autoSpaceDN/>
        <w:adjustRightInd/>
        <w:ind w:left="0" w:firstLine="425"/>
        <w:jc w:val="both"/>
        <w:rPr>
          <w:sz w:val="20"/>
          <w:szCs w:val="20"/>
        </w:rPr>
      </w:pPr>
      <w:r w:rsidRPr="00FC3952">
        <w:rPr>
          <w:sz w:val="20"/>
          <w:szCs w:val="20"/>
        </w:rPr>
        <w:t xml:space="preserve">По факту успешной регистрации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защищенном хранилище Мобильного устройства формируется и хранится </w:t>
      </w:r>
      <w:proofErr w:type="spellStart"/>
      <w:r w:rsidRPr="00FC3952">
        <w:rPr>
          <w:sz w:val="20"/>
          <w:szCs w:val="20"/>
        </w:rPr>
        <w:t>Токен</w:t>
      </w:r>
      <w:proofErr w:type="spellEnd"/>
      <w:r w:rsidRPr="00FC3952">
        <w:rPr>
          <w:sz w:val="20"/>
          <w:szCs w:val="20"/>
        </w:rPr>
        <w:t xml:space="preserve">.  </w:t>
      </w:r>
    </w:p>
    <w:p w14:paraId="3582E486" w14:textId="77777777" w:rsidR="00690DC9" w:rsidRPr="00FC3952" w:rsidRDefault="00690DC9" w:rsidP="00690DC9">
      <w:pPr>
        <w:ind w:firstLine="425"/>
        <w:jc w:val="both"/>
        <w:rPr>
          <w:sz w:val="20"/>
          <w:szCs w:val="20"/>
        </w:rPr>
      </w:pPr>
      <w:proofErr w:type="spellStart"/>
      <w:r w:rsidRPr="00FC3952">
        <w:rPr>
          <w:sz w:val="20"/>
          <w:szCs w:val="20"/>
        </w:rPr>
        <w:t>Токен</w:t>
      </w:r>
      <w:proofErr w:type="spellEnd"/>
      <w:r w:rsidRPr="00FC3952">
        <w:rPr>
          <w:sz w:val="20"/>
          <w:szCs w:val="20"/>
        </w:rPr>
        <w:t xml:space="preserve"> позволяет однозначно идентифицировать Карту, используемую при совершении платежей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7985A96A" w14:textId="77777777" w:rsidR="00690DC9" w:rsidRPr="00FC3952" w:rsidRDefault="00690DC9" w:rsidP="00690DC9">
      <w:pPr>
        <w:ind w:firstLine="426"/>
        <w:jc w:val="both"/>
        <w:rPr>
          <w:sz w:val="20"/>
          <w:szCs w:val="20"/>
        </w:rPr>
      </w:pPr>
      <w:r w:rsidRPr="00FC3952">
        <w:rPr>
          <w:sz w:val="20"/>
          <w:szCs w:val="20"/>
        </w:rPr>
        <w:t xml:space="preserve">По факту успешной регистрации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Система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направляет Клиенту соответствующее </w:t>
      </w:r>
      <w:proofErr w:type="spellStart"/>
      <w:r w:rsidRPr="00FC3952">
        <w:rPr>
          <w:sz w:val="20"/>
          <w:szCs w:val="20"/>
        </w:rPr>
        <w:t>Push</w:t>
      </w:r>
      <w:proofErr w:type="spellEnd"/>
      <w:r w:rsidRPr="00FC3952">
        <w:rPr>
          <w:sz w:val="20"/>
          <w:szCs w:val="20"/>
        </w:rPr>
        <w:t xml:space="preserve">-уведомление. </w:t>
      </w:r>
    </w:p>
    <w:p w14:paraId="17C14551" w14:textId="77777777" w:rsidR="00690DC9" w:rsidRPr="00FC3952" w:rsidRDefault="00690DC9" w:rsidP="00690DC9">
      <w:pPr>
        <w:pStyle w:val="ab"/>
        <w:numPr>
          <w:ilvl w:val="1"/>
          <w:numId w:val="18"/>
        </w:numPr>
        <w:tabs>
          <w:tab w:val="left" w:pos="851"/>
        </w:tabs>
        <w:spacing w:after="0" w:line="240" w:lineRule="auto"/>
        <w:ind w:left="0" w:firstLine="426"/>
        <w:jc w:val="both"/>
        <w:rPr>
          <w:rFonts w:ascii="Times New Roman" w:hAnsi="Times New Roman"/>
          <w:sz w:val="20"/>
          <w:szCs w:val="20"/>
        </w:rPr>
      </w:pPr>
      <w:r w:rsidRPr="00FC3952">
        <w:rPr>
          <w:rFonts w:ascii="Times New Roman" w:hAnsi="Times New Roman"/>
          <w:sz w:val="20"/>
          <w:szCs w:val="20"/>
        </w:rPr>
        <w:t xml:space="preserve">Одну Карту можно зарегистрировать в </w:t>
      </w:r>
      <w:proofErr w:type="spellStart"/>
      <w:r w:rsidRPr="00FC3952">
        <w:rPr>
          <w:rFonts w:ascii="Times New Roman" w:hAnsi="Times New Roman"/>
          <w:sz w:val="20"/>
          <w:szCs w:val="20"/>
        </w:rPr>
        <w:t>Google</w:t>
      </w:r>
      <w:proofErr w:type="spellEnd"/>
      <w:r w:rsidRPr="00FC3952">
        <w:rPr>
          <w:rFonts w:ascii="Times New Roman" w:hAnsi="Times New Roman"/>
          <w:sz w:val="20"/>
          <w:szCs w:val="20"/>
        </w:rPr>
        <w:t xml:space="preserve"> </w:t>
      </w:r>
      <w:proofErr w:type="spellStart"/>
      <w:r w:rsidRPr="00FC3952">
        <w:rPr>
          <w:rFonts w:ascii="Times New Roman" w:hAnsi="Times New Roman"/>
          <w:sz w:val="20"/>
          <w:szCs w:val="20"/>
        </w:rPr>
        <w:t>Pay</w:t>
      </w:r>
      <w:proofErr w:type="spellEnd"/>
      <w:r w:rsidRPr="00FC3952">
        <w:rPr>
          <w:rFonts w:ascii="Times New Roman" w:hAnsi="Times New Roman"/>
          <w:sz w:val="20"/>
          <w:szCs w:val="20"/>
        </w:rPr>
        <w:t xml:space="preserve"> не более чем на 20 (Двадцати) Мобильных устройствах. </w:t>
      </w:r>
    </w:p>
    <w:p w14:paraId="6C8CE700" w14:textId="53CAE85F" w:rsidR="00690DC9" w:rsidRPr="00FC3952" w:rsidRDefault="00690DC9" w:rsidP="00690DC9">
      <w:pPr>
        <w:widowControl/>
        <w:numPr>
          <w:ilvl w:val="1"/>
          <w:numId w:val="18"/>
        </w:numPr>
        <w:tabs>
          <w:tab w:val="left" w:pos="851"/>
        </w:tabs>
        <w:autoSpaceDE/>
        <w:autoSpaceDN/>
        <w:adjustRightInd/>
        <w:ind w:left="0" w:firstLine="426"/>
        <w:jc w:val="both"/>
        <w:rPr>
          <w:sz w:val="20"/>
          <w:szCs w:val="20"/>
        </w:rPr>
      </w:pPr>
      <w:r w:rsidRPr="00FC3952">
        <w:rPr>
          <w:sz w:val="20"/>
          <w:szCs w:val="20"/>
        </w:rPr>
        <w:t>На одно Мобильное устройство возможно зарегистрировать до 8 (</w:t>
      </w:r>
      <w:r w:rsidR="00B35390" w:rsidRPr="00FC3952">
        <w:rPr>
          <w:sz w:val="20"/>
          <w:szCs w:val="20"/>
        </w:rPr>
        <w:t>В</w:t>
      </w:r>
      <w:r w:rsidRPr="00FC3952">
        <w:rPr>
          <w:sz w:val="20"/>
          <w:szCs w:val="20"/>
        </w:rPr>
        <w:t>осьми) Карт</w:t>
      </w:r>
      <w:r w:rsidRPr="00FC3952">
        <w:rPr>
          <w:sz w:val="20"/>
          <w:szCs w:val="20"/>
          <w:vertAlign w:val="superscript"/>
        </w:rPr>
        <w:footnoteReference w:id="24"/>
      </w:r>
      <w:r w:rsidRPr="00FC3952">
        <w:rPr>
          <w:sz w:val="20"/>
          <w:szCs w:val="20"/>
        </w:rPr>
        <w:t xml:space="preserve">. </w:t>
      </w:r>
    </w:p>
    <w:p w14:paraId="7486DC24" w14:textId="77777777" w:rsidR="00690DC9" w:rsidRPr="00FC3952" w:rsidRDefault="00690DC9" w:rsidP="00690DC9">
      <w:pPr>
        <w:widowControl/>
        <w:numPr>
          <w:ilvl w:val="1"/>
          <w:numId w:val="18"/>
        </w:numPr>
        <w:tabs>
          <w:tab w:val="left" w:pos="851"/>
        </w:tabs>
        <w:autoSpaceDE/>
        <w:autoSpaceDN/>
        <w:adjustRightInd/>
        <w:ind w:left="0" w:firstLine="426"/>
        <w:jc w:val="both"/>
        <w:rPr>
          <w:sz w:val="20"/>
          <w:szCs w:val="20"/>
        </w:rPr>
      </w:pPr>
      <w:r w:rsidRPr="00FC3952">
        <w:rPr>
          <w:sz w:val="20"/>
          <w:szCs w:val="20"/>
        </w:rPr>
        <w:t xml:space="preserve">Клиент может самостоятельно удалить одну или несколько Карт из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 помощью кнопки «удалить». </w:t>
      </w:r>
    </w:p>
    <w:p w14:paraId="74B835B4" w14:textId="77777777" w:rsidR="00690DC9" w:rsidRPr="00FC3952" w:rsidRDefault="00690DC9" w:rsidP="00690DC9">
      <w:pPr>
        <w:widowControl/>
        <w:numPr>
          <w:ilvl w:val="1"/>
          <w:numId w:val="18"/>
        </w:numPr>
        <w:tabs>
          <w:tab w:val="left" w:pos="851"/>
        </w:tabs>
        <w:autoSpaceDE/>
        <w:autoSpaceDN/>
        <w:adjustRightInd/>
        <w:ind w:left="0" w:firstLine="426"/>
        <w:jc w:val="both"/>
        <w:rPr>
          <w:sz w:val="20"/>
          <w:szCs w:val="20"/>
        </w:rPr>
      </w:pPr>
      <w:r w:rsidRPr="00FC3952">
        <w:rPr>
          <w:sz w:val="20"/>
          <w:szCs w:val="20"/>
        </w:rPr>
        <w:t xml:space="preserve">Изображение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может не соответствовать реальному дизайну Карты, и содержать маскированный Номер Карты (отображены 4 последние цифры Номера карты). </w:t>
      </w:r>
    </w:p>
    <w:p w14:paraId="59F1387E" w14:textId="77777777" w:rsidR="00690DC9" w:rsidRPr="00FC3952" w:rsidRDefault="00690DC9" w:rsidP="00690DC9">
      <w:pPr>
        <w:ind w:right="-2" w:firstLine="426"/>
        <w:jc w:val="both"/>
        <w:rPr>
          <w:sz w:val="20"/>
          <w:szCs w:val="20"/>
        </w:rPr>
      </w:pPr>
      <w:r w:rsidRPr="00FC3952">
        <w:rPr>
          <w:sz w:val="20"/>
          <w:szCs w:val="20"/>
        </w:rPr>
        <w:t xml:space="preserve"> </w:t>
      </w:r>
    </w:p>
    <w:p w14:paraId="16112E97" w14:textId="77777777" w:rsidR="00690DC9" w:rsidRPr="00FC3952" w:rsidRDefault="00690DC9" w:rsidP="00690DC9">
      <w:pPr>
        <w:pStyle w:val="1"/>
        <w:numPr>
          <w:ilvl w:val="0"/>
          <w:numId w:val="0"/>
        </w:numPr>
        <w:ind w:right="-2" w:firstLine="426"/>
      </w:pPr>
      <w:r w:rsidRPr="00FC3952">
        <w:t>4. ПОДТВЕРЖДЕНИЕ ОПЕРАЦИИ КЛИЕНТА</w:t>
      </w:r>
    </w:p>
    <w:p w14:paraId="2C351127" w14:textId="77777777" w:rsidR="00690DC9" w:rsidRPr="00FC3952" w:rsidRDefault="00690DC9" w:rsidP="00690DC9">
      <w:pPr>
        <w:ind w:right="-2" w:firstLine="426"/>
        <w:jc w:val="both"/>
        <w:rPr>
          <w:sz w:val="20"/>
          <w:szCs w:val="20"/>
        </w:rPr>
      </w:pPr>
      <w:r w:rsidRPr="00FC3952">
        <w:rPr>
          <w:b/>
          <w:sz w:val="20"/>
          <w:szCs w:val="20"/>
        </w:rPr>
        <w:t>4.1.</w:t>
      </w:r>
      <w:r w:rsidRPr="00FC3952">
        <w:rPr>
          <w:rFonts w:eastAsia="Arial"/>
          <w:b/>
          <w:sz w:val="20"/>
          <w:szCs w:val="20"/>
        </w:rPr>
        <w:t xml:space="preserve"> </w:t>
      </w:r>
      <w:r w:rsidRPr="00FC3952">
        <w:rPr>
          <w:sz w:val="20"/>
          <w:szCs w:val="20"/>
        </w:rPr>
        <w:t xml:space="preserve">Платежи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могут осуществляться: </w:t>
      </w:r>
    </w:p>
    <w:p w14:paraId="0ADFC4C9" w14:textId="77777777" w:rsidR="00690DC9" w:rsidRPr="00FC3952" w:rsidRDefault="00690DC9" w:rsidP="00690DC9">
      <w:pPr>
        <w:widowControl/>
        <w:numPr>
          <w:ilvl w:val="0"/>
          <w:numId w:val="132"/>
        </w:numPr>
        <w:autoSpaceDE/>
        <w:autoSpaceDN/>
        <w:adjustRightInd/>
        <w:ind w:left="0" w:right="-2" w:firstLine="426"/>
        <w:jc w:val="both"/>
        <w:rPr>
          <w:sz w:val="20"/>
          <w:szCs w:val="20"/>
        </w:rPr>
      </w:pPr>
      <w:r w:rsidRPr="00FC3952">
        <w:rPr>
          <w:sz w:val="20"/>
          <w:szCs w:val="20"/>
        </w:rPr>
        <w:t xml:space="preserve">Через POS-терминал, оснащенный технологией NFC («ближняя бесконтактная связь»); </w:t>
      </w:r>
    </w:p>
    <w:p w14:paraId="458D0EAA" w14:textId="77777777" w:rsidR="00690DC9" w:rsidRPr="00FC3952" w:rsidRDefault="00690DC9" w:rsidP="00690DC9">
      <w:pPr>
        <w:widowControl/>
        <w:numPr>
          <w:ilvl w:val="0"/>
          <w:numId w:val="132"/>
        </w:numPr>
        <w:autoSpaceDE/>
        <w:autoSpaceDN/>
        <w:adjustRightInd/>
        <w:ind w:left="0" w:right="-2" w:firstLine="426"/>
        <w:jc w:val="both"/>
        <w:rPr>
          <w:sz w:val="20"/>
          <w:szCs w:val="20"/>
        </w:rPr>
      </w:pPr>
      <w:r w:rsidRPr="00FC3952">
        <w:rPr>
          <w:sz w:val="20"/>
          <w:szCs w:val="20"/>
        </w:rPr>
        <w:t xml:space="preserve">В мобильных приложениях на Мобильном устройстве, поддерживающих расчеты через Систему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4F7859B6" w14:textId="77777777" w:rsidR="00690DC9" w:rsidRPr="00FC3952" w:rsidRDefault="00690DC9" w:rsidP="00690DC9">
      <w:pPr>
        <w:ind w:right="-2" w:firstLine="426"/>
        <w:jc w:val="both"/>
        <w:rPr>
          <w:sz w:val="20"/>
          <w:szCs w:val="20"/>
        </w:rPr>
      </w:pPr>
      <w:r w:rsidRPr="00FC3952">
        <w:rPr>
          <w:b/>
          <w:sz w:val="20"/>
          <w:szCs w:val="20"/>
        </w:rPr>
        <w:t>4.2.</w:t>
      </w:r>
      <w:r w:rsidRPr="00FC3952">
        <w:rPr>
          <w:rFonts w:eastAsia="Arial"/>
          <w:b/>
          <w:sz w:val="20"/>
          <w:szCs w:val="20"/>
        </w:rPr>
        <w:t xml:space="preserve"> </w:t>
      </w:r>
      <w:r w:rsidRPr="00FC3952">
        <w:rPr>
          <w:sz w:val="20"/>
          <w:szCs w:val="20"/>
        </w:rPr>
        <w:t>Если платеж совершен через POS-терминал, оснащенный технологией NFC, то подтверждение платежа осуществляется:</w:t>
      </w:r>
      <w:r w:rsidRPr="00FC3952">
        <w:rPr>
          <w:b/>
          <w:sz w:val="20"/>
          <w:szCs w:val="20"/>
        </w:rPr>
        <w:t xml:space="preserve"> </w:t>
      </w:r>
    </w:p>
    <w:p w14:paraId="57167FAB" w14:textId="77777777" w:rsidR="00690DC9" w:rsidRPr="00FC3952" w:rsidRDefault="00690DC9" w:rsidP="00690DC9">
      <w:pPr>
        <w:widowControl/>
        <w:numPr>
          <w:ilvl w:val="0"/>
          <w:numId w:val="132"/>
        </w:numPr>
        <w:autoSpaceDE/>
        <w:autoSpaceDN/>
        <w:adjustRightInd/>
        <w:ind w:left="0" w:right="-2" w:firstLine="426"/>
        <w:jc w:val="both"/>
        <w:rPr>
          <w:sz w:val="20"/>
          <w:szCs w:val="20"/>
        </w:rPr>
      </w:pPr>
      <w:r w:rsidRPr="00FC3952">
        <w:rPr>
          <w:sz w:val="20"/>
          <w:szCs w:val="20"/>
        </w:rPr>
        <w:t xml:space="preserve">До 1000 (Одной тысячи) рублей - с помощью </w:t>
      </w:r>
      <w:proofErr w:type="spellStart"/>
      <w:r w:rsidRPr="00FC3952">
        <w:rPr>
          <w:sz w:val="20"/>
          <w:szCs w:val="20"/>
        </w:rPr>
        <w:t>Touch</w:t>
      </w:r>
      <w:proofErr w:type="spellEnd"/>
      <w:r w:rsidRPr="00FC3952">
        <w:rPr>
          <w:sz w:val="20"/>
          <w:szCs w:val="20"/>
        </w:rPr>
        <w:t xml:space="preserve"> ID на Мобильном устройстве, либо (в случае такой технической необходимости (невозможно отсканировать палец, искажен Отпечаток пальца и т.д.)) вводом пароля от Мобильного устройства; </w:t>
      </w:r>
    </w:p>
    <w:p w14:paraId="152CBA2F" w14:textId="77777777" w:rsidR="00690DC9" w:rsidRPr="00FC3952" w:rsidRDefault="00690DC9" w:rsidP="00690DC9">
      <w:pPr>
        <w:widowControl/>
        <w:numPr>
          <w:ilvl w:val="0"/>
          <w:numId w:val="132"/>
        </w:numPr>
        <w:autoSpaceDE/>
        <w:autoSpaceDN/>
        <w:adjustRightInd/>
        <w:ind w:left="0" w:firstLine="426"/>
        <w:jc w:val="both"/>
        <w:rPr>
          <w:sz w:val="20"/>
          <w:szCs w:val="20"/>
        </w:rPr>
      </w:pPr>
      <w:r w:rsidRPr="00FC3952">
        <w:rPr>
          <w:sz w:val="20"/>
          <w:szCs w:val="20"/>
        </w:rPr>
        <w:t xml:space="preserve">Свыше 1000 (Одной тысячи) рублей – дополнительно к вышеуказанным способам подтверждения платежа, Клиент должен в POS-терминале ввести ПИН-код Карты.  </w:t>
      </w:r>
    </w:p>
    <w:p w14:paraId="6FEF6899" w14:textId="77777777" w:rsidR="00690DC9" w:rsidRPr="00FC3952" w:rsidRDefault="00690DC9" w:rsidP="00690DC9">
      <w:pPr>
        <w:tabs>
          <w:tab w:val="left" w:pos="851"/>
        </w:tabs>
        <w:ind w:firstLine="426"/>
        <w:jc w:val="both"/>
        <w:rPr>
          <w:sz w:val="20"/>
          <w:szCs w:val="20"/>
        </w:rPr>
      </w:pPr>
      <w:r w:rsidRPr="00FC3952">
        <w:rPr>
          <w:b/>
          <w:sz w:val="20"/>
          <w:szCs w:val="20"/>
        </w:rPr>
        <w:t>4.3.</w:t>
      </w:r>
      <w:r w:rsidRPr="00FC3952">
        <w:rPr>
          <w:sz w:val="20"/>
          <w:szCs w:val="20"/>
        </w:rPr>
        <w:t xml:space="preserve"> Если платеж совершен в мобильном приложении, поддерживающем Систему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то подтверждение платежа осуществляется с помощью </w:t>
      </w:r>
      <w:proofErr w:type="spellStart"/>
      <w:r w:rsidRPr="00FC3952">
        <w:rPr>
          <w:sz w:val="20"/>
          <w:szCs w:val="20"/>
        </w:rPr>
        <w:t>Touch</w:t>
      </w:r>
      <w:proofErr w:type="spellEnd"/>
      <w:r w:rsidRPr="00FC3952">
        <w:rPr>
          <w:sz w:val="20"/>
          <w:szCs w:val="20"/>
        </w:rPr>
        <w:t xml:space="preserve"> ID на Мобильном устройстве, либо (в случае такой технической необходимости (невозможно отсканировать палец, искажен Отпечаток пальца и т.д.)) вводом пароля от Мобильного устройства. </w:t>
      </w:r>
    </w:p>
    <w:p w14:paraId="4E8CB961" w14:textId="77777777" w:rsidR="00690DC9" w:rsidRPr="00FC3952" w:rsidRDefault="00690DC9" w:rsidP="00690DC9">
      <w:pPr>
        <w:widowControl/>
        <w:tabs>
          <w:tab w:val="left" w:pos="851"/>
        </w:tabs>
        <w:autoSpaceDE/>
        <w:autoSpaceDN/>
        <w:adjustRightInd/>
        <w:ind w:firstLine="426"/>
        <w:jc w:val="both"/>
        <w:rPr>
          <w:sz w:val="20"/>
          <w:szCs w:val="20"/>
        </w:rPr>
      </w:pPr>
      <w:r w:rsidRPr="00FC3952">
        <w:rPr>
          <w:b/>
          <w:sz w:val="20"/>
          <w:szCs w:val="20"/>
        </w:rPr>
        <w:t>4.4.</w:t>
      </w:r>
      <w:r w:rsidRPr="00FC3952">
        <w:rPr>
          <w:sz w:val="20"/>
          <w:szCs w:val="20"/>
        </w:rPr>
        <w:t xml:space="preserve"> При наличии 2 (Двух) и более Карт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том числе других банков-эмитентов, Клиент должен выбрать Карту, с использованием которой будут совершаться платежи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r w:rsidRPr="00FC3952">
        <w:rPr>
          <w:b/>
          <w:sz w:val="20"/>
          <w:szCs w:val="20"/>
        </w:rPr>
        <w:t xml:space="preserve"> </w:t>
      </w:r>
    </w:p>
    <w:p w14:paraId="07B0AB90" w14:textId="77777777" w:rsidR="00690DC9" w:rsidRPr="00FC3952" w:rsidRDefault="00690DC9" w:rsidP="00690DC9">
      <w:pPr>
        <w:widowControl/>
        <w:tabs>
          <w:tab w:val="left" w:pos="851"/>
        </w:tabs>
        <w:autoSpaceDE/>
        <w:autoSpaceDN/>
        <w:adjustRightInd/>
        <w:ind w:right="-2" w:firstLine="426"/>
        <w:jc w:val="both"/>
        <w:rPr>
          <w:sz w:val="20"/>
          <w:szCs w:val="20"/>
        </w:rPr>
      </w:pPr>
      <w:r w:rsidRPr="00FC3952">
        <w:rPr>
          <w:b/>
          <w:sz w:val="20"/>
          <w:szCs w:val="20"/>
        </w:rPr>
        <w:t>4.5.</w:t>
      </w:r>
      <w:r w:rsidRPr="00FC3952">
        <w:rPr>
          <w:sz w:val="20"/>
          <w:szCs w:val="20"/>
        </w:rPr>
        <w:t xml:space="preserve">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фиксируются 10 (Десять)</w:t>
      </w:r>
      <w:r w:rsidRPr="00FC3952">
        <w:rPr>
          <w:sz w:val="20"/>
          <w:szCs w:val="20"/>
          <w:vertAlign w:val="superscript"/>
        </w:rPr>
        <w:footnoteReference w:id="25"/>
      </w:r>
      <w:r w:rsidRPr="00FC3952">
        <w:rPr>
          <w:sz w:val="20"/>
          <w:szCs w:val="20"/>
        </w:rPr>
        <w:t xml:space="preserve"> последних операций по каждой Карте, содержащейся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r w:rsidRPr="00FC3952">
        <w:rPr>
          <w:b/>
          <w:sz w:val="20"/>
          <w:szCs w:val="20"/>
        </w:rPr>
        <w:t xml:space="preserve"> </w:t>
      </w:r>
    </w:p>
    <w:p w14:paraId="1FB26751" w14:textId="77777777" w:rsidR="00690DC9" w:rsidRPr="00FC3952" w:rsidRDefault="00690DC9" w:rsidP="00690DC9">
      <w:pPr>
        <w:ind w:right="-2" w:firstLine="426"/>
        <w:jc w:val="both"/>
        <w:rPr>
          <w:sz w:val="20"/>
          <w:szCs w:val="20"/>
        </w:rPr>
      </w:pPr>
      <w:r w:rsidRPr="00FC3952">
        <w:rPr>
          <w:b/>
          <w:sz w:val="20"/>
          <w:szCs w:val="20"/>
        </w:rPr>
        <w:t xml:space="preserve"> </w:t>
      </w:r>
    </w:p>
    <w:p w14:paraId="1A324427" w14:textId="77777777" w:rsidR="00690DC9" w:rsidRPr="00FC3952" w:rsidRDefault="00690DC9" w:rsidP="00690DC9">
      <w:pPr>
        <w:pStyle w:val="1"/>
        <w:numPr>
          <w:ilvl w:val="0"/>
          <w:numId w:val="0"/>
        </w:numPr>
        <w:ind w:right="-2" w:firstLine="426"/>
      </w:pPr>
      <w:r w:rsidRPr="00FC3952">
        <w:t>5. БЛОКИРОВКА ТОКЕНА / МОБИЛЬНОГО УСТРОЙСТВА</w:t>
      </w:r>
    </w:p>
    <w:p w14:paraId="156D48B7" w14:textId="77777777" w:rsidR="00690DC9" w:rsidRPr="00FC3952" w:rsidRDefault="00690DC9" w:rsidP="00690DC9">
      <w:pPr>
        <w:ind w:right="-2" w:firstLine="426"/>
        <w:jc w:val="both"/>
        <w:rPr>
          <w:sz w:val="20"/>
          <w:szCs w:val="20"/>
        </w:rPr>
      </w:pPr>
      <w:r w:rsidRPr="00FC3952">
        <w:rPr>
          <w:b/>
          <w:sz w:val="20"/>
          <w:szCs w:val="20"/>
        </w:rPr>
        <w:t>5.1.</w:t>
      </w:r>
      <w:r w:rsidRPr="00FC3952">
        <w:rPr>
          <w:rFonts w:eastAsia="Arial"/>
          <w:b/>
          <w:sz w:val="20"/>
          <w:szCs w:val="20"/>
        </w:rPr>
        <w:t xml:space="preserve"> </w:t>
      </w:r>
      <w:r w:rsidRPr="00FC3952">
        <w:rPr>
          <w:sz w:val="20"/>
          <w:szCs w:val="20"/>
        </w:rPr>
        <w:t xml:space="preserve">В случае утраты Карты Клиент обязан самостоятельно осуществить блокировку Карты в Мобильном Банке, в Банк-Клиент для частных лиц, либо заблокировать Карты по звонку в контакт-центр Банка.  </w:t>
      </w:r>
    </w:p>
    <w:p w14:paraId="1C8B3EF8" w14:textId="77777777" w:rsidR="00690DC9" w:rsidRPr="00FC3952" w:rsidRDefault="00690DC9" w:rsidP="00690DC9">
      <w:pPr>
        <w:ind w:right="-2" w:firstLine="426"/>
        <w:jc w:val="both"/>
        <w:rPr>
          <w:sz w:val="20"/>
          <w:szCs w:val="20"/>
        </w:rPr>
      </w:pPr>
      <w:r w:rsidRPr="00FC3952">
        <w:rPr>
          <w:sz w:val="20"/>
          <w:szCs w:val="20"/>
        </w:rPr>
        <w:t xml:space="preserve">По факту блокировки Карты, блокируются все </w:t>
      </w:r>
      <w:proofErr w:type="spellStart"/>
      <w:r w:rsidRPr="00FC3952">
        <w:rPr>
          <w:sz w:val="20"/>
          <w:szCs w:val="20"/>
        </w:rPr>
        <w:t>Токены</w:t>
      </w:r>
      <w:proofErr w:type="spellEnd"/>
      <w:r w:rsidRPr="00FC3952">
        <w:rPr>
          <w:sz w:val="20"/>
          <w:szCs w:val="20"/>
        </w:rPr>
        <w:t xml:space="preserve"> для данной Карты на всех Мобильных устройствах с целью недопущения совершения расчетов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24FB6332" w14:textId="77777777" w:rsidR="00690DC9" w:rsidRPr="00FC3952" w:rsidRDefault="00690DC9" w:rsidP="00690DC9">
      <w:pPr>
        <w:ind w:right="-2" w:firstLine="426"/>
        <w:jc w:val="both"/>
        <w:rPr>
          <w:sz w:val="20"/>
          <w:szCs w:val="20"/>
        </w:rPr>
      </w:pPr>
      <w:r w:rsidRPr="00FC3952">
        <w:rPr>
          <w:b/>
          <w:sz w:val="20"/>
          <w:szCs w:val="20"/>
        </w:rPr>
        <w:lastRenderedPageBreak/>
        <w:t>5.2.</w:t>
      </w:r>
      <w:r w:rsidRPr="00FC3952">
        <w:rPr>
          <w:rFonts w:eastAsia="Arial"/>
          <w:b/>
          <w:sz w:val="20"/>
          <w:szCs w:val="20"/>
        </w:rPr>
        <w:t xml:space="preserve"> </w:t>
      </w:r>
      <w:r w:rsidRPr="00FC3952">
        <w:rPr>
          <w:sz w:val="20"/>
          <w:szCs w:val="20"/>
        </w:rPr>
        <w:t xml:space="preserve">В случае утраты Мобильного устройства, Клиенту необходимо обратиться в Банк с целью блокировки </w:t>
      </w:r>
      <w:proofErr w:type="spellStart"/>
      <w:r w:rsidRPr="00FC3952">
        <w:rPr>
          <w:sz w:val="20"/>
          <w:szCs w:val="20"/>
        </w:rPr>
        <w:t>Токена</w:t>
      </w:r>
      <w:proofErr w:type="spellEnd"/>
      <w:r w:rsidRPr="00FC3952">
        <w:rPr>
          <w:sz w:val="20"/>
          <w:szCs w:val="20"/>
        </w:rPr>
        <w:t xml:space="preserve">, содержащегося на данном Мобильном устройстве. </w:t>
      </w:r>
    </w:p>
    <w:p w14:paraId="5B194A5B" w14:textId="77777777" w:rsidR="00690DC9" w:rsidRPr="00FC3952" w:rsidRDefault="00690DC9" w:rsidP="00690DC9">
      <w:pPr>
        <w:ind w:right="-2" w:firstLine="426"/>
        <w:jc w:val="both"/>
        <w:rPr>
          <w:sz w:val="20"/>
          <w:szCs w:val="20"/>
        </w:rPr>
      </w:pPr>
      <w:r w:rsidRPr="00FC3952">
        <w:rPr>
          <w:sz w:val="20"/>
          <w:szCs w:val="20"/>
        </w:rPr>
        <w:t xml:space="preserve">В данном случае Банк блокирует только </w:t>
      </w:r>
      <w:proofErr w:type="spellStart"/>
      <w:r w:rsidRPr="00FC3952">
        <w:rPr>
          <w:sz w:val="20"/>
          <w:szCs w:val="20"/>
        </w:rPr>
        <w:t>Токен</w:t>
      </w:r>
      <w:proofErr w:type="spellEnd"/>
      <w:r w:rsidRPr="00FC3952">
        <w:rPr>
          <w:sz w:val="20"/>
          <w:szCs w:val="20"/>
        </w:rPr>
        <w:t xml:space="preserve">, содержащийся на данном Мобильном устройстве. </w:t>
      </w:r>
    </w:p>
    <w:p w14:paraId="7446730D" w14:textId="77777777" w:rsidR="00690DC9" w:rsidRPr="00FC3952" w:rsidRDefault="00690DC9" w:rsidP="00690DC9">
      <w:pPr>
        <w:ind w:right="-2" w:firstLine="426"/>
        <w:jc w:val="both"/>
        <w:rPr>
          <w:sz w:val="20"/>
          <w:szCs w:val="20"/>
        </w:rPr>
      </w:pPr>
      <w:r w:rsidRPr="00FC3952">
        <w:rPr>
          <w:sz w:val="20"/>
          <w:szCs w:val="20"/>
        </w:rPr>
        <w:t xml:space="preserve"> </w:t>
      </w:r>
    </w:p>
    <w:p w14:paraId="4DB8AC70" w14:textId="77777777" w:rsidR="00690DC9" w:rsidRPr="00FC3952" w:rsidRDefault="00690DC9" w:rsidP="00690DC9">
      <w:pPr>
        <w:pStyle w:val="1"/>
        <w:numPr>
          <w:ilvl w:val="0"/>
          <w:numId w:val="0"/>
        </w:numPr>
        <w:ind w:right="-2" w:firstLine="426"/>
      </w:pPr>
      <w:r w:rsidRPr="00FC3952">
        <w:t>6. ТРЕБОВАНИЯ К БЕЗОПАСНОСТИ</w:t>
      </w:r>
    </w:p>
    <w:p w14:paraId="40BC2220" w14:textId="77777777" w:rsidR="00690DC9" w:rsidRPr="00FC3952" w:rsidRDefault="00690DC9" w:rsidP="00690DC9">
      <w:pPr>
        <w:ind w:right="-2" w:firstLine="426"/>
        <w:jc w:val="both"/>
        <w:rPr>
          <w:sz w:val="20"/>
          <w:szCs w:val="20"/>
        </w:rPr>
      </w:pPr>
      <w:r w:rsidRPr="00FC3952">
        <w:rPr>
          <w:b/>
          <w:sz w:val="20"/>
          <w:szCs w:val="20"/>
        </w:rPr>
        <w:t>6.1.</w:t>
      </w:r>
      <w:r w:rsidRPr="00FC3952">
        <w:rPr>
          <w:rFonts w:eastAsia="Arial"/>
          <w:b/>
          <w:sz w:val="20"/>
          <w:szCs w:val="20"/>
        </w:rPr>
        <w:t xml:space="preserve"> </w:t>
      </w:r>
      <w:r w:rsidRPr="00FC3952">
        <w:rPr>
          <w:sz w:val="20"/>
          <w:szCs w:val="20"/>
        </w:rPr>
        <w:t xml:space="preserve">Организационные меры по защите информации, реализуемые Клиентом: </w:t>
      </w:r>
    </w:p>
    <w:p w14:paraId="0C75EC83"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 xml:space="preserve">не оставлять Мобильное устройство без присмотра; </w:t>
      </w:r>
    </w:p>
    <w:p w14:paraId="22FF0AA0"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 xml:space="preserve">обеспечить соответствующий уровень безопасности на Мобильном устройстве, используя Пароли, </w:t>
      </w:r>
      <w:proofErr w:type="spellStart"/>
      <w:r w:rsidRPr="00FC3952">
        <w:rPr>
          <w:sz w:val="20"/>
          <w:szCs w:val="20"/>
        </w:rPr>
        <w:t>Touch</w:t>
      </w:r>
      <w:proofErr w:type="spellEnd"/>
      <w:r w:rsidRPr="00FC3952">
        <w:rPr>
          <w:sz w:val="20"/>
          <w:szCs w:val="20"/>
        </w:rPr>
        <w:t xml:space="preserve"> ID и другие возможные методы блокировки/разблокировки Мобильного устройства; </w:t>
      </w:r>
    </w:p>
    <w:p w14:paraId="2D4755F9"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 xml:space="preserve">убедиться, что на Мобильном устройстве не зарегистрированы Отпечатки пальцев другого лица; </w:t>
      </w:r>
    </w:p>
    <w:p w14:paraId="24B9EDA0"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 xml:space="preserve">не разглашать третьим лицам регистрационные данные от Мобильного устройства, такие как ID, Пароль. Это конфиденциальная информация; </w:t>
      </w:r>
    </w:p>
    <w:p w14:paraId="0BDDE77F"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 xml:space="preserve">удалить все личные данные и финансовую информацию со старого Мобильного устройства, если прекращено его использование; </w:t>
      </w:r>
    </w:p>
    <w:p w14:paraId="5B06BAD7"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обратиться в Банк по номеру телефона, напечатанному на оборотной стороне Карты, либо по номеру телефона Банка, указанному на сайте Банка (http://www.tenderbank.ru</w:t>
      </w:r>
      <w:r w:rsidRPr="00FC3952">
        <w:rPr>
          <w:sz w:val="20"/>
          <w:szCs w:val="20"/>
          <w:u w:val="single" w:color="0000FF"/>
        </w:rPr>
        <w:t>),</w:t>
      </w:r>
      <w:r w:rsidRPr="00FC3952">
        <w:rPr>
          <w:sz w:val="20"/>
          <w:szCs w:val="20"/>
        </w:rPr>
        <w:t xml:space="preserve"> как можно скорее, в случае подозрений на любое несанкционированное использование Мобильного устройства, а также, если Мобильное устройство было взломано, потеряно или украдено.  </w:t>
      </w:r>
    </w:p>
    <w:p w14:paraId="2C3AC3CA" w14:textId="77777777" w:rsidR="00690DC9" w:rsidRPr="00FC3952" w:rsidRDefault="00690DC9" w:rsidP="00690DC9">
      <w:pPr>
        <w:ind w:right="-2" w:firstLine="426"/>
        <w:jc w:val="both"/>
        <w:rPr>
          <w:sz w:val="20"/>
          <w:szCs w:val="20"/>
        </w:rPr>
      </w:pPr>
      <w:r w:rsidRPr="00FC3952">
        <w:rPr>
          <w:sz w:val="20"/>
          <w:szCs w:val="20"/>
        </w:rPr>
        <w:t xml:space="preserve">Необходимо изменить учетные данные в Мобильном устройстве, чтобы избежать несанкционированного использования Карт; </w:t>
      </w:r>
    </w:p>
    <w:p w14:paraId="6575F59F"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 xml:space="preserve">не блокировать любые функции безопасности, предусмотренные приложениями Мобильных устройств, для использования этих функций и процедур безопасности для защиты всех Карт, зарегистрированных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795CBB69"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 xml:space="preserve">создать сложный Пароль;  </w:t>
      </w:r>
    </w:p>
    <w:p w14:paraId="758EA580"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 xml:space="preserve">удалять информацию о Картах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передаче Мобильного устройства третьим лицам. </w:t>
      </w:r>
    </w:p>
    <w:p w14:paraId="7C70112A"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 xml:space="preserve">не подвергать Мобильное устройство операциям повышения привилегий (в том числе путем получения </w:t>
      </w:r>
      <w:r w:rsidRPr="00FC3952">
        <w:rPr>
          <w:bCs/>
          <w:sz w:val="20"/>
          <w:szCs w:val="20"/>
          <w:shd w:val="clear" w:color="auto" w:fill="FFFFFF"/>
        </w:rPr>
        <w:t>ROOT-прав</w:t>
      </w:r>
      <w:r w:rsidRPr="00FC3952">
        <w:rPr>
          <w:sz w:val="20"/>
          <w:szCs w:val="20"/>
        </w:rPr>
        <w:t>) / взлома операционной системы устройства.</w:t>
      </w:r>
    </w:p>
    <w:p w14:paraId="724F6739" w14:textId="77777777" w:rsidR="00690DC9" w:rsidRPr="00FC3952" w:rsidRDefault="00690DC9" w:rsidP="00690DC9">
      <w:pPr>
        <w:widowControl/>
        <w:numPr>
          <w:ilvl w:val="0"/>
          <w:numId w:val="134"/>
        </w:numPr>
        <w:autoSpaceDE/>
        <w:autoSpaceDN/>
        <w:adjustRightInd/>
        <w:ind w:left="0" w:right="-2" w:firstLine="426"/>
        <w:jc w:val="both"/>
        <w:rPr>
          <w:sz w:val="20"/>
          <w:szCs w:val="20"/>
        </w:rPr>
      </w:pPr>
      <w:r w:rsidRPr="00FC3952">
        <w:rPr>
          <w:sz w:val="20"/>
          <w:szCs w:val="20"/>
        </w:rPr>
        <w:t xml:space="preserve">Приложение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устанавливать с официального магазина приложений </w:t>
      </w:r>
      <w:r w:rsidRPr="00FC3952">
        <w:rPr>
          <w:sz w:val="20"/>
          <w:szCs w:val="20"/>
          <w:lang w:val="en-US"/>
        </w:rPr>
        <w:t>Play</w:t>
      </w:r>
      <w:r w:rsidRPr="00FC3952">
        <w:rPr>
          <w:sz w:val="20"/>
          <w:szCs w:val="20"/>
        </w:rPr>
        <w:t xml:space="preserve"> </w:t>
      </w:r>
      <w:proofErr w:type="spellStart"/>
      <w:r w:rsidRPr="00FC3952">
        <w:rPr>
          <w:sz w:val="20"/>
          <w:szCs w:val="20"/>
        </w:rPr>
        <w:t>Маркет</w:t>
      </w:r>
      <w:proofErr w:type="spellEnd"/>
      <w:r w:rsidRPr="00FC3952">
        <w:rPr>
          <w:sz w:val="20"/>
          <w:szCs w:val="20"/>
        </w:rPr>
        <w:t>.</w:t>
      </w:r>
    </w:p>
    <w:p w14:paraId="6B37F65B" w14:textId="77777777" w:rsidR="00690DC9" w:rsidRPr="00FC3952" w:rsidRDefault="00690DC9" w:rsidP="00690DC9">
      <w:pPr>
        <w:ind w:right="-2" w:firstLine="426"/>
        <w:jc w:val="both"/>
        <w:rPr>
          <w:sz w:val="20"/>
          <w:szCs w:val="20"/>
        </w:rPr>
      </w:pPr>
      <w:r w:rsidRPr="00FC3952">
        <w:rPr>
          <w:sz w:val="20"/>
          <w:szCs w:val="20"/>
        </w:rPr>
        <w:t xml:space="preserve"> </w:t>
      </w:r>
    </w:p>
    <w:p w14:paraId="5CF2FC9D" w14:textId="77777777" w:rsidR="00690DC9" w:rsidRPr="00FC3952" w:rsidRDefault="00690DC9" w:rsidP="00690DC9">
      <w:pPr>
        <w:pStyle w:val="1"/>
        <w:numPr>
          <w:ilvl w:val="0"/>
          <w:numId w:val="0"/>
        </w:numPr>
        <w:ind w:right="-2" w:firstLine="426"/>
      </w:pPr>
      <w:r w:rsidRPr="00FC3952">
        <w:t>7. ПРАВА И ОБЯЗАННОСТИ СТОРОН</w:t>
      </w:r>
    </w:p>
    <w:p w14:paraId="70D2011A" w14:textId="77777777" w:rsidR="00690DC9" w:rsidRPr="00FC3952" w:rsidRDefault="00690DC9" w:rsidP="00690DC9">
      <w:pPr>
        <w:ind w:right="-2" w:firstLine="426"/>
        <w:jc w:val="both"/>
        <w:rPr>
          <w:sz w:val="20"/>
          <w:szCs w:val="20"/>
        </w:rPr>
      </w:pPr>
      <w:r w:rsidRPr="00FC3952">
        <w:rPr>
          <w:b/>
          <w:sz w:val="20"/>
          <w:szCs w:val="20"/>
        </w:rPr>
        <w:t>7.1.</w:t>
      </w:r>
      <w:r w:rsidRPr="00FC3952">
        <w:rPr>
          <w:rFonts w:eastAsia="Arial"/>
          <w:b/>
          <w:sz w:val="20"/>
          <w:szCs w:val="20"/>
        </w:rPr>
        <w:t xml:space="preserve"> </w:t>
      </w:r>
      <w:r w:rsidRPr="00FC3952">
        <w:rPr>
          <w:b/>
          <w:sz w:val="20"/>
          <w:szCs w:val="20"/>
        </w:rPr>
        <w:t>Банк обязан</w:t>
      </w:r>
      <w:r w:rsidRPr="00FC3952">
        <w:rPr>
          <w:sz w:val="20"/>
          <w:szCs w:val="20"/>
        </w:rPr>
        <w:t xml:space="preserve">: </w:t>
      </w:r>
    </w:p>
    <w:p w14:paraId="43813C21" w14:textId="77777777" w:rsidR="00690DC9" w:rsidRPr="00FC3952" w:rsidRDefault="00690DC9" w:rsidP="00690DC9">
      <w:pPr>
        <w:ind w:right="-2" w:firstLine="426"/>
        <w:jc w:val="both"/>
        <w:rPr>
          <w:sz w:val="20"/>
          <w:szCs w:val="20"/>
        </w:rPr>
      </w:pPr>
      <w:r w:rsidRPr="00FC3952">
        <w:rPr>
          <w:sz w:val="20"/>
          <w:szCs w:val="20"/>
        </w:rPr>
        <w:t>7.1.1.</w:t>
      </w:r>
      <w:r w:rsidRPr="00FC3952">
        <w:rPr>
          <w:rFonts w:eastAsia="Arial"/>
          <w:sz w:val="20"/>
          <w:szCs w:val="20"/>
        </w:rPr>
        <w:t xml:space="preserve"> </w:t>
      </w:r>
      <w:r w:rsidRPr="00FC3952">
        <w:rPr>
          <w:sz w:val="20"/>
          <w:szCs w:val="20"/>
        </w:rPr>
        <w:t xml:space="preserve">Исполнять распоряжения Клиента по операциям, совершенным с использованием реквизитов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4FEC973A" w14:textId="77777777" w:rsidR="00690DC9" w:rsidRPr="00FC3952" w:rsidRDefault="00690DC9" w:rsidP="00690DC9">
      <w:pPr>
        <w:ind w:right="-2" w:firstLine="426"/>
        <w:jc w:val="both"/>
        <w:rPr>
          <w:sz w:val="20"/>
          <w:szCs w:val="20"/>
        </w:rPr>
      </w:pPr>
      <w:r w:rsidRPr="00FC3952">
        <w:rPr>
          <w:sz w:val="20"/>
          <w:szCs w:val="20"/>
        </w:rPr>
        <w:t>7.1.2.</w:t>
      </w:r>
      <w:r w:rsidRPr="00FC3952">
        <w:rPr>
          <w:rFonts w:eastAsia="Arial"/>
          <w:sz w:val="20"/>
          <w:szCs w:val="20"/>
        </w:rPr>
        <w:t xml:space="preserve"> </w:t>
      </w:r>
      <w:r w:rsidRPr="00FC3952">
        <w:rPr>
          <w:sz w:val="20"/>
          <w:szCs w:val="20"/>
        </w:rPr>
        <w:t xml:space="preserve">принять все возможные меры к недопущению приема распоряжений с использованием реквизитов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без предварительной успешной Верификации Клиента (при необходимости ее проведения по решению Банка); </w:t>
      </w:r>
    </w:p>
    <w:p w14:paraId="427272B9" w14:textId="77777777" w:rsidR="00690DC9" w:rsidRPr="00FC3952" w:rsidRDefault="00690DC9" w:rsidP="00690DC9">
      <w:pPr>
        <w:ind w:right="-2" w:firstLine="426"/>
        <w:jc w:val="both"/>
        <w:rPr>
          <w:sz w:val="20"/>
          <w:szCs w:val="20"/>
        </w:rPr>
      </w:pPr>
      <w:r w:rsidRPr="00FC3952">
        <w:rPr>
          <w:sz w:val="20"/>
          <w:szCs w:val="20"/>
        </w:rPr>
        <w:t>7.1.3.</w:t>
      </w:r>
      <w:r w:rsidRPr="00FC3952">
        <w:rPr>
          <w:rFonts w:eastAsia="Arial"/>
          <w:sz w:val="20"/>
          <w:szCs w:val="20"/>
        </w:rPr>
        <w:t xml:space="preserve"> </w:t>
      </w:r>
      <w:r w:rsidRPr="00FC3952">
        <w:rPr>
          <w:sz w:val="20"/>
          <w:szCs w:val="20"/>
        </w:rPr>
        <w:t xml:space="preserve">незамедлительно, но не позднее 30 (Тридцати) минут с момента получения обращения Клиента об утрате Мобильного устройства, компрометации Пароля и (или) утраты контроля над SIM-картой заблокировать </w:t>
      </w:r>
      <w:proofErr w:type="spellStart"/>
      <w:r w:rsidRPr="00FC3952">
        <w:rPr>
          <w:sz w:val="20"/>
          <w:szCs w:val="20"/>
        </w:rPr>
        <w:t>Токены</w:t>
      </w:r>
      <w:proofErr w:type="spellEnd"/>
      <w:r w:rsidRPr="00FC3952">
        <w:rPr>
          <w:sz w:val="20"/>
          <w:szCs w:val="20"/>
        </w:rPr>
        <w:t xml:space="preserve"> на данном Мобильном устройстве. При обращении Клиента по телефону, установление личности Клиента осуществляется в соответствии с внутренними регламентными документами Банка; </w:t>
      </w:r>
    </w:p>
    <w:p w14:paraId="3BA7F734" w14:textId="23FC90B0" w:rsidR="00690DC9" w:rsidRPr="00FC3952" w:rsidRDefault="00690DC9" w:rsidP="00690DC9">
      <w:pPr>
        <w:ind w:right="-2" w:firstLine="426"/>
        <w:jc w:val="both"/>
        <w:rPr>
          <w:sz w:val="20"/>
          <w:szCs w:val="20"/>
        </w:rPr>
      </w:pPr>
      <w:r w:rsidRPr="00FC3952">
        <w:rPr>
          <w:sz w:val="20"/>
          <w:szCs w:val="20"/>
        </w:rPr>
        <w:t>7.1.4.</w:t>
      </w:r>
      <w:r w:rsidRPr="00FC3952">
        <w:rPr>
          <w:rFonts w:eastAsia="Arial"/>
          <w:sz w:val="20"/>
          <w:szCs w:val="20"/>
        </w:rPr>
        <w:t xml:space="preserve"> </w:t>
      </w:r>
      <w:r w:rsidRPr="00FC3952">
        <w:rPr>
          <w:sz w:val="20"/>
          <w:szCs w:val="20"/>
        </w:rPr>
        <w:t>в случае неисполнения Банком своевременно и должным образом обязанности, предусмотренной п.</w:t>
      </w:r>
      <w:r w:rsidR="00B35390" w:rsidRPr="00FC3952">
        <w:rPr>
          <w:sz w:val="20"/>
          <w:szCs w:val="20"/>
        </w:rPr>
        <w:t xml:space="preserve"> </w:t>
      </w:r>
      <w:r w:rsidRPr="00FC3952">
        <w:rPr>
          <w:sz w:val="20"/>
          <w:szCs w:val="20"/>
        </w:rPr>
        <w:t xml:space="preserve">7.1.3. Условий, при поступлении от Клиента обращения об утрате Мобильного устройства, Компрометации Пароля и (или) утраты контроля над SIM-картой, возместить Клиенту суммы операций, совершенных без </w:t>
      </w:r>
      <w:r w:rsidR="00690B38">
        <w:rPr>
          <w:sz w:val="20"/>
          <w:szCs w:val="20"/>
        </w:rPr>
        <w:t xml:space="preserve">добровольного </w:t>
      </w:r>
      <w:r w:rsidRPr="00FC3952">
        <w:rPr>
          <w:sz w:val="20"/>
          <w:szCs w:val="20"/>
        </w:rPr>
        <w:t xml:space="preserve">согласия Клиента после получения от Клиента обращения; </w:t>
      </w:r>
    </w:p>
    <w:p w14:paraId="35C3511F" w14:textId="77777777" w:rsidR="00690DC9" w:rsidRPr="00FC3952" w:rsidRDefault="00690DC9" w:rsidP="00690DC9">
      <w:pPr>
        <w:ind w:right="-2" w:firstLine="426"/>
        <w:jc w:val="both"/>
        <w:rPr>
          <w:sz w:val="20"/>
          <w:szCs w:val="20"/>
        </w:rPr>
      </w:pPr>
      <w:r w:rsidRPr="00FC3952">
        <w:rPr>
          <w:sz w:val="20"/>
          <w:szCs w:val="20"/>
        </w:rPr>
        <w:t>7.1.5.</w:t>
      </w:r>
      <w:r w:rsidRPr="00FC3952">
        <w:rPr>
          <w:rFonts w:eastAsia="Arial"/>
          <w:sz w:val="20"/>
          <w:szCs w:val="20"/>
        </w:rPr>
        <w:t xml:space="preserve"> </w:t>
      </w:r>
      <w:r w:rsidRPr="00FC3952">
        <w:rPr>
          <w:sz w:val="20"/>
          <w:szCs w:val="20"/>
        </w:rPr>
        <w:t xml:space="preserve">возместить Клиенту суммы операций, которые были совершены при неуспешной Верификации Клиента (при необходимости ее проведения по решению Банка); </w:t>
      </w:r>
    </w:p>
    <w:p w14:paraId="210BD3D4" w14:textId="77777777" w:rsidR="00690DC9" w:rsidRPr="00FC3952" w:rsidRDefault="00690DC9" w:rsidP="00690DC9">
      <w:pPr>
        <w:ind w:right="-2" w:firstLine="426"/>
        <w:jc w:val="both"/>
        <w:rPr>
          <w:sz w:val="20"/>
          <w:szCs w:val="20"/>
        </w:rPr>
      </w:pPr>
      <w:r w:rsidRPr="00FC3952">
        <w:rPr>
          <w:sz w:val="20"/>
          <w:szCs w:val="20"/>
        </w:rPr>
        <w:t>7.1.6.</w:t>
      </w:r>
      <w:r w:rsidRPr="00FC3952">
        <w:rPr>
          <w:rFonts w:eastAsia="Arial"/>
          <w:sz w:val="20"/>
          <w:szCs w:val="20"/>
        </w:rPr>
        <w:t xml:space="preserve"> </w:t>
      </w:r>
      <w:r w:rsidRPr="00FC3952">
        <w:rPr>
          <w:sz w:val="20"/>
          <w:szCs w:val="20"/>
        </w:rPr>
        <w:t xml:space="preserve">осуществлять консультирование Клиента по вопросам регистрации Карт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5DCA1D04" w14:textId="77777777" w:rsidR="00690DC9" w:rsidRPr="00FC3952" w:rsidRDefault="00690DC9" w:rsidP="00690DC9">
      <w:pPr>
        <w:ind w:right="-2" w:firstLine="426"/>
        <w:jc w:val="both"/>
        <w:rPr>
          <w:sz w:val="20"/>
          <w:szCs w:val="20"/>
        </w:rPr>
      </w:pPr>
      <w:r w:rsidRPr="00FC3952">
        <w:rPr>
          <w:sz w:val="20"/>
          <w:szCs w:val="20"/>
        </w:rPr>
        <w:t>7.1.7.</w:t>
      </w:r>
      <w:r w:rsidRPr="00FC3952">
        <w:rPr>
          <w:rFonts w:eastAsia="Arial"/>
          <w:sz w:val="20"/>
          <w:szCs w:val="20"/>
        </w:rPr>
        <w:t xml:space="preserve"> </w:t>
      </w:r>
      <w:r w:rsidRPr="00FC3952">
        <w:rPr>
          <w:sz w:val="20"/>
          <w:szCs w:val="20"/>
        </w:rPr>
        <w:t xml:space="preserve">в целях исполнения требований законодательства и обеспечения безопасности денежных средств Клиента, информировать Клиентов о совершении каждой операции, совершенной с использованием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путем предоставления выписки по СКС при обращении Клиента в офис Банка или при ее формировании Клиентом через Банк-Клиент для частных лиц АКБ «ТЕНДЕР-БАНК» (АО)/ Мобильный банк.  </w:t>
      </w:r>
    </w:p>
    <w:p w14:paraId="2DC81AB7" w14:textId="77777777" w:rsidR="00690DC9" w:rsidRPr="00FC3952" w:rsidRDefault="00690DC9" w:rsidP="00690DC9">
      <w:pPr>
        <w:ind w:right="-2" w:firstLine="426"/>
        <w:jc w:val="both"/>
        <w:rPr>
          <w:sz w:val="20"/>
          <w:szCs w:val="20"/>
        </w:rPr>
      </w:pPr>
      <w:r w:rsidRPr="00FC3952">
        <w:rPr>
          <w:sz w:val="20"/>
          <w:szCs w:val="20"/>
        </w:rPr>
        <w:t xml:space="preserve">В случае если Клиент подключил услугу «SMS-инфо», Банк направляет уведомления о совершении каждой операции с использованием Карты в виде SMS-сообщения на номер мобильного телефона Клиента, указанный в информационных системах Банка. Также информация об операциях, совершенных с использованием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предоставляется Клиентам при обращении в контакт-центр Банка по телефону. Обязанность по информированию считается исполненной при предоставлении Клиенту любым из вышеперечисленных способов информации о совершенных Операциях по СКС; </w:t>
      </w:r>
    </w:p>
    <w:p w14:paraId="70B5A669" w14:textId="77777777" w:rsidR="00690DC9" w:rsidRPr="00FC3952" w:rsidRDefault="00690DC9" w:rsidP="00690DC9">
      <w:pPr>
        <w:ind w:right="-2" w:firstLine="426"/>
        <w:jc w:val="both"/>
        <w:rPr>
          <w:sz w:val="20"/>
          <w:szCs w:val="20"/>
        </w:rPr>
      </w:pPr>
      <w:r w:rsidRPr="00FC3952">
        <w:rPr>
          <w:sz w:val="20"/>
          <w:szCs w:val="20"/>
        </w:rPr>
        <w:t>7.1.8.</w:t>
      </w:r>
      <w:r w:rsidRPr="00FC3952">
        <w:rPr>
          <w:rFonts w:eastAsia="Arial"/>
          <w:sz w:val="20"/>
          <w:szCs w:val="20"/>
        </w:rPr>
        <w:t xml:space="preserve"> </w:t>
      </w:r>
      <w:r w:rsidRPr="00FC3952">
        <w:rPr>
          <w:sz w:val="20"/>
          <w:szCs w:val="20"/>
        </w:rPr>
        <w:t xml:space="preserve">фиксировать и хранить, направленные Клиенту SMS-сообщения, содержащие информацию об операциях, совершенных с использованием реквизитов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не менее 3 (Трех) лет; </w:t>
      </w:r>
    </w:p>
    <w:p w14:paraId="03BDF260" w14:textId="27C50044" w:rsidR="00690DC9" w:rsidRPr="00FC3952" w:rsidRDefault="00690DC9" w:rsidP="00690DC9">
      <w:pPr>
        <w:ind w:right="-2" w:firstLine="426"/>
        <w:jc w:val="both"/>
        <w:rPr>
          <w:sz w:val="20"/>
          <w:szCs w:val="20"/>
        </w:rPr>
      </w:pPr>
      <w:r w:rsidRPr="00FC3952">
        <w:rPr>
          <w:sz w:val="20"/>
          <w:szCs w:val="20"/>
        </w:rPr>
        <w:t>7.1.9.</w:t>
      </w:r>
      <w:r w:rsidRPr="00FC3952">
        <w:rPr>
          <w:rFonts w:eastAsia="Arial"/>
          <w:sz w:val="20"/>
          <w:szCs w:val="20"/>
        </w:rPr>
        <w:t xml:space="preserve"> </w:t>
      </w:r>
      <w:r w:rsidRPr="00FC3952">
        <w:rPr>
          <w:sz w:val="20"/>
          <w:szCs w:val="20"/>
        </w:rPr>
        <w:t xml:space="preserve">фиксировать и хранить, полученные от Клиента обращения по телефонной связи по номеру телефона Банка, указанному на сайте Банка </w:t>
      </w:r>
      <w:r w:rsidRPr="00FC3952">
        <w:rPr>
          <w:sz w:val="20"/>
          <w:szCs w:val="20"/>
          <w:u w:val="single" w:color="0000FF"/>
        </w:rPr>
        <w:t>(http://www.tenderbank.ru)</w:t>
      </w:r>
      <w:r w:rsidRPr="00FC3952">
        <w:rPr>
          <w:sz w:val="20"/>
          <w:szCs w:val="20"/>
        </w:rPr>
        <w:t>, а также полученные путем подачи заявления в офис Банка, об утрате Мобильного устройства, компрометации Пароля и (или) утраты контроля над SIM-картой не менее 3 (</w:t>
      </w:r>
      <w:r w:rsidR="00B35390" w:rsidRPr="00FC3952">
        <w:rPr>
          <w:sz w:val="20"/>
          <w:szCs w:val="20"/>
        </w:rPr>
        <w:t>Т</w:t>
      </w:r>
      <w:r w:rsidRPr="00FC3952">
        <w:rPr>
          <w:sz w:val="20"/>
          <w:szCs w:val="20"/>
        </w:rPr>
        <w:t>рех) лет и 60 (</w:t>
      </w:r>
      <w:r w:rsidR="00B35390" w:rsidRPr="00FC3952">
        <w:rPr>
          <w:sz w:val="20"/>
          <w:szCs w:val="20"/>
        </w:rPr>
        <w:t>Ш</w:t>
      </w:r>
      <w:r w:rsidRPr="00FC3952">
        <w:rPr>
          <w:sz w:val="20"/>
          <w:szCs w:val="20"/>
        </w:rPr>
        <w:t xml:space="preserve">естидесяти) дней соответственно; </w:t>
      </w:r>
    </w:p>
    <w:p w14:paraId="2907F377" w14:textId="77777777" w:rsidR="00690DC9" w:rsidRPr="00FC3952" w:rsidRDefault="00690DC9" w:rsidP="00690DC9">
      <w:pPr>
        <w:ind w:right="-2" w:firstLine="426"/>
        <w:jc w:val="both"/>
        <w:rPr>
          <w:sz w:val="20"/>
          <w:szCs w:val="20"/>
        </w:rPr>
      </w:pPr>
      <w:r w:rsidRPr="00FC3952">
        <w:rPr>
          <w:sz w:val="20"/>
          <w:szCs w:val="20"/>
        </w:rPr>
        <w:t>7.1.10.</w:t>
      </w:r>
      <w:r w:rsidRPr="00FC3952">
        <w:rPr>
          <w:rFonts w:eastAsia="Arial"/>
          <w:sz w:val="20"/>
          <w:szCs w:val="20"/>
        </w:rPr>
        <w:t xml:space="preserve"> </w:t>
      </w:r>
      <w:r w:rsidRPr="00FC3952">
        <w:rPr>
          <w:sz w:val="20"/>
          <w:szCs w:val="20"/>
        </w:rPr>
        <w:t xml:space="preserve">обеспечить конфиденциальность информации об операциях, совершенных с использованием реквизитов </w:t>
      </w:r>
      <w:r w:rsidRPr="00FC3952">
        <w:rPr>
          <w:sz w:val="20"/>
          <w:szCs w:val="20"/>
        </w:rPr>
        <w:lastRenderedPageBreak/>
        <w:t xml:space="preserve">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этом Банк не отвечает за конфиденциальность информации, хранящейся на Мобильном устройстве в соответствии с п. 4.5 настоящих Условий; </w:t>
      </w:r>
    </w:p>
    <w:p w14:paraId="3113E49D" w14:textId="77777777" w:rsidR="00690DC9" w:rsidRPr="00FC3952" w:rsidRDefault="00690DC9" w:rsidP="00690DC9">
      <w:pPr>
        <w:ind w:right="-2" w:firstLine="426"/>
        <w:jc w:val="both"/>
        <w:rPr>
          <w:sz w:val="20"/>
          <w:szCs w:val="20"/>
        </w:rPr>
      </w:pPr>
      <w:r w:rsidRPr="00FC3952">
        <w:rPr>
          <w:sz w:val="20"/>
          <w:szCs w:val="20"/>
        </w:rPr>
        <w:t>7.1.11.</w:t>
      </w:r>
      <w:r w:rsidRPr="00FC3952">
        <w:rPr>
          <w:rFonts w:eastAsia="Arial"/>
          <w:sz w:val="20"/>
          <w:szCs w:val="20"/>
        </w:rPr>
        <w:t xml:space="preserve"> </w:t>
      </w:r>
      <w:r w:rsidRPr="00FC3952">
        <w:rPr>
          <w:sz w:val="20"/>
          <w:szCs w:val="20"/>
        </w:rPr>
        <w:t xml:space="preserve">предоставлять по письменному требованию Клиенту документы, связанные с совершением Клиентом операций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 использованием Карты, в срок не позднее 30 дней со дня получения Банком соответствующего запроса. </w:t>
      </w:r>
    </w:p>
    <w:p w14:paraId="63362058" w14:textId="77777777" w:rsidR="00690DC9" w:rsidRPr="00FC3952" w:rsidRDefault="00690DC9" w:rsidP="00690DC9">
      <w:pPr>
        <w:ind w:right="-2" w:firstLine="426"/>
        <w:jc w:val="both"/>
        <w:rPr>
          <w:sz w:val="20"/>
          <w:szCs w:val="20"/>
        </w:rPr>
      </w:pPr>
      <w:r w:rsidRPr="00FC3952">
        <w:rPr>
          <w:b/>
          <w:sz w:val="20"/>
          <w:szCs w:val="20"/>
        </w:rPr>
        <w:t>7.2.</w:t>
      </w:r>
      <w:r w:rsidRPr="00FC3952">
        <w:rPr>
          <w:rFonts w:eastAsia="Arial"/>
          <w:b/>
          <w:sz w:val="20"/>
          <w:szCs w:val="20"/>
        </w:rPr>
        <w:t xml:space="preserve"> </w:t>
      </w:r>
      <w:r w:rsidRPr="00FC3952">
        <w:rPr>
          <w:b/>
          <w:sz w:val="20"/>
          <w:szCs w:val="20"/>
        </w:rPr>
        <w:t xml:space="preserve">Банк имеет право: </w:t>
      </w:r>
    </w:p>
    <w:p w14:paraId="2E83AA7C" w14:textId="77777777" w:rsidR="00690DC9" w:rsidRPr="00FC3952" w:rsidRDefault="00690DC9" w:rsidP="00690DC9">
      <w:pPr>
        <w:ind w:right="-2" w:firstLine="426"/>
        <w:jc w:val="both"/>
        <w:rPr>
          <w:sz w:val="20"/>
          <w:szCs w:val="20"/>
        </w:rPr>
      </w:pPr>
      <w:r w:rsidRPr="00FC3952">
        <w:rPr>
          <w:sz w:val="20"/>
          <w:szCs w:val="20"/>
        </w:rPr>
        <w:t>7.2.1.</w:t>
      </w:r>
      <w:r w:rsidRPr="00FC3952">
        <w:rPr>
          <w:rFonts w:eastAsia="Arial"/>
          <w:sz w:val="20"/>
          <w:szCs w:val="20"/>
        </w:rPr>
        <w:t xml:space="preserve"> </w:t>
      </w:r>
      <w:r w:rsidRPr="00FC3952">
        <w:rPr>
          <w:sz w:val="20"/>
          <w:szCs w:val="20"/>
        </w:rPr>
        <w:t xml:space="preserve">не исполнять распоряжения Клиента, совершенные с использованием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случае: </w:t>
      </w:r>
    </w:p>
    <w:p w14:paraId="0C301AB6" w14:textId="77777777" w:rsidR="00690DC9" w:rsidRPr="00FC3952" w:rsidRDefault="00690DC9" w:rsidP="00690DC9">
      <w:pPr>
        <w:widowControl/>
        <w:numPr>
          <w:ilvl w:val="0"/>
          <w:numId w:val="135"/>
        </w:numPr>
        <w:autoSpaceDE/>
        <w:autoSpaceDN/>
        <w:adjustRightInd/>
        <w:ind w:left="0" w:right="-2" w:firstLine="426"/>
        <w:jc w:val="both"/>
        <w:rPr>
          <w:sz w:val="20"/>
          <w:szCs w:val="20"/>
        </w:rPr>
      </w:pPr>
      <w:r w:rsidRPr="00FC3952">
        <w:rPr>
          <w:sz w:val="20"/>
          <w:szCs w:val="20"/>
        </w:rPr>
        <w:t xml:space="preserve">если Верификация Клиента / Верификация Карты произошла неуспешно; </w:t>
      </w:r>
    </w:p>
    <w:p w14:paraId="2C7D6C6B" w14:textId="77777777" w:rsidR="00690DC9" w:rsidRPr="00FC3952" w:rsidRDefault="00690DC9" w:rsidP="00690DC9">
      <w:pPr>
        <w:widowControl/>
        <w:numPr>
          <w:ilvl w:val="0"/>
          <w:numId w:val="135"/>
        </w:numPr>
        <w:autoSpaceDE/>
        <w:autoSpaceDN/>
        <w:adjustRightInd/>
        <w:ind w:left="0" w:right="-2" w:firstLine="426"/>
        <w:jc w:val="both"/>
        <w:rPr>
          <w:sz w:val="20"/>
          <w:szCs w:val="20"/>
        </w:rPr>
      </w:pPr>
      <w:r w:rsidRPr="00FC3952">
        <w:rPr>
          <w:sz w:val="20"/>
          <w:szCs w:val="20"/>
        </w:rPr>
        <w:t xml:space="preserve">если Клиентом не соблюдены требования законодательства Российской Федерации, настоящих Условий. </w:t>
      </w:r>
    </w:p>
    <w:p w14:paraId="62B51677" w14:textId="77777777" w:rsidR="00690DC9" w:rsidRPr="00FC3952" w:rsidRDefault="00690DC9" w:rsidP="00690DC9">
      <w:pPr>
        <w:pStyle w:val="Style4"/>
        <w:widowControl/>
        <w:tabs>
          <w:tab w:val="left" w:pos="993"/>
        </w:tabs>
        <w:spacing w:line="240" w:lineRule="auto"/>
        <w:ind w:right="-2" w:firstLine="426"/>
        <w:rPr>
          <w:sz w:val="20"/>
          <w:szCs w:val="20"/>
        </w:rPr>
      </w:pPr>
      <w:r w:rsidRPr="00FC3952">
        <w:rPr>
          <w:sz w:val="20"/>
          <w:szCs w:val="20"/>
        </w:rPr>
        <w:t>7.2.2.</w:t>
      </w:r>
      <w:r w:rsidRPr="00FC3952">
        <w:rPr>
          <w:rFonts w:eastAsia="Arial"/>
          <w:sz w:val="20"/>
          <w:szCs w:val="20"/>
        </w:rPr>
        <w:t xml:space="preserve"> </w:t>
      </w:r>
      <w:r w:rsidRPr="00FC3952">
        <w:rPr>
          <w:sz w:val="20"/>
          <w:szCs w:val="20"/>
        </w:rPr>
        <w:t xml:space="preserve">если иное не предусмотрено законодательством Российской Федерации в одностороннем порядке изменять настоящие Условия, с уведомлением Клиента о таких изменениях не позднее, чем за 5 (Пять) календарных дней до вступления изменений в силу, </w:t>
      </w:r>
      <w:r w:rsidRPr="00FC3952">
        <w:rPr>
          <w:rStyle w:val="FontStyle42"/>
          <w:sz w:val="20"/>
          <w:szCs w:val="20"/>
        </w:rPr>
        <w:t xml:space="preserve">путем размещения: </w:t>
      </w:r>
    </w:p>
    <w:p w14:paraId="582BCC04" w14:textId="77777777" w:rsidR="00690DC9" w:rsidRPr="00FC3952" w:rsidRDefault="00690DC9" w:rsidP="00690DC9">
      <w:pPr>
        <w:pStyle w:val="Style4"/>
        <w:widowControl/>
        <w:numPr>
          <w:ilvl w:val="0"/>
          <w:numId w:val="8"/>
        </w:numPr>
        <w:tabs>
          <w:tab w:val="left" w:pos="709"/>
        </w:tabs>
        <w:spacing w:line="240" w:lineRule="auto"/>
        <w:ind w:left="0" w:right="-2" w:firstLine="426"/>
        <w:rPr>
          <w:sz w:val="20"/>
          <w:szCs w:val="20"/>
        </w:rPr>
      </w:pPr>
      <w:r w:rsidRPr="00FC3952">
        <w:rPr>
          <w:sz w:val="20"/>
          <w:szCs w:val="20"/>
        </w:rPr>
        <w:t>информации на стендах в Офисах Банка;</w:t>
      </w:r>
    </w:p>
    <w:p w14:paraId="233E87CD" w14:textId="77777777" w:rsidR="00690DC9" w:rsidRPr="00FC3952" w:rsidRDefault="00690DC9" w:rsidP="00690DC9">
      <w:pPr>
        <w:pStyle w:val="Style4"/>
        <w:widowControl/>
        <w:numPr>
          <w:ilvl w:val="0"/>
          <w:numId w:val="8"/>
        </w:numPr>
        <w:tabs>
          <w:tab w:val="left" w:pos="709"/>
        </w:tabs>
        <w:spacing w:line="240" w:lineRule="auto"/>
        <w:ind w:left="0" w:right="-2" w:firstLine="426"/>
        <w:rPr>
          <w:sz w:val="20"/>
          <w:szCs w:val="20"/>
        </w:rPr>
      </w:pPr>
      <w:r w:rsidRPr="00FC3952">
        <w:rPr>
          <w:sz w:val="20"/>
          <w:szCs w:val="20"/>
        </w:rPr>
        <w:t>информации на официальном сайте Банка: http://www.tenderbank.ru;</w:t>
      </w:r>
    </w:p>
    <w:p w14:paraId="30EC8EDA" w14:textId="77777777" w:rsidR="00690DC9" w:rsidRPr="00FC3952" w:rsidRDefault="00690DC9" w:rsidP="00690DC9">
      <w:pPr>
        <w:pStyle w:val="Style4"/>
        <w:widowControl/>
        <w:numPr>
          <w:ilvl w:val="0"/>
          <w:numId w:val="8"/>
        </w:numPr>
        <w:tabs>
          <w:tab w:val="left" w:pos="709"/>
        </w:tabs>
        <w:spacing w:line="240" w:lineRule="auto"/>
        <w:ind w:left="0" w:right="-2" w:firstLine="426"/>
        <w:rPr>
          <w:sz w:val="20"/>
          <w:szCs w:val="20"/>
        </w:rPr>
      </w:pPr>
      <w:r w:rsidRPr="00FC3952">
        <w:rPr>
          <w:sz w:val="20"/>
          <w:szCs w:val="20"/>
        </w:rPr>
        <w:t>путем рассылки информационных сообщений Клиенту по электронной почте или по реквизитам Клиента, указанным в его Заявлении;</w:t>
      </w:r>
    </w:p>
    <w:p w14:paraId="7E3110B1" w14:textId="77777777" w:rsidR="00690DC9" w:rsidRPr="00FC3952" w:rsidRDefault="00690DC9" w:rsidP="00690DC9">
      <w:pPr>
        <w:pStyle w:val="Style4"/>
        <w:widowControl/>
        <w:numPr>
          <w:ilvl w:val="0"/>
          <w:numId w:val="8"/>
        </w:numPr>
        <w:tabs>
          <w:tab w:val="left" w:pos="709"/>
        </w:tabs>
        <w:spacing w:line="240" w:lineRule="auto"/>
        <w:ind w:left="0" w:right="-2" w:firstLine="426"/>
        <w:rPr>
          <w:sz w:val="20"/>
          <w:szCs w:val="20"/>
        </w:rPr>
      </w:pPr>
      <w:r w:rsidRPr="00FC3952">
        <w:rPr>
          <w:sz w:val="20"/>
          <w:szCs w:val="20"/>
        </w:rPr>
        <w:t xml:space="preserve">информации в системе дистанционного банковского обслуживания «ТЕНДЕР-БАНК Онлайн»; </w:t>
      </w:r>
    </w:p>
    <w:p w14:paraId="3B5A4BCA" w14:textId="77777777" w:rsidR="00690DC9" w:rsidRPr="00FC3952" w:rsidRDefault="00690DC9" w:rsidP="00690DC9">
      <w:pPr>
        <w:ind w:right="-2" w:firstLine="426"/>
        <w:jc w:val="both"/>
        <w:rPr>
          <w:sz w:val="20"/>
          <w:szCs w:val="20"/>
        </w:rPr>
      </w:pPr>
      <w:r w:rsidRPr="00FC3952">
        <w:rPr>
          <w:sz w:val="20"/>
          <w:szCs w:val="20"/>
        </w:rPr>
        <w:t>7.2.3.</w:t>
      </w:r>
      <w:r w:rsidRPr="00FC3952">
        <w:rPr>
          <w:rFonts w:eastAsia="Arial"/>
          <w:sz w:val="20"/>
          <w:szCs w:val="20"/>
        </w:rPr>
        <w:t xml:space="preserve"> </w:t>
      </w:r>
      <w:r w:rsidRPr="00FC3952">
        <w:rPr>
          <w:sz w:val="20"/>
          <w:szCs w:val="20"/>
        </w:rPr>
        <w:t xml:space="preserve">в целях обеспечения безопасности устанавливать ограничения по времени действия Одноразового пароля в пределах одного сеанса соединения (тайм-аут); </w:t>
      </w:r>
    </w:p>
    <w:p w14:paraId="121A5708" w14:textId="77777777" w:rsidR="00690DC9" w:rsidRPr="00FC3952" w:rsidRDefault="00690DC9" w:rsidP="00690DC9">
      <w:pPr>
        <w:ind w:right="-2" w:firstLine="426"/>
        <w:jc w:val="both"/>
        <w:rPr>
          <w:sz w:val="20"/>
          <w:szCs w:val="20"/>
        </w:rPr>
      </w:pPr>
      <w:r w:rsidRPr="00FC3952">
        <w:rPr>
          <w:sz w:val="20"/>
          <w:szCs w:val="20"/>
        </w:rPr>
        <w:t>7.2.4.</w:t>
      </w:r>
      <w:r w:rsidRPr="00FC3952">
        <w:rPr>
          <w:rFonts w:eastAsia="Arial"/>
          <w:sz w:val="20"/>
          <w:szCs w:val="20"/>
        </w:rPr>
        <w:t xml:space="preserve"> </w:t>
      </w:r>
      <w:r w:rsidRPr="00FC3952">
        <w:rPr>
          <w:sz w:val="20"/>
          <w:szCs w:val="20"/>
        </w:rPr>
        <w:t xml:space="preserve">в установленных законодательством Российской Федерации случаях осуществлять в отношении Клиента контрольные и иные функции, возложенные на Банк законодательством Российской Федерации, в связи с чем запрашивать у Клиента любые необходимые документы и (или) письменные пояснения относительно характера и экономического смысла предполагаемых или совершенных операций с использованием реквизитов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17898ECC" w14:textId="77777777" w:rsidR="00690DC9" w:rsidRPr="00FC3952" w:rsidRDefault="00690DC9" w:rsidP="00690DC9">
      <w:pPr>
        <w:ind w:right="-2" w:firstLine="426"/>
        <w:jc w:val="both"/>
        <w:rPr>
          <w:sz w:val="20"/>
          <w:szCs w:val="20"/>
        </w:rPr>
      </w:pPr>
      <w:r w:rsidRPr="00FC3952">
        <w:rPr>
          <w:sz w:val="20"/>
          <w:szCs w:val="20"/>
        </w:rPr>
        <w:t>7.2.5.</w:t>
      </w:r>
      <w:r w:rsidRPr="00FC3952">
        <w:rPr>
          <w:rFonts w:eastAsia="Arial"/>
          <w:sz w:val="20"/>
          <w:szCs w:val="20"/>
        </w:rPr>
        <w:t xml:space="preserve"> </w:t>
      </w:r>
      <w:r w:rsidRPr="00FC3952">
        <w:rPr>
          <w:sz w:val="20"/>
          <w:szCs w:val="20"/>
        </w:rPr>
        <w:t xml:space="preserve">в любой момент потребовать от Клиента подписания документов на бумажном носителе, эквивалентных по смыслу и содержанию переданным Клиентом и исполненным Банком распоряжений Клиента. </w:t>
      </w:r>
    </w:p>
    <w:p w14:paraId="1337E721" w14:textId="77777777" w:rsidR="00690DC9" w:rsidRPr="00FC3952" w:rsidRDefault="00690DC9" w:rsidP="00690DC9">
      <w:pPr>
        <w:ind w:right="-2" w:firstLine="426"/>
        <w:jc w:val="both"/>
        <w:rPr>
          <w:sz w:val="20"/>
          <w:szCs w:val="20"/>
        </w:rPr>
      </w:pPr>
      <w:r w:rsidRPr="00FC3952">
        <w:rPr>
          <w:sz w:val="20"/>
          <w:szCs w:val="20"/>
        </w:rPr>
        <w:t>7.2.6.</w:t>
      </w:r>
      <w:r w:rsidRPr="00FC3952">
        <w:rPr>
          <w:rFonts w:eastAsia="Arial"/>
          <w:sz w:val="20"/>
          <w:szCs w:val="20"/>
        </w:rPr>
        <w:t xml:space="preserve"> </w:t>
      </w:r>
      <w:r w:rsidRPr="00FC3952">
        <w:rPr>
          <w:sz w:val="20"/>
          <w:szCs w:val="20"/>
        </w:rPr>
        <w:t xml:space="preserve">заблокировать, ограничить, приостановить или прекратить использование реквизитов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платежей, совершенных с использованием реквизитов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любое время без уведомления и по любой причине, в том числе, если Клиент нарушает настоящие Условия. </w:t>
      </w:r>
    </w:p>
    <w:p w14:paraId="62AA873F" w14:textId="77777777" w:rsidR="00690DC9" w:rsidRPr="00FC3952" w:rsidRDefault="00690DC9" w:rsidP="00690DC9">
      <w:pPr>
        <w:ind w:right="-2" w:firstLine="426"/>
        <w:jc w:val="both"/>
        <w:rPr>
          <w:sz w:val="20"/>
          <w:szCs w:val="20"/>
        </w:rPr>
      </w:pPr>
      <w:r w:rsidRPr="00FC3952">
        <w:rPr>
          <w:sz w:val="20"/>
          <w:szCs w:val="20"/>
        </w:rPr>
        <w:t>7.2.7.</w:t>
      </w:r>
      <w:r w:rsidRPr="00FC3952">
        <w:rPr>
          <w:rFonts w:eastAsia="Arial"/>
          <w:sz w:val="20"/>
          <w:szCs w:val="20"/>
        </w:rPr>
        <w:t xml:space="preserve"> </w:t>
      </w:r>
      <w:r w:rsidRPr="00FC3952">
        <w:rPr>
          <w:sz w:val="20"/>
          <w:szCs w:val="20"/>
        </w:rPr>
        <w:t xml:space="preserve">отказать Клиенту в регистрации Карты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для совершения платежей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неуспешной Верификации Клиента / Карты; </w:t>
      </w:r>
    </w:p>
    <w:p w14:paraId="431366CF" w14:textId="780108B0" w:rsidR="00690DC9" w:rsidRPr="00FC3952" w:rsidRDefault="00690DC9" w:rsidP="00690DC9">
      <w:pPr>
        <w:ind w:right="-2" w:firstLine="426"/>
        <w:jc w:val="both"/>
        <w:rPr>
          <w:sz w:val="20"/>
          <w:szCs w:val="20"/>
        </w:rPr>
      </w:pPr>
      <w:r w:rsidRPr="00FC3952">
        <w:rPr>
          <w:sz w:val="20"/>
          <w:szCs w:val="20"/>
        </w:rPr>
        <w:t>7.2.8.</w:t>
      </w:r>
      <w:r w:rsidRPr="00FC3952">
        <w:rPr>
          <w:rFonts w:eastAsia="Arial"/>
          <w:sz w:val="20"/>
          <w:szCs w:val="20"/>
        </w:rPr>
        <w:t xml:space="preserve"> </w:t>
      </w:r>
      <w:r w:rsidRPr="00FC3952">
        <w:rPr>
          <w:sz w:val="20"/>
          <w:szCs w:val="20"/>
        </w:rPr>
        <w:t xml:space="preserve">по своему усмотрению удалить </w:t>
      </w:r>
      <w:proofErr w:type="spellStart"/>
      <w:r w:rsidRPr="00FC3952">
        <w:rPr>
          <w:sz w:val="20"/>
          <w:szCs w:val="20"/>
        </w:rPr>
        <w:t>Токен</w:t>
      </w:r>
      <w:proofErr w:type="spellEnd"/>
      <w:r w:rsidRPr="00FC3952">
        <w:rPr>
          <w:sz w:val="20"/>
          <w:szCs w:val="20"/>
        </w:rPr>
        <w:t xml:space="preserve">, а также удалить Карту из Системы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в том числе в случае неисполнения Клиентом п.</w:t>
      </w:r>
      <w:r w:rsidR="00B35390" w:rsidRPr="00FC3952">
        <w:rPr>
          <w:sz w:val="20"/>
          <w:szCs w:val="20"/>
        </w:rPr>
        <w:t xml:space="preserve"> </w:t>
      </w:r>
      <w:r w:rsidRPr="00FC3952">
        <w:rPr>
          <w:sz w:val="20"/>
          <w:szCs w:val="20"/>
        </w:rPr>
        <w:t xml:space="preserve">7.3.6. настоящих Условий. </w:t>
      </w:r>
    </w:p>
    <w:p w14:paraId="5A5BF4C1" w14:textId="77777777" w:rsidR="00690DC9" w:rsidRPr="00FC3952" w:rsidRDefault="00690DC9" w:rsidP="00690DC9">
      <w:pPr>
        <w:ind w:right="-2" w:firstLine="426"/>
        <w:jc w:val="both"/>
        <w:rPr>
          <w:sz w:val="20"/>
          <w:szCs w:val="20"/>
        </w:rPr>
      </w:pPr>
      <w:r w:rsidRPr="00FC3952">
        <w:rPr>
          <w:b/>
          <w:sz w:val="20"/>
          <w:szCs w:val="20"/>
        </w:rPr>
        <w:t>7.3.</w:t>
      </w:r>
      <w:r w:rsidRPr="00FC3952">
        <w:rPr>
          <w:rFonts w:eastAsia="Arial"/>
          <w:b/>
          <w:sz w:val="20"/>
          <w:szCs w:val="20"/>
        </w:rPr>
        <w:t xml:space="preserve"> </w:t>
      </w:r>
      <w:r w:rsidRPr="00FC3952">
        <w:rPr>
          <w:b/>
          <w:sz w:val="20"/>
          <w:szCs w:val="20"/>
        </w:rPr>
        <w:t xml:space="preserve">Клиент обязан: </w:t>
      </w:r>
    </w:p>
    <w:p w14:paraId="14C97CFD" w14:textId="77777777" w:rsidR="00690DC9" w:rsidRPr="00FC3952" w:rsidRDefault="00690DC9" w:rsidP="00690DC9">
      <w:pPr>
        <w:ind w:right="-2" w:firstLine="426"/>
        <w:jc w:val="both"/>
        <w:rPr>
          <w:sz w:val="20"/>
          <w:szCs w:val="20"/>
        </w:rPr>
      </w:pPr>
      <w:r w:rsidRPr="00FC3952">
        <w:rPr>
          <w:sz w:val="20"/>
          <w:szCs w:val="20"/>
        </w:rPr>
        <w:t>7.3.1.</w:t>
      </w:r>
      <w:r w:rsidRPr="00FC3952">
        <w:rPr>
          <w:rFonts w:eastAsia="Arial"/>
          <w:sz w:val="20"/>
          <w:szCs w:val="20"/>
        </w:rPr>
        <w:t xml:space="preserve"> </w:t>
      </w:r>
      <w:r w:rsidRPr="00FC3952">
        <w:rPr>
          <w:sz w:val="20"/>
          <w:szCs w:val="20"/>
        </w:rPr>
        <w:t xml:space="preserve">соблюдать положения настоящих Условий; </w:t>
      </w:r>
    </w:p>
    <w:p w14:paraId="10CCA678" w14:textId="77777777" w:rsidR="00690DC9" w:rsidRPr="00FC3952" w:rsidRDefault="00690DC9" w:rsidP="00690DC9">
      <w:pPr>
        <w:ind w:right="-2" w:firstLine="426"/>
        <w:jc w:val="both"/>
        <w:rPr>
          <w:sz w:val="20"/>
          <w:szCs w:val="20"/>
        </w:rPr>
      </w:pPr>
      <w:r w:rsidRPr="00FC3952">
        <w:rPr>
          <w:sz w:val="20"/>
          <w:szCs w:val="20"/>
        </w:rPr>
        <w:t>7.3.2.</w:t>
      </w:r>
      <w:r w:rsidRPr="00FC3952">
        <w:rPr>
          <w:rFonts w:eastAsia="Arial"/>
          <w:sz w:val="20"/>
          <w:szCs w:val="20"/>
        </w:rPr>
        <w:t xml:space="preserve"> </w:t>
      </w:r>
      <w:r w:rsidRPr="00FC3952">
        <w:rPr>
          <w:sz w:val="20"/>
          <w:szCs w:val="20"/>
        </w:rPr>
        <w:t xml:space="preserve">обеспечить конфиденциальность, а также хранение Мобильного устройства, Пароля, SIM-карты способом, исключающим доступ к ним третьих лиц, а также немедленно уведомлять Банк о подозрении, что Мобильное устройство, Пароль, SIM-карта – могут быть использованы посторонними лицами. </w:t>
      </w:r>
    </w:p>
    <w:p w14:paraId="161AF1AF" w14:textId="77777777" w:rsidR="00690DC9" w:rsidRPr="00FC3952" w:rsidRDefault="00690DC9" w:rsidP="00690DC9">
      <w:pPr>
        <w:ind w:right="-2" w:firstLine="426"/>
        <w:jc w:val="both"/>
        <w:rPr>
          <w:sz w:val="20"/>
          <w:szCs w:val="20"/>
        </w:rPr>
      </w:pPr>
      <w:r w:rsidRPr="00FC3952">
        <w:rPr>
          <w:sz w:val="20"/>
          <w:szCs w:val="20"/>
        </w:rPr>
        <w:t xml:space="preserve">В случае утраты Клиентом Мобильного устройства, Пароля, SIM-карты или наличия подозрений, что они используются третьими лицами, Клиент должен незамедлительно, после обнаружения указанных фактов, но не позднее дня, следующего за днем получения от Банка уведомления о совершенной операции, сообщить об этом Банку по телефонной связи по номеру телефона, указанному на сайте Банка </w:t>
      </w:r>
      <w:r w:rsidRPr="00FC3952">
        <w:rPr>
          <w:sz w:val="20"/>
          <w:szCs w:val="20"/>
          <w:u w:val="single" w:color="0000FF"/>
        </w:rPr>
        <w:t>(http://www.tenderbank.ru)</w:t>
      </w:r>
      <w:r w:rsidRPr="00FC3952">
        <w:rPr>
          <w:sz w:val="20"/>
          <w:szCs w:val="20"/>
        </w:rPr>
        <w:t xml:space="preserve">, путем подачи заявления во внутреннее структурное/обособленное подразделение Банка.  </w:t>
      </w:r>
    </w:p>
    <w:p w14:paraId="22B680DF" w14:textId="77777777" w:rsidR="00690DC9" w:rsidRPr="00FC3952" w:rsidRDefault="00690DC9" w:rsidP="00690DC9">
      <w:pPr>
        <w:ind w:right="-2" w:firstLine="426"/>
        <w:jc w:val="both"/>
        <w:rPr>
          <w:sz w:val="20"/>
          <w:szCs w:val="20"/>
        </w:rPr>
      </w:pPr>
      <w:r w:rsidRPr="00FC3952">
        <w:rPr>
          <w:sz w:val="20"/>
          <w:szCs w:val="20"/>
        </w:rPr>
        <w:t xml:space="preserve">На основании сообщения, Банк в срок, указанный в п. 7.1.3. Условий, блокирует </w:t>
      </w:r>
      <w:proofErr w:type="spellStart"/>
      <w:r w:rsidRPr="00FC3952">
        <w:rPr>
          <w:sz w:val="20"/>
          <w:szCs w:val="20"/>
        </w:rPr>
        <w:t>Токен</w:t>
      </w:r>
      <w:proofErr w:type="spellEnd"/>
      <w:r w:rsidRPr="00FC3952">
        <w:rPr>
          <w:sz w:val="20"/>
          <w:szCs w:val="20"/>
        </w:rPr>
        <w:t xml:space="preserve">. </w:t>
      </w:r>
    </w:p>
    <w:p w14:paraId="4E7AAAA0" w14:textId="2B47759F" w:rsidR="00690DC9" w:rsidRPr="00FC3952" w:rsidRDefault="00690DC9" w:rsidP="00690DC9">
      <w:pPr>
        <w:ind w:right="-2" w:firstLine="426"/>
        <w:jc w:val="both"/>
        <w:rPr>
          <w:sz w:val="20"/>
          <w:szCs w:val="20"/>
        </w:rPr>
      </w:pPr>
      <w:r w:rsidRPr="00FC3952">
        <w:rPr>
          <w:sz w:val="20"/>
          <w:szCs w:val="20"/>
        </w:rPr>
        <w:t xml:space="preserve">Отсутствие предусмотренного настоящим пунктом сообщения со стороны Клиента лишает Клиента права на получение возмещения от Банка по операциям, совершенным без </w:t>
      </w:r>
      <w:r w:rsidR="00690B38">
        <w:rPr>
          <w:sz w:val="20"/>
          <w:szCs w:val="20"/>
        </w:rPr>
        <w:t xml:space="preserve">добровольного </w:t>
      </w:r>
      <w:r w:rsidRPr="00FC3952">
        <w:rPr>
          <w:sz w:val="20"/>
          <w:szCs w:val="20"/>
        </w:rPr>
        <w:t xml:space="preserve">согласия Клиента. </w:t>
      </w:r>
    </w:p>
    <w:p w14:paraId="52F09E21" w14:textId="77777777" w:rsidR="00690DC9" w:rsidRPr="00FC3952" w:rsidRDefault="00690DC9" w:rsidP="00690DC9">
      <w:pPr>
        <w:ind w:right="-2" w:firstLine="426"/>
        <w:jc w:val="both"/>
        <w:rPr>
          <w:sz w:val="20"/>
          <w:szCs w:val="20"/>
        </w:rPr>
      </w:pPr>
      <w:r w:rsidRPr="00FC3952">
        <w:rPr>
          <w:sz w:val="20"/>
          <w:szCs w:val="20"/>
        </w:rPr>
        <w:t>7.3.3.</w:t>
      </w:r>
      <w:r w:rsidRPr="00FC3952">
        <w:rPr>
          <w:rFonts w:eastAsia="Arial"/>
          <w:sz w:val="20"/>
          <w:szCs w:val="20"/>
        </w:rPr>
        <w:t xml:space="preserve"> </w:t>
      </w:r>
      <w:r w:rsidRPr="00FC3952">
        <w:rPr>
          <w:sz w:val="20"/>
          <w:szCs w:val="20"/>
        </w:rPr>
        <w:t xml:space="preserve">в случае несанкционированного списания денежных средств с использованием реквизитов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Клиент должен сотрудничать с Банком в данном расследовании и предоставить в Банк следующие документы: </w:t>
      </w:r>
    </w:p>
    <w:p w14:paraId="73EF484E" w14:textId="77777777" w:rsidR="00690DC9" w:rsidRPr="00FC3952" w:rsidRDefault="00690DC9" w:rsidP="00690DC9">
      <w:pPr>
        <w:widowControl/>
        <w:numPr>
          <w:ilvl w:val="0"/>
          <w:numId w:val="136"/>
        </w:numPr>
        <w:tabs>
          <w:tab w:val="left" w:pos="567"/>
        </w:tabs>
        <w:autoSpaceDE/>
        <w:autoSpaceDN/>
        <w:adjustRightInd/>
        <w:ind w:left="0" w:right="-2" w:firstLine="426"/>
        <w:jc w:val="both"/>
        <w:rPr>
          <w:sz w:val="20"/>
          <w:szCs w:val="20"/>
        </w:rPr>
      </w:pPr>
      <w:r w:rsidRPr="00FC3952">
        <w:rPr>
          <w:sz w:val="20"/>
          <w:szCs w:val="20"/>
        </w:rPr>
        <w:t xml:space="preserve">заявление по установленной в Банке форме либо, по усмотрению Банка, в свободной форме с указанием даты и времени поступления SMS-сообщения / </w:t>
      </w:r>
      <w:proofErr w:type="spellStart"/>
      <w:r w:rsidRPr="00FC3952">
        <w:rPr>
          <w:sz w:val="20"/>
          <w:szCs w:val="20"/>
        </w:rPr>
        <w:t>Push</w:t>
      </w:r>
      <w:proofErr w:type="spellEnd"/>
      <w:r w:rsidRPr="00FC3952">
        <w:rPr>
          <w:sz w:val="20"/>
          <w:szCs w:val="20"/>
        </w:rPr>
        <w:t xml:space="preserve">-уведомления о несанкционированной операции и с подробным описанием данной операции;  </w:t>
      </w:r>
    </w:p>
    <w:p w14:paraId="3DB5BCE4" w14:textId="77777777" w:rsidR="00690DC9" w:rsidRPr="00FC3952" w:rsidRDefault="00690DC9" w:rsidP="00690DC9">
      <w:pPr>
        <w:widowControl/>
        <w:numPr>
          <w:ilvl w:val="0"/>
          <w:numId w:val="136"/>
        </w:numPr>
        <w:tabs>
          <w:tab w:val="left" w:pos="567"/>
        </w:tabs>
        <w:autoSpaceDE/>
        <w:autoSpaceDN/>
        <w:adjustRightInd/>
        <w:ind w:left="0" w:right="-2" w:firstLine="426"/>
        <w:jc w:val="both"/>
        <w:rPr>
          <w:sz w:val="20"/>
          <w:szCs w:val="20"/>
        </w:rPr>
      </w:pPr>
      <w:r w:rsidRPr="00FC3952">
        <w:rPr>
          <w:sz w:val="20"/>
          <w:szCs w:val="20"/>
        </w:rPr>
        <w:t xml:space="preserve">подтверждение непричастности Клиента к совершению операции, </w:t>
      </w:r>
      <w:proofErr w:type="gramStart"/>
      <w:r w:rsidRPr="00FC3952">
        <w:rPr>
          <w:sz w:val="20"/>
          <w:szCs w:val="20"/>
        </w:rPr>
        <w:t>например</w:t>
      </w:r>
      <w:proofErr w:type="gramEnd"/>
      <w:r w:rsidRPr="00FC3952">
        <w:rPr>
          <w:sz w:val="20"/>
          <w:szCs w:val="20"/>
        </w:rPr>
        <w:t xml:space="preserve">: материалы расследований правоохранительных органов, если по факту совершения несанкционированной операции имело место возбуждения уголовного дела компетентными органами и др.; </w:t>
      </w:r>
    </w:p>
    <w:p w14:paraId="001C47AE" w14:textId="77777777" w:rsidR="00690DC9" w:rsidRPr="00FC3952" w:rsidRDefault="00690DC9" w:rsidP="00690DC9">
      <w:pPr>
        <w:widowControl/>
        <w:numPr>
          <w:ilvl w:val="0"/>
          <w:numId w:val="136"/>
        </w:numPr>
        <w:tabs>
          <w:tab w:val="left" w:pos="567"/>
        </w:tabs>
        <w:autoSpaceDE/>
        <w:autoSpaceDN/>
        <w:adjustRightInd/>
        <w:ind w:left="0" w:right="-2" w:firstLine="426"/>
        <w:jc w:val="both"/>
        <w:rPr>
          <w:sz w:val="20"/>
          <w:szCs w:val="20"/>
        </w:rPr>
      </w:pPr>
      <w:r w:rsidRPr="00FC3952">
        <w:rPr>
          <w:sz w:val="20"/>
          <w:szCs w:val="20"/>
        </w:rPr>
        <w:t xml:space="preserve">документы из торговой организации; </w:t>
      </w:r>
    </w:p>
    <w:p w14:paraId="57F69150" w14:textId="77777777" w:rsidR="00690DC9" w:rsidRPr="00FC3952" w:rsidRDefault="00690DC9" w:rsidP="00690DC9">
      <w:pPr>
        <w:widowControl/>
        <w:numPr>
          <w:ilvl w:val="0"/>
          <w:numId w:val="136"/>
        </w:numPr>
        <w:tabs>
          <w:tab w:val="left" w:pos="567"/>
        </w:tabs>
        <w:autoSpaceDE/>
        <w:autoSpaceDN/>
        <w:adjustRightInd/>
        <w:ind w:left="0" w:right="-2" w:firstLine="426"/>
        <w:jc w:val="both"/>
        <w:rPr>
          <w:sz w:val="20"/>
          <w:szCs w:val="20"/>
        </w:rPr>
      </w:pPr>
      <w:r w:rsidRPr="00FC3952">
        <w:rPr>
          <w:sz w:val="20"/>
          <w:szCs w:val="20"/>
        </w:rPr>
        <w:t xml:space="preserve">иные документы и информацию, которые имеют отношение к спорной ситуации или которые могут быть разумно затребованы Банком в рамках рассмотрения заявлений о несанкционированных списаниях. </w:t>
      </w:r>
    </w:p>
    <w:p w14:paraId="29317F42" w14:textId="77777777" w:rsidR="00690DC9" w:rsidRPr="00FC3952" w:rsidRDefault="00690DC9" w:rsidP="00690DC9">
      <w:pPr>
        <w:ind w:right="-2" w:firstLine="426"/>
        <w:jc w:val="both"/>
        <w:rPr>
          <w:sz w:val="20"/>
          <w:szCs w:val="20"/>
        </w:rPr>
      </w:pPr>
      <w:r w:rsidRPr="00FC3952">
        <w:rPr>
          <w:sz w:val="20"/>
          <w:szCs w:val="20"/>
        </w:rPr>
        <w:t>7.3.4.</w:t>
      </w:r>
      <w:r w:rsidRPr="00FC3952">
        <w:rPr>
          <w:rFonts w:eastAsia="Arial"/>
          <w:sz w:val="20"/>
          <w:szCs w:val="20"/>
        </w:rPr>
        <w:t xml:space="preserve"> </w:t>
      </w:r>
      <w:r w:rsidRPr="00FC3952">
        <w:rPr>
          <w:sz w:val="20"/>
          <w:szCs w:val="20"/>
        </w:rPr>
        <w:t xml:space="preserve">регулярно обращаться в Банк за получением информации об имевших место изменениях и дополнениях в настоящие Условия. </w:t>
      </w:r>
    </w:p>
    <w:p w14:paraId="6AEBDCFE" w14:textId="77777777" w:rsidR="00690DC9" w:rsidRPr="00FC3952" w:rsidRDefault="00690DC9" w:rsidP="00690DC9">
      <w:pPr>
        <w:ind w:right="-2" w:firstLine="426"/>
        <w:jc w:val="both"/>
        <w:rPr>
          <w:sz w:val="20"/>
          <w:szCs w:val="20"/>
        </w:rPr>
      </w:pPr>
      <w:r w:rsidRPr="00FC3952">
        <w:rPr>
          <w:sz w:val="20"/>
          <w:szCs w:val="20"/>
        </w:rPr>
        <w:t>7.3.5.</w:t>
      </w:r>
      <w:r w:rsidRPr="00FC3952">
        <w:rPr>
          <w:rFonts w:eastAsia="Arial"/>
          <w:sz w:val="20"/>
          <w:szCs w:val="20"/>
        </w:rPr>
        <w:t xml:space="preserve"> </w:t>
      </w:r>
      <w:r w:rsidRPr="00FC3952">
        <w:rPr>
          <w:sz w:val="20"/>
          <w:szCs w:val="20"/>
        </w:rPr>
        <w:t xml:space="preserve">контролировать соответствие суммы операции и текущего остатка на СКС и осуществлять операции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только в пределах этого остатка, за исключением случаев предоставления Банком кредитного </w:t>
      </w:r>
      <w:r w:rsidRPr="00FC3952">
        <w:rPr>
          <w:sz w:val="20"/>
          <w:szCs w:val="20"/>
        </w:rPr>
        <w:lastRenderedPageBreak/>
        <w:t xml:space="preserve">лимита, что регулируется отдельным договором. При отправке поручений контролировать достаточность средств на СКС для одновременного списания комиссии за данную операцию в соответствии с Тарифами (при наличии). </w:t>
      </w:r>
    </w:p>
    <w:p w14:paraId="7589EA31" w14:textId="77777777" w:rsidR="00690DC9" w:rsidRPr="00FC3952" w:rsidRDefault="00690DC9" w:rsidP="00690DC9">
      <w:pPr>
        <w:ind w:right="-2" w:firstLine="426"/>
        <w:jc w:val="both"/>
        <w:rPr>
          <w:sz w:val="20"/>
          <w:szCs w:val="20"/>
        </w:rPr>
      </w:pPr>
      <w:r w:rsidRPr="00FC3952">
        <w:rPr>
          <w:sz w:val="20"/>
          <w:szCs w:val="20"/>
        </w:rPr>
        <w:t>7.3.6.</w:t>
      </w:r>
      <w:r w:rsidRPr="00FC3952">
        <w:rPr>
          <w:rFonts w:eastAsia="Arial"/>
          <w:sz w:val="20"/>
          <w:szCs w:val="20"/>
        </w:rPr>
        <w:t xml:space="preserve"> </w:t>
      </w:r>
      <w:r w:rsidRPr="00FC3952">
        <w:rPr>
          <w:sz w:val="20"/>
          <w:szCs w:val="20"/>
        </w:rPr>
        <w:t xml:space="preserve">в течение 3 (Трех) рабочих дней сообщать Банку об изменении номера мобильного телефона Клиента, прекращении обслуживания номера мобильного телефона Клиента оператором сотовой связи или замены SIM-карты. Банк, получив указанную информацию, имеет право приостановить предоставление Услуги до момента подтверждения принадлежности номера мобильного телефона Клиенту, путем обращения Клиента в офис Банка. </w:t>
      </w:r>
    </w:p>
    <w:p w14:paraId="46EA459F" w14:textId="5AB74BF6" w:rsidR="00690DC9" w:rsidRPr="00FC3952" w:rsidRDefault="00690DC9" w:rsidP="00690DC9">
      <w:pPr>
        <w:ind w:right="-2" w:firstLine="426"/>
        <w:jc w:val="both"/>
        <w:rPr>
          <w:sz w:val="20"/>
          <w:szCs w:val="20"/>
        </w:rPr>
      </w:pPr>
      <w:r w:rsidRPr="00FC3952">
        <w:rPr>
          <w:sz w:val="20"/>
          <w:szCs w:val="20"/>
        </w:rPr>
        <w:t>7.3.7.</w:t>
      </w:r>
      <w:r w:rsidRPr="00FC3952">
        <w:rPr>
          <w:rFonts w:eastAsia="Arial"/>
          <w:sz w:val="20"/>
          <w:szCs w:val="20"/>
        </w:rPr>
        <w:t xml:space="preserve"> </w:t>
      </w:r>
      <w:r w:rsidRPr="00FC3952">
        <w:rPr>
          <w:sz w:val="20"/>
          <w:szCs w:val="20"/>
        </w:rPr>
        <w:t>предоставлять запрашиваемые Банком на основании п.</w:t>
      </w:r>
      <w:r w:rsidR="00B35390" w:rsidRPr="00FC3952">
        <w:rPr>
          <w:sz w:val="20"/>
          <w:szCs w:val="20"/>
        </w:rPr>
        <w:t xml:space="preserve"> </w:t>
      </w:r>
      <w:r w:rsidRPr="00FC3952">
        <w:rPr>
          <w:sz w:val="20"/>
          <w:szCs w:val="20"/>
        </w:rPr>
        <w:t xml:space="preserve">7.2.4. Условий документы и (или) письменные пояснения относительно характера и экономического смысла совершенных операций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247DCD4A" w14:textId="77777777" w:rsidR="00690DC9" w:rsidRPr="00FC3952" w:rsidRDefault="00690DC9" w:rsidP="00690DC9">
      <w:pPr>
        <w:ind w:right="-2" w:firstLine="426"/>
        <w:jc w:val="both"/>
        <w:rPr>
          <w:sz w:val="20"/>
          <w:szCs w:val="20"/>
        </w:rPr>
      </w:pPr>
      <w:r w:rsidRPr="00FC3952">
        <w:rPr>
          <w:sz w:val="20"/>
          <w:szCs w:val="20"/>
        </w:rPr>
        <w:t>7.3.8.</w:t>
      </w:r>
      <w:r w:rsidRPr="00FC3952">
        <w:rPr>
          <w:rFonts w:eastAsia="Arial"/>
          <w:sz w:val="20"/>
          <w:szCs w:val="20"/>
        </w:rPr>
        <w:t xml:space="preserve"> </w:t>
      </w:r>
      <w:r w:rsidRPr="00FC3952">
        <w:rPr>
          <w:sz w:val="20"/>
          <w:szCs w:val="20"/>
        </w:rPr>
        <w:t xml:space="preserve">исполнять требования, изложенные в разделе 6 Условий. </w:t>
      </w:r>
    </w:p>
    <w:p w14:paraId="09395246" w14:textId="77777777" w:rsidR="00690DC9" w:rsidRPr="00FC3952" w:rsidRDefault="00690DC9" w:rsidP="00690DC9">
      <w:pPr>
        <w:ind w:right="-2" w:firstLine="426"/>
        <w:jc w:val="both"/>
        <w:rPr>
          <w:sz w:val="20"/>
          <w:szCs w:val="20"/>
        </w:rPr>
      </w:pPr>
      <w:r w:rsidRPr="00FC3952">
        <w:rPr>
          <w:b/>
          <w:sz w:val="20"/>
          <w:szCs w:val="20"/>
        </w:rPr>
        <w:t>7.4.</w:t>
      </w:r>
      <w:r w:rsidRPr="00FC3952">
        <w:rPr>
          <w:rFonts w:eastAsia="Arial"/>
          <w:b/>
          <w:sz w:val="20"/>
          <w:szCs w:val="20"/>
        </w:rPr>
        <w:t xml:space="preserve"> </w:t>
      </w:r>
      <w:r w:rsidRPr="00FC3952">
        <w:rPr>
          <w:b/>
          <w:sz w:val="20"/>
          <w:szCs w:val="20"/>
        </w:rPr>
        <w:t xml:space="preserve">Клиент имеет право: </w:t>
      </w:r>
    </w:p>
    <w:p w14:paraId="7715F85B" w14:textId="77777777" w:rsidR="00690DC9" w:rsidRPr="00FC3952" w:rsidRDefault="00690DC9" w:rsidP="00690DC9">
      <w:pPr>
        <w:ind w:right="-2" w:firstLine="426"/>
        <w:jc w:val="both"/>
        <w:rPr>
          <w:sz w:val="20"/>
          <w:szCs w:val="20"/>
        </w:rPr>
      </w:pPr>
      <w:r w:rsidRPr="00FC3952">
        <w:rPr>
          <w:sz w:val="20"/>
          <w:szCs w:val="20"/>
        </w:rPr>
        <w:t>7.4.1.</w:t>
      </w:r>
      <w:r w:rsidRPr="00FC3952">
        <w:rPr>
          <w:rFonts w:eastAsia="Arial"/>
          <w:sz w:val="20"/>
          <w:szCs w:val="20"/>
        </w:rPr>
        <w:t xml:space="preserve"> </w:t>
      </w:r>
      <w:r w:rsidRPr="00FC3952">
        <w:rPr>
          <w:sz w:val="20"/>
          <w:szCs w:val="20"/>
        </w:rPr>
        <w:t xml:space="preserve">обращаться в Банк для получения консультаций по работе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20E5AC5A" w14:textId="77777777" w:rsidR="00690DC9" w:rsidRPr="00FC3952" w:rsidRDefault="00690DC9" w:rsidP="00690DC9">
      <w:pPr>
        <w:ind w:right="-2" w:firstLine="426"/>
        <w:jc w:val="both"/>
        <w:rPr>
          <w:sz w:val="20"/>
          <w:szCs w:val="20"/>
        </w:rPr>
      </w:pPr>
      <w:r w:rsidRPr="00FC3952">
        <w:rPr>
          <w:sz w:val="20"/>
          <w:szCs w:val="20"/>
        </w:rPr>
        <w:t>7.4.2.</w:t>
      </w:r>
      <w:r w:rsidRPr="00FC3952">
        <w:rPr>
          <w:rFonts w:eastAsia="Arial"/>
          <w:sz w:val="20"/>
          <w:szCs w:val="20"/>
        </w:rPr>
        <w:t xml:space="preserve"> </w:t>
      </w:r>
      <w:r w:rsidRPr="00FC3952">
        <w:rPr>
          <w:sz w:val="20"/>
          <w:szCs w:val="20"/>
        </w:rPr>
        <w:t xml:space="preserve">приостановить действие Карты / </w:t>
      </w:r>
      <w:proofErr w:type="spellStart"/>
      <w:r w:rsidRPr="00FC3952">
        <w:rPr>
          <w:sz w:val="20"/>
          <w:szCs w:val="20"/>
        </w:rPr>
        <w:t>Токена</w:t>
      </w:r>
      <w:proofErr w:type="spellEnd"/>
      <w:r w:rsidRPr="00FC3952">
        <w:rPr>
          <w:sz w:val="20"/>
          <w:szCs w:val="20"/>
        </w:rPr>
        <w:t xml:space="preserve">, обратившись в Банк лично или по телефону. При обращении по телефону, идентификация Клиента осуществляется в соответствии с внутренними регламентными документами Банка. </w:t>
      </w:r>
    </w:p>
    <w:p w14:paraId="2611C4C0" w14:textId="768A926C" w:rsidR="00690DC9" w:rsidRPr="00FC3952" w:rsidRDefault="00690DC9" w:rsidP="00690DC9">
      <w:pPr>
        <w:ind w:right="-2" w:firstLine="426"/>
        <w:jc w:val="both"/>
        <w:rPr>
          <w:sz w:val="20"/>
          <w:szCs w:val="20"/>
        </w:rPr>
      </w:pPr>
      <w:r w:rsidRPr="00FC3952">
        <w:rPr>
          <w:sz w:val="20"/>
          <w:szCs w:val="20"/>
        </w:rPr>
        <w:t>7.4.3.</w:t>
      </w:r>
      <w:r w:rsidRPr="00FC3952">
        <w:rPr>
          <w:rFonts w:eastAsia="Arial"/>
          <w:sz w:val="20"/>
          <w:szCs w:val="20"/>
        </w:rPr>
        <w:t xml:space="preserve"> </w:t>
      </w:r>
      <w:r w:rsidRPr="00FC3952">
        <w:rPr>
          <w:sz w:val="20"/>
          <w:szCs w:val="20"/>
        </w:rPr>
        <w:t xml:space="preserve">обращаться в Банк с заявлениями, в том числе при возникновении споров, связанных с операциями, совершенными с использованием реквизитов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а также получать информацию о результатах рассмотрения заявлений, в том числе в письменной форме, в срок не более 30 </w:t>
      </w:r>
      <w:r w:rsidR="00B35390" w:rsidRPr="00FC3952">
        <w:rPr>
          <w:sz w:val="20"/>
          <w:szCs w:val="20"/>
        </w:rPr>
        <w:t xml:space="preserve">(Тридцати) календарных </w:t>
      </w:r>
      <w:r w:rsidRPr="00FC3952">
        <w:rPr>
          <w:sz w:val="20"/>
          <w:szCs w:val="20"/>
        </w:rPr>
        <w:t xml:space="preserve">дней со дня получения Банком таких заявлений.  </w:t>
      </w:r>
    </w:p>
    <w:p w14:paraId="12B5BB3E" w14:textId="77777777" w:rsidR="00690DC9" w:rsidRPr="00FC3952" w:rsidRDefault="00690DC9" w:rsidP="00690DC9">
      <w:pPr>
        <w:ind w:right="-2" w:firstLine="426"/>
        <w:jc w:val="both"/>
        <w:rPr>
          <w:sz w:val="20"/>
          <w:szCs w:val="20"/>
        </w:rPr>
      </w:pPr>
      <w:r w:rsidRPr="00FC3952">
        <w:rPr>
          <w:sz w:val="20"/>
          <w:szCs w:val="20"/>
        </w:rPr>
        <w:t xml:space="preserve"> </w:t>
      </w:r>
    </w:p>
    <w:p w14:paraId="60DCE38E" w14:textId="77777777" w:rsidR="00690DC9" w:rsidRPr="00FC3952" w:rsidRDefault="00690DC9" w:rsidP="00690DC9">
      <w:pPr>
        <w:pStyle w:val="1"/>
        <w:numPr>
          <w:ilvl w:val="0"/>
          <w:numId w:val="0"/>
        </w:numPr>
        <w:ind w:right="-2" w:firstLine="426"/>
      </w:pPr>
      <w:r w:rsidRPr="00FC3952">
        <w:t>8. ОТВЕТСТВЕННОСТЬ СТОРОН</w:t>
      </w:r>
    </w:p>
    <w:p w14:paraId="1512BAF8" w14:textId="77777777" w:rsidR="00690DC9" w:rsidRPr="00FC3952" w:rsidRDefault="00690DC9" w:rsidP="00690DC9">
      <w:pPr>
        <w:ind w:right="-2" w:firstLine="426"/>
        <w:jc w:val="both"/>
        <w:rPr>
          <w:sz w:val="20"/>
          <w:szCs w:val="20"/>
        </w:rPr>
      </w:pPr>
      <w:r w:rsidRPr="00FC3952">
        <w:rPr>
          <w:b/>
          <w:sz w:val="20"/>
          <w:szCs w:val="20"/>
        </w:rPr>
        <w:t>8.1.</w:t>
      </w:r>
      <w:r w:rsidRPr="00FC3952">
        <w:rPr>
          <w:rFonts w:eastAsia="Arial"/>
          <w:b/>
          <w:sz w:val="20"/>
          <w:szCs w:val="20"/>
        </w:rPr>
        <w:t xml:space="preserve"> </w:t>
      </w:r>
      <w:r w:rsidRPr="00FC3952">
        <w:rPr>
          <w:b/>
          <w:sz w:val="20"/>
          <w:szCs w:val="20"/>
        </w:rPr>
        <w:t xml:space="preserve">Ответственность Клиента. </w:t>
      </w:r>
    </w:p>
    <w:p w14:paraId="0A9B83A7" w14:textId="77777777" w:rsidR="00690DC9" w:rsidRPr="00FC3952" w:rsidRDefault="00690DC9" w:rsidP="00690DC9">
      <w:pPr>
        <w:ind w:right="-2" w:firstLine="426"/>
        <w:jc w:val="both"/>
        <w:rPr>
          <w:sz w:val="20"/>
          <w:szCs w:val="20"/>
        </w:rPr>
      </w:pPr>
      <w:r w:rsidRPr="00FC3952">
        <w:rPr>
          <w:sz w:val="20"/>
          <w:szCs w:val="20"/>
        </w:rPr>
        <w:t xml:space="preserve">Клиент несет ответственность за: </w:t>
      </w:r>
    </w:p>
    <w:p w14:paraId="0B16630E" w14:textId="77777777" w:rsidR="00690DC9" w:rsidRPr="00FC3952" w:rsidRDefault="00690DC9" w:rsidP="00690DC9">
      <w:pPr>
        <w:widowControl/>
        <w:numPr>
          <w:ilvl w:val="0"/>
          <w:numId w:val="137"/>
        </w:numPr>
        <w:autoSpaceDE/>
        <w:autoSpaceDN/>
        <w:adjustRightInd/>
        <w:ind w:left="0" w:right="-2" w:firstLine="426"/>
        <w:jc w:val="both"/>
        <w:rPr>
          <w:sz w:val="20"/>
          <w:szCs w:val="20"/>
        </w:rPr>
      </w:pPr>
      <w:r w:rsidRPr="00FC3952">
        <w:rPr>
          <w:sz w:val="20"/>
          <w:szCs w:val="20"/>
        </w:rPr>
        <w:t xml:space="preserve">сохранение конфиденциальности ID, Пароля и других средств Верификации Клиента. </w:t>
      </w:r>
    </w:p>
    <w:p w14:paraId="74E2CB34" w14:textId="77777777" w:rsidR="00690DC9" w:rsidRPr="00FC3952" w:rsidRDefault="00690DC9" w:rsidP="00690DC9">
      <w:pPr>
        <w:widowControl/>
        <w:numPr>
          <w:ilvl w:val="0"/>
          <w:numId w:val="137"/>
        </w:numPr>
        <w:autoSpaceDE/>
        <w:autoSpaceDN/>
        <w:adjustRightInd/>
        <w:ind w:left="0" w:right="-2" w:firstLine="426"/>
        <w:jc w:val="both"/>
        <w:rPr>
          <w:sz w:val="20"/>
          <w:szCs w:val="20"/>
        </w:rPr>
      </w:pPr>
      <w:r w:rsidRPr="00FC3952">
        <w:rPr>
          <w:sz w:val="20"/>
          <w:szCs w:val="20"/>
        </w:rPr>
        <w:t xml:space="preserve">использование Мобильного устройства третьими лицами; </w:t>
      </w:r>
    </w:p>
    <w:p w14:paraId="3B9A6FCB" w14:textId="77777777" w:rsidR="00690DC9" w:rsidRPr="00FC3952" w:rsidRDefault="00690DC9" w:rsidP="00690DC9">
      <w:pPr>
        <w:widowControl/>
        <w:numPr>
          <w:ilvl w:val="0"/>
          <w:numId w:val="137"/>
        </w:numPr>
        <w:autoSpaceDE/>
        <w:autoSpaceDN/>
        <w:adjustRightInd/>
        <w:ind w:left="0" w:right="-2" w:firstLine="426"/>
        <w:jc w:val="both"/>
        <w:rPr>
          <w:sz w:val="20"/>
          <w:szCs w:val="20"/>
        </w:rPr>
      </w:pPr>
      <w:r w:rsidRPr="00FC3952">
        <w:rPr>
          <w:sz w:val="20"/>
          <w:szCs w:val="20"/>
        </w:rPr>
        <w:t xml:space="preserve">за операции, совершенные Клиентом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 использованием реквизитов Карты, зарегистрированной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на Мобильном устройстве Клиента. </w:t>
      </w:r>
    </w:p>
    <w:p w14:paraId="2EBF99C9" w14:textId="77777777" w:rsidR="00690DC9" w:rsidRPr="00FC3952" w:rsidRDefault="00690DC9" w:rsidP="00690DC9">
      <w:pPr>
        <w:widowControl/>
        <w:numPr>
          <w:ilvl w:val="0"/>
          <w:numId w:val="137"/>
        </w:numPr>
        <w:autoSpaceDE/>
        <w:autoSpaceDN/>
        <w:adjustRightInd/>
        <w:ind w:left="0" w:right="-2" w:firstLine="426"/>
        <w:jc w:val="both"/>
        <w:rPr>
          <w:sz w:val="20"/>
          <w:szCs w:val="20"/>
        </w:rPr>
      </w:pPr>
      <w:r w:rsidRPr="00FC3952">
        <w:rPr>
          <w:sz w:val="20"/>
          <w:szCs w:val="20"/>
        </w:rPr>
        <w:t xml:space="preserve">нарушение требований к технической защите Мобильного устройства, указанных в разделе 6 настоящих Условий, в том числе в случаях, когда Клиент использует Мобильное устройство, которое было подвергнуто операциям повышения привилегий (в том числе путем получения </w:t>
      </w:r>
      <w:r w:rsidRPr="00FC3952">
        <w:rPr>
          <w:bCs/>
          <w:sz w:val="20"/>
          <w:szCs w:val="20"/>
          <w:shd w:val="clear" w:color="auto" w:fill="FFFFFF"/>
        </w:rPr>
        <w:t>ROOT-прав</w:t>
      </w:r>
      <w:r w:rsidRPr="00FC3952">
        <w:rPr>
          <w:sz w:val="20"/>
          <w:szCs w:val="20"/>
        </w:rPr>
        <w:t>) / взлома операционной системы устройства (</w:t>
      </w:r>
      <w:proofErr w:type="spellStart"/>
      <w:r w:rsidRPr="00FC3952">
        <w:rPr>
          <w:sz w:val="20"/>
          <w:szCs w:val="20"/>
        </w:rPr>
        <w:t>rooting</w:t>
      </w:r>
      <w:proofErr w:type="spellEnd"/>
      <w:r w:rsidRPr="00FC3952">
        <w:rPr>
          <w:sz w:val="20"/>
          <w:szCs w:val="20"/>
        </w:rPr>
        <w:t xml:space="preserve">). </w:t>
      </w:r>
    </w:p>
    <w:p w14:paraId="077B8219" w14:textId="77777777" w:rsidR="00690DC9" w:rsidRPr="00FC3952" w:rsidRDefault="00690DC9" w:rsidP="00690DC9">
      <w:pPr>
        <w:ind w:right="-2" w:firstLine="426"/>
        <w:jc w:val="both"/>
        <w:rPr>
          <w:sz w:val="20"/>
          <w:szCs w:val="20"/>
        </w:rPr>
      </w:pPr>
      <w:r w:rsidRPr="00FC3952">
        <w:rPr>
          <w:b/>
          <w:sz w:val="20"/>
          <w:szCs w:val="20"/>
        </w:rPr>
        <w:t>8.2.</w:t>
      </w:r>
      <w:r w:rsidRPr="00FC3952">
        <w:rPr>
          <w:rFonts w:eastAsia="Arial"/>
          <w:b/>
          <w:sz w:val="20"/>
          <w:szCs w:val="20"/>
        </w:rPr>
        <w:t xml:space="preserve"> </w:t>
      </w:r>
      <w:r w:rsidRPr="00FC3952">
        <w:rPr>
          <w:b/>
          <w:sz w:val="20"/>
          <w:szCs w:val="20"/>
        </w:rPr>
        <w:t xml:space="preserve">Ответственность Банка.  </w:t>
      </w:r>
    </w:p>
    <w:p w14:paraId="283AB6E6" w14:textId="77777777" w:rsidR="00690DC9" w:rsidRPr="00FC3952" w:rsidRDefault="00690DC9" w:rsidP="00690DC9">
      <w:pPr>
        <w:ind w:right="-2" w:firstLine="426"/>
        <w:jc w:val="both"/>
        <w:rPr>
          <w:sz w:val="20"/>
          <w:szCs w:val="20"/>
        </w:rPr>
      </w:pPr>
      <w:r w:rsidRPr="00FC3952">
        <w:rPr>
          <w:sz w:val="20"/>
          <w:szCs w:val="20"/>
        </w:rPr>
        <w:t xml:space="preserve">8.2.1. Банк не несет ответственности: </w:t>
      </w:r>
    </w:p>
    <w:p w14:paraId="6F8769C6" w14:textId="77777777" w:rsidR="00690DC9" w:rsidRPr="00FC3952" w:rsidRDefault="00690DC9" w:rsidP="00690DC9">
      <w:pPr>
        <w:widowControl/>
        <w:numPr>
          <w:ilvl w:val="0"/>
          <w:numId w:val="137"/>
        </w:numPr>
        <w:tabs>
          <w:tab w:val="left" w:pos="709"/>
        </w:tabs>
        <w:autoSpaceDE/>
        <w:autoSpaceDN/>
        <w:adjustRightInd/>
        <w:ind w:left="0" w:right="-2" w:firstLine="426"/>
        <w:jc w:val="both"/>
        <w:rPr>
          <w:sz w:val="20"/>
          <w:szCs w:val="20"/>
        </w:rPr>
      </w:pPr>
      <w:r w:rsidRPr="00FC3952">
        <w:rPr>
          <w:sz w:val="20"/>
          <w:szCs w:val="20"/>
        </w:rPr>
        <w:t xml:space="preserve">за работу Системы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38F1B110" w14:textId="77777777" w:rsidR="00690DC9" w:rsidRPr="00FC3952" w:rsidRDefault="00690DC9" w:rsidP="00690DC9">
      <w:pPr>
        <w:widowControl/>
        <w:numPr>
          <w:ilvl w:val="0"/>
          <w:numId w:val="137"/>
        </w:numPr>
        <w:tabs>
          <w:tab w:val="left" w:pos="709"/>
        </w:tabs>
        <w:autoSpaceDE/>
        <w:autoSpaceDN/>
        <w:adjustRightInd/>
        <w:ind w:left="0" w:right="-2" w:firstLine="426"/>
        <w:jc w:val="both"/>
        <w:rPr>
          <w:sz w:val="20"/>
          <w:szCs w:val="20"/>
        </w:rPr>
      </w:pPr>
      <w:r w:rsidRPr="00FC3952">
        <w:rPr>
          <w:sz w:val="20"/>
          <w:szCs w:val="20"/>
        </w:rPr>
        <w:t xml:space="preserve">за отсутствие возможности совершения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операций, </w:t>
      </w:r>
    </w:p>
    <w:p w14:paraId="2B228E74" w14:textId="77777777" w:rsidR="00690DC9" w:rsidRPr="00FC3952" w:rsidRDefault="00690DC9" w:rsidP="00690DC9">
      <w:pPr>
        <w:widowControl/>
        <w:numPr>
          <w:ilvl w:val="0"/>
          <w:numId w:val="137"/>
        </w:numPr>
        <w:tabs>
          <w:tab w:val="left" w:pos="709"/>
        </w:tabs>
        <w:autoSpaceDE/>
        <w:autoSpaceDN/>
        <w:adjustRightInd/>
        <w:ind w:left="0" w:right="-2" w:firstLine="426"/>
        <w:jc w:val="both"/>
        <w:rPr>
          <w:sz w:val="20"/>
          <w:szCs w:val="20"/>
        </w:rPr>
      </w:pPr>
      <w:r w:rsidRPr="00FC3952">
        <w:rPr>
          <w:sz w:val="20"/>
          <w:szCs w:val="20"/>
        </w:rPr>
        <w:t xml:space="preserve">за любой блок, приостановление, аннулирование или прекращение использования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67BFB13C" w14:textId="77777777" w:rsidR="00690DC9" w:rsidRPr="00FC3952" w:rsidRDefault="00690DC9" w:rsidP="00690DC9">
      <w:pPr>
        <w:widowControl/>
        <w:numPr>
          <w:ilvl w:val="0"/>
          <w:numId w:val="137"/>
        </w:numPr>
        <w:tabs>
          <w:tab w:val="left" w:pos="709"/>
        </w:tabs>
        <w:autoSpaceDE/>
        <w:autoSpaceDN/>
        <w:adjustRightInd/>
        <w:ind w:left="0" w:right="-2" w:firstLine="426"/>
        <w:jc w:val="both"/>
        <w:rPr>
          <w:sz w:val="20"/>
          <w:szCs w:val="20"/>
        </w:rPr>
      </w:pPr>
      <w:r w:rsidRPr="00FC3952">
        <w:rPr>
          <w:sz w:val="20"/>
          <w:szCs w:val="20"/>
        </w:rPr>
        <w:t xml:space="preserve">за конфиденциальность информации, хранящейся на Мобильном устройстве, в том числе в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3FFF345F" w14:textId="77777777" w:rsidR="00690DC9" w:rsidRPr="00FC3952" w:rsidRDefault="00690DC9" w:rsidP="00690DC9">
      <w:pPr>
        <w:ind w:right="-2" w:firstLine="426"/>
        <w:jc w:val="both"/>
        <w:rPr>
          <w:sz w:val="20"/>
          <w:szCs w:val="20"/>
        </w:rPr>
      </w:pPr>
      <w:r w:rsidRPr="00FC3952">
        <w:rPr>
          <w:sz w:val="20"/>
          <w:szCs w:val="20"/>
        </w:rPr>
        <w:t xml:space="preserve"> </w:t>
      </w:r>
    </w:p>
    <w:p w14:paraId="3C88F7BB" w14:textId="77777777" w:rsidR="00690DC9" w:rsidRPr="00FC3952" w:rsidRDefault="00690DC9" w:rsidP="00690DC9">
      <w:pPr>
        <w:pStyle w:val="1"/>
        <w:numPr>
          <w:ilvl w:val="0"/>
          <w:numId w:val="0"/>
        </w:numPr>
        <w:ind w:right="-2" w:firstLine="426"/>
      </w:pPr>
      <w:r w:rsidRPr="00FC3952">
        <w:t>9. ПРОЧИЕ УСЛОВИЯ</w:t>
      </w:r>
    </w:p>
    <w:p w14:paraId="6D9484E4" w14:textId="77777777" w:rsidR="00690DC9" w:rsidRPr="00FC3952" w:rsidRDefault="00690DC9" w:rsidP="00690DC9">
      <w:pPr>
        <w:ind w:right="-2" w:firstLine="426"/>
        <w:jc w:val="both"/>
        <w:rPr>
          <w:sz w:val="20"/>
          <w:szCs w:val="20"/>
        </w:rPr>
      </w:pPr>
      <w:r w:rsidRPr="00FC3952">
        <w:rPr>
          <w:b/>
          <w:sz w:val="20"/>
          <w:szCs w:val="20"/>
        </w:rPr>
        <w:t>9.1.</w:t>
      </w:r>
      <w:r w:rsidRPr="00FC3952">
        <w:rPr>
          <w:rFonts w:eastAsia="Arial"/>
          <w:b/>
          <w:sz w:val="20"/>
          <w:szCs w:val="20"/>
        </w:rPr>
        <w:t xml:space="preserve"> </w:t>
      </w:r>
      <w:r w:rsidRPr="00FC3952">
        <w:rPr>
          <w:sz w:val="20"/>
          <w:szCs w:val="20"/>
        </w:rPr>
        <w:t xml:space="preserve">Принимая настоящие Условия, Клиент дает согласие на получение от Банка SMS-сообщений / </w:t>
      </w:r>
      <w:proofErr w:type="spellStart"/>
      <w:r w:rsidRPr="00FC3952">
        <w:rPr>
          <w:sz w:val="20"/>
          <w:szCs w:val="20"/>
        </w:rPr>
        <w:t>Push</w:t>
      </w:r>
      <w:proofErr w:type="spellEnd"/>
      <w:r w:rsidRPr="00FC3952">
        <w:rPr>
          <w:sz w:val="20"/>
          <w:szCs w:val="20"/>
        </w:rPr>
        <w:t xml:space="preserve">-уведомлений, необходимых для совершения платежей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на Мобильное устройство; </w:t>
      </w:r>
    </w:p>
    <w:p w14:paraId="75BB155D" w14:textId="77777777" w:rsidR="00690DC9" w:rsidRPr="00FC3952" w:rsidRDefault="00690DC9" w:rsidP="00690DC9">
      <w:pPr>
        <w:ind w:right="-2" w:firstLine="426"/>
        <w:jc w:val="both"/>
        <w:rPr>
          <w:sz w:val="20"/>
          <w:szCs w:val="20"/>
        </w:rPr>
      </w:pPr>
      <w:r w:rsidRPr="00FC3952">
        <w:rPr>
          <w:b/>
          <w:sz w:val="20"/>
          <w:szCs w:val="20"/>
        </w:rPr>
        <w:t>9.2.</w:t>
      </w:r>
      <w:r w:rsidRPr="00FC3952">
        <w:rPr>
          <w:rFonts w:eastAsia="Arial"/>
          <w:b/>
          <w:sz w:val="20"/>
          <w:szCs w:val="20"/>
        </w:rPr>
        <w:t xml:space="preserve"> </w:t>
      </w:r>
      <w:r w:rsidRPr="00FC3952">
        <w:rPr>
          <w:sz w:val="20"/>
          <w:szCs w:val="20"/>
        </w:rPr>
        <w:t xml:space="preserve">Принимая настоящие Условия, Клиент понимает и согласен с тем, что: </w:t>
      </w:r>
    </w:p>
    <w:p w14:paraId="252F786A" w14:textId="77777777" w:rsidR="00690DC9" w:rsidRPr="00FC3952" w:rsidRDefault="00690DC9" w:rsidP="00690DC9">
      <w:pPr>
        <w:widowControl/>
        <w:numPr>
          <w:ilvl w:val="0"/>
          <w:numId w:val="138"/>
        </w:numPr>
        <w:autoSpaceDE/>
        <w:autoSpaceDN/>
        <w:adjustRightInd/>
        <w:ind w:left="0" w:right="-2" w:firstLine="426"/>
        <w:jc w:val="both"/>
        <w:rPr>
          <w:sz w:val="20"/>
          <w:szCs w:val="20"/>
        </w:rPr>
      </w:pPr>
      <w:r w:rsidRPr="00FC3952">
        <w:rPr>
          <w:sz w:val="20"/>
          <w:szCs w:val="20"/>
        </w:rPr>
        <w:t xml:space="preserve">доступ, использование и возможность совершения платежей посредством реквизитов Карты в Системе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зависит исключительно от Системы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от состояния сетей беспроводной связи, используемой Системой </w:t>
      </w:r>
      <w:proofErr w:type="spellStart"/>
      <w:r w:rsidRPr="00FC3952">
        <w:rPr>
          <w:sz w:val="20"/>
          <w:szCs w:val="20"/>
        </w:rPr>
        <w:t>Google</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292B3614" w14:textId="77777777" w:rsidR="00690DC9" w:rsidRPr="00FC3952" w:rsidRDefault="00690DC9" w:rsidP="00690DC9">
      <w:pPr>
        <w:widowControl/>
        <w:numPr>
          <w:ilvl w:val="0"/>
          <w:numId w:val="138"/>
        </w:numPr>
        <w:autoSpaceDE/>
        <w:autoSpaceDN/>
        <w:adjustRightInd/>
        <w:ind w:left="0" w:right="-2" w:firstLine="426"/>
        <w:jc w:val="both"/>
        <w:rPr>
          <w:sz w:val="20"/>
          <w:szCs w:val="20"/>
        </w:rPr>
      </w:pPr>
      <w:r w:rsidRPr="00FC3952">
        <w:rPr>
          <w:sz w:val="20"/>
          <w:szCs w:val="20"/>
        </w:rPr>
        <w:t xml:space="preserve">Банк не контролирует и не влияет на обслуживание беспроводных сетей связи, на систему отключения / прерывания беспроводного соединения. </w:t>
      </w:r>
    </w:p>
    <w:p w14:paraId="79C66040" w14:textId="77777777" w:rsidR="00690DC9" w:rsidRPr="00FC3952" w:rsidRDefault="00690DC9" w:rsidP="00690DC9">
      <w:pPr>
        <w:widowControl/>
        <w:numPr>
          <w:ilvl w:val="0"/>
          <w:numId w:val="138"/>
        </w:numPr>
        <w:autoSpaceDE/>
        <w:autoSpaceDN/>
        <w:adjustRightInd/>
        <w:ind w:left="0" w:right="-2" w:firstLine="426"/>
        <w:jc w:val="both"/>
        <w:rPr>
          <w:sz w:val="20"/>
          <w:szCs w:val="20"/>
        </w:rPr>
      </w:pPr>
      <w:r w:rsidRPr="00FC3952">
        <w:rPr>
          <w:sz w:val="20"/>
          <w:szCs w:val="20"/>
        </w:rPr>
        <w:t xml:space="preserve">Банк не гарантирует конфиденциальность и безопасность передачи данных в связи с электронной передачей данных через сторонние подключения, не попадающие под контроль Банка. Обеспечение конфиденциальности и безопасности передачи данных осуществляется в соответствии с регламентами компании </w:t>
      </w:r>
      <w:proofErr w:type="spellStart"/>
      <w:r w:rsidRPr="00FC3952">
        <w:rPr>
          <w:sz w:val="20"/>
          <w:szCs w:val="20"/>
        </w:rPr>
        <w:t>Google</w:t>
      </w:r>
      <w:proofErr w:type="spellEnd"/>
      <w:r w:rsidRPr="00FC3952">
        <w:rPr>
          <w:sz w:val="20"/>
          <w:szCs w:val="20"/>
        </w:rPr>
        <w:t xml:space="preserve">. </w:t>
      </w:r>
    </w:p>
    <w:p w14:paraId="4A675FED" w14:textId="77777777" w:rsidR="00690DC9" w:rsidRPr="00FC3952" w:rsidRDefault="00690DC9" w:rsidP="00690DC9">
      <w:pPr>
        <w:widowControl/>
        <w:numPr>
          <w:ilvl w:val="0"/>
          <w:numId w:val="138"/>
        </w:numPr>
        <w:autoSpaceDE/>
        <w:autoSpaceDN/>
        <w:adjustRightInd/>
        <w:ind w:left="0" w:right="-2" w:firstLine="426"/>
        <w:jc w:val="both"/>
        <w:rPr>
          <w:sz w:val="20"/>
          <w:szCs w:val="20"/>
        </w:rPr>
      </w:pPr>
      <w:r w:rsidRPr="00FC3952">
        <w:rPr>
          <w:sz w:val="20"/>
          <w:szCs w:val="20"/>
        </w:rPr>
        <w:t xml:space="preserve">Банк не несет ответственности за поддержку операционной системы Мобильного устройства. </w:t>
      </w:r>
    </w:p>
    <w:p w14:paraId="7AD7D77E" w14:textId="427D77B0" w:rsidR="00785B4E" w:rsidRDefault="00785B4E">
      <w:pPr>
        <w:widowControl/>
        <w:autoSpaceDE/>
        <w:autoSpaceDN/>
        <w:adjustRightInd/>
        <w:spacing w:after="160" w:line="259" w:lineRule="auto"/>
        <w:rPr>
          <w:sz w:val="20"/>
          <w:szCs w:val="20"/>
        </w:rPr>
      </w:pPr>
      <w:r>
        <w:rPr>
          <w:sz w:val="20"/>
          <w:szCs w:val="20"/>
        </w:rPr>
        <w:br w:type="page"/>
      </w:r>
    </w:p>
    <w:p w14:paraId="2102DB1C" w14:textId="3827CB40" w:rsidR="00B35390" w:rsidRPr="00FC3952" w:rsidRDefault="00B35390" w:rsidP="00B35390">
      <w:pPr>
        <w:pStyle w:val="Style3"/>
        <w:widowControl/>
        <w:ind w:left="4820" w:right="-2"/>
        <w:jc w:val="right"/>
        <w:rPr>
          <w:rStyle w:val="FontStyle40"/>
          <w:sz w:val="20"/>
          <w:szCs w:val="20"/>
        </w:rPr>
      </w:pPr>
      <w:r w:rsidRPr="00FC3952">
        <w:rPr>
          <w:rStyle w:val="FontStyle40"/>
          <w:sz w:val="20"/>
          <w:szCs w:val="20"/>
        </w:rPr>
        <w:lastRenderedPageBreak/>
        <w:t>Приложение 9</w:t>
      </w:r>
    </w:p>
    <w:p w14:paraId="059C9552" w14:textId="77777777" w:rsidR="00B35390" w:rsidRPr="00FC3952" w:rsidRDefault="00B35390" w:rsidP="00B35390">
      <w:pPr>
        <w:pStyle w:val="Style1"/>
        <w:widowControl/>
        <w:spacing w:line="240" w:lineRule="auto"/>
        <w:ind w:left="4820" w:right="-2"/>
        <w:jc w:val="right"/>
        <w:rPr>
          <w:rStyle w:val="FontStyle39"/>
          <w:b/>
          <w:sz w:val="20"/>
          <w:szCs w:val="20"/>
        </w:rPr>
      </w:pPr>
      <w:r w:rsidRPr="00FC3952">
        <w:rPr>
          <w:rStyle w:val="FontStyle39"/>
          <w:b/>
          <w:sz w:val="20"/>
          <w:szCs w:val="20"/>
        </w:rPr>
        <w:t>к Правилам комплексного банковского обслуживания физических лиц в АКБ «ТЕНДЕР-БАНК» (АО)</w:t>
      </w:r>
    </w:p>
    <w:p w14:paraId="756AE5E8" w14:textId="6C70AD79" w:rsidR="00B35390" w:rsidRPr="00FC3952" w:rsidRDefault="00B35390" w:rsidP="00FC3952">
      <w:pPr>
        <w:widowControl/>
        <w:autoSpaceDE/>
        <w:autoSpaceDN/>
        <w:adjustRightInd/>
        <w:ind w:right="-2"/>
        <w:jc w:val="right"/>
        <w:rPr>
          <w:rStyle w:val="FontStyle39"/>
          <w:i/>
          <w:sz w:val="16"/>
          <w:szCs w:val="16"/>
        </w:rPr>
      </w:pPr>
      <w:r w:rsidRPr="00FC3952">
        <w:rPr>
          <w:rStyle w:val="FontStyle39"/>
          <w:i/>
          <w:sz w:val="16"/>
          <w:szCs w:val="16"/>
        </w:rPr>
        <w:t xml:space="preserve">(введены в действие с </w:t>
      </w:r>
      <w:r w:rsidR="003859C2" w:rsidRPr="00D11F95">
        <w:rPr>
          <w:rStyle w:val="FontStyle39"/>
          <w:i/>
          <w:sz w:val="16"/>
          <w:szCs w:val="16"/>
        </w:rPr>
        <w:t>25</w:t>
      </w:r>
      <w:r w:rsidRPr="00D11F95">
        <w:rPr>
          <w:rStyle w:val="FontStyle39"/>
          <w:i/>
          <w:sz w:val="16"/>
          <w:szCs w:val="16"/>
        </w:rPr>
        <w:t>.</w:t>
      </w:r>
      <w:r w:rsidR="00EA6867" w:rsidRPr="00D11F95">
        <w:rPr>
          <w:rStyle w:val="FontStyle39"/>
          <w:i/>
          <w:sz w:val="16"/>
          <w:szCs w:val="16"/>
        </w:rPr>
        <w:t>0</w:t>
      </w:r>
      <w:r w:rsidR="003859C2" w:rsidRPr="00D11F95">
        <w:rPr>
          <w:rStyle w:val="FontStyle39"/>
          <w:i/>
          <w:sz w:val="16"/>
          <w:szCs w:val="16"/>
        </w:rPr>
        <w:t>7</w:t>
      </w:r>
      <w:r w:rsidRPr="00D11F95">
        <w:rPr>
          <w:rStyle w:val="FontStyle39"/>
          <w:i/>
          <w:sz w:val="16"/>
          <w:szCs w:val="16"/>
        </w:rPr>
        <w:t>.202</w:t>
      </w:r>
      <w:r w:rsidR="00EA6867" w:rsidRPr="00D11F95">
        <w:rPr>
          <w:rStyle w:val="FontStyle39"/>
          <w:i/>
          <w:sz w:val="16"/>
          <w:szCs w:val="16"/>
        </w:rPr>
        <w:t>4</w:t>
      </w:r>
      <w:r w:rsidRPr="00FC3952">
        <w:rPr>
          <w:rStyle w:val="FontStyle39"/>
          <w:i/>
          <w:sz w:val="16"/>
          <w:szCs w:val="16"/>
        </w:rPr>
        <w:t xml:space="preserve"> года)</w:t>
      </w:r>
    </w:p>
    <w:p w14:paraId="1240B7B5" w14:textId="77777777" w:rsidR="00B35390" w:rsidRPr="00FC3952" w:rsidRDefault="00B35390" w:rsidP="00FC3952">
      <w:pPr>
        <w:widowControl/>
        <w:autoSpaceDE/>
        <w:autoSpaceDN/>
        <w:adjustRightInd/>
        <w:ind w:right="-2"/>
        <w:jc w:val="right"/>
        <w:rPr>
          <w:rStyle w:val="FontStyle39"/>
          <w:i/>
          <w:sz w:val="16"/>
          <w:szCs w:val="16"/>
        </w:rPr>
      </w:pPr>
    </w:p>
    <w:p w14:paraId="57D44670" w14:textId="77777777" w:rsidR="00B35390" w:rsidRPr="00FC3952" w:rsidRDefault="00B35390" w:rsidP="00FC3952">
      <w:pPr>
        <w:widowControl/>
        <w:autoSpaceDE/>
        <w:autoSpaceDN/>
        <w:adjustRightInd/>
        <w:ind w:right="-2"/>
        <w:jc w:val="right"/>
        <w:rPr>
          <w:rStyle w:val="FontStyle39"/>
          <w:i/>
          <w:sz w:val="16"/>
          <w:szCs w:val="16"/>
        </w:rPr>
      </w:pPr>
    </w:p>
    <w:p w14:paraId="41B18392" w14:textId="77777777" w:rsidR="00B35390" w:rsidRPr="00FC3952" w:rsidRDefault="00B35390" w:rsidP="00B35390">
      <w:pPr>
        <w:ind w:right="-2"/>
        <w:jc w:val="center"/>
        <w:rPr>
          <w:b/>
          <w:sz w:val="20"/>
          <w:szCs w:val="20"/>
        </w:rPr>
      </w:pPr>
      <w:r w:rsidRPr="00FC3952">
        <w:rPr>
          <w:b/>
          <w:sz w:val="20"/>
          <w:szCs w:val="20"/>
        </w:rPr>
        <w:t>Условия</w:t>
      </w:r>
    </w:p>
    <w:p w14:paraId="521145AA" w14:textId="77777777" w:rsidR="00B35390" w:rsidRPr="00FC3952" w:rsidRDefault="00B35390" w:rsidP="00B35390">
      <w:pPr>
        <w:ind w:right="-2"/>
        <w:jc w:val="center"/>
        <w:rPr>
          <w:b/>
          <w:sz w:val="20"/>
          <w:szCs w:val="20"/>
        </w:rPr>
      </w:pPr>
      <w:r w:rsidRPr="00FC3952">
        <w:rPr>
          <w:b/>
          <w:sz w:val="20"/>
          <w:szCs w:val="20"/>
        </w:rPr>
        <w:t>использования банковских карт АКБ «ТЕНДЕР-БАНК» (АО)</w:t>
      </w:r>
    </w:p>
    <w:p w14:paraId="7BAA6B7D" w14:textId="77777777" w:rsidR="00B35390" w:rsidRPr="00FC3952" w:rsidRDefault="00B35390" w:rsidP="00B35390">
      <w:pPr>
        <w:ind w:right="-2"/>
        <w:jc w:val="center"/>
        <w:rPr>
          <w:b/>
          <w:sz w:val="20"/>
          <w:szCs w:val="20"/>
        </w:rPr>
      </w:pPr>
      <w:r w:rsidRPr="00FC3952">
        <w:rPr>
          <w:b/>
          <w:sz w:val="20"/>
          <w:szCs w:val="20"/>
        </w:rPr>
        <w:t xml:space="preserve">в Системе </w:t>
      </w:r>
      <w:proofErr w:type="spellStart"/>
      <w:r w:rsidRPr="00FC3952">
        <w:rPr>
          <w:b/>
          <w:sz w:val="20"/>
          <w:szCs w:val="20"/>
        </w:rPr>
        <w:t>Mir</w:t>
      </w:r>
      <w:proofErr w:type="spellEnd"/>
      <w:r w:rsidRPr="00FC3952">
        <w:rPr>
          <w:b/>
          <w:sz w:val="20"/>
          <w:szCs w:val="20"/>
        </w:rPr>
        <w:t xml:space="preserve"> </w:t>
      </w:r>
      <w:proofErr w:type="spellStart"/>
      <w:r w:rsidRPr="00FC3952">
        <w:rPr>
          <w:b/>
          <w:sz w:val="20"/>
          <w:szCs w:val="20"/>
        </w:rPr>
        <w:t>Pay</w:t>
      </w:r>
      <w:proofErr w:type="spellEnd"/>
    </w:p>
    <w:p w14:paraId="53EA875B" w14:textId="77777777" w:rsidR="00B35390" w:rsidRPr="00FC3952" w:rsidRDefault="00B35390" w:rsidP="00B35390">
      <w:pPr>
        <w:ind w:right="-2"/>
        <w:jc w:val="center"/>
        <w:rPr>
          <w:b/>
          <w:sz w:val="20"/>
          <w:szCs w:val="20"/>
        </w:rPr>
      </w:pPr>
    </w:p>
    <w:p w14:paraId="67578C17" w14:textId="77777777" w:rsidR="00B35390" w:rsidRPr="00FC3952" w:rsidRDefault="00B35390" w:rsidP="00B35390">
      <w:pPr>
        <w:pStyle w:val="ab"/>
        <w:numPr>
          <w:ilvl w:val="0"/>
          <w:numId w:val="148"/>
        </w:numPr>
        <w:shd w:val="clear" w:color="auto" w:fill="FFFFFF"/>
        <w:spacing w:after="270" w:line="240" w:lineRule="auto"/>
        <w:rPr>
          <w:rFonts w:ascii="Times New Roman" w:eastAsiaTheme="minorEastAsia" w:hAnsi="Times New Roman"/>
          <w:b/>
          <w:sz w:val="20"/>
          <w:szCs w:val="20"/>
          <w:lang w:eastAsia="ru-RU"/>
        </w:rPr>
      </w:pPr>
      <w:r w:rsidRPr="00FC3952">
        <w:rPr>
          <w:rFonts w:ascii="Times New Roman" w:eastAsiaTheme="minorEastAsia" w:hAnsi="Times New Roman"/>
          <w:b/>
          <w:sz w:val="20"/>
          <w:szCs w:val="20"/>
          <w:lang w:eastAsia="ru-RU"/>
        </w:rPr>
        <w:t>ТЕРМИНЫ И ОПРЕДЕЛЕНИЯ</w:t>
      </w:r>
    </w:p>
    <w:p w14:paraId="24A64CFC" w14:textId="77777777" w:rsidR="00B35390" w:rsidRPr="00FC3952" w:rsidRDefault="00B35390" w:rsidP="00FC3952">
      <w:pPr>
        <w:shd w:val="clear" w:color="auto" w:fill="FFFFFF"/>
        <w:jc w:val="both"/>
        <w:rPr>
          <w:sz w:val="20"/>
          <w:szCs w:val="20"/>
        </w:rPr>
      </w:pPr>
      <w:r w:rsidRPr="00FC3952">
        <w:rPr>
          <w:b/>
          <w:sz w:val="20"/>
          <w:szCs w:val="20"/>
        </w:rPr>
        <w:t xml:space="preserve">ID – </w:t>
      </w:r>
      <w:r w:rsidRPr="00FC3952">
        <w:rPr>
          <w:sz w:val="20"/>
          <w:szCs w:val="20"/>
        </w:rPr>
        <w:t>уникальный идентификатор Клиента как пользователя Мобильного устройства.</w:t>
      </w:r>
    </w:p>
    <w:p w14:paraId="1AE43857" w14:textId="227E8A41" w:rsidR="00B35390" w:rsidRPr="00FC3952" w:rsidRDefault="00B35390" w:rsidP="00FC3952">
      <w:pPr>
        <w:shd w:val="clear" w:color="auto" w:fill="FFFFFF"/>
        <w:jc w:val="both"/>
        <w:rPr>
          <w:sz w:val="20"/>
          <w:szCs w:val="20"/>
        </w:rPr>
      </w:pPr>
      <w:r w:rsidRPr="00FC3952">
        <w:rPr>
          <w:b/>
          <w:sz w:val="20"/>
          <w:szCs w:val="20"/>
        </w:rPr>
        <w:t>Авторизация платежа</w:t>
      </w:r>
      <w:r w:rsidRPr="00FC3952">
        <w:rPr>
          <w:sz w:val="20"/>
          <w:szCs w:val="20"/>
        </w:rPr>
        <w:t xml:space="preserve"> - процедура получения подтверждения Банком на проведение операции с использованием Карты посредством информационного обмена между участниками расчетов.</w:t>
      </w:r>
    </w:p>
    <w:p w14:paraId="40521E73" w14:textId="12C8EE76" w:rsidR="00B35390" w:rsidRPr="00FC3952" w:rsidRDefault="00B35390" w:rsidP="00FC3952">
      <w:pPr>
        <w:shd w:val="clear" w:color="auto" w:fill="FFFFFF"/>
        <w:jc w:val="both"/>
        <w:rPr>
          <w:sz w:val="20"/>
          <w:szCs w:val="20"/>
        </w:rPr>
      </w:pPr>
      <w:r w:rsidRPr="00FC3952">
        <w:rPr>
          <w:b/>
          <w:sz w:val="20"/>
          <w:szCs w:val="20"/>
        </w:rPr>
        <w:t>АО НСПК</w:t>
      </w:r>
      <w:r w:rsidRPr="00FC3952">
        <w:rPr>
          <w:sz w:val="20"/>
          <w:szCs w:val="20"/>
        </w:rPr>
        <w:t xml:space="preserve"> – оператор национальной платежной системы «Мир».</w:t>
      </w:r>
    </w:p>
    <w:p w14:paraId="2966E823" w14:textId="7026E3F9" w:rsidR="00B35390" w:rsidRPr="00FC3952" w:rsidRDefault="00B35390" w:rsidP="00FC3952">
      <w:pPr>
        <w:shd w:val="clear" w:color="auto" w:fill="FFFFFF"/>
        <w:jc w:val="both"/>
        <w:rPr>
          <w:sz w:val="20"/>
          <w:szCs w:val="20"/>
        </w:rPr>
      </w:pPr>
      <w:r w:rsidRPr="00FC3952">
        <w:rPr>
          <w:b/>
          <w:sz w:val="20"/>
          <w:szCs w:val="20"/>
        </w:rPr>
        <w:t>Банк</w:t>
      </w:r>
      <w:r w:rsidRPr="00FC3952">
        <w:rPr>
          <w:sz w:val="20"/>
          <w:szCs w:val="20"/>
        </w:rPr>
        <w:t xml:space="preserve"> – АКБ «ТЕНДЕР-БАНК» (АО) осуществляет выпуск Карт, и обязуется обеспечивать расчеты по операциям, совершенным Клиентами с использованием Карт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6BE44FB1" w14:textId="77777777" w:rsidR="00B35390" w:rsidRPr="00FC3952" w:rsidRDefault="00B35390" w:rsidP="00FC3952">
      <w:pPr>
        <w:shd w:val="clear" w:color="auto" w:fill="FFFFFF"/>
        <w:jc w:val="both"/>
        <w:rPr>
          <w:sz w:val="20"/>
          <w:szCs w:val="20"/>
        </w:rPr>
      </w:pPr>
      <w:r w:rsidRPr="00FC3952">
        <w:rPr>
          <w:b/>
          <w:sz w:val="20"/>
          <w:szCs w:val="20"/>
        </w:rPr>
        <w:t>Верификация Карты</w:t>
      </w:r>
      <w:r w:rsidRPr="00FC3952">
        <w:rPr>
          <w:sz w:val="20"/>
          <w:szCs w:val="20"/>
        </w:rPr>
        <w:t> - процедура дополнительной проверки Банком Карты Клиента, осуществляемая с целью снижения рисков проведения мошеннической операции по Карте Клиента. Верификация Карты осуществляется по Технологии CVC2/CVV2 кода</w:t>
      </w:r>
    </w:p>
    <w:p w14:paraId="30D2365B" w14:textId="77777777" w:rsidR="00B35390" w:rsidRPr="00FC3952" w:rsidRDefault="00B35390" w:rsidP="00FC3952">
      <w:pPr>
        <w:shd w:val="clear" w:color="auto" w:fill="FFFFFF"/>
        <w:jc w:val="both"/>
        <w:rPr>
          <w:sz w:val="20"/>
          <w:szCs w:val="20"/>
        </w:rPr>
      </w:pPr>
      <w:r w:rsidRPr="00FC3952">
        <w:rPr>
          <w:b/>
          <w:sz w:val="20"/>
          <w:szCs w:val="20"/>
        </w:rPr>
        <w:t>Верификация Клиента</w:t>
      </w:r>
      <w:r w:rsidRPr="00FC3952">
        <w:rPr>
          <w:sz w:val="20"/>
          <w:szCs w:val="20"/>
        </w:rPr>
        <w:t> – процедура подтверждения полномочий (предоставление прав доступа) Клиента. При регистрации Карты Верификация Клиента может осуществляться путем ввода Клиентом Одноразового пароля, направленного на номер мобильного телефона, зафиксированный в информационных системах Банка. Время действия Одноразового пароля является ограниченным и определяется Банком. Применение Одноразового пароля является однократным. При совершении платежа, Верификация Клиента осуществляется путем ввода Клиентом Пароля или Отпечатка пальца и/или дополнительным вводом ПИН-кода Карты (при платежах через POS-терминал).</w:t>
      </w:r>
    </w:p>
    <w:p w14:paraId="0B7C210C" w14:textId="77777777" w:rsidR="00B35390" w:rsidRPr="00FC3952" w:rsidRDefault="00B35390" w:rsidP="00FC3952">
      <w:pPr>
        <w:shd w:val="clear" w:color="auto" w:fill="FFFFFF"/>
        <w:jc w:val="both"/>
        <w:rPr>
          <w:sz w:val="20"/>
          <w:szCs w:val="20"/>
        </w:rPr>
      </w:pPr>
      <w:r w:rsidRPr="00FC3952">
        <w:rPr>
          <w:b/>
          <w:sz w:val="20"/>
          <w:szCs w:val="20"/>
        </w:rPr>
        <w:t xml:space="preserve">Банк-Клиент для частных лиц – </w:t>
      </w:r>
      <w:r w:rsidRPr="00FC3952">
        <w:rPr>
          <w:sz w:val="20"/>
          <w:szCs w:val="20"/>
        </w:rPr>
        <w:t>используемые Банком организационно-технические системы дистанционного банковского обслуживания физических лиц, при котором доступ к счетам Клиентов Банка, в том числе для совершения операций по ним, предоставляется в любое время и с любого компьютера (иного устройства), имеющего доступ в интернет. Обслуживание Клиента Банка посредством Банк-Клиента для частных лиц осуществляется в соответствии с Условиями дистанционного банковского обслуживания физических лиц в АКБ «ТЕНДЕР-БАНК» (АО) с использованием Системы ДБО «ТЕНДЕР-БАНК-Онлайн» (в действующей редакции).</w:t>
      </w:r>
    </w:p>
    <w:p w14:paraId="340C709F" w14:textId="77777777" w:rsidR="00B35390" w:rsidRPr="00FC3952" w:rsidRDefault="00B35390" w:rsidP="00FC3952">
      <w:pPr>
        <w:shd w:val="clear" w:color="auto" w:fill="FFFFFF"/>
        <w:jc w:val="both"/>
        <w:rPr>
          <w:sz w:val="20"/>
          <w:szCs w:val="20"/>
        </w:rPr>
      </w:pPr>
      <w:r w:rsidRPr="00FC3952">
        <w:rPr>
          <w:b/>
          <w:sz w:val="20"/>
          <w:szCs w:val="20"/>
        </w:rPr>
        <w:t>Карта</w:t>
      </w:r>
      <w:r w:rsidRPr="00FC3952">
        <w:rPr>
          <w:sz w:val="20"/>
          <w:szCs w:val="20"/>
        </w:rPr>
        <w:t xml:space="preserve"> - банковская карта, выпускаемая Банком в качестве средства для составления расчетных и иных документов, подлежащих оплате, осуществления операций по СКС и получения информации о СКС на Условиях выпуска и обслуживания банковских карт Международной платежной системы </w:t>
      </w:r>
      <w:proofErr w:type="spellStart"/>
      <w:r w:rsidRPr="00FC3952">
        <w:rPr>
          <w:sz w:val="20"/>
          <w:szCs w:val="20"/>
        </w:rPr>
        <w:t>MasterCard</w:t>
      </w:r>
      <w:proofErr w:type="spellEnd"/>
      <w:r w:rsidRPr="00FC3952">
        <w:rPr>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z w:val="20"/>
          <w:szCs w:val="20"/>
        </w:rPr>
        <w:t xml:space="preserve"> АКБ «ТЕНДЕР-БАНК» (АО)</w:t>
      </w:r>
    </w:p>
    <w:p w14:paraId="5C49647E" w14:textId="3F677D73" w:rsidR="00B35390" w:rsidRPr="00FC3952" w:rsidRDefault="00B35390" w:rsidP="00FC3952">
      <w:pPr>
        <w:shd w:val="clear" w:color="auto" w:fill="FFFFFF"/>
        <w:jc w:val="both"/>
        <w:rPr>
          <w:sz w:val="20"/>
          <w:szCs w:val="20"/>
        </w:rPr>
      </w:pPr>
      <w:r w:rsidRPr="00FC3952">
        <w:rPr>
          <w:b/>
          <w:sz w:val="20"/>
          <w:szCs w:val="20"/>
        </w:rPr>
        <w:t>Клиент</w:t>
      </w:r>
      <w:r w:rsidRPr="00FC3952">
        <w:rPr>
          <w:sz w:val="20"/>
          <w:szCs w:val="20"/>
        </w:rPr>
        <w:t xml:space="preserve"> - физическое лицо, являющееся держателем Карты, и имеющее Мобильное устройство. </w:t>
      </w:r>
    </w:p>
    <w:p w14:paraId="06A122B9" w14:textId="77777777" w:rsidR="00B35390" w:rsidRPr="00FC3952" w:rsidRDefault="00B35390" w:rsidP="00FC3952">
      <w:pPr>
        <w:shd w:val="clear" w:color="auto" w:fill="FFFFFF"/>
        <w:jc w:val="both"/>
        <w:rPr>
          <w:sz w:val="20"/>
          <w:szCs w:val="20"/>
        </w:rPr>
      </w:pPr>
      <w:r w:rsidRPr="00FC3952">
        <w:rPr>
          <w:b/>
          <w:sz w:val="20"/>
          <w:szCs w:val="20"/>
        </w:rPr>
        <w:t xml:space="preserve">Мобильное устройство </w:t>
      </w:r>
      <w:r w:rsidRPr="00FC3952">
        <w:rPr>
          <w:sz w:val="20"/>
          <w:szCs w:val="20"/>
        </w:rPr>
        <w:t xml:space="preserve">– устройство (смартфон, планшет, часы и т.д.) с поддержкой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6EBDCABA" w14:textId="77777777" w:rsidR="00B35390" w:rsidRPr="00FC3952" w:rsidRDefault="00B35390" w:rsidP="00B35390">
      <w:pPr>
        <w:ind w:right="-2"/>
        <w:jc w:val="both"/>
        <w:rPr>
          <w:sz w:val="20"/>
          <w:szCs w:val="20"/>
        </w:rPr>
      </w:pPr>
      <w:r w:rsidRPr="00FC3952">
        <w:rPr>
          <w:b/>
          <w:sz w:val="20"/>
          <w:szCs w:val="20"/>
        </w:rPr>
        <w:t>Номер Карты (</w:t>
      </w:r>
      <w:r w:rsidRPr="00FC3952">
        <w:rPr>
          <w:b/>
          <w:sz w:val="20"/>
          <w:szCs w:val="20"/>
          <w:lang w:val="en-US"/>
        </w:rPr>
        <w:t>F</w:t>
      </w:r>
      <w:r w:rsidRPr="00FC3952">
        <w:rPr>
          <w:b/>
          <w:sz w:val="20"/>
          <w:szCs w:val="20"/>
        </w:rPr>
        <w:t>PAN)</w:t>
      </w:r>
      <w:r w:rsidRPr="00FC3952">
        <w:rPr>
          <w:sz w:val="20"/>
          <w:szCs w:val="20"/>
        </w:rPr>
        <w:t xml:space="preserve"> - уникальный набор цифр, наносимый </w:t>
      </w:r>
      <w:proofErr w:type="spellStart"/>
      <w:r w:rsidRPr="00FC3952">
        <w:rPr>
          <w:sz w:val="20"/>
          <w:szCs w:val="20"/>
        </w:rPr>
        <w:t>эмбоссером</w:t>
      </w:r>
      <w:proofErr w:type="spellEnd"/>
      <w:r w:rsidRPr="00FC3952">
        <w:rPr>
          <w:sz w:val="20"/>
          <w:szCs w:val="20"/>
        </w:rPr>
        <w:t xml:space="preserve"> (иным устройством персонализации) на Карту. Номер Карты состоит из шестнадцати цифр. </w:t>
      </w:r>
    </w:p>
    <w:p w14:paraId="02173244" w14:textId="77777777" w:rsidR="00B35390" w:rsidRPr="00FC3952" w:rsidRDefault="00B35390" w:rsidP="00FC3952">
      <w:pPr>
        <w:shd w:val="clear" w:color="auto" w:fill="FFFFFF"/>
        <w:jc w:val="both"/>
        <w:rPr>
          <w:sz w:val="20"/>
          <w:szCs w:val="20"/>
        </w:rPr>
      </w:pPr>
      <w:r w:rsidRPr="00FC3952">
        <w:rPr>
          <w:b/>
          <w:sz w:val="20"/>
          <w:szCs w:val="20"/>
        </w:rPr>
        <w:t>Одноразовый пароль</w:t>
      </w:r>
      <w:r w:rsidRPr="00FC3952">
        <w:rPr>
          <w:sz w:val="20"/>
          <w:szCs w:val="20"/>
        </w:rPr>
        <w:t xml:space="preserve"> – комбинация символов в виде 6-ти цифр, генерируемая Банком при попытке зарегистрировать Карту, и направляемая Клиенту в виде СМС-сообщения или </w:t>
      </w:r>
      <w:proofErr w:type="spellStart"/>
      <w:r w:rsidRPr="00FC3952">
        <w:rPr>
          <w:sz w:val="20"/>
          <w:szCs w:val="20"/>
        </w:rPr>
        <w:t>Push</w:t>
      </w:r>
      <w:proofErr w:type="spellEnd"/>
      <w:r w:rsidRPr="00FC3952">
        <w:rPr>
          <w:sz w:val="20"/>
          <w:szCs w:val="20"/>
        </w:rPr>
        <w:t>-уведомления на номер мобильного телефона Клиента, зафиксированный в информационных системах Банка.</w:t>
      </w:r>
    </w:p>
    <w:p w14:paraId="4EF0155F" w14:textId="77777777" w:rsidR="00B35390" w:rsidRPr="00FC3952" w:rsidRDefault="00B35390" w:rsidP="00FC3952">
      <w:pPr>
        <w:shd w:val="clear" w:color="auto" w:fill="FFFFFF"/>
        <w:jc w:val="both"/>
        <w:rPr>
          <w:sz w:val="20"/>
          <w:szCs w:val="20"/>
        </w:rPr>
      </w:pPr>
      <w:r w:rsidRPr="00FC3952">
        <w:rPr>
          <w:b/>
          <w:sz w:val="20"/>
          <w:szCs w:val="20"/>
        </w:rPr>
        <w:t>Отпечаток пальца</w:t>
      </w:r>
      <w:r w:rsidRPr="00FC3952">
        <w:rPr>
          <w:sz w:val="20"/>
          <w:szCs w:val="20"/>
        </w:rPr>
        <w:t> - однозначное цифровое представление рисунка кожи на пальце руки Клиента. Отпечаток пальца обеспечивает однозначную Верификацию Клиента.</w:t>
      </w:r>
    </w:p>
    <w:p w14:paraId="6B70BFF8" w14:textId="77777777" w:rsidR="00B35390" w:rsidRPr="00FC3952" w:rsidRDefault="00B35390" w:rsidP="00FC3952">
      <w:pPr>
        <w:shd w:val="clear" w:color="auto" w:fill="FFFFFF"/>
        <w:jc w:val="both"/>
        <w:rPr>
          <w:sz w:val="20"/>
          <w:szCs w:val="20"/>
        </w:rPr>
      </w:pPr>
      <w:r w:rsidRPr="00FC3952">
        <w:rPr>
          <w:b/>
          <w:sz w:val="20"/>
          <w:szCs w:val="20"/>
        </w:rPr>
        <w:t>Пароль</w:t>
      </w:r>
      <w:r w:rsidRPr="00FC3952">
        <w:rPr>
          <w:sz w:val="20"/>
          <w:szCs w:val="20"/>
        </w:rPr>
        <w:t> - комбинация символов (цифр), служащая для Верификации Клиента в Мобильном устройстве. Пароль обеспечивает однозначную Верификацию Клиента в Мобильном устройстве. Пароль используется многократно, и может быть изменен Клиентом самостоятельно неограниченное количество раз.</w:t>
      </w:r>
    </w:p>
    <w:p w14:paraId="5F81717F" w14:textId="77777777" w:rsidR="00B35390" w:rsidRPr="00FC3952" w:rsidRDefault="00B35390" w:rsidP="00FC3952">
      <w:pPr>
        <w:shd w:val="clear" w:color="auto" w:fill="FFFFFF"/>
        <w:jc w:val="both"/>
        <w:rPr>
          <w:sz w:val="20"/>
          <w:szCs w:val="20"/>
        </w:rPr>
      </w:pPr>
      <w:r w:rsidRPr="00FC3952">
        <w:rPr>
          <w:b/>
          <w:sz w:val="20"/>
          <w:szCs w:val="20"/>
        </w:rPr>
        <w:t>Платежная система</w:t>
      </w:r>
      <w:r w:rsidRPr="00FC3952">
        <w:rPr>
          <w:sz w:val="20"/>
          <w:szCs w:val="20"/>
        </w:rPr>
        <w:t> - совокупность организаций, взаимодействующих по правилам платежной системы в целях осуществления перевода денежных средств.</w:t>
      </w:r>
    </w:p>
    <w:p w14:paraId="03EBFE44" w14:textId="77777777" w:rsidR="00B35390" w:rsidRPr="00FC3952" w:rsidRDefault="00B35390" w:rsidP="00FC3952">
      <w:pPr>
        <w:shd w:val="clear" w:color="auto" w:fill="FFFFFF"/>
        <w:jc w:val="both"/>
        <w:rPr>
          <w:sz w:val="20"/>
          <w:szCs w:val="20"/>
        </w:rPr>
      </w:pPr>
      <w:r w:rsidRPr="00FC3952">
        <w:rPr>
          <w:b/>
          <w:sz w:val="20"/>
          <w:szCs w:val="20"/>
        </w:rPr>
        <w:t>ПИН-код</w:t>
      </w:r>
      <w:r w:rsidRPr="00FC3952">
        <w:rPr>
          <w:sz w:val="20"/>
          <w:szCs w:val="20"/>
        </w:rPr>
        <w:t> - персональный идентификационный номер, устанавливаемый / изменяемый Клиентом с использованием услуги по установке / смене ПИН-кода, для совершения операций/платежа с использованием Карты или ее реквизитов. ПИН-код подтверждает принадлежность Карты Клиенту и является аналогом собственноручной подписи (АСП) Клиента. Ввод ПИН-кода при совершении операции с использованием Карты является для Банка подтверждением факта совершения операции/платежа Клиентом. ПИН-код не используется при совершении операций в сети Интернет.</w:t>
      </w:r>
    </w:p>
    <w:p w14:paraId="0F86241D" w14:textId="77777777" w:rsidR="00B35390" w:rsidRPr="00FC3952" w:rsidRDefault="00B35390" w:rsidP="00FC3952">
      <w:pPr>
        <w:shd w:val="clear" w:color="auto" w:fill="FFFFFF"/>
        <w:jc w:val="both"/>
        <w:rPr>
          <w:sz w:val="20"/>
          <w:szCs w:val="20"/>
        </w:rPr>
      </w:pPr>
      <w:r w:rsidRPr="00FC3952">
        <w:rPr>
          <w:b/>
          <w:sz w:val="20"/>
          <w:szCs w:val="20"/>
        </w:rPr>
        <w:t>Провайдер</w:t>
      </w:r>
      <w:r w:rsidRPr="00FC3952">
        <w:rPr>
          <w:sz w:val="20"/>
          <w:szCs w:val="20"/>
        </w:rPr>
        <w:t xml:space="preserve"> –поставщик платежного приложения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позволяющего совершать платежи при помощи </w:t>
      </w:r>
      <w:r w:rsidRPr="00FC3952">
        <w:rPr>
          <w:sz w:val="20"/>
          <w:szCs w:val="20"/>
          <w:lang w:val="en-US"/>
        </w:rPr>
        <w:t>NFC</w:t>
      </w:r>
    </w:p>
    <w:p w14:paraId="282422DC" w14:textId="77777777" w:rsidR="00B35390" w:rsidRPr="00FC3952" w:rsidRDefault="00B35390" w:rsidP="00FC3952">
      <w:pPr>
        <w:shd w:val="clear" w:color="auto" w:fill="FFFFFF"/>
        <w:jc w:val="both"/>
        <w:rPr>
          <w:sz w:val="20"/>
          <w:szCs w:val="20"/>
        </w:rPr>
      </w:pPr>
      <w:r w:rsidRPr="00FC3952">
        <w:rPr>
          <w:b/>
          <w:sz w:val="20"/>
          <w:szCs w:val="20"/>
        </w:rPr>
        <w:t>Простая электронная подпись</w:t>
      </w:r>
      <w:r w:rsidRPr="00FC3952">
        <w:rPr>
          <w:sz w:val="20"/>
          <w:szCs w:val="20"/>
        </w:rPr>
        <w:t xml:space="preserve"> - электронная подпись, которая посредством использования Одноразового пароля / Пароля / Отпечатка пальца, подтверждает факт </w:t>
      </w:r>
      <w:proofErr w:type="gramStart"/>
      <w:r w:rsidRPr="00FC3952">
        <w:rPr>
          <w:sz w:val="20"/>
          <w:szCs w:val="20"/>
        </w:rPr>
        <w:t>совершения</w:t>
      </w:r>
      <w:proofErr w:type="gramEnd"/>
      <w:r w:rsidRPr="00FC3952">
        <w:rPr>
          <w:sz w:val="20"/>
          <w:szCs w:val="20"/>
        </w:rPr>
        <w:t xml:space="preserve"> определённого действия Клиентом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(платеж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регистрация Карты в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Клиент признает, что электронный документ, сформированный для осуществления платежа посредством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подписанный Простой электронной подписью, признается равнозначным документу на бумажном носителе, подписанному собственноручной подписью.</w:t>
      </w:r>
    </w:p>
    <w:p w14:paraId="0D5A1FDA" w14:textId="48BEEE57" w:rsidR="00B35390" w:rsidRPr="00FC3952" w:rsidRDefault="00B35390" w:rsidP="00FC3952">
      <w:pPr>
        <w:shd w:val="clear" w:color="auto" w:fill="FFFFFF"/>
        <w:jc w:val="both"/>
        <w:rPr>
          <w:sz w:val="20"/>
          <w:szCs w:val="20"/>
        </w:rPr>
      </w:pPr>
      <w:r w:rsidRPr="00FC3952">
        <w:rPr>
          <w:b/>
          <w:sz w:val="20"/>
          <w:szCs w:val="20"/>
        </w:rPr>
        <w:lastRenderedPageBreak/>
        <w:t xml:space="preserve">Система </w:t>
      </w:r>
      <w:proofErr w:type="spellStart"/>
      <w:r w:rsidRPr="00FC3952">
        <w:rPr>
          <w:b/>
          <w:sz w:val="20"/>
          <w:szCs w:val="20"/>
        </w:rPr>
        <w:t>Mir</w:t>
      </w:r>
      <w:proofErr w:type="spellEnd"/>
      <w:r w:rsidRPr="00FC3952">
        <w:rPr>
          <w:b/>
          <w:sz w:val="20"/>
          <w:szCs w:val="20"/>
        </w:rPr>
        <w:t xml:space="preserve"> </w:t>
      </w:r>
      <w:proofErr w:type="spellStart"/>
      <w:r w:rsidRPr="00FC3952">
        <w:rPr>
          <w:b/>
          <w:sz w:val="20"/>
          <w:szCs w:val="20"/>
        </w:rPr>
        <w:t>Pay</w:t>
      </w:r>
      <w:proofErr w:type="spellEnd"/>
      <w:r w:rsidRPr="00FC3952">
        <w:rPr>
          <w:b/>
          <w:sz w:val="20"/>
          <w:szCs w:val="20"/>
        </w:rPr>
        <w:t xml:space="preserve"> (приложение WSP)</w:t>
      </w:r>
      <w:r w:rsidRPr="00FC3952">
        <w:rPr>
          <w:sz w:val="20"/>
          <w:szCs w:val="20"/>
        </w:rPr>
        <w:t xml:space="preserve"> - мобильный платежный сервис (мобильное приложение) от АО «НСПК». С помощью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владельцы Мобильных устройств могут оплачивать покупки по технологии NFC. Система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позволяет Мобильным устройствам осуществлять платежи в торгово-сервисных предприятиях. Использование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осуществляется в соответствии с настоящими Условиями, Условиями выпуска и обслуживания банковских карт АКБ «ТЕНДЕР-БАНК» (АО).</w:t>
      </w:r>
    </w:p>
    <w:p w14:paraId="55849E13" w14:textId="77777777" w:rsidR="00B35390" w:rsidRPr="00FC3952" w:rsidRDefault="00B35390" w:rsidP="00FC3952">
      <w:pPr>
        <w:shd w:val="clear" w:color="auto" w:fill="FFFFFF"/>
        <w:jc w:val="both"/>
        <w:rPr>
          <w:sz w:val="20"/>
          <w:szCs w:val="20"/>
        </w:rPr>
      </w:pPr>
      <w:r w:rsidRPr="00FC3952">
        <w:rPr>
          <w:b/>
          <w:sz w:val="20"/>
          <w:szCs w:val="20"/>
        </w:rPr>
        <w:t>СКС</w:t>
      </w:r>
      <w:r w:rsidRPr="00FC3952">
        <w:rPr>
          <w:sz w:val="20"/>
          <w:szCs w:val="20"/>
        </w:rPr>
        <w:t> - специальный карточный счет, открытый Банком на имя Клиента, и предназначенный для проведения расчетов с использованием Карты или ее реквизитов. СКС для Клиента является текущим счетом и предназначен для проведения расчетов с использованием Карты или ее реквизитов, не связанных с осуществлением предпринимательской деятельности или частной практики.</w:t>
      </w:r>
    </w:p>
    <w:p w14:paraId="5BB11B5D" w14:textId="0A16400F" w:rsidR="00B35390" w:rsidRPr="00FC3952" w:rsidRDefault="00B35390" w:rsidP="00FC3952">
      <w:pPr>
        <w:shd w:val="clear" w:color="auto" w:fill="FFFFFF"/>
        <w:jc w:val="both"/>
        <w:rPr>
          <w:sz w:val="20"/>
          <w:szCs w:val="20"/>
        </w:rPr>
      </w:pPr>
      <w:proofErr w:type="spellStart"/>
      <w:r w:rsidRPr="00FC3952">
        <w:rPr>
          <w:b/>
          <w:sz w:val="20"/>
          <w:szCs w:val="20"/>
        </w:rPr>
        <w:t>Токен</w:t>
      </w:r>
      <w:proofErr w:type="spellEnd"/>
      <w:r w:rsidRPr="00FC3952">
        <w:rPr>
          <w:b/>
          <w:sz w:val="20"/>
          <w:szCs w:val="20"/>
        </w:rPr>
        <w:t xml:space="preserve"> (TAN)</w:t>
      </w:r>
      <w:r w:rsidRPr="00FC3952">
        <w:rPr>
          <w:sz w:val="20"/>
          <w:szCs w:val="20"/>
        </w:rPr>
        <w:t xml:space="preserve"> - цифровое представление Карты, которое формируется по факту регистрации Карты, и которое хранится в зашифрованном виде в защищенном хранилище Мобильного устройства.</w:t>
      </w:r>
    </w:p>
    <w:p w14:paraId="34739E2B" w14:textId="3E45B6A9" w:rsidR="00B35390" w:rsidRPr="00FC3952" w:rsidRDefault="00B35390" w:rsidP="00FC3952">
      <w:pPr>
        <w:shd w:val="clear" w:color="auto" w:fill="FFFFFF"/>
        <w:jc w:val="both"/>
        <w:rPr>
          <w:sz w:val="20"/>
          <w:szCs w:val="20"/>
        </w:rPr>
      </w:pPr>
      <w:proofErr w:type="spellStart"/>
      <w:r w:rsidRPr="00FC3952">
        <w:rPr>
          <w:b/>
          <w:sz w:val="20"/>
          <w:szCs w:val="20"/>
        </w:rPr>
        <w:t>Токенизация</w:t>
      </w:r>
      <w:proofErr w:type="spellEnd"/>
      <w:r w:rsidRPr="00FC3952">
        <w:rPr>
          <w:sz w:val="20"/>
          <w:szCs w:val="20"/>
        </w:rPr>
        <w:t xml:space="preserve"> - процесс создания связки Номера Карты (</w:t>
      </w:r>
      <w:r w:rsidRPr="00FC3952">
        <w:rPr>
          <w:sz w:val="20"/>
          <w:szCs w:val="20"/>
          <w:lang w:val="en-US"/>
        </w:rPr>
        <w:t>F</w:t>
      </w:r>
      <w:r w:rsidRPr="00FC3952">
        <w:rPr>
          <w:sz w:val="20"/>
          <w:szCs w:val="20"/>
        </w:rPr>
        <w:t xml:space="preserve">PAN) и </w:t>
      </w:r>
      <w:proofErr w:type="spellStart"/>
      <w:r w:rsidRPr="00FC3952">
        <w:rPr>
          <w:sz w:val="20"/>
          <w:szCs w:val="20"/>
        </w:rPr>
        <w:t>Токена</w:t>
      </w:r>
      <w:proofErr w:type="spellEnd"/>
      <w:r w:rsidRPr="00FC3952">
        <w:rPr>
          <w:sz w:val="20"/>
          <w:szCs w:val="20"/>
        </w:rPr>
        <w:t xml:space="preserve"> (TAN), позволяющий однозначно определить Карту, использованную для совершения операций с использованием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5287BA3A" w14:textId="77777777" w:rsidR="00B35390" w:rsidRPr="00FC3952" w:rsidRDefault="00B35390" w:rsidP="00B35390">
      <w:pPr>
        <w:ind w:right="-2"/>
        <w:jc w:val="both"/>
        <w:rPr>
          <w:sz w:val="20"/>
          <w:szCs w:val="20"/>
        </w:rPr>
      </w:pPr>
      <w:r w:rsidRPr="00FC3952">
        <w:rPr>
          <w:b/>
          <w:sz w:val="20"/>
          <w:szCs w:val="20"/>
        </w:rPr>
        <w:t xml:space="preserve">Условия по Карте - </w:t>
      </w:r>
      <w:r w:rsidRPr="00FC3952">
        <w:rPr>
          <w:sz w:val="20"/>
          <w:szCs w:val="20"/>
        </w:rPr>
        <w:t xml:space="preserve">Условия выпуска и обслуживания банковских карт Международной платежной системы </w:t>
      </w:r>
      <w:proofErr w:type="spellStart"/>
      <w:r w:rsidRPr="00FC3952">
        <w:rPr>
          <w:sz w:val="20"/>
          <w:szCs w:val="20"/>
        </w:rPr>
        <w:t>MasterCard</w:t>
      </w:r>
      <w:proofErr w:type="spellEnd"/>
      <w:r w:rsidRPr="00FC3952">
        <w:rPr>
          <w:sz w:val="20"/>
          <w:szCs w:val="20"/>
        </w:rPr>
        <w:t xml:space="preserve"> </w:t>
      </w:r>
      <w:r w:rsidRPr="00FC3952">
        <w:rPr>
          <w:rStyle w:val="FontStyle42"/>
          <w:sz w:val="20"/>
          <w:szCs w:val="20"/>
          <w:lang w:val="en-US"/>
        </w:rPr>
        <w:t>Worldwide</w:t>
      </w:r>
      <w:r w:rsidRPr="00FC3952">
        <w:rPr>
          <w:rStyle w:val="FontStyle42"/>
          <w:sz w:val="20"/>
          <w:szCs w:val="20"/>
        </w:rPr>
        <w:t xml:space="preserve"> и/или платежной системы «Мир»</w:t>
      </w:r>
      <w:r w:rsidRPr="00FC3952">
        <w:rPr>
          <w:sz w:val="20"/>
          <w:szCs w:val="20"/>
        </w:rPr>
        <w:t xml:space="preserve"> АКБ «ТЕНДЕР-БАНК» (АО) (в действующей редакции).</w:t>
      </w:r>
    </w:p>
    <w:p w14:paraId="3C001E69" w14:textId="77777777" w:rsidR="00B35390" w:rsidRPr="00FC3952" w:rsidRDefault="00B35390">
      <w:pPr>
        <w:ind w:right="-2"/>
        <w:jc w:val="both"/>
        <w:rPr>
          <w:sz w:val="20"/>
          <w:szCs w:val="20"/>
        </w:rPr>
      </w:pPr>
      <w:proofErr w:type="spellStart"/>
      <w:r w:rsidRPr="00FC3952">
        <w:rPr>
          <w:b/>
          <w:sz w:val="20"/>
          <w:szCs w:val="20"/>
        </w:rPr>
        <w:t>Push</w:t>
      </w:r>
      <w:proofErr w:type="spellEnd"/>
      <w:r w:rsidRPr="00FC3952">
        <w:rPr>
          <w:b/>
          <w:sz w:val="20"/>
          <w:szCs w:val="20"/>
        </w:rPr>
        <w:t xml:space="preserve">-уведомления – </w:t>
      </w:r>
      <w:r w:rsidRPr="00FC3952">
        <w:rPr>
          <w:sz w:val="20"/>
          <w:szCs w:val="20"/>
        </w:rPr>
        <w:t xml:space="preserve">краткие уведомления, всплывающие на экране Мобильного устройства. </w:t>
      </w:r>
      <w:proofErr w:type="spellStart"/>
      <w:r w:rsidRPr="00FC3952">
        <w:rPr>
          <w:sz w:val="20"/>
          <w:szCs w:val="20"/>
        </w:rPr>
        <w:t>Push</w:t>
      </w:r>
      <w:proofErr w:type="spellEnd"/>
      <w:r w:rsidRPr="00FC3952">
        <w:rPr>
          <w:sz w:val="20"/>
          <w:szCs w:val="20"/>
        </w:rPr>
        <w:t xml:space="preserve">-уведомления могут поступать от Банка, от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исключительно при наличии доступа к сети интернет. </w:t>
      </w:r>
    </w:p>
    <w:p w14:paraId="6B9B65BA" w14:textId="77777777" w:rsidR="00B35390" w:rsidRPr="00FC3952" w:rsidRDefault="00B35390" w:rsidP="00FC3952">
      <w:pPr>
        <w:shd w:val="clear" w:color="auto" w:fill="FFFFFF"/>
        <w:jc w:val="both"/>
        <w:rPr>
          <w:sz w:val="20"/>
          <w:szCs w:val="20"/>
        </w:rPr>
      </w:pPr>
      <w:r w:rsidRPr="00FC3952">
        <w:rPr>
          <w:b/>
          <w:sz w:val="20"/>
          <w:szCs w:val="20"/>
        </w:rPr>
        <w:t>NFC (</w:t>
      </w:r>
      <w:proofErr w:type="spellStart"/>
      <w:r w:rsidRPr="00FC3952">
        <w:rPr>
          <w:b/>
          <w:sz w:val="20"/>
          <w:szCs w:val="20"/>
        </w:rPr>
        <w:t>Near</w:t>
      </w:r>
      <w:proofErr w:type="spellEnd"/>
      <w:r w:rsidRPr="00FC3952">
        <w:rPr>
          <w:b/>
          <w:sz w:val="20"/>
          <w:szCs w:val="20"/>
        </w:rPr>
        <w:t xml:space="preserve"> </w:t>
      </w:r>
      <w:proofErr w:type="spellStart"/>
      <w:r w:rsidRPr="00FC3952">
        <w:rPr>
          <w:b/>
          <w:sz w:val="20"/>
          <w:szCs w:val="20"/>
        </w:rPr>
        <w:t>Field</w:t>
      </w:r>
      <w:proofErr w:type="spellEnd"/>
      <w:r w:rsidRPr="00FC3952">
        <w:rPr>
          <w:b/>
          <w:sz w:val="20"/>
          <w:szCs w:val="20"/>
        </w:rPr>
        <w:t xml:space="preserve"> </w:t>
      </w:r>
      <w:proofErr w:type="spellStart"/>
      <w:r w:rsidRPr="00FC3952">
        <w:rPr>
          <w:b/>
          <w:sz w:val="20"/>
          <w:szCs w:val="20"/>
        </w:rPr>
        <w:t>Communications</w:t>
      </w:r>
      <w:proofErr w:type="spellEnd"/>
      <w:r w:rsidRPr="00FC3952">
        <w:rPr>
          <w:b/>
          <w:sz w:val="20"/>
          <w:szCs w:val="20"/>
        </w:rPr>
        <w:t>)</w:t>
      </w:r>
      <w:r w:rsidRPr="00FC3952">
        <w:rPr>
          <w:sz w:val="20"/>
          <w:szCs w:val="20"/>
        </w:rPr>
        <w:t xml:space="preserve"> - технология высококачественной беспроводной связи с малым радиусом действия, которая позволяет производить бесконтактный обмен данными между Мобильным устройством и устройством POS-терминала.</w:t>
      </w:r>
    </w:p>
    <w:p w14:paraId="368AD510" w14:textId="77777777" w:rsidR="00B35390" w:rsidRPr="00FC3952" w:rsidRDefault="00B35390" w:rsidP="00FC3952">
      <w:pPr>
        <w:shd w:val="clear" w:color="auto" w:fill="FFFFFF"/>
        <w:jc w:val="both"/>
        <w:rPr>
          <w:b/>
          <w:sz w:val="20"/>
          <w:szCs w:val="20"/>
        </w:rPr>
      </w:pPr>
    </w:p>
    <w:p w14:paraId="071CA440" w14:textId="77777777" w:rsidR="00B35390" w:rsidRPr="00FC3952" w:rsidRDefault="00B35390" w:rsidP="00FC3952">
      <w:pPr>
        <w:shd w:val="clear" w:color="auto" w:fill="FFFFFF"/>
        <w:jc w:val="center"/>
        <w:rPr>
          <w:sz w:val="20"/>
          <w:szCs w:val="20"/>
        </w:rPr>
      </w:pPr>
      <w:r w:rsidRPr="00FC3952">
        <w:rPr>
          <w:b/>
          <w:sz w:val="20"/>
          <w:szCs w:val="20"/>
        </w:rPr>
        <w:t>2. ОБЩИЕ ПОЛОЖЕНИЯ</w:t>
      </w:r>
      <w:r w:rsidRPr="00FC3952">
        <w:rPr>
          <w:b/>
          <w:sz w:val="20"/>
          <w:szCs w:val="20"/>
        </w:rPr>
        <w:br/>
      </w:r>
    </w:p>
    <w:p w14:paraId="439A8AA1" w14:textId="70D5F221" w:rsidR="00B35390" w:rsidRPr="00FC3952" w:rsidRDefault="00B35390" w:rsidP="00FC3952">
      <w:pPr>
        <w:shd w:val="clear" w:color="auto" w:fill="FFFFFF"/>
        <w:jc w:val="both"/>
        <w:rPr>
          <w:sz w:val="20"/>
          <w:szCs w:val="20"/>
        </w:rPr>
      </w:pPr>
      <w:r w:rsidRPr="00FC3952">
        <w:rPr>
          <w:sz w:val="20"/>
          <w:szCs w:val="20"/>
        </w:rPr>
        <w:t xml:space="preserve">2.1. Предметом договора, заключенного Клиентом путем присоединения к настоящим Условиям является оказание Банком Клиенту услуг по проведению расчетов по операциям, совершенным с использованием реквизитов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1AC51849" w14:textId="77777777" w:rsidR="00B35390" w:rsidRPr="00FC3952" w:rsidRDefault="00B35390" w:rsidP="00FC3952">
      <w:pPr>
        <w:ind w:right="-2"/>
        <w:jc w:val="both"/>
        <w:rPr>
          <w:sz w:val="20"/>
          <w:szCs w:val="20"/>
        </w:rPr>
      </w:pPr>
      <w:r w:rsidRPr="00FC3952">
        <w:rPr>
          <w:sz w:val="20"/>
          <w:szCs w:val="20"/>
        </w:rPr>
        <w:t xml:space="preserve">2.2. Заключение договора осуществляется путем присоединения к настоящим Условиям в момент регистрации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этом фиксация присоединения Клиента к договору осуществляется Банком в электронном виде в аппаратно-программном комплексе Банка в момент получения акцепта Клиента настоящих Условий. Присоединяясь к настоящим Условиям, Клиент подтверждает, что является непосредственным держателем Карты. Акцепт Клиента хранится в аппаратно-программном комплексе Банка.  </w:t>
      </w:r>
    </w:p>
    <w:p w14:paraId="70EE27C8" w14:textId="77777777" w:rsidR="00B35390" w:rsidRPr="00FC3952" w:rsidRDefault="00B35390" w:rsidP="00FC3952">
      <w:pPr>
        <w:ind w:right="-2"/>
        <w:jc w:val="both"/>
        <w:rPr>
          <w:sz w:val="20"/>
          <w:szCs w:val="20"/>
        </w:rPr>
      </w:pPr>
      <w:r w:rsidRPr="00FC3952">
        <w:rPr>
          <w:sz w:val="20"/>
          <w:szCs w:val="20"/>
        </w:rPr>
        <w:t>Информация из аппаратно-программного комплекса Платежной системы, Банка и АО «НСПК» может использоваться в качестве доказательств при рассмотрении споров, в том числе в судебном порядке</w:t>
      </w:r>
    </w:p>
    <w:p w14:paraId="16415B2D" w14:textId="7B790EA7" w:rsidR="00B35390" w:rsidRPr="00FC3952" w:rsidRDefault="00B35390" w:rsidP="00FC3952">
      <w:pPr>
        <w:ind w:right="-2"/>
        <w:jc w:val="both"/>
        <w:rPr>
          <w:sz w:val="20"/>
          <w:szCs w:val="20"/>
        </w:rPr>
      </w:pPr>
      <w:r w:rsidRPr="00FC3952">
        <w:rPr>
          <w:sz w:val="20"/>
          <w:szCs w:val="20"/>
        </w:rPr>
        <w:t>2.3. Настоящие Условия описывают:</w:t>
      </w:r>
    </w:p>
    <w:p w14:paraId="645378BB" w14:textId="77777777" w:rsidR="00B35390" w:rsidRPr="00FC3952" w:rsidRDefault="00B35390" w:rsidP="00FC3952">
      <w:pPr>
        <w:shd w:val="clear" w:color="auto" w:fill="FFFFFF"/>
        <w:jc w:val="both"/>
        <w:rPr>
          <w:sz w:val="20"/>
          <w:szCs w:val="20"/>
        </w:rPr>
      </w:pPr>
      <w:r w:rsidRPr="00FC3952">
        <w:rPr>
          <w:sz w:val="20"/>
          <w:szCs w:val="20"/>
        </w:rPr>
        <w:t>- процесс регистрации Карты в Мобильном устройстве, при котором Клиент принимает настоящие Условия полностью;</w:t>
      </w:r>
    </w:p>
    <w:p w14:paraId="714B7E4A" w14:textId="77777777" w:rsidR="00B35390" w:rsidRPr="00FC3952" w:rsidRDefault="00B35390" w:rsidP="00FC3952">
      <w:pPr>
        <w:shd w:val="clear" w:color="auto" w:fill="FFFFFF"/>
        <w:jc w:val="both"/>
        <w:rPr>
          <w:sz w:val="20"/>
          <w:szCs w:val="20"/>
        </w:rPr>
      </w:pPr>
      <w:r w:rsidRPr="00FC3952">
        <w:rPr>
          <w:sz w:val="20"/>
          <w:szCs w:val="20"/>
        </w:rPr>
        <w:t xml:space="preserve">- порядок совершения и подтверждения операции, совершенной Клиентом с использованием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7838CD59" w14:textId="77777777" w:rsidR="00B35390" w:rsidRPr="00FC3952" w:rsidRDefault="00B35390" w:rsidP="00FC3952">
      <w:pPr>
        <w:shd w:val="clear" w:color="auto" w:fill="FFFFFF"/>
        <w:jc w:val="both"/>
        <w:rPr>
          <w:sz w:val="20"/>
          <w:szCs w:val="20"/>
        </w:rPr>
      </w:pPr>
      <w:r w:rsidRPr="00FC3952">
        <w:rPr>
          <w:sz w:val="20"/>
          <w:szCs w:val="20"/>
        </w:rPr>
        <w:t xml:space="preserve">- ответственность Клиента и Банка при осуществлении операций с использованием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362AC1E6" w14:textId="77777777" w:rsidR="00B35390" w:rsidRPr="00FC3952" w:rsidRDefault="00B35390" w:rsidP="00FC3952">
      <w:pPr>
        <w:shd w:val="clear" w:color="auto" w:fill="FFFFFF"/>
        <w:jc w:val="both"/>
        <w:rPr>
          <w:sz w:val="20"/>
          <w:szCs w:val="20"/>
        </w:rPr>
      </w:pPr>
      <w:r w:rsidRPr="00FC3952">
        <w:rPr>
          <w:sz w:val="20"/>
          <w:szCs w:val="20"/>
        </w:rPr>
        <w:t xml:space="preserve">- требования к безопасности использования Мобильного устройства при совершении платежей с использованием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215D640E" w14:textId="77777777" w:rsidR="00B35390" w:rsidRPr="00FC3952" w:rsidRDefault="00B35390" w:rsidP="00FC3952">
      <w:pPr>
        <w:shd w:val="clear" w:color="auto" w:fill="FFFFFF"/>
        <w:jc w:val="both"/>
        <w:rPr>
          <w:sz w:val="20"/>
          <w:szCs w:val="20"/>
        </w:rPr>
      </w:pPr>
      <w:r w:rsidRPr="00FC3952">
        <w:rPr>
          <w:sz w:val="20"/>
          <w:szCs w:val="20"/>
        </w:rPr>
        <w:t xml:space="preserve">2.4. Банк не является владельцем, провайдером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не осуществляет поддержку программного обеспечения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установленного на Мобильном устройстве Клиента, в котором хранится </w:t>
      </w:r>
      <w:proofErr w:type="spellStart"/>
      <w:r w:rsidRPr="00FC3952">
        <w:rPr>
          <w:sz w:val="20"/>
          <w:szCs w:val="20"/>
        </w:rPr>
        <w:t>Токен</w:t>
      </w:r>
      <w:proofErr w:type="spellEnd"/>
      <w:r w:rsidRPr="00FC3952">
        <w:rPr>
          <w:sz w:val="20"/>
          <w:szCs w:val="20"/>
        </w:rPr>
        <w:t xml:space="preserve"> (TAN). Установка и использование мобильного приложения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на Мобильном устройстве осуществляется в соответствии с правилами и в порядке, установленном АО «НСПК».</w:t>
      </w:r>
    </w:p>
    <w:p w14:paraId="16D43C37" w14:textId="77777777" w:rsidR="00B35390" w:rsidRPr="00FC3952" w:rsidRDefault="00B35390" w:rsidP="00FC3952">
      <w:pPr>
        <w:shd w:val="clear" w:color="auto" w:fill="FFFFFF"/>
        <w:jc w:val="both"/>
        <w:rPr>
          <w:sz w:val="20"/>
          <w:szCs w:val="20"/>
        </w:rPr>
      </w:pPr>
      <w:r w:rsidRPr="00FC3952">
        <w:rPr>
          <w:sz w:val="20"/>
          <w:szCs w:val="20"/>
        </w:rPr>
        <w:t xml:space="preserve">2.5. За использование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Банком комиссия не взимается.</w:t>
      </w:r>
    </w:p>
    <w:p w14:paraId="6E340531" w14:textId="77777777" w:rsidR="00B35390" w:rsidRPr="00FC3952" w:rsidRDefault="00B35390" w:rsidP="00FC3952">
      <w:pPr>
        <w:shd w:val="clear" w:color="auto" w:fill="FFFFFF"/>
        <w:jc w:val="both"/>
        <w:rPr>
          <w:sz w:val="20"/>
          <w:szCs w:val="20"/>
        </w:rPr>
      </w:pPr>
      <w:r w:rsidRPr="00FC3952">
        <w:rPr>
          <w:sz w:val="20"/>
          <w:szCs w:val="20"/>
        </w:rPr>
        <w:t xml:space="preserve">2.6. Настоящие Условия действуют до расторжения договора по Карте. </w:t>
      </w:r>
    </w:p>
    <w:p w14:paraId="1C890576" w14:textId="77777777" w:rsidR="00B35390" w:rsidRPr="00FC3952" w:rsidRDefault="00B35390" w:rsidP="00FC3952">
      <w:pPr>
        <w:shd w:val="clear" w:color="auto" w:fill="FFFFFF"/>
        <w:jc w:val="both"/>
        <w:rPr>
          <w:sz w:val="20"/>
          <w:szCs w:val="20"/>
        </w:rPr>
      </w:pPr>
      <w:r w:rsidRPr="00FC3952">
        <w:rPr>
          <w:sz w:val="20"/>
          <w:szCs w:val="20"/>
        </w:rPr>
        <w:t xml:space="preserve">2.7. Прекращение действия настоящих Условий не влияет на юридическую силу и действительность распоряжений, направленных в Банк Клиентом до прекращения действия Условий. </w:t>
      </w:r>
    </w:p>
    <w:p w14:paraId="6716B643" w14:textId="4FA34DA4" w:rsidR="00B35390" w:rsidRPr="00FC3952" w:rsidRDefault="00B35390" w:rsidP="00FC3952">
      <w:pPr>
        <w:shd w:val="clear" w:color="auto" w:fill="FFFFFF"/>
        <w:jc w:val="both"/>
        <w:rPr>
          <w:sz w:val="20"/>
          <w:szCs w:val="20"/>
        </w:rPr>
      </w:pPr>
      <w:r w:rsidRPr="00FC3952">
        <w:rPr>
          <w:sz w:val="20"/>
          <w:szCs w:val="20"/>
        </w:rPr>
        <w:t xml:space="preserve">2.8. Использование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POS-терминалах возможно только в случае </w:t>
      </w:r>
      <w:proofErr w:type="gramStart"/>
      <w:r w:rsidRPr="00FC3952">
        <w:rPr>
          <w:sz w:val="20"/>
          <w:szCs w:val="20"/>
        </w:rPr>
        <w:t>он-</w:t>
      </w:r>
      <w:proofErr w:type="spellStart"/>
      <w:r w:rsidRPr="00FC3952">
        <w:rPr>
          <w:sz w:val="20"/>
          <w:szCs w:val="20"/>
        </w:rPr>
        <w:t>лайн</w:t>
      </w:r>
      <w:proofErr w:type="spellEnd"/>
      <w:proofErr w:type="gramEnd"/>
      <w:r w:rsidRPr="00FC3952">
        <w:rPr>
          <w:sz w:val="20"/>
          <w:szCs w:val="20"/>
        </w:rPr>
        <w:t xml:space="preserve"> Авторизации платежей. Систему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нельзя использовать в терминалах, где требуется вставить банковскую карту в </w:t>
      </w:r>
      <w:proofErr w:type="spellStart"/>
      <w:r w:rsidRPr="00FC3952">
        <w:rPr>
          <w:sz w:val="20"/>
          <w:szCs w:val="20"/>
        </w:rPr>
        <w:t>кардридер</w:t>
      </w:r>
      <w:proofErr w:type="spellEnd"/>
      <w:r w:rsidRPr="00FC3952">
        <w:rPr>
          <w:sz w:val="20"/>
          <w:szCs w:val="20"/>
        </w:rPr>
        <w:t>.</w:t>
      </w:r>
    </w:p>
    <w:p w14:paraId="6D5B0F97" w14:textId="77777777" w:rsidR="00B35390" w:rsidRPr="00FC3952" w:rsidRDefault="00B35390" w:rsidP="00FC3952">
      <w:pPr>
        <w:shd w:val="clear" w:color="auto" w:fill="FFFFFF"/>
        <w:jc w:val="both"/>
        <w:rPr>
          <w:sz w:val="20"/>
          <w:szCs w:val="20"/>
        </w:rPr>
      </w:pPr>
      <w:r w:rsidRPr="00FC3952">
        <w:rPr>
          <w:sz w:val="20"/>
          <w:szCs w:val="20"/>
        </w:rPr>
        <w:t>2.9. Обслуживание Карты осуществляется в соответствии с Условиями выпуска и обслуживания банковских карт АКБ «ТЕНДЕР-БАНК» (АО), а также в соответствии с законодательством РФ и правилами Платежной системы Мир.</w:t>
      </w:r>
    </w:p>
    <w:p w14:paraId="5971F93B" w14:textId="77777777" w:rsidR="00B35390" w:rsidRPr="00FC3952" w:rsidRDefault="00B35390" w:rsidP="00FC3952">
      <w:pPr>
        <w:shd w:val="clear" w:color="auto" w:fill="FFFFFF"/>
        <w:jc w:val="both"/>
        <w:rPr>
          <w:sz w:val="20"/>
          <w:szCs w:val="20"/>
        </w:rPr>
      </w:pPr>
      <w:r w:rsidRPr="00FC3952">
        <w:rPr>
          <w:sz w:val="20"/>
          <w:szCs w:val="20"/>
        </w:rPr>
        <w:t>2.10. В случае несоответствия между любыми положениями настоящих Условий и законодательством РФ или правилами Платежной системы «Мир». Банк имеет право изменить Условия в одностороннем порядке, с целью приведения их в соответствие с законодательством РФ и/или правилами Платежной системы «Мир».</w:t>
      </w:r>
    </w:p>
    <w:p w14:paraId="13130498" w14:textId="77777777" w:rsidR="00B35390" w:rsidRPr="00FC3952" w:rsidRDefault="00B35390" w:rsidP="00B35390">
      <w:pPr>
        <w:shd w:val="clear" w:color="auto" w:fill="FFFFFF"/>
        <w:rPr>
          <w:sz w:val="20"/>
          <w:szCs w:val="20"/>
        </w:rPr>
      </w:pPr>
    </w:p>
    <w:p w14:paraId="732CD9A2" w14:textId="6DA9A3A2" w:rsidR="00B35390" w:rsidRPr="00FC3952" w:rsidRDefault="00B35390" w:rsidP="00FC3952">
      <w:pPr>
        <w:shd w:val="clear" w:color="auto" w:fill="FFFFFF"/>
        <w:jc w:val="center"/>
        <w:rPr>
          <w:b/>
          <w:sz w:val="20"/>
          <w:szCs w:val="20"/>
        </w:rPr>
      </w:pPr>
      <w:r w:rsidRPr="00FC3952">
        <w:rPr>
          <w:b/>
          <w:sz w:val="20"/>
          <w:szCs w:val="20"/>
        </w:rPr>
        <w:t>3. РЕГИСТРАЦИЯ КАРТ</w:t>
      </w:r>
    </w:p>
    <w:p w14:paraId="42FE9932" w14:textId="1AA6020E" w:rsidR="00B35390" w:rsidRPr="00FC3952" w:rsidRDefault="00B35390" w:rsidP="00FC3952">
      <w:pPr>
        <w:shd w:val="clear" w:color="auto" w:fill="FFFFFF"/>
        <w:jc w:val="both"/>
        <w:rPr>
          <w:sz w:val="20"/>
          <w:szCs w:val="20"/>
        </w:rPr>
      </w:pPr>
      <w:r w:rsidRPr="00FC3952">
        <w:rPr>
          <w:sz w:val="20"/>
          <w:szCs w:val="20"/>
        </w:rPr>
        <w:t xml:space="preserve">3.1. Для осуществления расчетов с использованием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Клиенту необходимо зарегистрировать Карту одним из способов:</w:t>
      </w:r>
    </w:p>
    <w:p w14:paraId="13FCAAD5" w14:textId="77777777" w:rsidR="00B35390" w:rsidRPr="00FC3952" w:rsidRDefault="00B35390" w:rsidP="00FC3952">
      <w:pPr>
        <w:shd w:val="clear" w:color="auto" w:fill="FFFFFF"/>
        <w:jc w:val="both"/>
        <w:rPr>
          <w:sz w:val="20"/>
          <w:szCs w:val="20"/>
        </w:rPr>
      </w:pPr>
      <w:r w:rsidRPr="00FC3952">
        <w:rPr>
          <w:sz w:val="20"/>
          <w:szCs w:val="20"/>
        </w:rPr>
        <w:t xml:space="preserve">• используя камеру Мобильного устройства с автоматическим заполнением Номера Карты; </w:t>
      </w:r>
    </w:p>
    <w:p w14:paraId="3C47DA0C" w14:textId="5F32595C" w:rsidR="00B35390" w:rsidRPr="00FC3952" w:rsidRDefault="00B35390" w:rsidP="00FC3952">
      <w:pPr>
        <w:shd w:val="clear" w:color="auto" w:fill="FFFFFF"/>
        <w:jc w:val="both"/>
        <w:rPr>
          <w:sz w:val="20"/>
          <w:szCs w:val="20"/>
        </w:rPr>
      </w:pPr>
      <w:r w:rsidRPr="00FC3952">
        <w:rPr>
          <w:sz w:val="20"/>
          <w:szCs w:val="20"/>
        </w:rPr>
        <w:t>• ввод Номера Карты вручную;</w:t>
      </w:r>
    </w:p>
    <w:p w14:paraId="2B84D1C2" w14:textId="77777777" w:rsidR="00B35390" w:rsidRPr="00FC3952" w:rsidRDefault="00B35390" w:rsidP="00FC3952">
      <w:pPr>
        <w:shd w:val="clear" w:color="auto" w:fill="FFFFFF"/>
        <w:jc w:val="both"/>
        <w:rPr>
          <w:sz w:val="20"/>
          <w:szCs w:val="20"/>
        </w:rPr>
      </w:pPr>
      <w:r w:rsidRPr="00FC3952">
        <w:rPr>
          <w:sz w:val="20"/>
          <w:szCs w:val="20"/>
        </w:rPr>
        <w:t>• иной способ при наличии технической возможности, определяемой АО «НСПК».</w:t>
      </w:r>
    </w:p>
    <w:p w14:paraId="5C85E399" w14:textId="77777777" w:rsidR="00B35390" w:rsidRPr="00FC3952" w:rsidRDefault="00B35390" w:rsidP="00FC3952">
      <w:pPr>
        <w:shd w:val="clear" w:color="auto" w:fill="FFFFFF"/>
        <w:jc w:val="both"/>
        <w:rPr>
          <w:sz w:val="20"/>
          <w:szCs w:val="20"/>
        </w:rPr>
      </w:pPr>
      <w:r w:rsidRPr="00FC3952">
        <w:rPr>
          <w:sz w:val="20"/>
          <w:szCs w:val="20"/>
        </w:rPr>
        <w:t xml:space="preserve">3.2. Для подтверждения действительности Карты осуществляется Верификации Карты с помощью CVC2. Карта должна быть активна, иметь не истекший срок действия. </w:t>
      </w:r>
    </w:p>
    <w:p w14:paraId="6356280F" w14:textId="2CA46005" w:rsidR="00B35390" w:rsidRPr="00FC3952" w:rsidRDefault="00B35390" w:rsidP="00FC3952">
      <w:pPr>
        <w:shd w:val="clear" w:color="auto" w:fill="FFFFFF"/>
        <w:jc w:val="both"/>
        <w:rPr>
          <w:sz w:val="20"/>
          <w:szCs w:val="20"/>
        </w:rPr>
      </w:pPr>
      <w:r w:rsidRPr="00FC3952">
        <w:rPr>
          <w:sz w:val="20"/>
          <w:szCs w:val="20"/>
        </w:rPr>
        <w:lastRenderedPageBreak/>
        <w:t xml:space="preserve">3.3. После ввода Номера Карты одним из указанных в п. 3.1. способов, при необходимости дополнительной проверки Клиента, осуществляется Верификация Клиента и активация </w:t>
      </w:r>
      <w:proofErr w:type="spellStart"/>
      <w:r w:rsidRPr="00FC3952">
        <w:rPr>
          <w:sz w:val="20"/>
          <w:szCs w:val="20"/>
        </w:rPr>
        <w:t>Токена</w:t>
      </w:r>
      <w:proofErr w:type="spellEnd"/>
      <w:r w:rsidRPr="00FC3952">
        <w:rPr>
          <w:sz w:val="20"/>
          <w:szCs w:val="20"/>
        </w:rPr>
        <w:t xml:space="preserve"> с использованием Простой электронной подписи путём ввода Клиентом Одноразового пароля, полученного в </w:t>
      </w:r>
      <w:proofErr w:type="spellStart"/>
      <w:r w:rsidRPr="00FC3952">
        <w:rPr>
          <w:sz w:val="20"/>
          <w:szCs w:val="20"/>
        </w:rPr>
        <w:t>Push</w:t>
      </w:r>
      <w:proofErr w:type="spellEnd"/>
      <w:r w:rsidRPr="00FC3952">
        <w:rPr>
          <w:sz w:val="20"/>
          <w:szCs w:val="20"/>
        </w:rPr>
        <w:t xml:space="preserve">-уведомлении или СМС-сообщении на номер мобильного телефона Клиента, зафиксированный в информационных системах Банка. </w:t>
      </w:r>
    </w:p>
    <w:p w14:paraId="216FB953" w14:textId="7B4BB25E" w:rsidR="00B35390" w:rsidRPr="00FC3952" w:rsidRDefault="00B35390" w:rsidP="00FC3952">
      <w:pPr>
        <w:shd w:val="clear" w:color="auto" w:fill="FFFFFF"/>
        <w:jc w:val="both"/>
        <w:rPr>
          <w:sz w:val="20"/>
          <w:szCs w:val="20"/>
        </w:rPr>
      </w:pPr>
      <w:r w:rsidRPr="00FC3952">
        <w:rPr>
          <w:sz w:val="20"/>
          <w:szCs w:val="20"/>
        </w:rPr>
        <w:t xml:space="preserve">3.4. По факту успешной регистрации Карты в защищенном хранилище Мобильного устройства формируется и хранится </w:t>
      </w:r>
      <w:proofErr w:type="spellStart"/>
      <w:r w:rsidRPr="00FC3952">
        <w:rPr>
          <w:sz w:val="20"/>
          <w:szCs w:val="20"/>
        </w:rPr>
        <w:t>Токен</w:t>
      </w:r>
      <w:proofErr w:type="spellEnd"/>
      <w:r w:rsidRPr="00FC3952">
        <w:rPr>
          <w:sz w:val="20"/>
          <w:szCs w:val="20"/>
        </w:rPr>
        <w:t xml:space="preserve">, при этом реальный номер Карты заменяется на специальный цифровой код — </w:t>
      </w:r>
      <w:proofErr w:type="spellStart"/>
      <w:r w:rsidRPr="00FC3952">
        <w:rPr>
          <w:sz w:val="20"/>
          <w:szCs w:val="20"/>
        </w:rPr>
        <w:t>Токен</w:t>
      </w:r>
      <w:proofErr w:type="spellEnd"/>
      <w:r w:rsidRPr="00FC3952">
        <w:rPr>
          <w:sz w:val="20"/>
          <w:szCs w:val="20"/>
        </w:rPr>
        <w:t xml:space="preserve">, созданный случайным образом. </w:t>
      </w:r>
      <w:proofErr w:type="spellStart"/>
      <w:r w:rsidRPr="00FC3952">
        <w:rPr>
          <w:sz w:val="20"/>
          <w:szCs w:val="20"/>
        </w:rPr>
        <w:t>Токен</w:t>
      </w:r>
      <w:proofErr w:type="spellEnd"/>
      <w:r w:rsidRPr="00FC3952">
        <w:rPr>
          <w:sz w:val="20"/>
          <w:szCs w:val="20"/>
        </w:rPr>
        <w:t xml:space="preserve"> позволяет однозначно идентифицировать Карту, используемую при совершении платежей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По факту успешной регистрации Карты, Система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направляет Клиенту соответствующее уведомление.</w:t>
      </w:r>
    </w:p>
    <w:p w14:paraId="56256152" w14:textId="77777777" w:rsidR="00B35390" w:rsidRPr="00FC3952" w:rsidRDefault="00B35390" w:rsidP="00FC3952">
      <w:pPr>
        <w:shd w:val="clear" w:color="auto" w:fill="FFFFFF"/>
        <w:jc w:val="both"/>
        <w:rPr>
          <w:sz w:val="20"/>
          <w:szCs w:val="20"/>
        </w:rPr>
      </w:pPr>
      <w:r w:rsidRPr="00FC3952">
        <w:rPr>
          <w:sz w:val="20"/>
          <w:szCs w:val="20"/>
        </w:rPr>
        <w:t xml:space="preserve">3.5. Одну и ту же банковскую карту можно использовать как в Сервисе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так и иных мобильных платежных сервисах, доступных Клиентам Банка.</w:t>
      </w:r>
    </w:p>
    <w:p w14:paraId="73135B28" w14:textId="77777777" w:rsidR="00B35390" w:rsidRPr="00FC3952" w:rsidRDefault="00B35390" w:rsidP="00FC3952">
      <w:pPr>
        <w:shd w:val="clear" w:color="auto" w:fill="FFFFFF"/>
        <w:jc w:val="both"/>
        <w:rPr>
          <w:sz w:val="20"/>
          <w:szCs w:val="20"/>
        </w:rPr>
      </w:pPr>
      <w:r w:rsidRPr="00FC3952">
        <w:rPr>
          <w:sz w:val="20"/>
          <w:szCs w:val="20"/>
        </w:rPr>
        <w:t>3.6. Клиент может самостоятельно удалить одну или несколько Карт.</w:t>
      </w:r>
    </w:p>
    <w:p w14:paraId="489CFB9A" w14:textId="77777777" w:rsidR="00B35390" w:rsidRPr="00FC3952" w:rsidRDefault="00B35390" w:rsidP="00FC3952">
      <w:pPr>
        <w:shd w:val="clear" w:color="auto" w:fill="FFFFFF"/>
        <w:jc w:val="both"/>
        <w:rPr>
          <w:sz w:val="20"/>
          <w:szCs w:val="20"/>
        </w:rPr>
      </w:pPr>
      <w:r w:rsidRPr="00FC3952">
        <w:rPr>
          <w:sz w:val="20"/>
          <w:szCs w:val="20"/>
        </w:rPr>
        <w:t>3.7. Изображение Карты может не соответствовать реальному дизайну Карты, и содержит маскированный Номер Карты (отображены 4 последние цифры Номера карты).</w:t>
      </w:r>
    </w:p>
    <w:p w14:paraId="496D1657" w14:textId="3904662D" w:rsidR="00B35390" w:rsidRPr="00FC3952" w:rsidRDefault="00B35390" w:rsidP="00D11F95">
      <w:pPr>
        <w:shd w:val="clear" w:color="auto" w:fill="FFFFFF"/>
        <w:spacing w:line="0" w:lineRule="atLeast"/>
        <w:jc w:val="center"/>
        <w:rPr>
          <w:b/>
          <w:sz w:val="20"/>
          <w:szCs w:val="20"/>
        </w:rPr>
      </w:pPr>
      <w:r w:rsidRPr="00FC3952">
        <w:rPr>
          <w:sz w:val="20"/>
          <w:szCs w:val="20"/>
        </w:rPr>
        <w:br/>
      </w:r>
      <w:r w:rsidRPr="00FC3952">
        <w:rPr>
          <w:b/>
          <w:sz w:val="20"/>
          <w:szCs w:val="20"/>
        </w:rPr>
        <w:t>4. ПОДТВЕРЖДЕНИЕ ОПЕРАЦИИ КЛИЕНТА</w:t>
      </w:r>
    </w:p>
    <w:p w14:paraId="78FEE7CF" w14:textId="77777777" w:rsidR="00B35390" w:rsidRPr="00FC3952" w:rsidRDefault="00B35390" w:rsidP="00D11F95">
      <w:pPr>
        <w:shd w:val="clear" w:color="auto" w:fill="FFFFFF"/>
        <w:spacing w:line="0" w:lineRule="atLeast"/>
        <w:jc w:val="both"/>
        <w:rPr>
          <w:sz w:val="20"/>
          <w:szCs w:val="20"/>
        </w:rPr>
      </w:pPr>
      <w:r w:rsidRPr="00FC3952">
        <w:rPr>
          <w:sz w:val="20"/>
          <w:szCs w:val="20"/>
        </w:rPr>
        <w:t xml:space="preserve">4.1. Платежи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могут осуществляться:</w:t>
      </w:r>
    </w:p>
    <w:p w14:paraId="660FF917" w14:textId="77777777" w:rsidR="00B35390" w:rsidRPr="00FC3952" w:rsidRDefault="00B35390" w:rsidP="00D11F95">
      <w:pPr>
        <w:pStyle w:val="ab"/>
        <w:numPr>
          <w:ilvl w:val="0"/>
          <w:numId w:val="150"/>
        </w:numPr>
        <w:shd w:val="clear" w:color="auto" w:fill="FFFFFF"/>
        <w:spacing w:after="0" w:line="0" w:lineRule="atLeast"/>
        <w:jc w:val="both"/>
        <w:rPr>
          <w:rFonts w:ascii="Times New Roman" w:eastAsiaTheme="minorEastAsia" w:hAnsi="Times New Roman"/>
          <w:sz w:val="20"/>
          <w:szCs w:val="20"/>
          <w:lang w:eastAsia="ru-RU"/>
        </w:rPr>
      </w:pPr>
      <w:r w:rsidRPr="00FC3952">
        <w:rPr>
          <w:rFonts w:ascii="Times New Roman" w:eastAsiaTheme="minorEastAsia" w:hAnsi="Times New Roman"/>
          <w:sz w:val="20"/>
          <w:szCs w:val="20"/>
          <w:lang w:eastAsia="ru-RU"/>
        </w:rPr>
        <w:t>Через POS-терминал, оснащённый технологией NFC («ближняя бесконтактная связь»).</w:t>
      </w:r>
    </w:p>
    <w:p w14:paraId="0DD3E22B" w14:textId="77777777" w:rsidR="00B35390" w:rsidRPr="00FC3952" w:rsidRDefault="00B35390" w:rsidP="00B35390">
      <w:pPr>
        <w:pStyle w:val="ab"/>
        <w:numPr>
          <w:ilvl w:val="0"/>
          <w:numId w:val="150"/>
        </w:numPr>
        <w:shd w:val="clear" w:color="auto" w:fill="FFFFFF"/>
        <w:spacing w:after="0" w:line="240" w:lineRule="auto"/>
        <w:jc w:val="both"/>
        <w:rPr>
          <w:rFonts w:ascii="Times New Roman" w:eastAsiaTheme="minorEastAsia" w:hAnsi="Times New Roman"/>
          <w:sz w:val="20"/>
          <w:szCs w:val="20"/>
          <w:lang w:eastAsia="ru-RU"/>
        </w:rPr>
      </w:pPr>
      <w:r w:rsidRPr="00FC3952">
        <w:rPr>
          <w:rFonts w:ascii="Times New Roman" w:eastAsiaTheme="minorEastAsia" w:hAnsi="Times New Roman"/>
          <w:sz w:val="20"/>
          <w:szCs w:val="20"/>
          <w:lang w:eastAsia="ru-RU"/>
        </w:rPr>
        <w:t xml:space="preserve">В мобильных приложениях на Мобильном устройстве, поддерживающих расчеты через Систему </w:t>
      </w:r>
      <w:proofErr w:type="spellStart"/>
      <w:r w:rsidRPr="00FC3952">
        <w:rPr>
          <w:rFonts w:ascii="Times New Roman" w:eastAsiaTheme="minorEastAsia" w:hAnsi="Times New Roman"/>
          <w:sz w:val="20"/>
          <w:szCs w:val="20"/>
          <w:lang w:eastAsia="ru-RU"/>
        </w:rPr>
        <w:t>Mir</w:t>
      </w:r>
      <w:proofErr w:type="spellEnd"/>
      <w:r w:rsidRPr="00FC3952">
        <w:rPr>
          <w:rFonts w:ascii="Times New Roman" w:eastAsiaTheme="minorEastAsia" w:hAnsi="Times New Roman"/>
          <w:sz w:val="20"/>
          <w:szCs w:val="20"/>
          <w:lang w:eastAsia="ru-RU"/>
        </w:rPr>
        <w:t xml:space="preserve"> </w:t>
      </w:r>
      <w:proofErr w:type="spellStart"/>
      <w:r w:rsidRPr="00FC3952">
        <w:rPr>
          <w:rFonts w:ascii="Times New Roman" w:eastAsiaTheme="minorEastAsia" w:hAnsi="Times New Roman"/>
          <w:sz w:val="20"/>
          <w:szCs w:val="20"/>
          <w:lang w:eastAsia="ru-RU"/>
        </w:rPr>
        <w:t>Pay</w:t>
      </w:r>
      <w:proofErr w:type="spellEnd"/>
    </w:p>
    <w:p w14:paraId="149833EF" w14:textId="77777777" w:rsidR="00B35390" w:rsidRPr="00FC3952" w:rsidRDefault="00B35390">
      <w:pPr>
        <w:ind w:right="-2"/>
        <w:jc w:val="both"/>
        <w:rPr>
          <w:sz w:val="20"/>
          <w:szCs w:val="20"/>
        </w:rPr>
      </w:pPr>
      <w:r w:rsidRPr="00FC3952">
        <w:rPr>
          <w:sz w:val="20"/>
          <w:szCs w:val="20"/>
        </w:rPr>
        <w:t xml:space="preserve">4.2. Если платеж совершен через POS-терминал, оснащенный технологией NFC, то подтверждение платежа осуществляется: </w:t>
      </w:r>
    </w:p>
    <w:p w14:paraId="2E0D2706" w14:textId="77777777" w:rsidR="00B35390" w:rsidRPr="00FC3952" w:rsidRDefault="00B35390">
      <w:pPr>
        <w:pStyle w:val="ab"/>
        <w:numPr>
          <w:ilvl w:val="0"/>
          <w:numId w:val="149"/>
        </w:numPr>
        <w:spacing w:after="0" w:line="240" w:lineRule="auto"/>
        <w:ind w:right="-2"/>
        <w:jc w:val="both"/>
        <w:rPr>
          <w:rFonts w:ascii="Times New Roman" w:eastAsiaTheme="minorEastAsia" w:hAnsi="Times New Roman"/>
          <w:sz w:val="20"/>
          <w:szCs w:val="20"/>
          <w:lang w:eastAsia="ru-RU"/>
        </w:rPr>
      </w:pPr>
      <w:r w:rsidRPr="00FC3952">
        <w:rPr>
          <w:rFonts w:ascii="Times New Roman" w:eastAsiaTheme="minorEastAsia" w:hAnsi="Times New Roman"/>
          <w:sz w:val="20"/>
          <w:szCs w:val="20"/>
          <w:lang w:eastAsia="ru-RU"/>
        </w:rPr>
        <w:t>До 1000 (Одной тысячи) рублей - с помощью вводом пароля от Мобильного устройства;</w:t>
      </w:r>
    </w:p>
    <w:p w14:paraId="499EEACB" w14:textId="77777777" w:rsidR="00B35390" w:rsidRPr="00FC3952" w:rsidRDefault="00B35390">
      <w:pPr>
        <w:pStyle w:val="ab"/>
        <w:numPr>
          <w:ilvl w:val="0"/>
          <w:numId w:val="149"/>
        </w:numPr>
        <w:spacing w:after="0" w:line="240" w:lineRule="auto"/>
        <w:ind w:right="-2"/>
        <w:jc w:val="both"/>
        <w:rPr>
          <w:rFonts w:ascii="Times New Roman" w:eastAsiaTheme="minorEastAsia" w:hAnsi="Times New Roman"/>
          <w:sz w:val="20"/>
          <w:szCs w:val="20"/>
          <w:lang w:eastAsia="ru-RU"/>
        </w:rPr>
      </w:pPr>
      <w:r w:rsidRPr="00FC3952">
        <w:rPr>
          <w:rFonts w:ascii="Times New Roman" w:eastAsiaTheme="minorEastAsia" w:hAnsi="Times New Roman"/>
          <w:sz w:val="20"/>
          <w:szCs w:val="20"/>
          <w:lang w:eastAsia="ru-RU"/>
        </w:rPr>
        <w:t xml:space="preserve">Свыше 1000 (Одной тысячи) рублей – дополнительно к вышеуказанным способам подтверждения платежа, Клиент должен в POS-терминале ввести ПИН-код Карты.  </w:t>
      </w:r>
    </w:p>
    <w:p w14:paraId="70A250E0" w14:textId="77777777" w:rsidR="00B35390" w:rsidRPr="00FC3952" w:rsidRDefault="00B35390">
      <w:pPr>
        <w:tabs>
          <w:tab w:val="left" w:pos="851"/>
        </w:tabs>
        <w:jc w:val="both"/>
        <w:rPr>
          <w:sz w:val="20"/>
          <w:szCs w:val="20"/>
        </w:rPr>
      </w:pPr>
      <w:r w:rsidRPr="00FC3952">
        <w:rPr>
          <w:sz w:val="20"/>
          <w:szCs w:val="20"/>
        </w:rPr>
        <w:t xml:space="preserve">4.3. При наличии 2 (Двух) и более Карт в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том числе других банков-эмитентов, Клиент должен выбрать Карту, с использованием которой будут совершаться платежи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1E058721" w14:textId="77777777" w:rsidR="00B35390" w:rsidRPr="00FC3952" w:rsidRDefault="00B35390">
      <w:pPr>
        <w:tabs>
          <w:tab w:val="left" w:pos="851"/>
        </w:tabs>
        <w:ind w:right="-2"/>
        <w:jc w:val="both"/>
        <w:rPr>
          <w:sz w:val="20"/>
          <w:szCs w:val="20"/>
        </w:rPr>
      </w:pPr>
      <w:r w:rsidRPr="00FC3952">
        <w:rPr>
          <w:sz w:val="20"/>
          <w:szCs w:val="20"/>
        </w:rPr>
        <w:t xml:space="preserve">4.4. В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фиксируются 10 (Десять) последних операций по каждой Карте, содержащейся в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w:t>
      </w:r>
    </w:p>
    <w:p w14:paraId="07965CDD" w14:textId="77777777" w:rsidR="00B35390" w:rsidRPr="00FC3952" w:rsidRDefault="00B35390" w:rsidP="00FC3952">
      <w:pPr>
        <w:ind w:right="-2" w:firstLine="426"/>
        <w:jc w:val="center"/>
        <w:rPr>
          <w:sz w:val="20"/>
          <w:szCs w:val="20"/>
        </w:rPr>
      </w:pPr>
      <w:r w:rsidRPr="00FC3952">
        <w:rPr>
          <w:sz w:val="20"/>
          <w:szCs w:val="20"/>
        </w:rPr>
        <w:br/>
      </w:r>
      <w:r w:rsidRPr="00FC3952">
        <w:rPr>
          <w:b/>
          <w:sz w:val="20"/>
          <w:szCs w:val="20"/>
        </w:rPr>
        <w:t>5. БЛОКИРОВКА ТОКЕНА/МОБИЛЬНОГО УСТРОЙСТВА</w:t>
      </w:r>
      <w:r w:rsidRPr="00FC3952">
        <w:rPr>
          <w:sz w:val="20"/>
          <w:szCs w:val="20"/>
        </w:rPr>
        <w:t xml:space="preserve"> </w:t>
      </w:r>
    </w:p>
    <w:p w14:paraId="551DCA3D" w14:textId="419740DC" w:rsidR="00B35390" w:rsidRPr="00FC3952" w:rsidRDefault="00B35390" w:rsidP="00B35390">
      <w:pPr>
        <w:ind w:right="-2"/>
        <w:jc w:val="both"/>
        <w:rPr>
          <w:sz w:val="20"/>
          <w:szCs w:val="20"/>
        </w:rPr>
      </w:pPr>
      <w:r w:rsidRPr="00FC3952">
        <w:rPr>
          <w:sz w:val="20"/>
          <w:szCs w:val="20"/>
        </w:rPr>
        <w:t xml:space="preserve">5.1. В случае утраты Карты Клиент обязан самостоятельно осуществить блокировку Карты в Мобильном Банке, в Банк-Клиент для частных лиц, либо обратиться в Банк по номеру телефона, напечатанному на оборотной стороне Карты, либо по номеру телефона Банка, указанному на сайте Банка (http://www.tenderbank.ru). По факту блокировки Карты, блокируются все </w:t>
      </w:r>
      <w:proofErr w:type="spellStart"/>
      <w:r w:rsidRPr="00FC3952">
        <w:rPr>
          <w:sz w:val="20"/>
          <w:szCs w:val="20"/>
        </w:rPr>
        <w:t>Токены</w:t>
      </w:r>
      <w:proofErr w:type="spellEnd"/>
      <w:r w:rsidRPr="00FC3952">
        <w:rPr>
          <w:sz w:val="20"/>
          <w:szCs w:val="20"/>
        </w:rPr>
        <w:t xml:space="preserve"> для данной Карты на всех Мобильных устройствах с целью недопущения совершения расчетов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72E46A69" w14:textId="77777777" w:rsidR="00B35390" w:rsidRPr="00FC3952" w:rsidRDefault="00B35390">
      <w:pPr>
        <w:ind w:right="-2"/>
        <w:jc w:val="both"/>
        <w:rPr>
          <w:sz w:val="20"/>
          <w:szCs w:val="20"/>
        </w:rPr>
      </w:pPr>
      <w:r w:rsidRPr="00FC3952">
        <w:rPr>
          <w:sz w:val="20"/>
          <w:szCs w:val="20"/>
        </w:rPr>
        <w:t xml:space="preserve">5.2. В случае утраты Мобильного устройства, Клиенту необходимо обратиться в Банк с целью блокировки </w:t>
      </w:r>
      <w:proofErr w:type="spellStart"/>
      <w:r w:rsidRPr="00FC3952">
        <w:rPr>
          <w:sz w:val="20"/>
          <w:szCs w:val="20"/>
        </w:rPr>
        <w:t>Токена</w:t>
      </w:r>
      <w:proofErr w:type="spellEnd"/>
      <w:r w:rsidRPr="00FC3952">
        <w:rPr>
          <w:sz w:val="20"/>
          <w:szCs w:val="20"/>
        </w:rPr>
        <w:t xml:space="preserve">, содержащегося на данном Мобильном устройстве. В данном случае Банк блокирует только </w:t>
      </w:r>
      <w:proofErr w:type="spellStart"/>
      <w:r w:rsidRPr="00FC3952">
        <w:rPr>
          <w:sz w:val="20"/>
          <w:szCs w:val="20"/>
        </w:rPr>
        <w:t>Токен</w:t>
      </w:r>
      <w:proofErr w:type="spellEnd"/>
      <w:r w:rsidRPr="00FC3952">
        <w:rPr>
          <w:sz w:val="20"/>
          <w:szCs w:val="20"/>
        </w:rPr>
        <w:t xml:space="preserve">, содержащийся на данном Мобильном устройстве.  </w:t>
      </w:r>
    </w:p>
    <w:p w14:paraId="3FD33FB2" w14:textId="2F0D0B58" w:rsidR="00B35390" w:rsidRPr="00FC3952" w:rsidRDefault="00B35390" w:rsidP="00FC3952">
      <w:pPr>
        <w:shd w:val="clear" w:color="auto" w:fill="FFFFFF"/>
        <w:spacing w:after="270"/>
        <w:jc w:val="both"/>
        <w:rPr>
          <w:sz w:val="20"/>
          <w:szCs w:val="20"/>
        </w:rPr>
      </w:pPr>
      <w:r w:rsidRPr="00FC3952">
        <w:rPr>
          <w:sz w:val="20"/>
          <w:szCs w:val="20"/>
        </w:rPr>
        <w:t xml:space="preserve">5.3. В соответствии с правилами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Клиент может удалить установленное приложение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любое время, в том числе с помощью функции "Найти мое мобильное устройство" / "</w:t>
      </w:r>
      <w:proofErr w:type="spellStart"/>
      <w:r w:rsidRPr="00FC3952">
        <w:rPr>
          <w:sz w:val="20"/>
          <w:szCs w:val="20"/>
        </w:rPr>
        <w:t>Find</w:t>
      </w:r>
      <w:proofErr w:type="spellEnd"/>
      <w:r w:rsidRPr="00FC3952">
        <w:rPr>
          <w:sz w:val="20"/>
          <w:szCs w:val="20"/>
        </w:rPr>
        <w:t xml:space="preserve"> </w:t>
      </w:r>
      <w:proofErr w:type="spellStart"/>
      <w:r w:rsidRPr="00FC3952">
        <w:rPr>
          <w:sz w:val="20"/>
          <w:szCs w:val="20"/>
        </w:rPr>
        <w:t>My</w:t>
      </w:r>
      <w:proofErr w:type="spellEnd"/>
      <w:r w:rsidRPr="00FC3952">
        <w:rPr>
          <w:sz w:val="20"/>
          <w:szCs w:val="20"/>
        </w:rPr>
        <w:t xml:space="preserve"> </w:t>
      </w:r>
      <w:proofErr w:type="spellStart"/>
      <w:r w:rsidRPr="00FC3952">
        <w:rPr>
          <w:sz w:val="20"/>
          <w:szCs w:val="20"/>
        </w:rPr>
        <w:t>Mobile</w:t>
      </w:r>
      <w:proofErr w:type="spellEnd"/>
      <w:r w:rsidRPr="00FC3952">
        <w:rPr>
          <w:sz w:val="20"/>
          <w:szCs w:val="20"/>
        </w:rPr>
        <w:t>". Такое удаление приложения приведет к удалению всех данных о Картах на Мобильном устройстве и историю транзакций по таким Картам.</w:t>
      </w:r>
    </w:p>
    <w:p w14:paraId="263F6BC1" w14:textId="6663F71F" w:rsidR="00B35390" w:rsidRPr="00FC3952" w:rsidRDefault="00B35390" w:rsidP="00D11F95">
      <w:pPr>
        <w:shd w:val="clear" w:color="auto" w:fill="FFFFFF"/>
        <w:spacing w:line="0" w:lineRule="atLeast"/>
        <w:jc w:val="center"/>
        <w:rPr>
          <w:b/>
          <w:sz w:val="20"/>
          <w:szCs w:val="20"/>
        </w:rPr>
      </w:pPr>
      <w:r w:rsidRPr="00FC3952">
        <w:rPr>
          <w:b/>
          <w:sz w:val="20"/>
          <w:szCs w:val="20"/>
        </w:rPr>
        <w:t>6. ТРЕБОВАНИЯ К БЕЗОПАСНОСТИ</w:t>
      </w:r>
    </w:p>
    <w:p w14:paraId="6A1587A7" w14:textId="77777777" w:rsidR="00B35390" w:rsidRPr="00FC3952" w:rsidRDefault="00B35390" w:rsidP="00D11F95">
      <w:pPr>
        <w:shd w:val="clear" w:color="auto" w:fill="FFFFFF"/>
        <w:spacing w:line="0" w:lineRule="atLeast"/>
        <w:jc w:val="both"/>
        <w:rPr>
          <w:sz w:val="20"/>
          <w:szCs w:val="20"/>
        </w:rPr>
      </w:pPr>
      <w:r w:rsidRPr="00FC3952">
        <w:rPr>
          <w:sz w:val="20"/>
          <w:szCs w:val="20"/>
        </w:rPr>
        <w:t>6.1. Организационные меры по защите информации, реализуемые Клиентом</w:t>
      </w:r>
    </w:p>
    <w:p w14:paraId="367CC5F4" w14:textId="77777777" w:rsidR="00B35390" w:rsidRPr="00FC3952" w:rsidRDefault="00B35390" w:rsidP="00FC3952">
      <w:pPr>
        <w:shd w:val="clear" w:color="auto" w:fill="FFFFFF"/>
        <w:jc w:val="both"/>
        <w:rPr>
          <w:sz w:val="20"/>
          <w:szCs w:val="20"/>
        </w:rPr>
      </w:pPr>
      <w:r w:rsidRPr="00FC3952">
        <w:rPr>
          <w:sz w:val="20"/>
          <w:szCs w:val="20"/>
        </w:rPr>
        <w:t xml:space="preserve">• не оставлять Мобильное устройство без присмотра; </w:t>
      </w:r>
    </w:p>
    <w:p w14:paraId="2539F861" w14:textId="77777777" w:rsidR="00B35390" w:rsidRPr="00FC3952" w:rsidRDefault="00B35390" w:rsidP="00FC3952">
      <w:pPr>
        <w:shd w:val="clear" w:color="auto" w:fill="FFFFFF"/>
        <w:jc w:val="both"/>
        <w:rPr>
          <w:sz w:val="20"/>
          <w:szCs w:val="20"/>
        </w:rPr>
      </w:pPr>
      <w:r w:rsidRPr="00FC3952">
        <w:rPr>
          <w:sz w:val="20"/>
          <w:szCs w:val="20"/>
        </w:rPr>
        <w:t xml:space="preserve">• обеспечить соответствующий уровень безопасности на Мобильном устройстве, используя Пароли и другие возможные методы блокировки/разблокировки Мобильного устройства; </w:t>
      </w:r>
    </w:p>
    <w:p w14:paraId="3B9F76C0" w14:textId="77777777" w:rsidR="00B35390" w:rsidRPr="00FC3952" w:rsidRDefault="00B35390" w:rsidP="00FC3952">
      <w:pPr>
        <w:shd w:val="clear" w:color="auto" w:fill="FFFFFF"/>
        <w:jc w:val="both"/>
        <w:rPr>
          <w:sz w:val="20"/>
          <w:szCs w:val="20"/>
        </w:rPr>
      </w:pPr>
      <w:r w:rsidRPr="00FC3952">
        <w:rPr>
          <w:sz w:val="20"/>
          <w:szCs w:val="20"/>
        </w:rPr>
        <w:t xml:space="preserve">• убедиться, что на Мобильном устройстве не зарегистрированы Отпечатки пальцев другого лица; </w:t>
      </w:r>
    </w:p>
    <w:p w14:paraId="3A025B45" w14:textId="6F9B8348" w:rsidR="00B35390" w:rsidRPr="00FC3952" w:rsidRDefault="00B35390" w:rsidP="00FC3952">
      <w:pPr>
        <w:shd w:val="clear" w:color="auto" w:fill="FFFFFF"/>
        <w:jc w:val="both"/>
        <w:rPr>
          <w:sz w:val="20"/>
          <w:szCs w:val="20"/>
        </w:rPr>
      </w:pPr>
      <w:r w:rsidRPr="00FC3952">
        <w:rPr>
          <w:sz w:val="20"/>
          <w:szCs w:val="20"/>
        </w:rPr>
        <w:t xml:space="preserve">• не разглашать третьим лицам регистрационные данные от Мобильного устройства, если прекращено его использование. Это конфиденциальная информация; </w:t>
      </w:r>
    </w:p>
    <w:p w14:paraId="107736B4" w14:textId="77777777" w:rsidR="00B35390" w:rsidRPr="00FC3952" w:rsidRDefault="00B35390" w:rsidP="00FC3952">
      <w:pPr>
        <w:shd w:val="clear" w:color="auto" w:fill="FFFFFF"/>
        <w:jc w:val="both"/>
        <w:rPr>
          <w:sz w:val="20"/>
          <w:szCs w:val="20"/>
        </w:rPr>
      </w:pPr>
      <w:r w:rsidRPr="00FC3952">
        <w:rPr>
          <w:sz w:val="20"/>
          <w:szCs w:val="20"/>
        </w:rPr>
        <w:t xml:space="preserve">• удалить все личные данные и финансовую информацию со старого Мобильного устройства, если прекращено его использование; </w:t>
      </w:r>
    </w:p>
    <w:p w14:paraId="70B95D62" w14:textId="77777777" w:rsidR="00B35390" w:rsidRPr="00FC3952" w:rsidRDefault="00B35390" w:rsidP="00FC3952">
      <w:pPr>
        <w:shd w:val="clear" w:color="auto" w:fill="FFFFFF"/>
        <w:jc w:val="both"/>
        <w:rPr>
          <w:sz w:val="20"/>
          <w:szCs w:val="20"/>
        </w:rPr>
      </w:pPr>
      <w:r w:rsidRPr="00FC3952">
        <w:rPr>
          <w:sz w:val="20"/>
          <w:szCs w:val="20"/>
        </w:rPr>
        <w:t xml:space="preserve">• обратиться в Банк по номеру телефона, напечатанному на оборотной стороне Карты, либо по номеру телефона Банка, указанному на сайте Банка (http://www.tenderbank.ru), как можно скорее, в случае подозрений на любое несанкционированное использование Мобильного устройства, а также, если Мобильное устройство было взломано, потеряно или украдено. Необходимо изменить учетные данные в Мобильном устройстве, чтобы избежать несанкционированного использования Карт; </w:t>
      </w:r>
    </w:p>
    <w:p w14:paraId="10A3A069" w14:textId="77777777" w:rsidR="00B35390" w:rsidRPr="00FC3952" w:rsidRDefault="00B35390" w:rsidP="00FC3952">
      <w:pPr>
        <w:shd w:val="clear" w:color="auto" w:fill="FFFFFF"/>
        <w:jc w:val="both"/>
        <w:rPr>
          <w:sz w:val="20"/>
          <w:szCs w:val="20"/>
        </w:rPr>
      </w:pPr>
      <w:r w:rsidRPr="00FC3952">
        <w:rPr>
          <w:sz w:val="20"/>
          <w:szCs w:val="20"/>
        </w:rPr>
        <w:t xml:space="preserve">• не блокировать любые функции безопасности, предусмотренные приложениями Мобильных устройств, для использования этих функций и процедур безопасности для защиты всех Карт. </w:t>
      </w:r>
    </w:p>
    <w:p w14:paraId="561B1729" w14:textId="77777777" w:rsidR="00B35390" w:rsidRPr="00FC3952" w:rsidRDefault="00B35390" w:rsidP="00FC3952">
      <w:pPr>
        <w:shd w:val="clear" w:color="auto" w:fill="FFFFFF"/>
        <w:jc w:val="both"/>
        <w:rPr>
          <w:sz w:val="20"/>
          <w:szCs w:val="20"/>
        </w:rPr>
      </w:pPr>
      <w:r w:rsidRPr="00FC3952">
        <w:rPr>
          <w:sz w:val="20"/>
          <w:szCs w:val="20"/>
        </w:rPr>
        <w:t xml:space="preserve">• создать сложный Пароль; </w:t>
      </w:r>
    </w:p>
    <w:p w14:paraId="537A177F" w14:textId="77777777" w:rsidR="00B35390" w:rsidRPr="00FC3952" w:rsidRDefault="00B35390" w:rsidP="00FC3952">
      <w:pPr>
        <w:shd w:val="clear" w:color="auto" w:fill="FFFFFF"/>
        <w:jc w:val="both"/>
        <w:rPr>
          <w:sz w:val="20"/>
          <w:szCs w:val="20"/>
        </w:rPr>
      </w:pPr>
      <w:r w:rsidRPr="00FC3952">
        <w:rPr>
          <w:sz w:val="20"/>
          <w:szCs w:val="20"/>
        </w:rPr>
        <w:t xml:space="preserve">• удалять информацию о Картах при передаче Мобильного устройства третьим лицам. </w:t>
      </w:r>
    </w:p>
    <w:p w14:paraId="35907881" w14:textId="77777777" w:rsidR="00B35390" w:rsidRPr="00FC3952" w:rsidRDefault="00B35390" w:rsidP="00FC3952">
      <w:pPr>
        <w:shd w:val="clear" w:color="auto" w:fill="FFFFFF"/>
        <w:jc w:val="both"/>
        <w:rPr>
          <w:sz w:val="20"/>
          <w:szCs w:val="20"/>
        </w:rPr>
      </w:pPr>
      <w:r w:rsidRPr="00FC3952">
        <w:rPr>
          <w:sz w:val="20"/>
          <w:szCs w:val="20"/>
        </w:rPr>
        <w:t>• не подвергать Мобильное устройство операциям повышения привилегий / взлома операционной системы устройства (</w:t>
      </w:r>
      <w:proofErr w:type="spellStart"/>
      <w:r w:rsidRPr="00FC3952">
        <w:rPr>
          <w:sz w:val="20"/>
          <w:szCs w:val="20"/>
        </w:rPr>
        <w:t>jail-break</w:t>
      </w:r>
      <w:proofErr w:type="spellEnd"/>
      <w:r w:rsidRPr="00FC3952">
        <w:rPr>
          <w:sz w:val="20"/>
          <w:szCs w:val="20"/>
        </w:rPr>
        <w:t xml:space="preserve">). </w:t>
      </w:r>
    </w:p>
    <w:p w14:paraId="570208E1" w14:textId="026BB207" w:rsidR="00B35390" w:rsidRPr="00FC3952" w:rsidRDefault="00B35390" w:rsidP="00FC3952">
      <w:pPr>
        <w:shd w:val="clear" w:color="auto" w:fill="FFFFFF"/>
        <w:jc w:val="both"/>
        <w:rPr>
          <w:sz w:val="20"/>
          <w:szCs w:val="20"/>
        </w:rPr>
      </w:pPr>
      <w:r w:rsidRPr="00FC3952">
        <w:rPr>
          <w:sz w:val="20"/>
          <w:szCs w:val="20"/>
        </w:rPr>
        <w:lastRenderedPageBreak/>
        <w:t xml:space="preserve">• </w:t>
      </w:r>
      <w:proofErr w:type="gramStart"/>
      <w:r w:rsidRPr="00FC3952">
        <w:rPr>
          <w:sz w:val="20"/>
          <w:szCs w:val="20"/>
        </w:rPr>
        <w:t>В</w:t>
      </w:r>
      <w:proofErr w:type="gramEnd"/>
      <w:r w:rsidRPr="00FC3952">
        <w:rPr>
          <w:sz w:val="20"/>
          <w:szCs w:val="20"/>
        </w:rPr>
        <w:t xml:space="preserve"> случае утери Мобильного устройства, Клиент может заблокировать приложение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 удалить все данные из приложения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 помощью функции "Найти мое мобильное устройство" / "</w:t>
      </w:r>
      <w:proofErr w:type="spellStart"/>
      <w:r w:rsidRPr="00FC3952">
        <w:rPr>
          <w:sz w:val="20"/>
          <w:szCs w:val="20"/>
        </w:rPr>
        <w:t>Find</w:t>
      </w:r>
      <w:proofErr w:type="spellEnd"/>
      <w:r w:rsidRPr="00FC3952">
        <w:rPr>
          <w:sz w:val="20"/>
          <w:szCs w:val="20"/>
        </w:rPr>
        <w:t xml:space="preserve"> </w:t>
      </w:r>
      <w:proofErr w:type="spellStart"/>
      <w:r w:rsidRPr="00FC3952">
        <w:rPr>
          <w:sz w:val="20"/>
          <w:szCs w:val="20"/>
        </w:rPr>
        <w:t>My</w:t>
      </w:r>
      <w:proofErr w:type="spellEnd"/>
      <w:r w:rsidRPr="00FC3952">
        <w:rPr>
          <w:sz w:val="20"/>
          <w:szCs w:val="20"/>
        </w:rPr>
        <w:t xml:space="preserve"> </w:t>
      </w:r>
      <w:proofErr w:type="spellStart"/>
      <w:r w:rsidRPr="00FC3952">
        <w:rPr>
          <w:sz w:val="20"/>
          <w:szCs w:val="20"/>
        </w:rPr>
        <w:t>Mobile</w:t>
      </w:r>
      <w:proofErr w:type="spellEnd"/>
      <w:r w:rsidRPr="00FC3952">
        <w:rPr>
          <w:sz w:val="20"/>
          <w:szCs w:val="20"/>
        </w:rPr>
        <w:t xml:space="preserve">" с целью предотвращения использования приложения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третьими лицами.</w:t>
      </w:r>
    </w:p>
    <w:p w14:paraId="041B7935" w14:textId="78995CC1" w:rsidR="00B35390" w:rsidRPr="00FC3952" w:rsidRDefault="00B35390" w:rsidP="00FC3952">
      <w:pPr>
        <w:shd w:val="clear" w:color="auto" w:fill="FFFFFF"/>
        <w:jc w:val="center"/>
        <w:rPr>
          <w:b/>
          <w:sz w:val="20"/>
          <w:szCs w:val="20"/>
        </w:rPr>
      </w:pPr>
      <w:r w:rsidRPr="00FC3952">
        <w:rPr>
          <w:sz w:val="20"/>
          <w:szCs w:val="20"/>
        </w:rPr>
        <w:br/>
      </w:r>
      <w:r w:rsidRPr="00FC3952">
        <w:rPr>
          <w:b/>
          <w:sz w:val="20"/>
          <w:szCs w:val="20"/>
        </w:rPr>
        <w:t>7. ПРАВА И ОБЯЗАННОСТИ СТОРОН</w:t>
      </w:r>
    </w:p>
    <w:p w14:paraId="65CE3A1A" w14:textId="77777777" w:rsidR="00B35390" w:rsidRPr="00FC3952" w:rsidRDefault="00B35390" w:rsidP="00FC3952">
      <w:pPr>
        <w:shd w:val="clear" w:color="auto" w:fill="FFFFFF"/>
        <w:jc w:val="both"/>
        <w:rPr>
          <w:b/>
          <w:sz w:val="20"/>
          <w:szCs w:val="20"/>
        </w:rPr>
      </w:pPr>
      <w:r w:rsidRPr="00FC3952">
        <w:rPr>
          <w:b/>
          <w:sz w:val="20"/>
          <w:szCs w:val="20"/>
        </w:rPr>
        <w:t xml:space="preserve">7.1. Банк обязан: </w:t>
      </w:r>
    </w:p>
    <w:p w14:paraId="2D059516" w14:textId="3397F3E7" w:rsidR="00B35390" w:rsidRPr="00FC3952" w:rsidRDefault="00B35390" w:rsidP="00FC3952">
      <w:pPr>
        <w:shd w:val="clear" w:color="auto" w:fill="FFFFFF"/>
        <w:jc w:val="both"/>
        <w:rPr>
          <w:sz w:val="20"/>
          <w:szCs w:val="20"/>
        </w:rPr>
      </w:pPr>
      <w:r w:rsidRPr="00FC3952">
        <w:rPr>
          <w:sz w:val="20"/>
          <w:szCs w:val="20"/>
        </w:rPr>
        <w:t xml:space="preserve">7.1.1. исполнять распоряжения Клиента по операциям, совершенным с использованием реквизитов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4A3534A0" w14:textId="77777777" w:rsidR="00B35390" w:rsidRPr="00FC3952" w:rsidRDefault="00B35390" w:rsidP="00FC3952">
      <w:pPr>
        <w:shd w:val="clear" w:color="auto" w:fill="FFFFFF"/>
        <w:jc w:val="both"/>
        <w:rPr>
          <w:sz w:val="20"/>
          <w:szCs w:val="20"/>
        </w:rPr>
      </w:pPr>
      <w:r w:rsidRPr="00FC3952">
        <w:rPr>
          <w:sz w:val="20"/>
          <w:szCs w:val="20"/>
        </w:rPr>
        <w:t xml:space="preserve">7.1.2. в целях исполнения требований законодательства и обеспечения безопасности денежных средств Клиента, информировать Клиентов о совершении каждой операции, совершенной с использованием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обращении Клиента в офис Банка;</w:t>
      </w:r>
    </w:p>
    <w:p w14:paraId="7630AA79" w14:textId="77777777" w:rsidR="00B35390" w:rsidRPr="00FC3952" w:rsidRDefault="00B35390" w:rsidP="00FC3952">
      <w:pPr>
        <w:shd w:val="clear" w:color="auto" w:fill="FFFFFF"/>
        <w:jc w:val="both"/>
        <w:rPr>
          <w:sz w:val="20"/>
          <w:szCs w:val="20"/>
        </w:rPr>
      </w:pPr>
      <w:r w:rsidRPr="00FC3952">
        <w:rPr>
          <w:sz w:val="20"/>
          <w:szCs w:val="20"/>
        </w:rPr>
        <w:t xml:space="preserve">7.1.3. обеспечить конфиденциальность информации об операциях, совершенных с использованием реквизитов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4408E7AE" w14:textId="77777777" w:rsidR="00B35390" w:rsidRPr="00FC3952" w:rsidRDefault="00B35390" w:rsidP="00FC3952">
      <w:pPr>
        <w:shd w:val="clear" w:color="auto" w:fill="FFFFFF"/>
        <w:jc w:val="both"/>
        <w:rPr>
          <w:sz w:val="20"/>
          <w:szCs w:val="20"/>
        </w:rPr>
      </w:pPr>
      <w:r w:rsidRPr="00FC3952">
        <w:rPr>
          <w:sz w:val="20"/>
          <w:szCs w:val="20"/>
        </w:rPr>
        <w:t xml:space="preserve">7.1.4. предоставлять по письменному требованию Клиента документы, связанные с совершением Клиентом операций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с использованием Карты, в срок не позднее 30 дней со дня получения Банком соответствующего запроса;</w:t>
      </w:r>
    </w:p>
    <w:p w14:paraId="24ACE4A4" w14:textId="77777777" w:rsidR="00B35390" w:rsidRPr="00FC3952" w:rsidRDefault="00B35390" w:rsidP="00FC3952">
      <w:pPr>
        <w:shd w:val="clear" w:color="auto" w:fill="FFFFFF"/>
        <w:jc w:val="both"/>
        <w:rPr>
          <w:sz w:val="20"/>
          <w:szCs w:val="20"/>
        </w:rPr>
      </w:pPr>
      <w:r w:rsidRPr="00FC3952">
        <w:rPr>
          <w:sz w:val="20"/>
          <w:szCs w:val="20"/>
        </w:rPr>
        <w:t xml:space="preserve">7.1.5. принять все возможные меры к недопущению приема распоряжений с использованием реквизитов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без предварительной успешной Верификации Клиента;</w:t>
      </w:r>
    </w:p>
    <w:p w14:paraId="17CC26AC" w14:textId="5F7FC69F" w:rsidR="00B35390" w:rsidRPr="00FC3952" w:rsidRDefault="00B35390" w:rsidP="00FC3952">
      <w:pPr>
        <w:shd w:val="clear" w:color="auto" w:fill="FFFFFF"/>
        <w:jc w:val="both"/>
        <w:rPr>
          <w:sz w:val="20"/>
          <w:szCs w:val="20"/>
        </w:rPr>
      </w:pPr>
      <w:r w:rsidRPr="00FC3952">
        <w:rPr>
          <w:sz w:val="20"/>
          <w:szCs w:val="20"/>
        </w:rPr>
        <w:t xml:space="preserve">7.1.6. рассмотреть письменные претензии Клиентов о несанкционированном списании денежных средств с использованием реквизитов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представлении Клиентом документов согласно </w:t>
      </w:r>
      <w:proofErr w:type="spellStart"/>
      <w:r w:rsidRPr="00FC3952">
        <w:rPr>
          <w:sz w:val="20"/>
          <w:szCs w:val="20"/>
        </w:rPr>
        <w:t>п.п</w:t>
      </w:r>
      <w:proofErr w:type="spellEnd"/>
      <w:r w:rsidRPr="00FC3952">
        <w:rPr>
          <w:sz w:val="20"/>
          <w:szCs w:val="20"/>
        </w:rPr>
        <w:t>.</w:t>
      </w:r>
      <w:r w:rsidR="002945D9" w:rsidRPr="00FC3952">
        <w:rPr>
          <w:sz w:val="20"/>
          <w:szCs w:val="20"/>
        </w:rPr>
        <w:t xml:space="preserve"> </w:t>
      </w:r>
      <w:r w:rsidRPr="00FC3952">
        <w:rPr>
          <w:sz w:val="20"/>
          <w:szCs w:val="20"/>
        </w:rPr>
        <w:t>7.3.3.</w:t>
      </w:r>
    </w:p>
    <w:p w14:paraId="0DF445B7" w14:textId="77777777" w:rsidR="00B35390" w:rsidRPr="00FC3952" w:rsidRDefault="00B35390" w:rsidP="00FC3952">
      <w:pPr>
        <w:shd w:val="clear" w:color="auto" w:fill="FFFFFF"/>
        <w:jc w:val="both"/>
        <w:rPr>
          <w:sz w:val="20"/>
          <w:szCs w:val="20"/>
        </w:rPr>
      </w:pPr>
      <w:r w:rsidRPr="00FC3952">
        <w:rPr>
          <w:sz w:val="20"/>
          <w:szCs w:val="20"/>
        </w:rPr>
        <w:t xml:space="preserve">7.1.7. обеспечить конфиденциальность информации об операциях, совершенных с использованием реквизитов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560F8B22" w14:textId="77777777" w:rsidR="002945D9" w:rsidRPr="00FC3952" w:rsidRDefault="00B35390" w:rsidP="00FC3952">
      <w:pPr>
        <w:shd w:val="clear" w:color="auto" w:fill="FFFFFF"/>
        <w:jc w:val="both"/>
        <w:rPr>
          <w:sz w:val="20"/>
          <w:szCs w:val="20"/>
        </w:rPr>
      </w:pPr>
      <w:r w:rsidRPr="00FC3952">
        <w:rPr>
          <w:sz w:val="20"/>
          <w:szCs w:val="20"/>
        </w:rPr>
        <w:t>7.1.8. направлять уведомления о совершении каждой операции с использованием Карты в виде SMS-сообщения на номер мобильного телефона Клиента, указанный в информационных системах Банка;</w:t>
      </w:r>
      <w:r w:rsidR="002945D9" w:rsidRPr="00FC3952">
        <w:rPr>
          <w:sz w:val="20"/>
          <w:szCs w:val="20"/>
        </w:rPr>
        <w:t xml:space="preserve"> </w:t>
      </w:r>
    </w:p>
    <w:p w14:paraId="6F233DEB" w14:textId="2D598CEA" w:rsidR="00B35390" w:rsidRPr="00FC3952" w:rsidRDefault="00B35390" w:rsidP="00FC3952">
      <w:pPr>
        <w:shd w:val="clear" w:color="auto" w:fill="FFFFFF"/>
        <w:jc w:val="both"/>
        <w:rPr>
          <w:sz w:val="20"/>
          <w:szCs w:val="20"/>
        </w:rPr>
      </w:pPr>
      <w:r w:rsidRPr="00FC3952">
        <w:rPr>
          <w:sz w:val="20"/>
          <w:szCs w:val="20"/>
        </w:rPr>
        <w:t>7.2. Банк имеет право:</w:t>
      </w:r>
    </w:p>
    <w:p w14:paraId="360B424E" w14:textId="77777777" w:rsidR="00B35390" w:rsidRPr="00FC3952" w:rsidRDefault="00B35390" w:rsidP="00FC3952">
      <w:pPr>
        <w:shd w:val="clear" w:color="auto" w:fill="FFFFFF"/>
        <w:jc w:val="both"/>
        <w:rPr>
          <w:sz w:val="20"/>
          <w:szCs w:val="20"/>
        </w:rPr>
      </w:pPr>
      <w:r w:rsidRPr="00FC3952">
        <w:rPr>
          <w:sz w:val="20"/>
          <w:szCs w:val="20"/>
        </w:rPr>
        <w:t>7.2.1. если иное не предусмотрено законодательством Российской Федерации в одностороннем порядке изменять настоящие Условия, с уведомлением Клиента о таких изменениях не позднее, чем за 5 (Пять) календарных дней до вступления изменений в силу, путем размещения указанной информации на стендах в операционных залах внутренних структурных и обособленных подразделениях Банка, на сайте Банка в сети Интернет;</w:t>
      </w:r>
    </w:p>
    <w:p w14:paraId="68FB6D65" w14:textId="77777777" w:rsidR="00B35390" w:rsidRPr="00FC3952" w:rsidRDefault="00B35390" w:rsidP="00FC3952">
      <w:pPr>
        <w:shd w:val="clear" w:color="auto" w:fill="FFFFFF"/>
        <w:jc w:val="both"/>
        <w:rPr>
          <w:sz w:val="20"/>
          <w:szCs w:val="20"/>
        </w:rPr>
      </w:pPr>
      <w:r w:rsidRPr="00FC3952">
        <w:rPr>
          <w:sz w:val="20"/>
          <w:szCs w:val="20"/>
        </w:rPr>
        <w:t xml:space="preserve">7.2.2. в установленных законодательством Российской Федерации случаях осуществлять в отношении Клиента контрольные и иные функции, возложенные на Банк законодательством Российской Федерации, в связи с чем запрашивать у Клиента любые необходимые документы и (или) письменные пояснения относительно характера и экономического смысла предполагаемых или совершенных операций с использованием реквизитов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10A0AB56" w14:textId="77777777" w:rsidR="00B35390" w:rsidRPr="00FC3952" w:rsidRDefault="00B35390" w:rsidP="00FC3952">
      <w:pPr>
        <w:shd w:val="clear" w:color="auto" w:fill="FFFFFF"/>
        <w:jc w:val="both"/>
        <w:rPr>
          <w:sz w:val="20"/>
          <w:szCs w:val="20"/>
        </w:rPr>
      </w:pPr>
      <w:r w:rsidRPr="00FC3952">
        <w:rPr>
          <w:sz w:val="20"/>
          <w:szCs w:val="20"/>
        </w:rPr>
        <w:t>7.2.3. в любой момент потребовать от Клиента подписания документов на бумажном носителе, эквивалентных по смыслу и содержанию переданных Клиентом и исполненных Банком распоряжений Клиента.</w:t>
      </w:r>
    </w:p>
    <w:p w14:paraId="7ED9CE71" w14:textId="77777777" w:rsidR="00B35390" w:rsidRPr="00FC3952" w:rsidRDefault="00B35390" w:rsidP="00FC3952">
      <w:pPr>
        <w:shd w:val="clear" w:color="auto" w:fill="FFFFFF"/>
        <w:jc w:val="both"/>
        <w:rPr>
          <w:sz w:val="20"/>
          <w:szCs w:val="20"/>
        </w:rPr>
      </w:pPr>
      <w:r w:rsidRPr="00FC3952">
        <w:rPr>
          <w:sz w:val="20"/>
          <w:szCs w:val="20"/>
        </w:rPr>
        <w:t xml:space="preserve">7.2.4. не исполнять распоряжения Клиента, совершенные с использованием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в случае:</w:t>
      </w:r>
    </w:p>
    <w:p w14:paraId="5EB3DC3B" w14:textId="77777777" w:rsidR="002945D9" w:rsidRPr="00FC3952" w:rsidRDefault="00B35390" w:rsidP="00FC3952">
      <w:pPr>
        <w:shd w:val="clear" w:color="auto" w:fill="FFFFFF"/>
        <w:jc w:val="both"/>
        <w:rPr>
          <w:sz w:val="20"/>
          <w:szCs w:val="20"/>
        </w:rPr>
      </w:pPr>
      <w:r w:rsidRPr="00FC3952">
        <w:rPr>
          <w:sz w:val="20"/>
          <w:szCs w:val="20"/>
        </w:rPr>
        <w:t xml:space="preserve">• если Верификация Клиента / Верификация Карты произошла неуспешно; </w:t>
      </w:r>
    </w:p>
    <w:p w14:paraId="04D1BAD8" w14:textId="3514ADD5" w:rsidR="00B35390" w:rsidRPr="00FC3952" w:rsidRDefault="00B35390" w:rsidP="00FC3952">
      <w:pPr>
        <w:shd w:val="clear" w:color="auto" w:fill="FFFFFF"/>
        <w:jc w:val="both"/>
        <w:rPr>
          <w:sz w:val="20"/>
          <w:szCs w:val="20"/>
        </w:rPr>
      </w:pPr>
      <w:r w:rsidRPr="00FC3952">
        <w:rPr>
          <w:sz w:val="20"/>
          <w:szCs w:val="20"/>
        </w:rPr>
        <w:t>• если Клиентом не соблюдены требования законодательства Российской Федерации, настоящих Условий.</w:t>
      </w:r>
    </w:p>
    <w:p w14:paraId="7CF99242" w14:textId="77777777" w:rsidR="00B35390" w:rsidRPr="00FC3952" w:rsidRDefault="00B35390" w:rsidP="00FC3952">
      <w:pPr>
        <w:shd w:val="clear" w:color="auto" w:fill="FFFFFF"/>
        <w:jc w:val="both"/>
        <w:rPr>
          <w:sz w:val="20"/>
          <w:szCs w:val="20"/>
        </w:rPr>
      </w:pPr>
      <w:r w:rsidRPr="00FC3952">
        <w:rPr>
          <w:sz w:val="20"/>
          <w:szCs w:val="20"/>
        </w:rPr>
        <w:t xml:space="preserve">7.2.5. заблокировать, ограничить, приостановить или прекратить использование реквизитов Карты и платежей, совершенных с использованием реквизитов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если Клиент нарушает настоящие Условия.</w:t>
      </w:r>
    </w:p>
    <w:p w14:paraId="1430FDE3" w14:textId="77777777" w:rsidR="00B35390" w:rsidRPr="00FC3952" w:rsidRDefault="00B35390" w:rsidP="00FC3952">
      <w:pPr>
        <w:shd w:val="clear" w:color="auto" w:fill="FFFFFF"/>
        <w:jc w:val="both"/>
        <w:rPr>
          <w:sz w:val="20"/>
          <w:szCs w:val="20"/>
        </w:rPr>
      </w:pPr>
      <w:r w:rsidRPr="00FC3952">
        <w:rPr>
          <w:sz w:val="20"/>
          <w:szCs w:val="20"/>
        </w:rPr>
        <w:t xml:space="preserve">7.2.6. отказать Клиенту в регистрации Карты для совершения платежей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при неуспешной Верификации Клиента / Карты; </w:t>
      </w:r>
    </w:p>
    <w:p w14:paraId="0D6CEB1C" w14:textId="3688A24A" w:rsidR="00B35390" w:rsidRPr="00FC3952" w:rsidRDefault="00B35390" w:rsidP="00FC3952">
      <w:pPr>
        <w:shd w:val="clear" w:color="auto" w:fill="FFFFFF"/>
        <w:jc w:val="both"/>
        <w:rPr>
          <w:sz w:val="20"/>
          <w:szCs w:val="20"/>
        </w:rPr>
      </w:pPr>
      <w:r w:rsidRPr="00FC3952">
        <w:rPr>
          <w:sz w:val="20"/>
          <w:szCs w:val="20"/>
        </w:rPr>
        <w:t xml:space="preserve">7.2.7. по своему усмотрению удалить </w:t>
      </w:r>
      <w:proofErr w:type="spellStart"/>
      <w:r w:rsidRPr="00FC3952">
        <w:rPr>
          <w:sz w:val="20"/>
          <w:szCs w:val="20"/>
        </w:rPr>
        <w:t>Токен</w:t>
      </w:r>
      <w:proofErr w:type="spellEnd"/>
      <w:r w:rsidRPr="00FC3952">
        <w:rPr>
          <w:sz w:val="20"/>
          <w:szCs w:val="20"/>
        </w:rPr>
        <w:t xml:space="preserve">, а также удалить Карту из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в случае неисполнения Клиентом настоящих Условий.</w:t>
      </w:r>
    </w:p>
    <w:p w14:paraId="268451D6" w14:textId="77777777" w:rsidR="00B35390" w:rsidRPr="00FC3952" w:rsidRDefault="00B35390" w:rsidP="00FC3952">
      <w:pPr>
        <w:shd w:val="clear" w:color="auto" w:fill="FFFFFF"/>
        <w:jc w:val="both"/>
        <w:rPr>
          <w:sz w:val="20"/>
          <w:szCs w:val="20"/>
        </w:rPr>
      </w:pPr>
      <w:r w:rsidRPr="00FC3952">
        <w:rPr>
          <w:sz w:val="20"/>
          <w:szCs w:val="20"/>
        </w:rPr>
        <w:t>7.2.8. в целях обеспечения безопасности устанавливать ограничения по времени действия Одноразового пароля в пределах одного сеанса соединения (тайм-аут).</w:t>
      </w:r>
    </w:p>
    <w:p w14:paraId="3D444F37" w14:textId="755D9B85" w:rsidR="00B35390" w:rsidRPr="00FC3952" w:rsidRDefault="00B35390" w:rsidP="00FC3952">
      <w:pPr>
        <w:shd w:val="clear" w:color="auto" w:fill="FFFFFF"/>
        <w:jc w:val="both"/>
        <w:rPr>
          <w:sz w:val="20"/>
          <w:szCs w:val="20"/>
        </w:rPr>
      </w:pPr>
      <w:r w:rsidRPr="00FC3952">
        <w:rPr>
          <w:sz w:val="20"/>
          <w:szCs w:val="20"/>
        </w:rPr>
        <w:t>7.2.9. в случае неисполнения Клиентом п.</w:t>
      </w:r>
      <w:r w:rsidR="002945D9" w:rsidRPr="00FC3952">
        <w:rPr>
          <w:sz w:val="20"/>
          <w:szCs w:val="20"/>
        </w:rPr>
        <w:t xml:space="preserve"> </w:t>
      </w:r>
      <w:r w:rsidRPr="00FC3952">
        <w:rPr>
          <w:sz w:val="20"/>
          <w:szCs w:val="20"/>
        </w:rPr>
        <w:t xml:space="preserve">7.3.5. настоящих Условий, Банк имеет право приостановить предоставление Услуги по совершению операций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См. п.7.2.7</w:t>
      </w:r>
    </w:p>
    <w:p w14:paraId="009FCDF8" w14:textId="77777777" w:rsidR="00B35390" w:rsidRPr="00FC3952" w:rsidRDefault="00B35390" w:rsidP="00FC3952">
      <w:pPr>
        <w:shd w:val="clear" w:color="auto" w:fill="FFFFFF"/>
        <w:jc w:val="both"/>
        <w:rPr>
          <w:b/>
          <w:sz w:val="20"/>
          <w:szCs w:val="20"/>
        </w:rPr>
      </w:pPr>
      <w:r w:rsidRPr="00FC3952">
        <w:rPr>
          <w:b/>
          <w:sz w:val="20"/>
          <w:szCs w:val="20"/>
        </w:rPr>
        <w:t>7.3. Клиент обязан:</w:t>
      </w:r>
    </w:p>
    <w:p w14:paraId="0DAD6688" w14:textId="77777777" w:rsidR="00B35390" w:rsidRPr="00FC3952" w:rsidRDefault="00B35390" w:rsidP="00FC3952">
      <w:pPr>
        <w:shd w:val="clear" w:color="auto" w:fill="FFFFFF"/>
        <w:jc w:val="both"/>
        <w:rPr>
          <w:sz w:val="20"/>
          <w:szCs w:val="20"/>
        </w:rPr>
      </w:pPr>
      <w:r w:rsidRPr="00FC3952">
        <w:rPr>
          <w:sz w:val="20"/>
          <w:szCs w:val="20"/>
        </w:rPr>
        <w:t>7.3.1. соблюдать положения настоящих Условий;</w:t>
      </w:r>
    </w:p>
    <w:p w14:paraId="5043352A" w14:textId="6F782BC0" w:rsidR="00B35390" w:rsidRPr="00FC3952" w:rsidRDefault="00B35390" w:rsidP="00FC3952">
      <w:pPr>
        <w:shd w:val="clear" w:color="auto" w:fill="FFFFFF"/>
        <w:jc w:val="both"/>
        <w:rPr>
          <w:sz w:val="20"/>
          <w:szCs w:val="20"/>
        </w:rPr>
      </w:pPr>
      <w:r w:rsidRPr="00FC3952">
        <w:rPr>
          <w:sz w:val="20"/>
          <w:szCs w:val="20"/>
        </w:rPr>
        <w:t xml:space="preserve">7.3.2. обеспечить конфиденциальность, а также хранение Мобильного устройства, Пароля, SIM-карты способом, исключающим доступ к ним третьих лиц, а также немедленно уведомлять Банк по номеру телефона, напечатанному на оборотной стороне Карты, либо по номеру телефона Банка, указанному на сайте Банка (http://www.tenderbank.ru), о подозрении, что Мобильное устройство, Пароль, SIM-карта - могут быть использованы посторонними лицами. В случае утраты Клиентом Мобильного устройства, Пароля, SIM-карты или наличия подозрений, что они используются третьими лицами, Клиент должен незамедлительно, после обнаружения указанных фактов, но не позднее дня, следующего за днем получения от Банка уведомления о совершенной операции, сообщить об этом Банку. Отсутствие предусмотренного настоящим пунктом сообщения со стороны Клиента лишает Клиента права на получение возмещения от Банка по операциям, совершенным без </w:t>
      </w:r>
      <w:r w:rsidR="00690B38">
        <w:rPr>
          <w:sz w:val="20"/>
          <w:szCs w:val="20"/>
        </w:rPr>
        <w:t xml:space="preserve">добровольного </w:t>
      </w:r>
      <w:r w:rsidRPr="00FC3952">
        <w:rPr>
          <w:sz w:val="20"/>
          <w:szCs w:val="20"/>
        </w:rPr>
        <w:t>согласия Клиента.</w:t>
      </w:r>
    </w:p>
    <w:p w14:paraId="3D5B75B8" w14:textId="77777777" w:rsidR="00B35390" w:rsidRPr="00FC3952" w:rsidRDefault="00B35390" w:rsidP="00FC3952">
      <w:pPr>
        <w:shd w:val="clear" w:color="auto" w:fill="FFFFFF"/>
        <w:jc w:val="both"/>
        <w:rPr>
          <w:sz w:val="20"/>
          <w:szCs w:val="20"/>
        </w:rPr>
      </w:pPr>
      <w:r w:rsidRPr="00FC3952">
        <w:rPr>
          <w:sz w:val="20"/>
          <w:szCs w:val="20"/>
        </w:rPr>
        <w:t xml:space="preserve">7.3.3. в случае несанкционированного списания денежных средств с использованием реквизитов Кары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Клиент должен сотрудничать с Банком в данном расследовании и предоставить в Банк следующие документы:</w:t>
      </w:r>
    </w:p>
    <w:p w14:paraId="78BFF3C0" w14:textId="77777777" w:rsidR="00B35390" w:rsidRPr="00FC3952" w:rsidRDefault="00B35390" w:rsidP="00FC3952">
      <w:pPr>
        <w:shd w:val="clear" w:color="auto" w:fill="FFFFFF"/>
        <w:jc w:val="both"/>
        <w:rPr>
          <w:sz w:val="20"/>
          <w:szCs w:val="20"/>
        </w:rPr>
      </w:pPr>
      <w:r w:rsidRPr="00FC3952">
        <w:rPr>
          <w:sz w:val="20"/>
          <w:szCs w:val="20"/>
        </w:rPr>
        <w:t xml:space="preserve">- заявление в Банк в свободной форме с указанием даты и времени поступления SMS-сообщения / </w:t>
      </w:r>
      <w:proofErr w:type="spellStart"/>
      <w:r w:rsidRPr="00FC3952">
        <w:rPr>
          <w:sz w:val="20"/>
          <w:szCs w:val="20"/>
        </w:rPr>
        <w:t>Push</w:t>
      </w:r>
      <w:proofErr w:type="spellEnd"/>
      <w:r w:rsidRPr="00FC3952">
        <w:rPr>
          <w:sz w:val="20"/>
          <w:szCs w:val="20"/>
        </w:rPr>
        <w:t xml:space="preserve">-уведомления </w:t>
      </w:r>
      <w:r w:rsidRPr="00FC3952">
        <w:rPr>
          <w:sz w:val="20"/>
          <w:szCs w:val="20"/>
        </w:rPr>
        <w:lastRenderedPageBreak/>
        <w:t>о несанкционированном операции, с подробным описанием данной операции;</w:t>
      </w:r>
    </w:p>
    <w:p w14:paraId="76F6F9C5" w14:textId="77777777" w:rsidR="00B35390" w:rsidRPr="00FC3952" w:rsidRDefault="00B35390" w:rsidP="00FC3952">
      <w:pPr>
        <w:shd w:val="clear" w:color="auto" w:fill="FFFFFF"/>
        <w:jc w:val="both"/>
        <w:rPr>
          <w:sz w:val="20"/>
          <w:szCs w:val="20"/>
        </w:rPr>
      </w:pPr>
      <w:r w:rsidRPr="00FC3952">
        <w:rPr>
          <w:sz w:val="20"/>
          <w:szCs w:val="20"/>
        </w:rPr>
        <w:t xml:space="preserve">- подтверждение непричастности Клиента к совершению операции, </w:t>
      </w:r>
      <w:proofErr w:type="gramStart"/>
      <w:r w:rsidRPr="00FC3952">
        <w:rPr>
          <w:sz w:val="20"/>
          <w:szCs w:val="20"/>
        </w:rPr>
        <w:t>например</w:t>
      </w:r>
      <w:proofErr w:type="gramEnd"/>
      <w:r w:rsidRPr="00FC3952">
        <w:rPr>
          <w:sz w:val="20"/>
          <w:szCs w:val="20"/>
        </w:rPr>
        <w:t>: материалы расследований правоохранительных органов, если по факту совершения несанкционированной операции имело место возбуждение уголовного дела компетентными органами и др.;</w:t>
      </w:r>
    </w:p>
    <w:p w14:paraId="528917B4" w14:textId="77777777" w:rsidR="00B35390" w:rsidRPr="00FC3952" w:rsidRDefault="00B35390" w:rsidP="00FC3952">
      <w:pPr>
        <w:shd w:val="clear" w:color="auto" w:fill="FFFFFF"/>
        <w:jc w:val="both"/>
        <w:rPr>
          <w:sz w:val="20"/>
          <w:szCs w:val="20"/>
        </w:rPr>
      </w:pPr>
      <w:r w:rsidRPr="00FC3952">
        <w:rPr>
          <w:sz w:val="20"/>
          <w:szCs w:val="20"/>
        </w:rPr>
        <w:t xml:space="preserve">- документы из торговой организации; </w:t>
      </w:r>
    </w:p>
    <w:p w14:paraId="7BD8DF7E" w14:textId="705F36C5" w:rsidR="00B35390" w:rsidRPr="00FC3952" w:rsidRDefault="00B35390" w:rsidP="00FC3952">
      <w:pPr>
        <w:shd w:val="clear" w:color="auto" w:fill="FFFFFF"/>
        <w:jc w:val="both"/>
        <w:rPr>
          <w:sz w:val="20"/>
          <w:szCs w:val="20"/>
        </w:rPr>
      </w:pPr>
      <w:r w:rsidRPr="00FC3952">
        <w:rPr>
          <w:sz w:val="20"/>
          <w:szCs w:val="20"/>
        </w:rPr>
        <w:t>- иные документы и информацию, которые имеют отношение к спорной ситуации или которые могут быть разумно затребованы Банком в рамках рассмотрения заявлений о несанкционированных списаниях.</w:t>
      </w:r>
    </w:p>
    <w:p w14:paraId="4A02D863" w14:textId="77777777" w:rsidR="00B35390" w:rsidRPr="00FC3952" w:rsidRDefault="00B35390" w:rsidP="00FC3952">
      <w:pPr>
        <w:shd w:val="clear" w:color="auto" w:fill="FFFFFF"/>
        <w:jc w:val="both"/>
        <w:rPr>
          <w:sz w:val="20"/>
          <w:szCs w:val="20"/>
        </w:rPr>
      </w:pPr>
      <w:r w:rsidRPr="00FC3952">
        <w:rPr>
          <w:sz w:val="20"/>
          <w:szCs w:val="20"/>
        </w:rPr>
        <w:t xml:space="preserve">7.3.4. контролировать соответствие суммы операции и текущего остатка на счете и осуществлять операции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только в пределах этого остатка, за исключением случаев предоставления Банком кредитного лимита, что регулируется отдельным договором.</w:t>
      </w:r>
    </w:p>
    <w:p w14:paraId="6A34324B" w14:textId="6019661C" w:rsidR="00B35390" w:rsidRPr="00FC3952" w:rsidRDefault="00B35390" w:rsidP="00FC3952">
      <w:pPr>
        <w:shd w:val="clear" w:color="auto" w:fill="FFFFFF"/>
        <w:jc w:val="both"/>
        <w:rPr>
          <w:sz w:val="20"/>
          <w:szCs w:val="20"/>
        </w:rPr>
      </w:pPr>
      <w:r w:rsidRPr="00FC3952">
        <w:rPr>
          <w:sz w:val="20"/>
          <w:szCs w:val="20"/>
        </w:rPr>
        <w:t>7.3.5. в течение 3 (Трех) рабочих дней сообщить Банку по номеру телефона указанному на сайте Банка (</w:t>
      </w:r>
      <w:hyperlink r:id="rId41" w:history="1">
        <w:r w:rsidRPr="00FC3952">
          <w:rPr>
            <w:rStyle w:val="a6"/>
            <w:color w:val="auto"/>
            <w:sz w:val="20"/>
            <w:szCs w:val="20"/>
          </w:rPr>
          <w:t>http://www.tenderbank.ru</w:t>
        </w:r>
      </w:hyperlink>
      <w:r w:rsidRPr="00FC3952">
        <w:rPr>
          <w:sz w:val="20"/>
          <w:szCs w:val="20"/>
        </w:rPr>
        <w:t>) в соответствии с графиком работы офиса Банка об изменении номера мобильного телефона Клиента, прекращении обслуживания номера мобильного телефона Клиента оператором сотовой связи или замены SIM-карты.</w:t>
      </w:r>
    </w:p>
    <w:p w14:paraId="6F7A4966" w14:textId="496F1AC3" w:rsidR="00B35390" w:rsidRPr="00FC3952" w:rsidRDefault="00B35390" w:rsidP="00FC3952">
      <w:pPr>
        <w:shd w:val="clear" w:color="auto" w:fill="FFFFFF"/>
        <w:jc w:val="both"/>
        <w:rPr>
          <w:sz w:val="20"/>
          <w:szCs w:val="20"/>
        </w:rPr>
      </w:pPr>
      <w:r w:rsidRPr="00FC3952">
        <w:rPr>
          <w:sz w:val="20"/>
          <w:szCs w:val="20"/>
        </w:rPr>
        <w:t xml:space="preserve">7.3.6. предоставлять запрашиваемые Банком на основании п. 7.2.2 Условий документы и (или) письменные пояснения относительно характера и экономического смысла совершенных операций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663F7784" w14:textId="77777777" w:rsidR="00B35390" w:rsidRPr="00FC3952" w:rsidRDefault="00B35390" w:rsidP="00FC3952">
      <w:pPr>
        <w:shd w:val="clear" w:color="auto" w:fill="FFFFFF"/>
        <w:jc w:val="both"/>
        <w:rPr>
          <w:sz w:val="20"/>
          <w:szCs w:val="20"/>
        </w:rPr>
      </w:pPr>
      <w:r w:rsidRPr="00FC3952">
        <w:rPr>
          <w:sz w:val="20"/>
          <w:szCs w:val="20"/>
        </w:rPr>
        <w:t xml:space="preserve">7.3.7. исполнять требования, изложенные в разделе 6 Условий. </w:t>
      </w:r>
    </w:p>
    <w:p w14:paraId="415ECC4F" w14:textId="2BD90135" w:rsidR="00B35390" w:rsidRPr="00FC3952" w:rsidRDefault="00B35390" w:rsidP="00FC3952">
      <w:pPr>
        <w:shd w:val="clear" w:color="auto" w:fill="FFFFFF"/>
        <w:jc w:val="both"/>
        <w:rPr>
          <w:sz w:val="20"/>
          <w:szCs w:val="20"/>
        </w:rPr>
      </w:pPr>
      <w:r w:rsidRPr="00FC3952">
        <w:rPr>
          <w:b/>
          <w:sz w:val="20"/>
          <w:szCs w:val="20"/>
        </w:rPr>
        <w:t>7.4. Клиент имеет право:</w:t>
      </w:r>
    </w:p>
    <w:p w14:paraId="6CD0CF15" w14:textId="77777777" w:rsidR="00B35390" w:rsidRPr="00FC3952" w:rsidRDefault="00B35390" w:rsidP="00FC3952">
      <w:pPr>
        <w:shd w:val="clear" w:color="auto" w:fill="FFFFFF"/>
        <w:jc w:val="both"/>
        <w:rPr>
          <w:sz w:val="20"/>
          <w:szCs w:val="20"/>
        </w:rPr>
      </w:pPr>
      <w:r w:rsidRPr="00FC3952">
        <w:rPr>
          <w:sz w:val="20"/>
          <w:szCs w:val="20"/>
        </w:rPr>
        <w:t>7.4.1. обращаться в Банк для:</w:t>
      </w:r>
    </w:p>
    <w:p w14:paraId="21A55769" w14:textId="77777777" w:rsidR="00B35390" w:rsidRPr="00FC3952" w:rsidRDefault="00B35390" w:rsidP="00FC3952">
      <w:pPr>
        <w:shd w:val="clear" w:color="auto" w:fill="FFFFFF"/>
        <w:jc w:val="both"/>
        <w:rPr>
          <w:sz w:val="20"/>
          <w:szCs w:val="20"/>
        </w:rPr>
      </w:pPr>
      <w:r w:rsidRPr="00FC3952">
        <w:rPr>
          <w:sz w:val="20"/>
          <w:szCs w:val="20"/>
        </w:rPr>
        <w:t xml:space="preserve">- получения консультаций по работе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5F171782" w14:textId="3F102A91" w:rsidR="00B35390" w:rsidRPr="00FC3952" w:rsidRDefault="00B35390" w:rsidP="00FC3952">
      <w:pPr>
        <w:shd w:val="clear" w:color="auto" w:fill="FFFFFF"/>
        <w:jc w:val="both"/>
        <w:rPr>
          <w:sz w:val="20"/>
          <w:szCs w:val="20"/>
        </w:rPr>
      </w:pPr>
      <w:r w:rsidRPr="00FC3952">
        <w:rPr>
          <w:sz w:val="20"/>
          <w:szCs w:val="20"/>
        </w:rPr>
        <w:t xml:space="preserve">7.4.2. приостановить действие Карты / </w:t>
      </w:r>
      <w:proofErr w:type="spellStart"/>
      <w:r w:rsidRPr="00FC3952">
        <w:rPr>
          <w:sz w:val="20"/>
          <w:szCs w:val="20"/>
        </w:rPr>
        <w:t>Токена</w:t>
      </w:r>
      <w:proofErr w:type="spellEnd"/>
      <w:r w:rsidRPr="00FC3952">
        <w:rPr>
          <w:sz w:val="20"/>
          <w:szCs w:val="20"/>
        </w:rPr>
        <w:t>, обратившись в Банк по номеру телефона, напечатанному на оборотной стороне Карты, либо по номеру телефона Банка, указанному на сайте Банка (http://www.tenderbank.ru). При обращении по телефону, идентификация Клиента осуществляется в соответствии с внутренними регламентными документами Банка.</w:t>
      </w:r>
    </w:p>
    <w:p w14:paraId="13EDB131" w14:textId="4A415323" w:rsidR="00B35390" w:rsidRPr="00FC3952" w:rsidRDefault="00B35390" w:rsidP="00FC3952">
      <w:pPr>
        <w:shd w:val="clear" w:color="auto" w:fill="FFFFFF"/>
        <w:jc w:val="both"/>
        <w:rPr>
          <w:sz w:val="20"/>
          <w:szCs w:val="20"/>
        </w:rPr>
      </w:pPr>
      <w:r w:rsidRPr="00FC3952">
        <w:rPr>
          <w:sz w:val="20"/>
          <w:szCs w:val="20"/>
        </w:rPr>
        <w:t xml:space="preserve">7.4.3. обращаться в Банк с заявлениями, в том числе при возникновении споров, связанных с операциями, совершенными с использованием реквизитов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а также получать информацию о результатах рассмотрения заявлений, в том числе в письменной форме, в срок не более 45 (Сорока пяти) календарных дней со дня получения Банком таких заявлений.</w:t>
      </w:r>
    </w:p>
    <w:p w14:paraId="20B36BE9" w14:textId="0C646ED4" w:rsidR="00B35390" w:rsidRPr="00FC3952" w:rsidRDefault="00B35390" w:rsidP="00D11F95">
      <w:pPr>
        <w:shd w:val="clear" w:color="auto" w:fill="FFFFFF"/>
        <w:spacing w:line="0" w:lineRule="atLeast"/>
        <w:jc w:val="center"/>
        <w:rPr>
          <w:b/>
          <w:sz w:val="20"/>
          <w:szCs w:val="20"/>
        </w:rPr>
      </w:pPr>
      <w:r w:rsidRPr="00FC3952">
        <w:rPr>
          <w:sz w:val="20"/>
          <w:szCs w:val="20"/>
        </w:rPr>
        <w:br/>
      </w:r>
      <w:r w:rsidRPr="00FC3952">
        <w:rPr>
          <w:b/>
          <w:sz w:val="20"/>
          <w:szCs w:val="20"/>
        </w:rPr>
        <w:t>8. ОТВЕТСТВЕННОСТЬ СТОРОН</w:t>
      </w:r>
    </w:p>
    <w:p w14:paraId="1E3F8B95" w14:textId="77777777" w:rsidR="00B35390" w:rsidRPr="00FC3952" w:rsidRDefault="00B35390" w:rsidP="00D11F95">
      <w:pPr>
        <w:shd w:val="clear" w:color="auto" w:fill="FFFFFF"/>
        <w:spacing w:line="0" w:lineRule="atLeast"/>
        <w:jc w:val="both"/>
        <w:rPr>
          <w:sz w:val="20"/>
          <w:szCs w:val="20"/>
        </w:rPr>
      </w:pPr>
      <w:r w:rsidRPr="00FC3952">
        <w:rPr>
          <w:sz w:val="20"/>
          <w:szCs w:val="20"/>
        </w:rPr>
        <w:t>8.1. Клиент несет ответственность за:</w:t>
      </w:r>
    </w:p>
    <w:p w14:paraId="71ABB78A" w14:textId="77777777" w:rsidR="002945D9" w:rsidRPr="00FC3952" w:rsidRDefault="00B35390" w:rsidP="00FC3952">
      <w:pPr>
        <w:shd w:val="clear" w:color="auto" w:fill="FFFFFF"/>
        <w:jc w:val="both"/>
        <w:rPr>
          <w:sz w:val="20"/>
          <w:szCs w:val="20"/>
        </w:rPr>
      </w:pPr>
      <w:r w:rsidRPr="00FC3952">
        <w:rPr>
          <w:sz w:val="20"/>
          <w:szCs w:val="20"/>
        </w:rPr>
        <w:t>• сохранение конфиденциальности Пароля и других средств Верификации клиента.</w:t>
      </w:r>
      <w:r w:rsidR="002945D9" w:rsidRPr="00FC3952">
        <w:rPr>
          <w:sz w:val="20"/>
          <w:szCs w:val="20"/>
        </w:rPr>
        <w:t xml:space="preserve"> </w:t>
      </w:r>
    </w:p>
    <w:p w14:paraId="42166C3E" w14:textId="77777777" w:rsidR="002945D9" w:rsidRPr="00FC3952" w:rsidRDefault="00B35390" w:rsidP="00FC3952">
      <w:pPr>
        <w:shd w:val="clear" w:color="auto" w:fill="FFFFFF"/>
        <w:jc w:val="both"/>
        <w:rPr>
          <w:sz w:val="20"/>
          <w:szCs w:val="20"/>
        </w:rPr>
      </w:pPr>
      <w:r w:rsidRPr="00FC3952">
        <w:rPr>
          <w:sz w:val="20"/>
          <w:szCs w:val="20"/>
        </w:rPr>
        <w:t>• использование Мобильного устройства третьими лицами;</w:t>
      </w:r>
    </w:p>
    <w:p w14:paraId="6B97DFAB" w14:textId="77777777" w:rsidR="002945D9" w:rsidRPr="00FC3952" w:rsidRDefault="00B35390" w:rsidP="00FC3952">
      <w:pPr>
        <w:shd w:val="clear" w:color="auto" w:fill="FFFFFF"/>
        <w:jc w:val="both"/>
        <w:rPr>
          <w:sz w:val="20"/>
          <w:szCs w:val="20"/>
        </w:rPr>
      </w:pPr>
      <w:r w:rsidRPr="00FC3952">
        <w:rPr>
          <w:sz w:val="20"/>
          <w:szCs w:val="20"/>
        </w:rPr>
        <w:t xml:space="preserve">• за операции, совершенные Клиентом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с использованием реквизитов Карты, зарегистрированной на Мобильном устройстве Клиента.</w:t>
      </w:r>
    </w:p>
    <w:p w14:paraId="55F9000B" w14:textId="77777777" w:rsidR="002945D9" w:rsidRPr="00FC3952" w:rsidRDefault="00B35390" w:rsidP="00FC3952">
      <w:pPr>
        <w:shd w:val="clear" w:color="auto" w:fill="FFFFFF"/>
        <w:jc w:val="both"/>
        <w:rPr>
          <w:sz w:val="20"/>
          <w:szCs w:val="20"/>
        </w:rPr>
      </w:pPr>
      <w:r w:rsidRPr="00FC3952">
        <w:rPr>
          <w:sz w:val="20"/>
          <w:szCs w:val="20"/>
        </w:rPr>
        <w:t>• нарушение требований к технической защите Мобильного устройства, указанных в р.6 настоящих Условий, в том числе в случаях, когда Клиент использует Мобильное устройство, которое было подвергнуто операциям повышения привилегий / взлома операционной системы устройства (</w:t>
      </w:r>
      <w:proofErr w:type="spellStart"/>
      <w:r w:rsidRPr="00FC3952">
        <w:rPr>
          <w:sz w:val="20"/>
          <w:szCs w:val="20"/>
        </w:rPr>
        <w:t>jail-break</w:t>
      </w:r>
      <w:proofErr w:type="spellEnd"/>
      <w:r w:rsidRPr="00FC3952">
        <w:rPr>
          <w:sz w:val="20"/>
          <w:szCs w:val="20"/>
        </w:rPr>
        <w:t xml:space="preserve">, </w:t>
      </w:r>
      <w:proofErr w:type="spellStart"/>
      <w:r w:rsidRPr="00FC3952">
        <w:rPr>
          <w:sz w:val="20"/>
          <w:szCs w:val="20"/>
        </w:rPr>
        <w:t>rooting</w:t>
      </w:r>
      <w:proofErr w:type="spellEnd"/>
      <w:r w:rsidRPr="00FC3952">
        <w:rPr>
          <w:sz w:val="20"/>
          <w:szCs w:val="20"/>
        </w:rPr>
        <w:t>).</w:t>
      </w:r>
    </w:p>
    <w:p w14:paraId="712830D3" w14:textId="77777777" w:rsidR="002945D9" w:rsidRPr="00FC3952" w:rsidRDefault="00B35390" w:rsidP="00FC3952">
      <w:pPr>
        <w:shd w:val="clear" w:color="auto" w:fill="FFFFFF"/>
        <w:jc w:val="both"/>
        <w:rPr>
          <w:sz w:val="20"/>
          <w:szCs w:val="20"/>
        </w:rPr>
      </w:pPr>
      <w:r w:rsidRPr="00FC3952">
        <w:rPr>
          <w:sz w:val="20"/>
          <w:szCs w:val="20"/>
        </w:rPr>
        <w:t>8.2. Ответственность Банка.</w:t>
      </w:r>
    </w:p>
    <w:p w14:paraId="476A4AAE" w14:textId="77777777" w:rsidR="002945D9" w:rsidRPr="00FC3952" w:rsidRDefault="00B35390" w:rsidP="00FC3952">
      <w:pPr>
        <w:shd w:val="clear" w:color="auto" w:fill="FFFFFF"/>
        <w:jc w:val="both"/>
        <w:rPr>
          <w:sz w:val="20"/>
          <w:szCs w:val="20"/>
        </w:rPr>
      </w:pPr>
      <w:r w:rsidRPr="00FC3952">
        <w:rPr>
          <w:sz w:val="20"/>
          <w:szCs w:val="20"/>
        </w:rPr>
        <w:t>Банк несет ответственность в соответствии с требованиями действующего законодательства.</w:t>
      </w:r>
    </w:p>
    <w:p w14:paraId="06DAA6FA" w14:textId="53BFCC80" w:rsidR="00B35390" w:rsidRPr="00FC3952" w:rsidRDefault="00B35390" w:rsidP="00FC3952">
      <w:pPr>
        <w:shd w:val="clear" w:color="auto" w:fill="FFFFFF"/>
        <w:jc w:val="both"/>
        <w:rPr>
          <w:sz w:val="20"/>
          <w:szCs w:val="20"/>
        </w:rPr>
      </w:pPr>
      <w:r w:rsidRPr="00FC3952">
        <w:rPr>
          <w:sz w:val="20"/>
          <w:szCs w:val="20"/>
        </w:rPr>
        <w:t>8.2.1. Банк не несет ответственности:</w:t>
      </w:r>
    </w:p>
    <w:p w14:paraId="49A3A6CC" w14:textId="77777777" w:rsidR="002945D9" w:rsidRPr="00FC3952" w:rsidRDefault="00B35390" w:rsidP="00FC3952">
      <w:pPr>
        <w:shd w:val="clear" w:color="auto" w:fill="FFFFFF"/>
        <w:jc w:val="both"/>
        <w:rPr>
          <w:sz w:val="20"/>
          <w:szCs w:val="20"/>
        </w:rPr>
      </w:pPr>
      <w:r w:rsidRPr="00FC3952">
        <w:rPr>
          <w:sz w:val="20"/>
          <w:szCs w:val="20"/>
        </w:rPr>
        <w:t xml:space="preserve">• за работу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ее функционирование и взаимосвязь с другими приложениями, установленными на Мобильном устройстве;</w:t>
      </w:r>
    </w:p>
    <w:p w14:paraId="2E4875AF" w14:textId="77777777" w:rsidR="002945D9" w:rsidRPr="00FC3952" w:rsidRDefault="00B35390" w:rsidP="00FC3952">
      <w:pPr>
        <w:shd w:val="clear" w:color="auto" w:fill="FFFFFF"/>
        <w:jc w:val="both"/>
        <w:rPr>
          <w:sz w:val="20"/>
          <w:szCs w:val="20"/>
        </w:rPr>
      </w:pPr>
      <w:r w:rsidRPr="00FC3952">
        <w:rPr>
          <w:sz w:val="20"/>
          <w:szCs w:val="20"/>
        </w:rPr>
        <w:t xml:space="preserve">• за отсутствие возможности совершения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операций,</w:t>
      </w:r>
    </w:p>
    <w:p w14:paraId="55735F69" w14:textId="77777777" w:rsidR="002945D9" w:rsidRPr="00FC3952" w:rsidRDefault="00B35390" w:rsidP="00FC3952">
      <w:pPr>
        <w:shd w:val="clear" w:color="auto" w:fill="FFFFFF"/>
        <w:jc w:val="both"/>
        <w:rPr>
          <w:sz w:val="20"/>
          <w:szCs w:val="20"/>
        </w:rPr>
      </w:pPr>
      <w:r w:rsidRPr="00FC3952">
        <w:rPr>
          <w:sz w:val="20"/>
          <w:szCs w:val="20"/>
        </w:rPr>
        <w:t xml:space="preserve">• за любую блокировку, приостановление, аннулирование или прекращение использования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w:t>
      </w:r>
    </w:p>
    <w:p w14:paraId="0D44821D" w14:textId="46202F3D" w:rsidR="00B35390" w:rsidRPr="00FC3952" w:rsidRDefault="00B35390" w:rsidP="00FC3952">
      <w:pPr>
        <w:shd w:val="clear" w:color="auto" w:fill="FFFFFF"/>
        <w:jc w:val="both"/>
        <w:rPr>
          <w:sz w:val="20"/>
          <w:szCs w:val="20"/>
        </w:rPr>
      </w:pPr>
      <w:r w:rsidRPr="00FC3952">
        <w:rPr>
          <w:sz w:val="20"/>
          <w:szCs w:val="20"/>
        </w:rPr>
        <w:t>• за убытки или ущерб, понесенные Клиентом в связи с утерей, кражей или порчей Мобильного устройства.</w:t>
      </w:r>
    </w:p>
    <w:p w14:paraId="38AFF506" w14:textId="77777777" w:rsidR="002945D9" w:rsidRPr="00FC3952" w:rsidRDefault="00B35390" w:rsidP="00D11F95">
      <w:pPr>
        <w:shd w:val="clear" w:color="auto" w:fill="FFFFFF"/>
        <w:spacing w:line="0" w:lineRule="atLeast"/>
        <w:jc w:val="center"/>
        <w:rPr>
          <w:b/>
          <w:sz w:val="20"/>
          <w:szCs w:val="20"/>
        </w:rPr>
      </w:pPr>
      <w:r w:rsidRPr="00FC3952">
        <w:rPr>
          <w:sz w:val="20"/>
          <w:szCs w:val="20"/>
        </w:rPr>
        <w:br/>
      </w:r>
      <w:r w:rsidRPr="00FC3952">
        <w:rPr>
          <w:b/>
          <w:sz w:val="20"/>
          <w:szCs w:val="20"/>
        </w:rPr>
        <w:t>9. ПРОЧИЕ УСЛОВИЯ</w:t>
      </w:r>
    </w:p>
    <w:p w14:paraId="18405C58" w14:textId="5157C584" w:rsidR="00B35390" w:rsidRPr="00FC3952" w:rsidRDefault="00B35390" w:rsidP="00D11F95">
      <w:pPr>
        <w:shd w:val="clear" w:color="auto" w:fill="FFFFFF"/>
        <w:spacing w:line="0" w:lineRule="atLeast"/>
        <w:jc w:val="both"/>
        <w:rPr>
          <w:sz w:val="20"/>
          <w:szCs w:val="20"/>
        </w:rPr>
      </w:pPr>
      <w:r w:rsidRPr="00FC3952">
        <w:rPr>
          <w:sz w:val="20"/>
          <w:szCs w:val="20"/>
        </w:rPr>
        <w:t xml:space="preserve">9.1. Принимая настоящие Условия, Клиент, подключивший услугу «SMS-инфо», дает согласие на получение от Банка SMS-сообщений / </w:t>
      </w:r>
      <w:proofErr w:type="spellStart"/>
      <w:r w:rsidRPr="00FC3952">
        <w:rPr>
          <w:sz w:val="20"/>
          <w:szCs w:val="20"/>
        </w:rPr>
        <w:t>Push</w:t>
      </w:r>
      <w:proofErr w:type="spellEnd"/>
      <w:r w:rsidRPr="00FC3952">
        <w:rPr>
          <w:sz w:val="20"/>
          <w:szCs w:val="20"/>
        </w:rPr>
        <w:t xml:space="preserve">-уведомлений, необходимых для совершения платежей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на Мобильное устройство.</w:t>
      </w:r>
    </w:p>
    <w:p w14:paraId="007460EC" w14:textId="77777777" w:rsidR="002945D9" w:rsidRPr="00FC3952" w:rsidRDefault="00B35390" w:rsidP="00FC3952">
      <w:pPr>
        <w:shd w:val="clear" w:color="auto" w:fill="FFFFFF"/>
        <w:jc w:val="both"/>
        <w:rPr>
          <w:sz w:val="20"/>
          <w:szCs w:val="20"/>
        </w:rPr>
      </w:pPr>
      <w:r w:rsidRPr="00FC3952">
        <w:rPr>
          <w:sz w:val="20"/>
          <w:szCs w:val="20"/>
        </w:rPr>
        <w:t>9.2. Принимая настоящие Условия, Клиент понимает и согласен с тем, что:</w:t>
      </w:r>
      <w:r w:rsidR="002945D9" w:rsidRPr="00FC3952">
        <w:rPr>
          <w:sz w:val="20"/>
          <w:szCs w:val="20"/>
        </w:rPr>
        <w:t xml:space="preserve"> </w:t>
      </w:r>
    </w:p>
    <w:p w14:paraId="01E020B5" w14:textId="77777777" w:rsidR="002945D9" w:rsidRPr="00FC3952" w:rsidRDefault="00B35390" w:rsidP="00FC3952">
      <w:pPr>
        <w:shd w:val="clear" w:color="auto" w:fill="FFFFFF"/>
        <w:jc w:val="both"/>
        <w:rPr>
          <w:sz w:val="20"/>
          <w:szCs w:val="20"/>
        </w:rPr>
      </w:pPr>
      <w:r w:rsidRPr="00FC3952">
        <w:rPr>
          <w:sz w:val="20"/>
          <w:szCs w:val="20"/>
        </w:rPr>
        <w:t xml:space="preserve">• доступ, использование и возможность совершения платежей посредством реквизитов Карты в Системе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зависит исключительно от работоспособности самой Системы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от состояния сетей беспроводной связи, используемой Системой </w:t>
      </w:r>
      <w:proofErr w:type="spellStart"/>
      <w:r w:rsidRPr="00FC3952">
        <w:rPr>
          <w:sz w:val="20"/>
          <w:szCs w:val="20"/>
        </w:rPr>
        <w:t>Mir</w:t>
      </w:r>
      <w:proofErr w:type="spellEnd"/>
      <w:r w:rsidRPr="00FC3952">
        <w:rPr>
          <w:sz w:val="20"/>
          <w:szCs w:val="20"/>
        </w:rPr>
        <w:t xml:space="preserve"> </w:t>
      </w:r>
      <w:proofErr w:type="spellStart"/>
      <w:r w:rsidRPr="00FC3952">
        <w:rPr>
          <w:sz w:val="20"/>
          <w:szCs w:val="20"/>
        </w:rPr>
        <w:t>Pay</w:t>
      </w:r>
      <w:proofErr w:type="spellEnd"/>
      <w:r w:rsidRPr="00FC3952">
        <w:rPr>
          <w:sz w:val="20"/>
          <w:szCs w:val="20"/>
        </w:rPr>
        <w:t xml:space="preserve"> и/или Мобильным устройством.</w:t>
      </w:r>
    </w:p>
    <w:p w14:paraId="1E1C3F63" w14:textId="77777777" w:rsidR="002945D9" w:rsidRPr="00FC3952" w:rsidRDefault="00B35390" w:rsidP="00FC3952">
      <w:pPr>
        <w:shd w:val="clear" w:color="auto" w:fill="FFFFFF"/>
        <w:jc w:val="both"/>
        <w:rPr>
          <w:sz w:val="20"/>
          <w:szCs w:val="20"/>
        </w:rPr>
      </w:pPr>
      <w:r w:rsidRPr="00FC3952">
        <w:rPr>
          <w:sz w:val="20"/>
          <w:szCs w:val="20"/>
        </w:rPr>
        <w:t>• Банк не контролирует и не влияет на обслуживание беспроводных сетей связи, на систему отключения / прерывания беспроводного соединения.</w:t>
      </w:r>
    </w:p>
    <w:p w14:paraId="636AD4A5" w14:textId="77777777" w:rsidR="002945D9" w:rsidRPr="00FC3952" w:rsidRDefault="00B35390" w:rsidP="00FC3952">
      <w:pPr>
        <w:shd w:val="clear" w:color="auto" w:fill="FFFFFF"/>
        <w:jc w:val="both"/>
        <w:rPr>
          <w:sz w:val="20"/>
          <w:szCs w:val="20"/>
        </w:rPr>
      </w:pPr>
      <w:r w:rsidRPr="00FC3952">
        <w:rPr>
          <w:sz w:val="20"/>
          <w:szCs w:val="20"/>
        </w:rPr>
        <w:t>• Обеспечение конфиденциальности и безопасности передачи данных осуществляется в соответствии с регламентами АО «НСПК».</w:t>
      </w:r>
    </w:p>
    <w:p w14:paraId="78234C38" w14:textId="146CBA66" w:rsidR="00B35390" w:rsidRPr="00FC3952" w:rsidRDefault="00B35390" w:rsidP="00FC3952">
      <w:pPr>
        <w:shd w:val="clear" w:color="auto" w:fill="FFFFFF"/>
        <w:jc w:val="both"/>
        <w:rPr>
          <w:sz w:val="20"/>
          <w:szCs w:val="20"/>
        </w:rPr>
      </w:pPr>
      <w:r w:rsidRPr="00FC3952">
        <w:rPr>
          <w:sz w:val="20"/>
          <w:szCs w:val="20"/>
        </w:rPr>
        <w:t>• Банк не несет ответственности за поддержку операционной системы Мобильного устройства.</w:t>
      </w:r>
    </w:p>
    <w:p w14:paraId="7D2FFFA5" w14:textId="77777777" w:rsidR="00B35390" w:rsidRPr="00FC3952" w:rsidRDefault="00B35390" w:rsidP="00FC3952">
      <w:pPr>
        <w:jc w:val="both"/>
        <w:rPr>
          <w:sz w:val="20"/>
          <w:szCs w:val="20"/>
        </w:rPr>
      </w:pPr>
    </w:p>
    <w:p w14:paraId="059F0C8F" w14:textId="77777777" w:rsidR="00B35390" w:rsidRPr="00FC3952" w:rsidRDefault="00B35390" w:rsidP="00FC3952">
      <w:pPr>
        <w:widowControl/>
        <w:autoSpaceDE/>
        <w:autoSpaceDN/>
        <w:adjustRightInd/>
        <w:ind w:right="-2"/>
        <w:jc w:val="right"/>
        <w:rPr>
          <w:sz w:val="20"/>
          <w:szCs w:val="20"/>
        </w:rPr>
      </w:pPr>
    </w:p>
    <w:p w14:paraId="4EB4773C" w14:textId="77777777" w:rsidR="00B14531" w:rsidRPr="00FC3952" w:rsidRDefault="00B14531" w:rsidP="005B2AE9">
      <w:pPr>
        <w:pStyle w:val="Style3"/>
        <w:widowControl/>
        <w:ind w:left="4820" w:right="-2"/>
        <w:jc w:val="right"/>
        <w:rPr>
          <w:sz w:val="20"/>
          <w:szCs w:val="20"/>
        </w:rPr>
      </w:pPr>
    </w:p>
    <w:sectPr w:rsidR="00B14531" w:rsidRPr="00FC3952" w:rsidSect="00D72F8E">
      <w:footerReference w:type="default" r:id="rId42"/>
      <w:footnotePr>
        <w:numRestart w:val="eachPage"/>
      </w:footnotePr>
      <w:type w:val="continuous"/>
      <w:pgSz w:w="11906" w:h="16838"/>
      <w:pgMar w:top="851" w:right="851"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47030" w16cid:durableId="2A3A79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DF9D3" w14:textId="77777777" w:rsidR="00CE502E" w:rsidRDefault="00CE502E" w:rsidP="00392D43">
      <w:r>
        <w:separator/>
      </w:r>
    </w:p>
    <w:p w14:paraId="02A5F1EB" w14:textId="77777777" w:rsidR="00CE502E" w:rsidRDefault="00CE502E"/>
    <w:p w14:paraId="333E64D1" w14:textId="77777777" w:rsidR="00CE502E" w:rsidRDefault="00CE502E"/>
  </w:endnote>
  <w:endnote w:type="continuationSeparator" w:id="0">
    <w:p w14:paraId="6E65E206" w14:textId="77777777" w:rsidR="00CE502E" w:rsidRDefault="00CE502E" w:rsidP="00392D43">
      <w:r>
        <w:continuationSeparator/>
      </w:r>
    </w:p>
    <w:p w14:paraId="559CFFC8" w14:textId="77777777" w:rsidR="00CE502E" w:rsidRDefault="00CE502E"/>
    <w:p w14:paraId="030D8263" w14:textId="77777777" w:rsidR="00CE502E" w:rsidRDefault="00CE5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urna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Script">
    <w:panose1 w:val="030B0504020000000003"/>
    <w:charset w:val="CC"/>
    <w:family w:val="script"/>
    <w:pitch w:val="variable"/>
    <w:sig w:usb0="0000028F"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633266"/>
      <w:docPartObj>
        <w:docPartGallery w:val="Page Numbers (Bottom of Page)"/>
        <w:docPartUnique/>
      </w:docPartObj>
    </w:sdtPr>
    <w:sdtEndPr/>
    <w:sdtContent>
      <w:p w14:paraId="19583428" w14:textId="77777777" w:rsidR="00E043E5" w:rsidRDefault="00E043E5">
        <w:pPr>
          <w:pStyle w:val="af8"/>
          <w:jc w:val="right"/>
        </w:pPr>
        <w:r>
          <w:fldChar w:fldCharType="begin"/>
        </w:r>
        <w:r>
          <w:instrText>PAGE   \* MERGEFORMAT</w:instrText>
        </w:r>
        <w:r>
          <w:fldChar w:fldCharType="separate"/>
        </w:r>
        <w:r w:rsidR="00980B9C">
          <w:rPr>
            <w:noProof/>
          </w:rPr>
          <w:t>87</w:t>
        </w:r>
        <w:r>
          <w:fldChar w:fldCharType="end"/>
        </w:r>
      </w:p>
    </w:sdtContent>
  </w:sdt>
  <w:p w14:paraId="67D5B301" w14:textId="77777777" w:rsidR="00E043E5" w:rsidRDefault="00E043E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06950"/>
      <w:docPartObj>
        <w:docPartGallery w:val="Page Numbers (Bottom of Page)"/>
        <w:docPartUnique/>
      </w:docPartObj>
    </w:sdtPr>
    <w:sdtEndPr/>
    <w:sdtContent>
      <w:p w14:paraId="0A7A9568" w14:textId="0DE0473A" w:rsidR="00E043E5" w:rsidRDefault="00E043E5">
        <w:pPr>
          <w:pStyle w:val="af8"/>
          <w:jc w:val="right"/>
        </w:pPr>
        <w:r>
          <w:fldChar w:fldCharType="begin"/>
        </w:r>
        <w:r>
          <w:instrText>PAGE   \* MERGEFORMAT</w:instrText>
        </w:r>
        <w:r>
          <w:fldChar w:fldCharType="separate"/>
        </w:r>
        <w:r w:rsidR="00980B9C">
          <w:rPr>
            <w:noProof/>
          </w:rPr>
          <w:t>129</w:t>
        </w:r>
        <w:r>
          <w:fldChar w:fldCharType="end"/>
        </w:r>
      </w:p>
    </w:sdtContent>
  </w:sdt>
  <w:p w14:paraId="53927424" w14:textId="77777777" w:rsidR="00E043E5" w:rsidRDefault="00E043E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9A356" w14:textId="77777777" w:rsidR="00CE502E" w:rsidRDefault="00CE502E" w:rsidP="00392D43">
      <w:r>
        <w:separator/>
      </w:r>
    </w:p>
    <w:p w14:paraId="638BFF18" w14:textId="77777777" w:rsidR="00CE502E" w:rsidRDefault="00CE502E"/>
    <w:p w14:paraId="0CC6284B" w14:textId="77777777" w:rsidR="00CE502E" w:rsidRDefault="00CE502E"/>
  </w:footnote>
  <w:footnote w:type="continuationSeparator" w:id="0">
    <w:p w14:paraId="2CBA75D2" w14:textId="77777777" w:rsidR="00CE502E" w:rsidRDefault="00CE502E" w:rsidP="00392D43">
      <w:r>
        <w:continuationSeparator/>
      </w:r>
    </w:p>
    <w:p w14:paraId="0846B217" w14:textId="77777777" w:rsidR="00CE502E" w:rsidRDefault="00CE502E"/>
    <w:p w14:paraId="1B2AC3B2" w14:textId="77777777" w:rsidR="00CE502E" w:rsidRDefault="00CE502E"/>
  </w:footnote>
  <w:footnote w:id="1">
    <w:p w14:paraId="39F97242" w14:textId="77777777" w:rsidR="00E043E5" w:rsidRPr="00A95164" w:rsidRDefault="00E043E5" w:rsidP="00CE59D0">
      <w:pPr>
        <w:widowControl/>
        <w:autoSpaceDE/>
        <w:autoSpaceDN/>
        <w:adjustRightInd/>
        <w:ind w:firstLine="540"/>
        <w:jc w:val="both"/>
        <w:rPr>
          <w:b/>
          <w:bCs/>
          <w:sz w:val="18"/>
          <w:szCs w:val="18"/>
        </w:rPr>
      </w:pPr>
      <w:r>
        <w:rPr>
          <w:rStyle w:val="aa"/>
        </w:rPr>
        <w:footnoteRef/>
      </w:r>
      <w:r>
        <w:t xml:space="preserve"> </w:t>
      </w:r>
      <w:r w:rsidRPr="003E4D4A">
        <w:rPr>
          <w:sz w:val="20"/>
          <w:szCs w:val="20"/>
        </w:rPr>
        <w:t xml:space="preserve">В случае если к договору банковского вклада условие не применимо, проставляется отметка "Не применимо". Проставление отметки "Не применимо" допускается в графе "Содержание условия договора </w:t>
      </w:r>
      <w:r w:rsidRPr="00A95164">
        <w:rPr>
          <w:sz w:val="20"/>
          <w:szCs w:val="20"/>
        </w:rPr>
        <w:t xml:space="preserve">банковского вклада" по </w:t>
      </w:r>
      <w:hyperlink r:id="rId1" w:history="1">
        <w:r w:rsidRPr="00A95164">
          <w:rPr>
            <w:rStyle w:val="a6"/>
            <w:color w:val="auto"/>
            <w:sz w:val="20"/>
            <w:szCs w:val="20"/>
          </w:rPr>
          <w:t>строкам 3</w:t>
        </w:r>
      </w:hyperlink>
      <w:r w:rsidRPr="00A95164">
        <w:rPr>
          <w:sz w:val="20"/>
          <w:szCs w:val="20"/>
        </w:rPr>
        <w:t xml:space="preserve">, </w:t>
      </w:r>
      <w:hyperlink r:id="rId2" w:history="1">
        <w:r w:rsidRPr="00A95164">
          <w:rPr>
            <w:rStyle w:val="a6"/>
            <w:color w:val="auto"/>
            <w:sz w:val="20"/>
            <w:szCs w:val="20"/>
          </w:rPr>
          <w:t>8</w:t>
        </w:r>
      </w:hyperlink>
      <w:r w:rsidRPr="00A95164">
        <w:rPr>
          <w:sz w:val="20"/>
          <w:szCs w:val="20"/>
        </w:rPr>
        <w:t xml:space="preserve"> и </w:t>
      </w:r>
      <w:hyperlink r:id="rId3" w:history="1">
        <w:r w:rsidRPr="00A95164">
          <w:rPr>
            <w:rStyle w:val="a6"/>
            <w:color w:val="auto"/>
            <w:sz w:val="20"/>
            <w:szCs w:val="20"/>
          </w:rPr>
          <w:t>9</w:t>
        </w:r>
      </w:hyperlink>
      <w:r w:rsidRPr="00A95164">
        <w:rPr>
          <w:sz w:val="20"/>
          <w:szCs w:val="20"/>
        </w:rPr>
        <w:t xml:space="preserve"> таблицы условий договора банковского вклада .</w:t>
      </w:r>
    </w:p>
    <w:p w14:paraId="31A1305C" w14:textId="77777777" w:rsidR="00E043E5" w:rsidRPr="009719DF" w:rsidRDefault="00E043E5" w:rsidP="00CE59D0">
      <w:pPr>
        <w:rPr>
          <w:b/>
          <w:bCs/>
          <w:color w:val="000000" w:themeColor="text1"/>
          <w:sz w:val="18"/>
          <w:szCs w:val="18"/>
        </w:rPr>
      </w:pPr>
    </w:p>
    <w:p w14:paraId="0FC8FFDC" w14:textId="77777777" w:rsidR="00E043E5" w:rsidRPr="003E4D4A" w:rsidRDefault="00E043E5" w:rsidP="00CE59D0">
      <w:pPr>
        <w:pStyle w:val="a8"/>
      </w:pPr>
    </w:p>
    <w:p w14:paraId="2D0C4482" w14:textId="77777777" w:rsidR="00E043E5" w:rsidRPr="0042285E" w:rsidRDefault="00E043E5" w:rsidP="00CE59D0">
      <w:pPr>
        <w:pStyle w:val="a8"/>
      </w:pPr>
    </w:p>
  </w:footnote>
  <w:footnote w:id="2">
    <w:p w14:paraId="4AAD01CC" w14:textId="77777777" w:rsidR="00E043E5" w:rsidRPr="003E4D4A" w:rsidRDefault="00E043E5" w:rsidP="00CE59D0">
      <w:pPr>
        <w:widowControl/>
        <w:autoSpaceDE/>
        <w:autoSpaceDN/>
        <w:adjustRightInd/>
        <w:ind w:firstLine="540"/>
        <w:jc w:val="both"/>
        <w:rPr>
          <w:b/>
          <w:bCs/>
          <w:color w:val="000000" w:themeColor="text1"/>
          <w:sz w:val="18"/>
          <w:szCs w:val="18"/>
        </w:rPr>
      </w:pPr>
      <w:r>
        <w:rPr>
          <w:rStyle w:val="aa"/>
        </w:rPr>
        <w:footnoteRef/>
      </w:r>
      <w:r>
        <w:t xml:space="preserve"> </w:t>
      </w:r>
      <w:r w:rsidRPr="003E4D4A">
        <w:rPr>
          <w:sz w:val="20"/>
          <w:szCs w:val="20"/>
        </w:rPr>
        <w:t xml:space="preserve">В случае если к договору банковского вклада условие не применимо, проставляется отметка "Не применимо". Проставление отметки "Не применимо" допускается в графе "Содержание условия договора банковского </w:t>
      </w:r>
      <w:r w:rsidRPr="00DB1C7A">
        <w:rPr>
          <w:sz w:val="20"/>
          <w:szCs w:val="20"/>
        </w:rPr>
        <w:t xml:space="preserve">вклада" по </w:t>
      </w:r>
      <w:hyperlink r:id="rId4" w:history="1">
        <w:r w:rsidRPr="00A95164">
          <w:rPr>
            <w:rStyle w:val="a6"/>
            <w:color w:val="auto"/>
            <w:sz w:val="20"/>
            <w:szCs w:val="20"/>
          </w:rPr>
          <w:t>строкам 3</w:t>
        </w:r>
      </w:hyperlink>
      <w:r w:rsidRPr="00DB1C7A">
        <w:rPr>
          <w:sz w:val="20"/>
          <w:szCs w:val="20"/>
        </w:rPr>
        <w:t xml:space="preserve">, </w:t>
      </w:r>
      <w:hyperlink r:id="rId5" w:history="1">
        <w:r w:rsidRPr="00A95164">
          <w:rPr>
            <w:rStyle w:val="a6"/>
            <w:color w:val="auto"/>
            <w:sz w:val="20"/>
            <w:szCs w:val="20"/>
          </w:rPr>
          <w:t>8</w:t>
        </w:r>
      </w:hyperlink>
      <w:r w:rsidRPr="00DB1C7A">
        <w:rPr>
          <w:sz w:val="20"/>
          <w:szCs w:val="20"/>
        </w:rPr>
        <w:t xml:space="preserve"> и </w:t>
      </w:r>
      <w:hyperlink r:id="rId6" w:history="1">
        <w:r w:rsidRPr="00A95164">
          <w:rPr>
            <w:rStyle w:val="a6"/>
            <w:color w:val="auto"/>
            <w:sz w:val="20"/>
            <w:szCs w:val="20"/>
          </w:rPr>
          <w:t>9</w:t>
        </w:r>
      </w:hyperlink>
      <w:r w:rsidRPr="00DB1C7A">
        <w:rPr>
          <w:sz w:val="20"/>
          <w:szCs w:val="20"/>
        </w:rPr>
        <w:t xml:space="preserve"> таблицы условий </w:t>
      </w:r>
      <w:r w:rsidRPr="003E4D4A">
        <w:rPr>
          <w:sz w:val="20"/>
          <w:szCs w:val="20"/>
        </w:rPr>
        <w:t xml:space="preserve">договора банковского вклада </w:t>
      </w:r>
      <w:r>
        <w:rPr>
          <w:sz w:val="20"/>
          <w:szCs w:val="20"/>
        </w:rPr>
        <w:t>.</w:t>
      </w:r>
    </w:p>
    <w:p w14:paraId="6A2ACF64" w14:textId="77777777" w:rsidR="00E043E5" w:rsidRPr="009719DF" w:rsidRDefault="00E043E5" w:rsidP="00CE59D0">
      <w:pPr>
        <w:rPr>
          <w:b/>
          <w:bCs/>
          <w:color w:val="000000" w:themeColor="text1"/>
          <w:sz w:val="18"/>
          <w:szCs w:val="18"/>
        </w:rPr>
      </w:pPr>
    </w:p>
    <w:p w14:paraId="076318D5" w14:textId="77777777" w:rsidR="00E043E5" w:rsidRPr="003E4D4A" w:rsidRDefault="00E043E5" w:rsidP="00CE59D0">
      <w:pPr>
        <w:pStyle w:val="a8"/>
      </w:pPr>
    </w:p>
    <w:p w14:paraId="7FBC4D43" w14:textId="77777777" w:rsidR="00E043E5" w:rsidRPr="003E4D4A" w:rsidRDefault="00E043E5" w:rsidP="00CE59D0">
      <w:pPr>
        <w:pStyle w:val="a8"/>
      </w:pPr>
    </w:p>
  </w:footnote>
  <w:footnote w:id="3">
    <w:p w14:paraId="20EAE7BA" w14:textId="77777777" w:rsidR="00E043E5" w:rsidRPr="00E3489D" w:rsidRDefault="00E043E5" w:rsidP="00690DC9">
      <w:pPr>
        <w:pStyle w:val="footnotedescription"/>
        <w:spacing w:line="248" w:lineRule="auto"/>
        <w:ind w:right="785"/>
        <w:jc w:val="both"/>
        <w:rPr>
          <w:sz w:val="16"/>
          <w:szCs w:val="16"/>
        </w:rPr>
      </w:pPr>
      <w:r>
        <w:rPr>
          <w:rStyle w:val="aa"/>
        </w:rPr>
        <w:footnoteRef/>
      </w:r>
      <w:r>
        <w:t xml:space="preserve"> </w:t>
      </w:r>
      <w:r w:rsidRPr="001320DF">
        <w:rPr>
          <w:sz w:val="16"/>
          <w:szCs w:val="16"/>
        </w:rPr>
        <w:t>Трёхзначный код проверки подлинности Карты Платёжной системы, расположенный на оборотной стороне Карты</w:t>
      </w:r>
      <w:r>
        <w:rPr>
          <w:sz w:val="16"/>
          <w:szCs w:val="16"/>
        </w:rPr>
        <w:t>.</w:t>
      </w:r>
    </w:p>
  </w:footnote>
  <w:footnote w:id="4">
    <w:p w14:paraId="6EC8938C" w14:textId="77777777" w:rsidR="00E043E5" w:rsidRPr="00E3489D" w:rsidRDefault="00E043E5" w:rsidP="00690DC9">
      <w:pPr>
        <w:pStyle w:val="a8"/>
      </w:pPr>
      <w:r>
        <w:rPr>
          <w:rStyle w:val="aa"/>
        </w:rPr>
        <w:footnoteRef/>
      </w:r>
      <w:r>
        <w:t xml:space="preserve"> </w:t>
      </w:r>
      <w:r>
        <w:rPr>
          <w:sz w:val="16"/>
          <w:szCs w:val="16"/>
        </w:rPr>
        <w:t>В</w:t>
      </w:r>
      <w:r w:rsidRPr="001320DF">
        <w:rPr>
          <w:sz w:val="16"/>
          <w:szCs w:val="16"/>
        </w:rPr>
        <w:t xml:space="preserve"> том случае, если на момент постановки Карты в Стоп-лист, это установлено Тарифами Банка.</w:t>
      </w:r>
    </w:p>
  </w:footnote>
  <w:footnote w:id="5">
    <w:p w14:paraId="266E20E1" w14:textId="40513E87" w:rsidR="00E043E5" w:rsidRPr="00AB188B" w:rsidRDefault="00E043E5" w:rsidP="00D11F95">
      <w:pPr>
        <w:pStyle w:val="a8"/>
        <w:ind w:right="-425"/>
        <w:jc w:val="both"/>
      </w:pPr>
      <w:r>
        <w:rPr>
          <w:rStyle w:val="aa"/>
        </w:rPr>
        <w:footnoteRef/>
      </w:r>
      <w:r>
        <w:t xml:space="preserve"> </w:t>
      </w:r>
      <w:r w:rsidRPr="002930E3">
        <w:rPr>
          <w:rFonts w:eastAsia="Times New Roman"/>
          <w:color w:val="000000"/>
          <w:sz w:val="16"/>
          <w:szCs w:val="16"/>
        </w:rPr>
        <w:t>признаки устанавливаются Банком России и размещаются на официальном сайте Банка России в информаци</w:t>
      </w:r>
      <w:r>
        <w:rPr>
          <w:rFonts w:eastAsia="Times New Roman"/>
          <w:color w:val="000000"/>
          <w:sz w:val="16"/>
          <w:szCs w:val="16"/>
        </w:rPr>
        <w:t>онно телекоммуникационной сети «</w:t>
      </w:r>
      <w:r w:rsidRPr="002930E3">
        <w:rPr>
          <w:rFonts w:eastAsia="Times New Roman"/>
          <w:color w:val="000000"/>
          <w:sz w:val="16"/>
          <w:szCs w:val="16"/>
        </w:rPr>
        <w:t>Интернет</w:t>
      </w:r>
      <w:r>
        <w:t>»</w:t>
      </w:r>
    </w:p>
  </w:footnote>
  <w:footnote w:id="6">
    <w:p w14:paraId="1FD15EEB" w14:textId="77777777" w:rsidR="00E043E5" w:rsidRPr="005D0B51" w:rsidRDefault="00E043E5" w:rsidP="00690DC9">
      <w:pPr>
        <w:pStyle w:val="a8"/>
        <w:ind w:right="-425"/>
        <w:jc w:val="both"/>
        <w:rPr>
          <w:sz w:val="16"/>
          <w:szCs w:val="16"/>
        </w:rPr>
      </w:pPr>
      <w:r>
        <w:rPr>
          <w:rStyle w:val="aa"/>
        </w:rPr>
        <w:footnoteRef/>
      </w:r>
      <w:r>
        <w:t xml:space="preserve"> </w:t>
      </w:r>
      <w:r w:rsidRPr="005D0B51">
        <w:rPr>
          <w:b/>
          <w:sz w:val="16"/>
          <w:szCs w:val="16"/>
        </w:rPr>
        <w:t>Мультивалютная карта</w:t>
      </w:r>
      <w:r w:rsidRPr="005D0B51">
        <w:rPr>
          <w:sz w:val="16"/>
          <w:szCs w:val="16"/>
        </w:rPr>
        <w:t xml:space="preserve"> - </w:t>
      </w:r>
      <w:r>
        <w:rPr>
          <w:sz w:val="16"/>
          <w:szCs w:val="16"/>
        </w:rPr>
        <w:t>К</w:t>
      </w:r>
      <w:r w:rsidRPr="005D0B51">
        <w:rPr>
          <w:sz w:val="16"/>
          <w:szCs w:val="16"/>
        </w:rPr>
        <w:t xml:space="preserve">арта, оформленная Банком к счетам Клиента, открытым в российские рубли (RUR), </w:t>
      </w:r>
      <w:r>
        <w:rPr>
          <w:sz w:val="16"/>
          <w:szCs w:val="16"/>
        </w:rPr>
        <w:t>иностранной валюте</w:t>
      </w:r>
      <w:r w:rsidRPr="005D0B51">
        <w:rPr>
          <w:sz w:val="16"/>
          <w:szCs w:val="16"/>
        </w:rPr>
        <w:t xml:space="preserve"> </w:t>
      </w:r>
      <w:r w:rsidRPr="005D0B51">
        <w:rPr>
          <w:rStyle w:val="FontStyle40"/>
          <w:b w:val="0"/>
          <w:color w:val="000000" w:themeColor="text1"/>
          <w:sz w:val="16"/>
          <w:szCs w:val="16"/>
        </w:rPr>
        <w:t>Приложение 3</w:t>
      </w:r>
      <w:r w:rsidRPr="005D0B51">
        <w:rPr>
          <w:rStyle w:val="FontStyle40"/>
          <w:color w:val="000000" w:themeColor="text1"/>
          <w:sz w:val="16"/>
          <w:szCs w:val="16"/>
        </w:rPr>
        <w:t xml:space="preserve"> </w:t>
      </w:r>
      <w:r w:rsidRPr="005D0B51">
        <w:rPr>
          <w:rStyle w:val="FontStyle39"/>
          <w:color w:val="000000" w:themeColor="text1"/>
          <w:sz w:val="16"/>
          <w:szCs w:val="16"/>
        </w:rPr>
        <w:t>к Правилам комплексного банковского обслуживания физических лиц в АКБ «ТЕНДЕР-БАНК» (АО)</w:t>
      </w:r>
      <w:r>
        <w:rPr>
          <w:rStyle w:val="FontStyle39"/>
          <w:color w:val="000000" w:themeColor="text1"/>
          <w:sz w:val="16"/>
          <w:szCs w:val="16"/>
        </w:rPr>
        <w:t>.</w:t>
      </w:r>
    </w:p>
  </w:footnote>
  <w:footnote w:id="7">
    <w:p w14:paraId="3E3316FE" w14:textId="77777777" w:rsidR="00E043E5" w:rsidRPr="005D0B51" w:rsidRDefault="00E043E5" w:rsidP="00690DC9">
      <w:pPr>
        <w:pStyle w:val="a8"/>
        <w:ind w:right="-425"/>
        <w:jc w:val="both"/>
        <w:rPr>
          <w:sz w:val="16"/>
          <w:szCs w:val="16"/>
        </w:rPr>
      </w:pPr>
      <w:r>
        <w:rPr>
          <w:rStyle w:val="aa"/>
        </w:rPr>
        <w:footnoteRef/>
      </w:r>
      <w:r>
        <w:t xml:space="preserve"> </w:t>
      </w:r>
      <w:r w:rsidRPr="005D0B51">
        <w:rPr>
          <w:b/>
          <w:sz w:val="16"/>
          <w:szCs w:val="16"/>
        </w:rPr>
        <w:t>Карточный счет</w:t>
      </w:r>
      <w:r w:rsidRPr="005D0B51">
        <w:rPr>
          <w:sz w:val="16"/>
          <w:szCs w:val="16"/>
        </w:rPr>
        <w:t xml:space="preserve"> - один из трех Счетов Клиента, открытых в Банке </w:t>
      </w:r>
      <w:r w:rsidRPr="005D0B51">
        <w:rPr>
          <w:color w:val="000000" w:themeColor="text1"/>
          <w:sz w:val="16"/>
          <w:szCs w:val="16"/>
        </w:rPr>
        <w:t xml:space="preserve">в целях осуществления расчетов по операциям с использованием </w:t>
      </w:r>
      <w:r w:rsidRPr="005D0B51">
        <w:rPr>
          <w:sz w:val="16"/>
          <w:szCs w:val="16"/>
        </w:rPr>
        <w:t>Мультивалютной карты</w:t>
      </w:r>
      <w:r>
        <w:rPr>
          <w:sz w:val="16"/>
          <w:szCs w:val="16"/>
        </w:rPr>
        <w:t>.</w:t>
      </w:r>
    </w:p>
  </w:footnote>
  <w:footnote w:id="8">
    <w:p w14:paraId="4905DBE6" w14:textId="77777777" w:rsidR="00E043E5" w:rsidRPr="000B4ED5" w:rsidRDefault="00E043E5" w:rsidP="00690DC9">
      <w:pPr>
        <w:pStyle w:val="a8"/>
        <w:ind w:right="-425"/>
        <w:jc w:val="both"/>
        <w:rPr>
          <w:sz w:val="16"/>
          <w:szCs w:val="16"/>
        </w:rPr>
      </w:pPr>
      <w:r>
        <w:rPr>
          <w:rStyle w:val="aa"/>
        </w:rPr>
        <w:footnoteRef/>
      </w:r>
      <w:r>
        <w:t xml:space="preserve"> </w:t>
      </w:r>
      <w:r w:rsidRPr="000B4ED5">
        <w:rPr>
          <w:b/>
          <w:sz w:val="16"/>
          <w:szCs w:val="16"/>
        </w:rPr>
        <w:t>Доступный лимит</w:t>
      </w:r>
      <w:r w:rsidRPr="000B4ED5">
        <w:rPr>
          <w:sz w:val="16"/>
          <w:szCs w:val="16"/>
        </w:rPr>
        <w:t xml:space="preserve"> </w:t>
      </w:r>
      <w:r>
        <w:rPr>
          <w:sz w:val="16"/>
          <w:szCs w:val="16"/>
        </w:rPr>
        <w:t>-</w:t>
      </w:r>
      <w:r w:rsidRPr="000B4ED5">
        <w:rPr>
          <w:sz w:val="16"/>
          <w:szCs w:val="16"/>
        </w:rPr>
        <w:t xml:space="preserve"> сумма денежных средств, доступная Держателю для совершения </w:t>
      </w:r>
      <w:r>
        <w:rPr>
          <w:sz w:val="16"/>
          <w:szCs w:val="16"/>
        </w:rPr>
        <w:t>о</w:t>
      </w:r>
      <w:r w:rsidRPr="000B4ED5">
        <w:rPr>
          <w:sz w:val="16"/>
          <w:szCs w:val="16"/>
        </w:rPr>
        <w:t>пераций с использованием Карты, рассчитанная как сумма собственных средств Клиента и неиспользованного Лимита овердрафта (если он установлен в соответствии с Договором). Доступный лимит указывается в выписке по Карточному счету, предоставляемой Держателю в соответствии с Правилами.</w:t>
      </w:r>
    </w:p>
  </w:footnote>
  <w:footnote w:id="9">
    <w:p w14:paraId="00D1E74B" w14:textId="77777777" w:rsidR="00E043E5" w:rsidRDefault="00E043E5" w:rsidP="00690DC9">
      <w:pPr>
        <w:pStyle w:val="a8"/>
      </w:pPr>
      <w:r>
        <w:rPr>
          <w:rStyle w:val="aa"/>
        </w:rPr>
        <w:footnoteRef/>
      </w:r>
      <w:r>
        <w:t xml:space="preserve"> </w:t>
      </w:r>
      <w:r w:rsidRPr="006304D2">
        <w:rPr>
          <w:sz w:val="16"/>
          <w:szCs w:val="16"/>
        </w:rPr>
        <w:t>В том случае, если на момент исполнения Поручения, это установлено Тарифами Банка.</w:t>
      </w:r>
    </w:p>
  </w:footnote>
  <w:footnote w:id="10">
    <w:p w14:paraId="0FA2C878" w14:textId="77777777" w:rsidR="00E043E5" w:rsidRPr="00B4530D" w:rsidRDefault="00E043E5" w:rsidP="00690DC9">
      <w:pPr>
        <w:pStyle w:val="a8"/>
        <w:ind w:right="-425"/>
        <w:jc w:val="both"/>
        <w:rPr>
          <w:sz w:val="16"/>
          <w:szCs w:val="16"/>
        </w:rPr>
      </w:pPr>
      <w:r w:rsidRPr="00B4530D">
        <w:rPr>
          <w:rStyle w:val="aa"/>
          <w:sz w:val="16"/>
          <w:szCs w:val="16"/>
        </w:rPr>
        <w:footnoteRef/>
      </w:r>
      <w:r w:rsidRPr="00B4530D">
        <w:rPr>
          <w:sz w:val="16"/>
          <w:szCs w:val="16"/>
        </w:rPr>
        <w:t xml:space="preserve"> Без использования Карты или ее реквизитов.</w:t>
      </w:r>
    </w:p>
  </w:footnote>
  <w:footnote w:id="11">
    <w:p w14:paraId="72F15B1D" w14:textId="77777777" w:rsidR="00E043E5" w:rsidRPr="00B4530D" w:rsidRDefault="00E043E5" w:rsidP="00690DC9">
      <w:pPr>
        <w:pStyle w:val="a8"/>
        <w:ind w:right="-425"/>
        <w:jc w:val="both"/>
        <w:rPr>
          <w:sz w:val="16"/>
          <w:szCs w:val="16"/>
        </w:rPr>
      </w:pPr>
      <w:r w:rsidRPr="00B4530D">
        <w:rPr>
          <w:rStyle w:val="aa"/>
          <w:sz w:val="16"/>
          <w:szCs w:val="16"/>
        </w:rPr>
        <w:footnoteRef/>
      </w:r>
      <w:r w:rsidRPr="00B4530D">
        <w:rPr>
          <w:sz w:val="16"/>
          <w:szCs w:val="16"/>
        </w:rPr>
        <w:t xml:space="preserve"> При совершении покупок, получении услуги или снятии наличности с использованием Карты необходимо с особым вниманием относиться к проводимой Авторизации. Операцию необходимо проводить только в том случае, если Держатель уверен в совершении покупки, получении услуги или снятии наличности, т.к. при проведении Авторизации Доступный остаток Карты уменьшается на сумму проведенной Операции, т.е. сумма операции</w:t>
      </w:r>
      <w:r w:rsidRPr="00B4530D">
        <w:rPr>
          <w:b/>
          <w:sz w:val="16"/>
          <w:szCs w:val="16"/>
        </w:rPr>
        <w:t xml:space="preserve"> </w:t>
      </w:r>
      <w:r w:rsidRPr="00B4530D">
        <w:rPr>
          <w:b/>
          <w:sz w:val="16"/>
          <w:szCs w:val="16"/>
          <w:u w:val="single" w:color="000000"/>
        </w:rPr>
        <w:t>блокируется на Счете.</w:t>
      </w:r>
      <w:r w:rsidRPr="00B4530D">
        <w:rPr>
          <w:sz w:val="16"/>
          <w:szCs w:val="16"/>
        </w:rPr>
        <w:t xml:space="preserve"> Если Держатель Карты отказывается от покупки, услуги или получения наличных,</w:t>
      </w:r>
      <w:r w:rsidRPr="00B4530D">
        <w:rPr>
          <w:b/>
          <w:sz w:val="16"/>
          <w:szCs w:val="16"/>
        </w:rPr>
        <w:t xml:space="preserve"> </w:t>
      </w:r>
      <w:r w:rsidRPr="00B4530D">
        <w:rPr>
          <w:b/>
          <w:sz w:val="16"/>
          <w:szCs w:val="16"/>
          <w:u w:val="single" w:color="000000"/>
        </w:rPr>
        <w:t>необходимо отменить Авторизацию.</w:t>
      </w:r>
      <w:r w:rsidRPr="00B4530D">
        <w:rPr>
          <w:sz w:val="16"/>
          <w:szCs w:val="16"/>
        </w:rPr>
        <w:t xml:space="preserve"> В противном случае,</w:t>
      </w:r>
      <w:r w:rsidRPr="00B4530D">
        <w:rPr>
          <w:b/>
          <w:sz w:val="16"/>
          <w:szCs w:val="16"/>
        </w:rPr>
        <w:t xml:space="preserve"> все последующие Авторизации в ближайшие 30 дней</w:t>
      </w:r>
      <w:r w:rsidRPr="00B4530D">
        <w:rPr>
          <w:sz w:val="16"/>
          <w:szCs w:val="16"/>
        </w:rPr>
        <w:t xml:space="preserve"> будут проводится в соответствии с доступным остатком Карты, равным сумме средств на Счете, за вычетом блокированной суммы. Таким образом, может возникнуть ситуация, когда на Счете есть денежные средства, но Держатели Карт не могут ими воспользоваться.</w:t>
      </w:r>
    </w:p>
  </w:footnote>
  <w:footnote w:id="12">
    <w:p w14:paraId="304163BB" w14:textId="77777777" w:rsidR="00E043E5" w:rsidRPr="00F81ECC" w:rsidRDefault="00E043E5" w:rsidP="00690DC9">
      <w:pPr>
        <w:pStyle w:val="footnotedescription"/>
        <w:spacing w:line="240" w:lineRule="auto"/>
        <w:ind w:right="-8"/>
        <w:rPr>
          <w:sz w:val="16"/>
          <w:szCs w:val="16"/>
        </w:rPr>
      </w:pPr>
      <w:r w:rsidRPr="00F81ECC">
        <w:rPr>
          <w:rStyle w:val="footnotemark"/>
          <w:sz w:val="16"/>
          <w:szCs w:val="16"/>
        </w:rPr>
        <w:footnoteRef/>
      </w:r>
      <w:r w:rsidRPr="00F81ECC">
        <w:rPr>
          <w:sz w:val="16"/>
          <w:szCs w:val="16"/>
        </w:rPr>
        <w:t xml:space="preserve"> При условии, что требование передано Клиентом/Держателем Карты надлежащим способом.</w:t>
      </w:r>
    </w:p>
  </w:footnote>
  <w:footnote w:id="13">
    <w:p w14:paraId="579BC64A" w14:textId="77777777" w:rsidR="00E043E5" w:rsidRDefault="00E043E5" w:rsidP="00690DC9">
      <w:pPr>
        <w:pStyle w:val="a8"/>
      </w:pPr>
      <w:r w:rsidRPr="00F81ECC">
        <w:rPr>
          <w:rStyle w:val="aa"/>
          <w:sz w:val="16"/>
          <w:szCs w:val="16"/>
        </w:rPr>
        <w:footnoteRef/>
      </w:r>
      <w:r w:rsidRPr="00F81ECC">
        <w:rPr>
          <w:sz w:val="16"/>
          <w:szCs w:val="16"/>
        </w:rPr>
        <w:t xml:space="preserve"> Указать номер и дату окончания Срока действия Карты.</w:t>
      </w:r>
    </w:p>
  </w:footnote>
  <w:footnote w:id="14">
    <w:p w14:paraId="0E12D80E" w14:textId="77777777" w:rsidR="00E043E5" w:rsidRDefault="00E043E5" w:rsidP="00690DC9">
      <w:pPr>
        <w:pStyle w:val="footnotedescription"/>
        <w:ind w:right="0"/>
      </w:pPr>
      <w:r>
        <w:rPr>
          <w:rStyle w:val="footnotemark"/>
        </w:rPr>
        <w:footnoteRef/>
      </w:r>
      <w:r>
        <w:t xml:space="preserve"> </w:t>
      </w:r>
      <w:r>
        <w:rPr>
          <w:sz w:val="16"/>
        </w:rPr>
        <w:t xml:space="preserve">При наличии. </w:t>
      </w:r>
    </w:p>
  </w:footnote>
  <w:footnote w:id="15">
    <w:p w14:paraId="03F75C65" w14:textId="77777777" w:rsidR="00E043E5" w:rsidRDefault="00E043E5" w:rsidP="00690DC9">
      <w:pPr>
        <w:pStyle w:val="footnotedescription"/>
        <w:spacing w:line="240" w:lineRule="auto"/>
        <w:ind w:right="-425"/>
        <w:jc w:val="both"/>
      </w:pPr>
      <w:r>
        <w:rPr>
          <w:rStyle w:val="footnotemark"/>
        </w:rPr>
        <w:footnoteRef/>
      </w:r>
      <w:r>
        <w:t xml:space="preserve"> Информирование клиента о совершенных операциях выбранным способом осуществляется по всем выпущенным банковским картам клиента.  Признаем, что используемые для передачи </w:t>
      </w:r>
      <w:r>
        <w:rPr>
          <w:sz w:val="13"/>
        </w:rPr>
        <w:t>СМС</w:t>
      </w:r>
      <w:r>
        <w:t xml:space="preserve">-сообщений средства телекоммуникации являются открытыми и не гарантируют полное отсутствие возможности утечки информации, при этом полагаемся на гарантии тайны связи, предусмотренные законодательством </w:t>
      </w:r>
      <w:r w:rsidRPr="006578A1">
        <w:rPr>
          <w:color w:val="000000" w:themeColor="text1"/>
          <w:szCs w:val="15"/>
        </w:rPr>
        <w:t>Российской Федерации</w:t>
      </w:r>
      <w:r>
        <w:t xml:space="preserve">. Обязуемся незамедлительно письменно уведомлять Банк об изменении номера телефона, используемых Банком для информирования о совершенных операциях по банковской карте, его утрате или иных обстоятельствах, которые могут повлечь разглашение информации, передаваемой с помощью данных каналов связи. Признаем, что в противном случае Банк не несет ответственности за </w:t>
      </w:r>
      <w:proofErr w:type="spellStart"/>
      <w:r>
        <w:t>непредоставление</w:t>
      </w:r>
      <w:proofErr w:type="spellEnd"/>
      <w:r>
        <w:t xml:space="preserve"> информации об совершенных операциях, а также возможный несанкционированный доступ к информации третьих лиц вплоть до момента получения Банком письменного уведомления о вышеуказанном факте. </w:t>
      </w:r>
    </w:p>
  </w:footnote>
  <w:footnote w:id="16">
    <w:p w14:paraId="43A030DC" w14:textId="77777777" w:rsidR="00E043E5" w:rsidRPr="00270625" w:rsidRDefault="00E043E5" w:rsidP="00690DC9">
      <w:pPr>
        <w:pStyle w:val="a8"/>
        <w:ind w:right="-425"/>
        <w:jc w:val="both"/>
        <w:rPr>
          <w:sz w:val="15"/>
          <w:szCs w:val="15"/>
        </w:rPr>
      </w:pPr>
      <w:r w:rsidRPr="00270625">
        <w:rPr>
          <w:rStyle w:val="aa"/>
          <w:sz w:val="15"/>
          <w:szCs w:val="15"/>
        </w:rPr>
        <w:footnoteRef/>
      </w:r>
      <w:r w:rsidRPr="00270625">
        <w:rPr>
          <w:sz w:val="15"/>
          <w:szCs w:val="15"/>
        </w:rPr>
        <w:t xml:space="preserve"> Информирование клиента о совершенных операциях выбранным способом осуществляется по всем выпущенным банковским картам клиента.  Признаем, что используемые для передачи СМС-сообщений средства телекоммуникации являются открытыми и не гарантируют полное отсутствие возможности утечки информации, при этом полагаемся на гарантии тайны связи, предусмотренные законодательством </w:t>
      </w:r>
      <w:r w:rsidRPr="006578A1">
        <w:rPr>
          <w:color w:val="000000" w:themeColor="text1"/>
          <w:sz w:val="15"/>
          <w:szCs w:val="15"/>
        </w:rPr>
        <w:t>Российской Федерации</w:t>
      </w:r>
      <w:r w:rsidRPr="00270625">
        <w:rPr>
          <w:sz w:val="15"/>
          <w:szCs w:val="15"/>
        </w:rPr>
        <w:t>. Обязуемся незамедлительно письменно уведомлять Банк об изменении номера телефона, используемых Банком для информирования о совершенных операциях по банковской карте, его утрате или иных обстоятельствах, которые могут повлечь разглашение информации, передаваемой с помощью данных каналов связи. Признаем, что в противном случае Банк не несет ответственности за не</w:t>
      </w:r>
      <w:r>
        <w:rPr>
          <w:sz w:val="15"/>
          <w:szCs w:val="15"/>
        </w:rPr>
        <w:t xml:space="preserve"> </w:t>
      </w:r>
      <w:r w:rsidRPr="00270625">
        <w:rPr>
          <w:sz w:val="15"/>
          <w:szCs w:val="15"/>
        </w:rPr>
        <w:t>предоставление информации об совершенных операциях, а также возможный несанкционированный доступ к информации третьих лиц вплоть до момента получения Банком письменного уведомления о вышеуказанном факте.</w:t>
      </w:r>
    </w:p>
  </w:footnote>
  <w:footnote w:id="17">
    <w:p w14:paraId="1836EE53" w14:textId="77777777" w:rsidR="00E043E5" w:rsidRDefault="00E043E5" w:rsidP="00E5645F">
      <w:pPr>
        <w:pStyle w:val="Style7"/>
        <w:widowControl/>
        <w:spacing w:line="240" w:lineRule="auto"/>
        <w:ind w:right="-425" w:firstLine="0"/>
        <w:rPr>
          <w:rStyle w:val="FontStyle19"/>
        </w:rPr>
      </w:pPr>
      <w:r>
        <w:rPr>
          <w:rStyle w:val="FontStyle19"/>
          <w:vertAlign w:val="superscript"/>
        </w:rPr>
        <w:footnoteRef/>
      </w:r>
      <w:r>
        <w:rPr>
          <w:rStyle w:val="FontStyle19"/>
        </w:rPr>
        <w:t xml:space="preserve"> Программа кредитования в форме овердрафта физических лиц - заемщиков Банка с использованием международных банковских карт - Карты с рассрочкой платежа и льготным периодом кредитования;</w:t>
      </w:r>
    </w:p>
    <w:p w14:paraId="0E61924A" w14:textId="77777777" w:rsidR="00E043E5" w:rsidRPr="00D120F3" w:rsidRDefault="00E043E5" w:rsidP="00E5645F">
      <w:pPr>
        <w:pStyle w:val="Style7"/>
        <w:widowControl/>
        <w:spacing w:line="240" w:lineRule="auto"/>
        <w:ind w:right="-425" w:firstLine="0"/>
        <w:rPr>
          <w:rStyle w:val="FontStyle19"/>
        </w:rPr>
      </w:pPr>
      <w:r>
        <w:rPr>
          <w:rStyle w:val="FontStyle19"/>
        </w:rPr>
        <w:t>Программа кредитования в форме овердрафта сотрудников «зарплатных» организаций с использованием международных банковских карт -Карты с рассрочкой платежа и льготным периодом кредитования.</w:t>
      </w:r>
    </w:p>
    <w:p w14:paraId="5035DF56" w14:textId="77777777" w:rsidR="00E043E5" w:rsidRDefault="00E043E5" w:rsidP="00E5645F">
      <w:pPr>
        <w:pStyle w:val="Style7"/>
        <w:widowControl/>
        <w:spacing w:line="240" w:lineRule="auto"/>
        <w:ind w:right="-425" w:firstLine="0"/>
      </w:pPr>
    </w:p>
  </w:footnote>
  <w:footnote w:id="18">
    <w:p w14:paraId="02884F97" w14:textId="36DF21C1" w:rsidR="00E043E5" w:rsidRDefault="00E043E5">
      <w:pPr>
        <w:pStyle w:val="a8"/>
      </w:pPr>
      <w:r>
        <w:rPr>
          <w:rStyle w:val="aa"/>
        </w:rPr>
        <w:footnoteRef/>
      </w:r>
      <w:r>
        <w:t xml:space="preserve"> </w:t>
      </w:r>
      <w:r w:rsidRPr="002930E3">
        <w:rPr>
          <w:rFonts w:eastAsia="Times New Roman"/>
          <w:color w:val="000000"/>
          <w:sz w:val="16"/>
          <w:szCs w:val="16"/>
        </w:rPr>
        <w:t xml:space="preserve">признаки устанавливаются Банком России и размещаются на официальном сайте Банка России в информационно телекоммуникационной сети </w:t>
      </w:r>
      <w:r>
        <w:rPr>
          <w:rFonts w:eastAsia="Times New Roman"/>
          <w:color w:val="000000"/>
          <w:sz w:val="16"/>
          <w:szCs w:val="16"/>
        </w:rPr>
        <w:t>«</w:t>
      </w:r>
      <w:r w:rsidRPr="002930E3">
        <w:rPr>
          <w:rFonts w:eastAsia="Times New Roman"/>
          <w:color w:val="000000"/>
          <w:sz w:val="16"/>
          <w:szCs w:val="16"/>
        </w:rPr>
        <w:t>Интернет</w:t>
      </w:r>
      <w:r>
        <w:rPr>
          <w:rFonts w:eastAsia="Times New Roman"/>
          <w:color w:val="000000"/>
          <w:sz w:val="16"/>
          <w:szCs w:val="16"/>
        </w:rPr>
        <w:t>»</w:t>
      </w:r>
    </w:p>
  </w:footnote>
  <w:footnote w:id="19">
    <w:p w14:paraId="388D0A62" w14:textId="77777777" w:rsidR="00E043E5" w:rsidRPr="00C96947" w:rsidRDefault="00E043E5" w:rsidP="00690DC9">
      <w:pPr>
        <w:pStyle w:val="a8"/>
        <w:rPr>
          <w:sz w:val="16"/>
          <w:szCs w:val="16"/>
        </w:rPr>
      </w:pPr>
      <w:r>
        <w:rPr>
          <w:rStyle w:val="aa"/>
        </w:rPr>
        <w:footnoteRef/>
      </w:r>
      <w:r>
        <w:t xml:space="preserve"> </w:t>
      </w:r>
      <w:r w:rsidRPr="00C96947">
        <w:rPr>
          <w:sz w:val="16"/>
          <w:szCs w:val="16"/>
        </w:rPr>
        <w:t>Клиентам, не являющимся резидентами Российской Федерации, услуга предоставляется при наличии у Банка технической возможности.</w:t>
      </w:r>
    </w:p>
  </w:footnote>
  <w:footnote w:id="20">
    <w:p w14:paraId="15D41F28" w14:textId="77777777" w:rsidR="00E043E5" w:rsidRPr="00C96947" w:rsidRDefault="00E043E5" w:rsidP="00690DC9">
      <w:pPr>
        <w:pStyle w:val="a8"/>
        <w:rPr>
          <w:sz w:val="16"/>
          <w:szCs w:val="16"/>
        </w:rPr>
      </w:pPr>
      <w:r w:rsidRPr="00C96947">
        <w:rPr>
          <w:rStyle w:val="aa"/>
          <w:sz w:val="16"/>
          <w:szCs w:val="16"/>
        </w:rPr>
        <w:footnoteRef/>
      </w:r>
      <w:r w:rsidRPr="00C96947">
        <w:rPr>
          <w:sz w:val="16"/>
          <w:szCs w:val="16"/>
        </w:rPr>
        <w:t xml:space="preserve"> При наличии у Банка технической возможности.</w:t>
      </w:r>
    </w:p>
  </w:footnote>
  <w:footnote w:id="21">
    <w:p w14:paraId="05BBF4F0" w14:textId="77777777" w:rsidR="00E043E5" w:rsidRPr="00C96947" w:rsidRDefault="00E043E5" w:rsidP="00690DC9">
      <w:pPr>
        <w:pStyle w:val="a8"/>
      </w:pPr>
      <w:r>
        <w:rPr>
          <w:rStyle w:val="aa"/>
        </w:rPr>
        <w:footnoteRef/>
      </w:r>
      <w:r>
        <w:t xml:space="preserve"> </w:t>
      </w:r>
      <w:r w:rsidRPr="00C96947">
        <w:rPr>
          <w:sz w:val="16"/>
          <w:szCs w:val="16"/>
        </w:rPr>
        <w:t>При наличии у Банка технической возможности.</w:t>
      </w:r>
    </w:p>
  </w:footnote>
  <w:footnote w:id="22">
    <w:p w14:paraId="16B03F88" w14:textId="77777777" w:rsidR="00E043E5" w:rsidRDefault="00E043E5" w:rsidP="00690DC9">
      <w:pPr>
        <w:pStyle w:val="footnotedescription"/>
      </w:pPr>
      <w:r>
        <w:rPr>
          <w:rStyle w:val="footnotemark"/>
        </w:rPr>
        <w:footnoteRef/>
      </w:r>
      <w:r>
        <w:t xml:space="preserve"> Данный параметр может меняться по решению </w:t>
      </w:r>
      <w:proofErr w:type="spellStart"/>
      <w:r>
        <w:t>Apple</w:t>
      </w:r>
      <w:proofErr w:type="spellEnd"/>
      <w:r>
        <w:t xml:space="preserve"> </w:t>
      </w:r>
      <w:proofErr w:type="spellStart"/>
      <w:r>
        <w:t>Inc</w:t>
      </w:r>
      <w:proofErr w:type="spellEnd"/>
      <w:r>
        <w:t xml:space="preserve">. </w:t>
      </w:r>
    </w:p>
  </w:footnote>
  <w:footnote w:id="23">
    <w:p w14:paraId="0281FB8F" w14:textId="77777777" w:rsidR="00E043E5" w:rsidRDefault="00E043E5" w:rsidP="00690DC9">
      <w:pPr>
        <w:pStyle w:val="footnotedescription"/>
      </w:pPr>
      <w:r>
        <w:rPr>
          <w:rStyle w:val="footnotemark"/>
        </w:rPr>
        <w:footnoteRef/>
      </w:r>
      <w:r>
        <w:t xml:space="preserve"> Данный параметр может меняться по решению </w:t>
      </w:r>
      <w:proofErr w:type="spellStart"/>
      <w:r>
        <w:t>Apple</w:t>
      </w:r>
      <w:proofErr w:type="spellEnd"/>
      <w:r>
        <w:t xml:space="preserve"> </w:t>
      </w:r>
      <w:proofErr w:type="spellStart"/>
      <w:r>
        <w:t>Inc</w:t>
      </w:r>
      <w:proofErr w:type="spellEnd"/>
      <w:r>
        <w:t xml:space="preserve">. </w:t>
      </w:r>
    </w:p>
  </w:footnote>
  <w:footnote w:id="24">
    <w:p w14:paraId="4F9C4470" w14:textId="77777777" w:rsidR="00E043E5" w:rsidRDefault="00E043E5" w:rsidP="00690DC9">
      <w:pPr>
        <w:pStyle w:val="footnotedescription"/>
        <w:spacing w:line="240" w:lineRule="auto"/>
        <w:ind w:right="6"/>
      </w:pPr>
      <w:r>
        <w:rPr>
          <w:rStyle w:val="footnotemark"/>
        </w:rPr>
        <w:footnoteRef/>
      </w:r>
      <w:r>
        <w:t xml:space="preserve"> Данный параметр может меняться по решению </w:t>
      </w:r>
      <w:proofErr w:type="spellStart"/>
      <w:r>
        <w:t>Google</w:t>
      </w:r>
      <w:proofErr w:type="spellEnd"/>
      <w:r>
        <w:t xml:space="preserve">. </w:t>
      </w:r>
    </w:p>
  </w:footnote>
  <w:footnote w:id="25">
    <w:p w14:paraId="38FA4BF7" w14:textId="77777777" w:rsidR="00E043E5" w:rsidRDefault="00E043E5" w:rsidP="00690DC9">
      <w:pPr>
        <w:pStyle w:val="footnotedescription"/>
        <w:spacing w:line="240" w:lineRule="auto"/>
        <w:ind w:right="6"/>
      </w:pPr>
      <w:r>
        <w:rPr>
          <w:rStyle w:val="footnotemark"/>
        </w:rPr>
        <w:footnoteRef/>
      </w:r>
      <w:r>
        <w:t xml:space="preserve"> Данный параметр может меняться по решению </w:t>
      </w:r>
      <w:proofErr w:type="spellStart"/>
      <w:r>
        <w:t>Google</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1C7A70"/>
    <w:lvl w:ilvl="0">
      <w:numFmt w:val="bullet"/>
      <w:lvlText w:val="*"/>
      <w:lvlJc w:val="left"/>
    </w:lvl>
  </w:abstractNum>
  <w:abstractNum w:abstractNumId="1">
    <w:nsid w:val="00463320"/>
    <w:multiLevelType w:val="multilevel"/>
    <w:tmpl w:val="533459A8"/>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nsid w:val="031F5B9D"/>
    <w:multiLevelType w:val="hybridMultilevel"/>
    <w:tmpl w:val="E2FEA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169EA"/>
    <w:multiLevelType w:val="hybridMultilevel"/>
    <w:tmpl w:val="E5A69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F42EC"/>
    <w:multiLevelType w:val="hybridMultilevel"/>
    <w:tmpl w:val="19D0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10BE4"/>
    <w:multiLevelType w:val="multilevel"/>
    <w:tmpl w:val="A6D243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D24700"/>
    <w:multiLevelType w:val="multilevel"/>
    <w:tmpl w:val="78143000"/>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nsid w:val="08874E95"/>
    <w:multiLevelType w:val="multilevel"/>
    <w:tmpl w:val="B1EACAB0"/>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nsid w:val="0924575F"/>
    <w:multiLevelType w:val="multilevel"/>
    <w:tmpl w:val="20DCE0E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99666E7"/>
    <w:multiLevelType w:val="hybridMultilevel"/>
    <w:tmpl w:val="EAC41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5E7679"/>
    <w:multiLevelType w:val="multilevel"/>
    <w:tmpl w:val="A80EB212"/>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C316F14"/>
    <w:multiLevelType w:val="hybridMultilevel"/>
    <w:tmpl w:val="48D8D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A11DBC"/>
    <w:multiLevelType w:val="multilevel"/>
    <w:tmpl w:val="26084CA0"/>
    <w:lvl w:ilvl="0">
      <w:start w:val="10"/>
      <w:numFmt w:val="decimal"/>
      <w:lvlText w:val="%1."/>
      <w:lvlJc w:val="left"/>
      <w:pPr>
        <w:ind w:left="435" w:hanging="435"/>
      </w:pPr>
      <w:rPr>
        <w:rFonts w:hint="default"/>
      </w:rPr>
    </w:lvl>
    <w:lvl w:ilvl="1">
      <w:start w:val="1"/>
      <w:numFmt w:val="decimal"/>
      <w:lvlText w:val="1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E882395"/>
    <w:multiLevelType w:val="hybridMultilevel"/>
    <w:tmpl w:val="69682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FC0656"/>
    <w:multiLevelType w:val="multilevel"/>
    <w:tmpl w:val="7144E21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692"/>
        </w:tabs>
        <w:ind w:left="692" w:hanging="720"/>
      </w:pPr>
      <w:rPr>
        <w:rFonts w:cs="Times New Roman" w:hint="default"/>
      </w:rPr>
    </w:lvl>
    <w:lvl w:ilvl="2">
      <w:start w:val="1"/>
      <w:numFmt w:val="decimal"/>
      <w:lvlText w:val="%1.%2.%3."/>
      <w:lvlJc w:val="left"/>
      <w:pPr>
        <w:tabs>
          <w:tab w:val="num" w:pos="664"/>
        </w:tabs>
        <w:ind w:left="664" w:hanging="720"/>
      </w:pPr>
      <w:rPr>
        <w:rFonts w:cs="Times New Roman" w:hint="default"/>
      </w:rPr>
    </w:lvl>
    <w:lvl w:ilvl="3">
      <w:start w:val="1"/>
      <w:numFmt w:val="decimal"/>
      <w:lvlText w:val="%1.%2.%3.%4."/>
      <w:lvlJc w:val="left"/>
      <w:pPr>
        <w:tabs>
          <w:tab w:val="num" w:pos="636"/>
        </w:tabs>
        <w:ind w:left="636" w:hanging="720"/>
      </w:pPr>
      <w:rPr>
        <w:rFonts w:cs="Times New Roman" w:hint="default"/>
      </w:rPr>
    </w:lvl>
    <w:lvl w:ilvl="4">
      <w:start w:val="1"/>
      <w:numFmt w:val="decimal"/>
      <w:lvlText w:val="%1.%2.%3.%4.%5."/>
      <w:lvlJc w:val="left"/>
      <w:pPr>
        <w:tabs>
          <w:tab w:val="num" w:pos="968"/>
        </w:tabs>
        <w:ind w:left="968" w:hanging="1080"/>
      </w:pPr>
      <w:rPr>
        <w:rFonts w:cs="Times New Roman" w:hint="default"/>
      </w:rPr>
    </w:lvl>
    <w:lvl w:ilvl="5">
      <w:start w:val="1"/>
      <w:numFmt w:val="decimal"/>
      <w:lvlText w:val="%1.%2.%3.%4.%5.%6."/>
      <w:lvlJc w:val="left"/>
      <w:pPr>
        <w:tabs>
          <w:tab w:val="num" w:pos="940"/>
        </w:tabs>
        <w:ind w:left="940" w:hanging="1080"/>
      </w:pPr>
      <w:rPr>
        <w:rFonts w:cs="Times New Roman" w:hint="default"/>
      </w:rPr>
    </w:lvl>
    <w:lvl w:ilvl="6">
      <w:start w:val="1"/>
      <w:numFmt w:val="decimal"/>
      <w:lvlText w:val="%1.%2.%3.%4.%5.%6.%7."/>
      <w:lvlJc w:val="left"/>
      <w:pPr>
        <w:tabs>
          <w:tab w:val="num" w:pos="912"/>
        </w:tabs>
        <w:ind w:left="912" w:hanging="1080"/>
      </w:pPr>
      <w:rPr>
        <w:rFonts w:cs="Times New Roman" w:hint="default"/>
      </w:rPr>
    </w:lvl>
    <w:lvl w:ilvl="7">
      <w:start w:val="1"/>
      <w:numFmt w:val="decimal"/>
      <w:lvlText w:val="%1.%2.%3.%4.%5.%6.%7.%8."/>
      <w:lvlJc w:val="left"/>
      <w:pPr>
        <w:tabs>
          <w:tab w:val="num" w:pos="1244"/>
        </w:tabs>
        <w:ind w:left="1244" w:hanging="1440"/>
      </w:pPr>
      <w:rPr>
        <w:rFonts w:cs="Times New Roman" w:hint="default"/>
      </w:rPr>
    </w:lvl>
    <w:lvl w:ilvl="8">
      <w:start w:val="1"/>
      <w:numFmt w:val="decimal"/>
      <w:lvlText w:val="%1.%2.%3.%4.%5.%6.%7.%8.%9."/>
      <w:lvlJc w:val="left"/>
      <w:pPr>
        <w:tabs>
          <w:tab w:val="num" w:pos="1216"/>
        </w:tabs>
        <w:ind w:left="1216" w:hanging="1440"/>
      </w:pPr>
      <w:rPr>
        <w:rFonts w:cs="Times New Roman" w:hint="default"/>
      </w:rPr>
    </w:lvl>
  </w:abstractNum>
  <w:abstractNum w:abstractNumId="15">
    <w:nsid w:val="112326B8"/>
    <w:multiLevelType w:val="hybridMultilevel"/>
    <w:tmpl w:val="02026F74"/>
    <w:lvl w:ilvl="0" w:tplc="2A8A5F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5F1C2D"/>
    <w:multiLevelType w:val="multilevel"/>
    <w:tmpl w:val="08D888C6"/>
    <w:lvl w:ilvl="0">
      <w:start w:val="1"/>
      <w:numFmt w:val="decimal"/>
      <w:lvlText w:val="%1."/>
      <w:lvlJc w:val="left"/>
      <w:pPr>
        <w:ind w:left="1068" w:hanging="360"/>
      </w:pPr>
      <w:rPr>
        <w:rFonts w:ascii="Times New Roman" w:hAnsi="Times New Roman" w:cs="Times New Roman" w:hint="default"/>
      </w:rPr>
    </w:lvl>
    <w:lvl w:ilvl="1">
      <w:start w:val="1"/>
      <w:numFmt w:val="decimal"/>
      <w:isLgl/>
      <w:lvlText w:val="3.%2."/>
      <w:lvlJc w:val="left"/>
      <w:pPr>
        <w:ind w:left="1068" w:hanging="360"/>
      </w:pPr>
      <w:rPr>
        <w:rFonts w:hint="default"/>
      </w:rPr>
    </w:lvl>
    <w:lvl w:ilvl="2">
      <w:start w:val="1"/>
      <w:numFmt w:val="decimal"/>
      <w:isLgl/>
      <w:lvlText w:val="3.%2.%3."/>
      <w:lvlJc w:val="left"/>
      <w:pPr>
        <w:ind w:left="1428" w:hanging="720"/>
      </w:pPr>
      <w:rPr>
        <w:rFonts w:hint="default"/>
      </w:rPr>
    </w:lvl>
    <w:lvl w:ilvl="3">
      <w:start w:val="1"/>
      <w:numFmt w:val="decimal"/>
      <w:isLgl/>
      <w:lvlText w:val="3.%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7">
    <w:nsid w:val="11F51B9B"/>
    <w:multiLevelType w:val="singleLevel"/>
    <w:tmpl w:val="EA9E4E10"/>
    <w:lvl w:ilvl="0">
      <w:start w:val="1"/>
      <w:numFmt w:val="upperRoman"/>
      <w:pStyle w:val="1"/>
      <w:lvlText w:val="%1. "/>
      <w:legacy w:legacy="1" w:legacySpace="0" w:legacyIndent="283"/>
      <w:lvlJc w:val="left"/>
      <w:pPr>
        <w:ind w:left="3686" w:hanging="283"/>
      </w:pPr>
      <w:rPr>
        <w:rFonts w:ascii="Times New Roman" w:hAnsi="Times New Roman" w:hint="default"/>
        <w:b/>
        <w:i w:val="0"/>
        <w:sz w:val="20"/>
        <w:szCs w:val="20"/>
        <w:u w:val="none"/>
      </w:rPr>
    </w:lvl>
  </w:abstractNum>
  <w:abstractNum w:abstractNumId="18">
    <w:nsid w:val="12F86321"/>
    <w:multiLevelType w:val="hybridMultilevel"/>
    <w:tmpl w:val="65AABAFC"/>
    <w:lvl w:ilvl="0" w:tplc="6F3E2958">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9432D606" w:tentative="1">
      <w:start w:val="1"/>
      <w:numFmt w:val="bullet"/>
      <w:lvlText w:val="o"/>
      <w:lvlJc w:val="left"/>
      <w:pPr>
        <w:ind w:left="1440" w:hanging="360"/>
      </w:pPr>
      <w:rPr>
        <w:rFonts w:ascii="Courier New" w:hAnsi="Courier New" w:cs="Courier New" w:hint="default"/>
      </w:rPr>
    </w:lvl>
    <w:lvl w:ilvl="2" w:tplc="35624E7E" w:tentative="1">
      <w:start w:val="1"/>
      <w:numFmt w:val="bullet"/>
      <w:lvlText w:val=""/>
      <w:lvlJc w:val="left"/>
      <w:pPr>
        <w:ind w:left="2160" w:hanging="360"/>
      </w:pPr>
      <w:rPr>
        <w:rFonts w:ascii="Wingdings" w:hAnsi="Wingdings" w:hint="default"/>
      </w:rPr>
    </w:lvl>
    <w:lvl w:ilvl="3" w:tplc="9EB643A6" w:tentative="1">
      <w:start w:val="1"/>
      <w:numFmt w:val="bullet"/>
      <w:lvlText w:val=""/>
      <w:lvlJc w:val="left"/>
      <w:pPr>
        <w:ind w:left="2880" w:hanging="360"/>
      </w:pPr>
      <w:rPr>
        <w:rFonts w:ascii="Symbol" w:hAnsi="Symbol" w:hint="default"/>
      </w:rPr>
    </w:lvl>
    <w:lvl w:ilvl="4" w:tplc="C1BE0BA6" w:tentative="1">
      <w:start w:val="1"/>
      <w:numFmt w:val="bullet"/>
      <w:lvlText w:val="o"/>
      <w:lvlJc w:val="left"/>
      <w:pPr>
        <w:ind w:left="3600" w:hanging="360"/>
      </w:pPr>
      <w:rPr>
        <w:rFonts w:ascii="Courier New" w:hAnsi="Courier New" w:cs="Courier New" w:hint="default"/>
      </w:rPr>
    </w:lvl>
    <w:lvl w:ilvl="5" w:tplc="4A4A83C6" w:tentative="1">
      <w:start w:val="1"/>
      <w:numFmt w:val="bullet"/>
      <w:lvlText w:val=""/>
      <w:lvlJc w:val="left"/>
      <w:pPr>
        <w:ind w:left="4320" w:hanging="360"/>
      </w:pPr>
      <w:rPr>
        <w:rFonts w:ascii="Wingdings" w:hAnsi="Wingdings" w:hint="default"/>
      </w:rPr>
    </w:lvl>
    <w:lvl w:ilvl="6" w:tplc="B7CA678C" w:tentative="1">
      <w:start w:val="1"/>
      <w:numFmt w:val="bullet"/>
      <w:lvlText w:val=""/>
      <w:lvlJc w:val="left"/>
      <w:pPr>
        <w:ind w:left="5040" w:hanging="360"/>
      </w:pPr>
      <w:rPr>
        <w:rFonts w:ascii="Symbol" w:hAnsi="Symbol" w:hint="default"/>
      </w:rPr>
    </w:lvl>
    <w:lvl w:ilvl="7" w:tplc="FDB21D16" w:tentative="1">
      <w:start w:val="1"/>
      <w:numFmt w:val="bullet"/>
      <w:lvlText w:val="o"/>
      <w:lvlJc w:val="left"/>
      <w:pPr>
        <w:ind w:left="5760" w:hanging="360"/>
      </w:pPr>
      <w:rPr>
        <w:rFonts w:ascii="Courier New" w:hAnsi="Courier New" w:cs="Courier New" w:hint="default"/>
      </w:rPr>
    </w:lvl>
    <w:lvl w:ilvl="8" w:tplc="2E2832AE" w:tentative="1">
      <w:start w:val="1"/>
      <w:numFmt w:val="bullet"/>
      <w:lvlText w:val=""/>
      <w:lvlJc w:val="left"/>
      <w:pPr>
        <w:ind w:left="6480" w:hanging="360"/>
      </w:pPr>
      <w:rPr>
        <w:rFonts w:ascii="Wingdings" w:hAnsi="Wingdings" w:hint="default"/>
      </w:rPr>
    </w:lvl>
  </w:abstractNum>
  <w:abstractNum w:abstractNumId="19">
    <w:nsid w:val="13DD367D"/>
    <w:multiLevelType w:val="multilevel"/>
    <w:tmpl w:val="28F8FF6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14151E3F"/>
    <w:multiLevelType w:val="multilevel"/>
    <w:tmpl w:val="2D927DE4"/>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nsid w:val="154C431B"/>
    <w:multiLevelType w:val="multilevel"/>
    <w:tmpl w:val="D346D378"/>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15CA108F"/>
    <w:multiLevelType w:val="multilevel"/>
    <w:tmpl w:val="B030B0EA"/>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16113346"/>
    <w:multiLevelType w:val="multilevel"/>
    <w:tmpl w:val="7460FEB8"/>
    <w:lvl w:ilvl="0">
      <w:start w:val="6"/>
      <w:numFmt w:val="decimal"/>
      <w:lvlText w:val="%1."/>
      <w:lvlJc w:val="left"/>
      <w:pPr>
        <w:ind w:left="705" w:hanging="705"/>
      </w:pPr>
      <w:rPr>
        <w:rFonts w:hint="default"/>
        <w:color w:val="000000"/>
      </w:rPr>
    </w:lvl>
    <w:lvl w:ilvl="1">
      <w:start w:val="1"/>
      <w:numFmt w:val="decimal"/>
      <w:lvlText w:val="%1.%2."/>
      <w:lvlJc w:val="left"/>
      <w:pPr>
        <w:ind w:left="705" w:hanging="705"/>
      </w:pPr>
      <w:rPr>
        <w:rFonts w:hint="default"/>
        <w:color w:val="000000"/>
      </w:rPr>
    </w:lvl>
    <w:lvl w:ilvl="2">
      <w:start w:val="12"/>
      <w:numFmt w:val="decimal"/>
      <w:lvlText w:val="%1.%2.%3."/>
      <w:lvlJc w:val="left"/>
      <w:pPr>
        <w:ind w:left="720" w:hanging="720"/>
      </w:pPr>
      <w:rPr>
        <w:rFonts w:hint="default"/>
        <w:color w:val="000000"/>
      </w:rPr>
    </w:lvl>
    <w:lvl w:ilvl="3">
      <w:start w:val="3"/>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
    <w:nsid w:val="17D33319"/>
    <w:multiLevelType w:val="hybridMultilevel"/>
    <w:tmpl w:val="0EF40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DD33C3"/>
    <w:multiLevelType w:val="hybridMultilevel"/>
    <w:tmpl w:val="F7FE73C2"/>
    <w:lvl w:ilvl="0" w:tplc="51209C14">
      <w:start w:val="1"/>
      <w:numFmt w:val="bullet"/>
      <w:lvlText w:val="•"/>
      <w:lvlJc w:val="left"/>
      <w:pPr>
        <w:ind w:left="1241"/>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1A48AFFC">
      <w:start w:val="1"/>
      <w:numFmt w:val="bullet"/>
      <w:lvlText w:val="o"/>
      <w:lvlJc w:val="left"/>
      <w:pPr>
        <w:ind w:left="192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F4146526">
      <w:start w:val="1"/>
      <w:numFmt w:val="bullet"/>
      <w:lvlText w:val="▪"/>
      <w:lvlJc w:val="left"/>
      <w:pPr>
        <w:ind w:left="264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D3B2E288">
      <w:start w:val="1"/>
      <w:numFmt w:val="bullet"/>
      <w:lvlText w:val="•"/>
      <w:lvlJc w:val="left"/>
      <w:pPr>
        <w:ind w:left="336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FE50D926">
      <w:start w:val="1"/>
      <w:numFmt w:val="bullet"/>
      <w:lvlText w:val="o"/>
      <w:lvlJc w:val="left"/>
      <w:pPr>
        <w:ind w:left="408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2BAEFEC4">
      <w:start w:val="1"/>
      <w:numFmt w:val="bullet"/>
      <w:lvlText w:val="▪"/>
      <w:lvlJc w:val="left"/>
      <w:pPr>
        <w:ind w:left="480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4C1C1C6A">
      <w:start w:val="1"/>
      <w:numFmt w:val="bullet"/>
      <w:lvlText w:val="•"/>
      <w:lvlJc w:val="left"/>
      <w:pPr>
        <w:ind w:left="552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81DA2A70">
      <w:start w:val="1"/>
      <w:numFmt w:val="bullet"/>
      <w:lvlText w:val="o"/>
      <w:lvlJc w:val="left"/>
      <w:pPr>
        <w:ind w:left="624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5244901E">
      <w:start w:val="1"/>
      <w:numFmt w:val="bullet"/>
      <w:lvlText w:val="▪"/>
      <w:lvlJc w:val="left"/>
      <w:pPr>
        <w:ind w:left="696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26">
    <w:nsid w:val="17E15233"/>
    <w:multiLevelType w:val="hybridMultilevel"/>
    <w:tmpl w:val="8990C4DE"/>
    <w:lvl w:ilvl="0" w:tplc="400EDD7C">
      <w:start w:val="1"/>
      <w:numFmt w:val="bullet"/>
      <w:lvlText w:val=""/>
      <w:lvlJc w:val="left"/>
      <w:pPr>
        <w:ind w:left="720" w:hanging="360"/>
      </w:pPr>
      <w:rPr>
        <w:rFonts w:ascii="Symbol" w:hAnsi="Symbol" w:hint="default"/>
      </w:rPr>
    </w:lvl>
    <w:lvl w:ilvl="1" w:tplc="9282F294" w:tentative="1">
      <w:start w:val="1"/>
      <w:numFmt w:val="bullet"/>
      <w:lvlText w:val="o"/>
      <w:lvlJc w:val="left"/>
      <w:pPr>
        <w:ind w:left="1440" w:hanging="360"/>
      </w:pPr>
      <w:rPr>
        <w:rFonts w:ascii="Courier New" w:hAnsi="Courier New" w:cs="Courier New" w:hint="default"/>
      </w:rPr>
    </w:lvl>
    <w:lvl w:ilvl="2" w:tplc="A3F0AC3A" w:tentative="1">
      <w:start w:val="1"/>
      <w:numFmt w:val="bullet"/>
      <w:lvlText w:val=""/>
      <w:lvlJc w:val="left"/>
      <w:pPr>
        <w:ind w:left="2160" w:hanging="360"/>
      </w:pPr>
      <w:rPr>
        <w:rFonts w:ascii="Wingdings" w:hAnsi="Wingdings" w:hint="default"/>
      </w:rPr>
    </w:lvl>
    <w:lvl w:ilvl="3" w:tplc="A2D2E5AE" w:tentative="1">
      <w:start w:val="1"/>
      <w:numFmt w:val="bullet"/>
      <w:lvlText w:val=""/>
      <w:lvlJc w:val="left"/>
      <w:pPr>
        <w:ind w:left="2880" w:hanging="360"/>
      </w:pPr>
      <w:rPr>
        <w:rFonts w:ascii="Symbol" w:hAnsi="Symbol" w:hint="default"/>
      </w:rPr>
    </w:lvl>
    <w:lvl w:ilvl="4" w:tplc="E9F4F152" w:tentative="1">
      <w:start w:val="1"/>
      <w:numFmt w:val="bullet"/>
      <w:lvlText w:val="o"/>
      <w:lvlJc w:val="left"/>
      <w:pPr>
        <w:ind w:left="3600" w:hanging="360"/>
      </w:pPr>
      <w:rPr>
        <w:rFonts w:ascii="Courier New" w:hAnsi="Courier New" w:cs="Courier New" w:hint="default"/>
      </w:rPr>
    </w:lvl>
    <w:lvl w:ilvl="5" w:tplc="80B66AAA" w:tentative="1">
      <w:start w:val="1"/>
      <w:numFmt w:val="bullet"/>
      <w:lvlText w:val=""/>
      <w:lvlJc w:val="left"/>
      <w:pPr>
        <w:ind w:left="4320" w:hanging="360"/>
      </w:pPr>
      <w:rPr>
        <w:rFonts w:ascii="Wingdings" w:hAnsi="Wingdings" w:hint="default"/>
      </w:rPr>
    </w:lvl>
    <w:lvl w:ilvl="6" w:tplc="91982242" w:tentative="1">
      <w:start w:val="1"/>
      <w:numFmt w:val="bullet"/>
      <w:lvlText w:val=""/>
      <w:lvlJc w:val="left"/>
      <w:pPr>
        <w:ind w:left="5040" w:hanging="360"/>
      </w:pPr>
      <w:rPr>
        <w:rFonts w:ascii="Symbol" w:hAnsi="Symbol" w:hint="default"/>
      </w:rPr>
    </w:lvl>
    <w:lvl w:ilvl="7" w:tplc="A9408D60" w:tentative="1">
      <w:start w:val="1"/>
      <w:numFmt w:val="bullet"/>
      <w:lvlText w:val="o"/>
      <w:lvlJc w:val="left"/>
      <w:pPr>
        <w:ind w:left="5760" w:hanging="360"/>
      </w:pPr>
      <w:rPr>
        <w:rFonts w:ascii="Courier New" w:hAnsi="Courier New" w:cs="Courier New" w:hint="default"/>
      </w:rPr>
    </w:lvl>
    <w:lvl w:ilvl="8" w:tplc="36F00660" w:tentative="1">
      <w:start w:val="1"/>
      <w:numFmt w:val="bullet"/>
      <w:lvlText w:val=""/>
      <w:lvlJc w:val="left"/>
      <w:pPr>
        <w:ind w:left="6480" w:hanging="360"/>
      </w:pPr>
      <w:rPr>
        <w:rFonts w:ascii="Wingdings" w:hAnsi="Wingdings" w:hint="default"/>
      </w:rPr>
    </w:lvl>
  </w:abstractNum>
  <w:abstractNum w:abstractNumId="27">
    <w:nsid w:val="17EE4004"/>
    <w:multiLevelType w:val="hybridMultilevel"/>
    <w:tmpl w:val="2E1A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A8795D"/>
    <w:multiLevelType w:val="hybridMultilevel"/>
    <w:tmpl w:val="4ACA8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8E7489"/>
    <w:multiLevelType w:val="hybridMultilevel"/>
    <w:tmpl w:val="9BDA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8A33F6"/>
    <w:multiLevelType w:val="multilevel"/>
    <w:tmpl w:val="4F3873F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BD205B4"/>
    <w:multiLevelType w:val="hybridMultilevel"/>
    <w:tmpl w:val="FB3CF002"/>
    <w:lvl w:ilvl="0" w:tplc="2FC27860">
      <w:start w:val="1"/>
      <w:numFmt w:val="bullet"/>
      <w:lvlText w:val="-"/>
      <w:lvlJc w:val="left"/>
      <w:pPr>
        <w:ind w:left="1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639EA">
      <w:start w:val="1"/>
      <w:numFmt w:val="bullet"/>
      <w:lvlText w:val="o"/>
      <w:lvlJc w:val="left"/>
      <w:pPr>
        <w:ind w:left="2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0F562">
      <w:start w:val="1"/>
      <w:numFmt w:val="bullet"/>
      <w:lvlText w:val="▪"/>
      <w:lvlJc w:val="left"/>
      <w:pPr>
        <w:ind w:left="3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E6433E">
      <w:start w:val="1"/>
      <w:numFmt w:val="bullet"/>
      <w:lvlText w:val="•"/>
      <w:lvlJc w:val="left"/>
      <w:pPr>
        <w:ind w:left="3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1E8EDC">
      <w:start w:val="1"/>
      <w:numFmt w:val="bullet"/>
      <w:lvlText w:val="o"/>
      <w:lvlJc w:val="left"/>
      <w:pPr>
        <w:ind w:left="4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36CCF4">
      <w:start w:val="1"/>
      <w:numFmt w:val="bullet"/>
      <w:lvlText w:val="▪"/>
      <w:lvlJc w:val="left"/>
      <w:pPr>
        <w:ind w:left="5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8C602">
      <w:start w:val="1"/>
      <w:numFmt w:val="bullet"/>
      <w:lvlText w:val="•"/>
      <w:lvlJc w:val="left"/>
      <w:pPr>
        <w:ind w:left="6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BCCFFC">
      <w:start w:val="1"/>
      <w:numFmt w:val="bullet"/>
      <w:lvlText w:val="o"/>
      <w:lvlJc w:val="left"/>
      <w:pPr>
        <w:ind w:left="6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D65F24">
      <w:start w:val="1"/>
      <w:numFmt w:val="bullet"/>
      <w:lvlText w:val="▪"/>
      <w:lvlJc w:val="left"/>
      <w:pPr>
        <w:ind w:left="7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1CED6533"/>
    <w:multiLevelType w:val="multilevel"/>
    <w:tmpl w:val="7AAC831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1DF451AD"/>
    <w:multiLevelType w:val="hybridMultilevel"/>
    <w:tmpl w:val="48A8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461D89"/>
    <w:multiLevelType w:val="multilevel"/>
    <w:tmpl w:val="4DD2E4CC"/>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1EB4041A"/>
    <w:multiLevelType w:val="hybridMultilevel"/>
    <w:tmpl w:val="DAA2FB94"/>
    <w:lvl w:ilvl="0" w:tplc="E234774A">
      <w:start w:val="1"/>
      <w:numFmt w:val="bullet"/>
      <w:lvlText w:val=""/>
      <w:lvlJc w:val="left"/>
      <w:pPr>
        <w:ind w:left="3054" w:hanging="360"/>
      </w:pPr>
      <w:rPr>
        <w:rFonts w:ascii="Symbol" w:hAnsi="Symbol" w:hint="default"/>
      </w:rPr>
    </w:lvl>
    <w:lvl w:ilvl="1" w:tplc="D9AE60CC" w:tentative="1">
      <w:start w:val="1"/>
      <w:numFmt w:val="bullet"/>
      <w:lvlText w:val="o"/>
      <w:lvlJc w:val="left"/>
      <w:pPr>
        <w:ind w:left="3774" w:hanging="360"/>
      </w:pPr>
      <w:rPr>
        <w:rFonts w:ascii="Courier New" w:hAnsi="Courier New" w:cs="Courier New" w:hint="default"/>
      </w:rPr>
    </w:lvl>
    <w:lvl w:ilvl="2" w:tplc="EC0ABDDE" w:tentative="1">
      <w:start w:val="1"/>
      <w:numFmt w:val="bullet"/>
      <w:lvlText w:val=""/>
      <w:lvlJc w:val="left"/>
      <w:pPr>
        <w:ind w:left="4494" w:hanging="360"/>
      </w:pPr>
      <w:rPr>
        <w:rFonts w:ascii="Wingdings" w:hAnsi="Wingdings" w:hint="default"/>
      </w:rPr>
    </w:lvl>
    <w:lvl w:ilvl="3" w:tplc="61CC5354" w:tentative="1">
      <w:start w:val="1"/>
      <w:numFmt w:val="bullet"/>
      <w:lvlText w:val=""/>
      <w:lvlJc w:val="left"/>
      <w:pPr>
        <w:ind w:left="5214" w:hanging="360"/>
      </w:pPr>
      <w:rPr>
        <w:rFonts w:ascii="Symbol" w:hAnsi="Symbol" w:hint="default"/>
      </w:rPr>
    </w:lvl>
    <w:lvl w:ilvl="4" w:tplc="1A080C9A" w:tentative="1">
      <w:start w:val="1"/>
      <w:numFmt w:val="bullet"/>
      <w:lvlText w:val="o"/>
      <w:lvlJc w:val="left"/>
      <w:pPr>
        <w:ind w:left="5934" w:hanging="360"/>
      </w:pPr>
      <w:rPr>
        <w:rFonts w:ascii="Courier New" w:hAnsi="Courier New" w:cs="Courier New" w:hint="default"/>
      </w:rPr>
    </w:lvl>
    <w:lvl w:ilvl="5" w:tplc="F4EC8BDA" w:tentative="1">
      <w:start w:val="1"/>
      <w:numFmt w:val="bullet"/>
      <w:lvlText w:val=""/>
      <w:lvlJc w:val="left"/>
      <w:pPr>
        <w:ind w:left="6654" w:hanging="360"/>
      </w:pPr>
      <w:rPr>
        <w:rFonts w:ascii="Wingdings" w:hAnsi="Wingdings" w:hint="default"/>
      </w:rPr>
    </w:lvl>
    <w:lvl w:ilvl="6" w:tplc="B2B2DBDE" w:tentative="1">
      <w:start w:val="1"/>
      <w:numFmt w:val="bullet"/>
      <w:lvlText w:val=""/>
      <w:lvlJc w:val="left"/>
      <w:pPr>
        <w:ind w:left="7374" w:hanging="360"/>
      </w:pPr>
      <w:rPr>
        <w:rFonts w:ascii="Symbol" w:hAnsi="Symbol" w:hint="default"/>
      </w:rPr>
    </w:lvl>
    <w:lvl w:ilvl="7" w:tplc="6A78F5A0" w:tentative="1">
      <w:start w:val="1"/>
      <w:numFmt w:val="bullet"/>
      <w:lvlText w:val="o"/>
      <w:lvlJc w:val="left"/>
      <w:pPr>
        <w:ind w:left="8094" w:hanging="360"/>
      </w:pPr>
      <w:rPr>
        <w:rFonts w:ascii="Courier New" w:hAnsi="Courier New" w:cs="Courier New" w:hint="default"/>
      </w:rPr>
    </w:lvl>
    <w:lvl w:ilvl="8" w:tplc="A8BE03D2" w:tentative="1">
      <w:start w:val="1"/>
      <w:numFmt w:val="bullet"/>
      <w:lvlText w:val=""/>
      <w:lvlJc w:val="left"/>
      <w:pPr>
        <w:ind w:left="8814" w:hanging="360"/>
      </w:pPr>
      <w:rPr>
        <w:rFonts w:ascii="Wingdings" w:hAnsi="Wingdings" w:hint="default"/>
      </w:rPr>
    </w:lvl>
  </w:abstractNum>
  <w:abstractNum w:abstractNumId="36">
    <w:nsid w:val="1EEE5A8B"/>
    <w:multiLevelType w:val="multilevel"/>
    <w:tmpl w:val="905A33FE"/>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F4560F7"/>
    <w:multiLevelType w:val="hybridMultilevel"/>
    <w:tmpl w:val="7DA4A0B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203B2A9B"/>
    <w:multiLevelType w:val="hybridMultilevel"/>
    <w:tmpl w:val="93EA1A14"/>
    <w:lvl w:ilvl="0" w:tplc="8EFE2454">
      <w:start w:val="1"/>
      <w:numFmt w:val="decimal"/>
      <w:lvlText w:val="%1)"/>
      <w:lvlJc w:val="left"/>
      <w:pPr>
        <w:ind w:left="720" w:hanging="360"/>
      </w:pPr>
      <w:rPr>
        <w:rFonts w:hint="default"/>
      </w:rPr>
    </w:lvl>
    <w:lvl w:ilvl="1" w:tplc="2140200A" w:tentative="1">
      <w:start w:val="1"/>
      <w:numFmt w:val="lowerLetter"/>
      <w:lvlText w:val="%2."/>
      <w:lvlJc w:val="left"/>
      <w:pPr>
        <w:ind w:left="1440" w:hanging="360"/>
      </w:pPr>
    </w:lvl>
    <w:lvl w:ilvl="2" w:tplc="A470F2BC" w:tentative="1">
      <w:start w:val="1"/>
      <w:numFmt w:val="lowerRoman"/>
      <w:lvlText w:val="%3."/>
      <w:lvlJc w:val="right"/>
      <w:pPr>
        <w:ind w:left="2160" w:hanging="180"/>
      </w:pPr>
    </w:lvl>
    <w:lvl w:ilvl="3" w:tplc="9B3CBDA6" w:tentative="1">
      <w:start w:val="1"/>
      <w:numFmt w:val="decimal"/>
      <w:lvlText w:val="%4."/>
      <w:lvlJc w:val="left"/>
      <w:pPr>
        <w:ind w:left="2880" w:hanging="360"/>
      </w:pPr>
    </w:lvl>
    <w:lvl w:ilvl="4" w:tplc="210C2092" w:tentative="1">
      <w:start w:val="1"/>
      <w:numFmt w:val="lowerLetter"/>
      <w:lvlText w:val="%5."/>
      <w:lvlJc w:val="left"/>
      <w:pPr>
        <w:ind w:left="3600" w:hanging="360"/>
      </w:pPr>
    </w:lvl>
    <w:lvl w:ilvl="5" w:tplc="DDC43C56" w:tentative="1">
      <w:start w:val="1"/>
      <w:numFmt w:val="lowerRoman"/>
      <w:lvlText w:val="%6."/>
      <w:lvlJc w:val="right"/>
      <w:pPr>
        <w:ind w:left="4320" w:hanging="180"/>
      </w:pPr>
    </w:lvl>
    <w:lvl w:ilvl="6" w:tplc="3606F166" w:tentative="1">
      <w:start w:val="1"/>
      <w:numFmt w:val="decimal"/>
      <w:lvlText w:val="%7."/>
      <w:lvlJc w:val="left"/>
      <w:pPr>
        <w:ind w:left="5040" w:hanging="360"/>
      </w:pPr>
    </w:lvl>
    <w:lvl w:ilvl="7" w:tplc="80B40D04" w:tentative="1">
      <w:start w:val="1"/>
      <w:numFmt w:val="lowerLetter"/>
      <w:lvlText w:val="%8."/>
      <w:lvlJc w:val="left"/>
      <w:pPr>
        <w:ind w:left="5760" w:hanging="360"/>
      </w:pPr>
    </w:lvl>
    <w:lvl w:ilvl="8" w:tplc="A442EF42" w:tentative="1">
      <w:start w:val="1"/>
      <w:numFmt w:val="lowerRoman"/>
      <w:lvlText w:val="%9."/>
      <w:lvlJc w:val="right"/>
      <w:pPr>
        <w:ind w:left="6480" w:hanging="180"/>
      </w:pPr>
    </w:lvl>
  </w:abstractNum>
  <w:abstractNum w:abstractNumId="39">
    <w:nsid w:val="211270A1"/>
    <w:multiLevelType w:val="multilevel"/>
    <w:tmpl w:val="08D888C6"/>
    <w:lvl w:ilvl="0">
      <w:start w:val="1"/>
      <w:numFmt w:val="decimal"/>
      <w:lvlText w:val="%1."/>
      <w:lvlJc w:val="left"/>
      <w:pPr>
        <w:ind w:left="1068" w:hanging="360"/>
      </w:pPr>
      <w:rPr>
        <w:rFonts w:ascii="Times New Roman" w:hAnsi="Times New Roman" w:cs="Times New Roman" w:hint="default"/>
      </w:rPr>
    </w:lvl>
    <w:lvl w:ilvl="1">
      <w:start w:val="1"/>
      <w:numFmt w:val="decimal"/>
      <w:isLgl/>
      <w:lvlText w:val="3.%2."/>
      <w:lvlJc w:val="left"/>
      <w:pPr>
        <w:ind w:left="1068" w:hanging="360"/>
      </w:pPr>
      <w:rPr>
        <w:rFonts w:hint="default"/>
      </w:rPr>
    </w:lvl>
    <w:lvl w:ilvl="2">
      <w:start w:val="1"/>
      <w:numFmt w:val="decimal"/>
      <w:isLgl/>
      <w:lvlText w:val="3.%2.%3."/>
      <w:lvlJc w:val="left"/>
      <w:pPr>
        <w:ind w:left="1428" w:hanging="720"/>
      </w:pPr>
      <w:rPr>
        <w:rFonts w:hint="default"/>
      </w:rPr>
    </w:lvl>
    <w:lvl w:ilvl="3">
      <w:start w:val="1"/>
      <w:numFmt w:val="decimal"/>
      <w:isLgl/>
      <w:lvlText w:val="3.%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0">
    <w:nsid w:val="21AE54A0"/>
    <w:multiLevelType w:val="hybridMultilevel"/>
    <w:tmpl w:val="80C6CE24"/>
    <w:lvl w:ilvl="0" w:tplc="04190011">
      <w:start w:val="1"/>
      <w:numFmt w:val="bullet"/>
      <w:lvlText w:val=""/>
      <w:lvlJc w:val="left"/>
      <w:pPr>
        <w:ind w:left="107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21B837E3"/>
    <w:multiLevelType w:val="hybridMultilevel"/>
    <w:tmpl w:val="8D5EC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1F27A93"/>
    <w:multiLevelType w:val="hybridMultilevel"/>
    <w:tmpl w:val="449A2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28B624C"/>
    <w:multiLevelType w:val="hybridMultilevel"/>
    <w:tmpl w:val="944C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54448D6"/>
    <w:multiLevelType w:val="multilevel"/>
    <w:tmpl w:val="10FCFDE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25653F4E"/>
    <w:multiLevelType w:val="hybridMultilevel"/>
    <w:tmpl w:val="A21CBA9C"/>
    <w:lvl w:ilvl="0" w:tplc="B4B2BD56">
      <w:start w:val="1"/>
      <w:numFmt w:val="bullet"/>
      <w:lvlText w:val=""/>
      <w:lvlJc w:val="left"/>
      <w:pPr>
        <w:ind w:left="720" w:hanging="360"/>
      </w:pPr>
      <w:rPr>
        <w:rFonts w:ascii="Symbol" w:hAnsi="Symbol" w:hint="default"/>
      </w:rPr>
    </w:lvl>
    <w:lvl w:ilvl="1" w:tplc="158CFCEE" w:tentative="1">
      <w:start w:val="1"/>
      <w:numFmt w:val="bullet"/>
      <w:lvlText w:val="o"/>
      <w:lvlJc w:val="left"/>
      <w:pPr>
        <w:ind w:left="1440" w:hanging="360"/>
      </w:pPr>
      <w:rPr>
        <w:rFonts w:ascii="Courier New" w:hAnsi="Courier New" w:cs="Courier New" w:hint="default"/>
      </w:rPr>
    </w:lvl>
    <w:lvl w:ilvl="2" w:tplc="ECC03E7A" w:tentative="1">
      <w:start w:val="1"/>
      <w:numFmt w:val="bullet"/>
      <w:lvlText w:val=""/>
      <w:lvlJc w:val="left"/>
      <w:pPr>
        <w:ind w:left="2160" w:hanging="360"/>
      </w:pPr>
      <w:rPr>
        <w:rFonts w:ascii="Wingdings" w:hAnsi="Wingdings" w:hint="default"/>
      </w:rPr>
    </w:lvl>
    <w:lvl w:ilvl="3" w:tplc="572EFADC" w:tentative="1">
      <w:start w:val="1"/>
      <w:numFmt w:val="bullet"/>
      <w:lvlText w:val=""/>
      <w:lvlJc w:val="left"/>
      <w:pPr>
        <w:ind w:left="2880" w:hanging="360"/>
      </w:pPr>
      <w:rPr>
        <w:rFonts w:ascii="Symbol" w:hAnsi="Symbol" w:hint="default"/>
      </w:rPr>
    </w:lvl>
    <w:lvl w:ilvl="4" w:tplc="7A162BF6" w:tentative="1">
      <w:start w:val="1"/>
      <w:numFmt w:val="bullet"/>
      <w:lvlText w:val="o"/>
      <w:lvlJc w:val="left"/>
      <w:pPr>
        <w:ind w:left="3600" w:hanging="360"/>
      </w:pPr>
      <w:rPr>
        <w:rFonts w:ascii="Courier New" w:hAnsi="Courier New" w:cs="Courier New" w:hint="default"/>
      </w:rPr>
    </w:lvl>
    <w:lvl w:ilvl="5" w:tplc="D3E4487E" w:tentative="1">
      <w:start w:val="1"/>
      <w:numFmt w:val="bullet"/>
      <w:lvlText w:val=""/>
      <w:lvlJc w:val="left"/>
      <w:pPr>
        <w:ind w:left="4320" w:hanging="360"/>
      </w:pPr>
      <w:rPr>
        <w:rFonts w:ascii="Wingdings" w:hAnsi="Wingdings" w:hint="default"/>
      </w:rPr>
    </w:lvl>
    <w:lvl w:ilvl="6" w:tplc="9E0A5E6A" w:tentative="1">
      <w:start w:val="1"/>
      <w:numFmt w:val="bullet"/>
      <w:lvlText w:val=""/>
      <w:lvlJc w:val="left"/>
      <w:pPr>
        <w:ind w:left="5040" w:hanging="360"/>
      </w:pPr>
      <w:rPr>
        <w:rFonts w:ascii="Symbol" w:hAnsi="Symbol" w:hint="default"/>
      </w:rPr>
    </w:lvl>
    <w:lvl w:ilvl="7" w:tplc="A3961EEE" w:tentative="1">
      <w:start w:val="1"/>
      <w:numFmt w:val="bullet"/>
      <w:lvlText w:val="o"/>
      <w:lvlJc w:val="left"/>
      <w:pPr>
        <w:ind w:left="5760" w:hanging="360"/>
      </w:pPr>
      <w:rPr>
        <w:rFonts w:ascii="Courier New" w:hAnsi="Courier New" w:cs="Courier New" w:hint="default"/>
      </w:rPr>
    </w:lvl>
    <w:lvl w:ilvl="8" w:tplc="DA02241C" w:tentative="1">
      <w:start w:val="1"/>
      <w:numFmt w:val="bullet"/>
      <w:lvlText w:val=""/>
      <w:lvlJc w:val="left"/>
      <w:pPr>
        <w:ind w:left="6480" w:hanging="360"/>
      </w:pPr>
      <w:rPr>
        <w:rFonts w:ascii="Wingdings" w:hAnsi="Wingdings" w:hint="default"/>
      </w:rPr>
    </w:lvl>
  </w:abstractNum>
  <w:abstractNum w:abstractNumId="46">
    <w:nsid w:val="25794C4B"/>
    <w:multiLevelType w:val="multilevel"/>
    <w:tmpl w:val="F10A9D7E"/>
    <w:lvl w:ilvl="0">
      <w:start w:val="1"/>
      <w:numFmt w:val="decimal"/>
      <w:lvlText w:val="%1."/>
      <w:legacy w:legacy="1" w:legacySpace="0" w:legacyIndent="33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nsid w:val="25956CED"/>
    <w:multiLevelType w:val="multilevel"/>
    <w:tmpl w:val="10C48DF6"/>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26972A78"/>
    <w:multiLevelType w:val="singleLevel"/>
    <w:tmpl w:val="D520BBB0"/>
    <w:lvl w:ilvl="0">
      <w:start w:val="2"/>
      <w:numFmt w:val="decimal"/>
      <w:lvlText w:val="1.%1."/>
      <w:legacy w:legacy="1" w:legacySpace="0" w:legacyIndent="398"/>
      <w:lvlJc w:val="left"/>
      <w:rPr>
        <w:rFonts w:ascii="Times New Roman" w:hAnsi="Times New Roman" w:cs="Times New Roman" w:hint="default"/>
      </w:rPr>
    </w:lvl>
  </w:abstractNum>
  <w:abstractNum w:abstractNumId="49">
    <w:nsid w:val="273A1A9A"/>
    <w:multiLevelType w:val="hybridMultilevel"/>
    <w:tmpl w:val="570CBDF6"/>
    <w:lvl w:ilvl="0" w:tplc="B8BEC682">
      <w:start w:val="1"/>
      <w:numFmt w:val="bullet"/>
      <w:lvlText w:val=""/>
      <w:lvlJc w:val="left"/>
      <w:pPr>
        <w:ind w:left="720" w:hanging="360"/>
      </w:pPr>
      <w:rPr>
        <w:rFonts w:ascii="Symbol" w:hAnsi="Symbol" w:hint="default"/>
      </w:rPr>
    </w:lvl>
    <w:lvl w:ilvl="1" w:tplc="1722D316" w:tentative="1">
      <w:start w:val="1"/>
      <w:numFmt w:val="bullet"/>
      <w:lvlText w:val="o"/>
      <w:lvlJc w:val="left"/>
      <w:pPr>
        <w:ind w:left="1440" w:hanging="360"/>
      </w:pPr>
      <w:rPr>
        <w:rFonts w:ascii="Courier New" w:hAnsi="Courier New" w:cs="Courier New" w:hint="default"/>
      </w:rPr>
    </w:lvl>
    <w:lvl w:ilvl="2" w:tplc="8BE8C12E" w:tentative="1">
      <w:start w:val="1"/>
      <w:numFmt w:val="bullet"/>
      <w:lvlText w:val=""/>
      <w:lvlJc w:val="left"/>
      <w:pPr>
        <w:ind w:left="2160" w:hanging="360"/>
      </w:pPr>
      <w:rPr>
        <w:rFonts w:ascii="Wingdings" w:hAnsi="Wingdings" w:hint="default"/>
      </w:rPr>
    </w:lvl>
    <w:lvl w:ilvl="3" w:tplc="8CE23754" w:tentative="1">
      <w:start w:val="1"/>
      <w:numFmt w:val="bullet"/>
      <w:lvlText w:val=""/>
      <w:lvlJc w:val="left"/>
      <w:pPr>
        <w:ind w:left="2880" w:hanging="360"/>
      </w:pPr>
      <w:rPr>
        <w:rFonts w:ascii="Symbol" w:hAnsi="Symbol" w:hint="default"/>
      </w:rPr>
    </w:lvl>
    <w:lvl w:ilvl="4" w:tplc="0CA696BC" w:tentative="1">
      <w:start w:val="1"/>
      <w:numFmt w:val="bullet"/>
      <w:lvlText w:val="o"/>
      <w:lvlJc w:val="left"/>
      <w:pPr>
        <w:ind w:left="3600" w:hanging="360"/>
      </w:pPr>
      <w:rPr>
        <w:rFonts w:ascii="Courier New" w:hAnsi="Courier New" w:cs="Courier New" w:hint="default"/>
      </w:rPr>
    </w:lvl>
    <w:lvl w:ilvl="5" w:tplc="2584ACCA" w:tentative="1">
      <w:start w:val="1"/>
      <w:numFmt w:val="bullet"/>
      <w:lvlText w:val=""/>
      <w:lvlJc w:val="left"/>
      <w:pPr>
        <w:ind w:left="4320" w:hanging="360"/>
      </w:pPr>
      <w:rPr>
        <w:rFonts w:ascii="Wingdings" w:hAnsi="Wingdings" w:hint="default"/>
      </w:rPr>
    </w:lvl>
    <w:lvl w:ilvl="6" w:tplc="4B5EEDE2" w:tentative="1">
      <w:start w:val="1"/>
      <w:numFmt w:val="bullet"/>
      <w:lvlText w:val=""/>
      <w:lvlJc w:val="left"/>
      <w:pPr>
        <w:ind w:left="5040" w:hanging="360"/>
      </w:pPr>
      <w:rPr>
        <w:rFonts w:ascii="Symbol" w:hAnsi="Symbol" w:hint="default"/>
      </w:rPr>
    </w:lvl>
    <w:lvl w:ilvl="7" w:tplc="BD9A3050" w:tentative="1">
      <w:start w:val="1"/>
      <w:numFmt w:val="bullet"/>
      <w:lvlText w:val="o"/>
      <w:lvlJc w:val="left"/>
      <w:pPr>
        <w:ind w:left="5760" w:hanging="360"/>
      </w:pPr>
      <w:rPr>
        <w:rFonts w:ascii="Courier New" w:hAnsi="Courier New" w:cs="Courier New" w:hint="default"/>
      </w:rPr>
    </w:lvl>
    <w:lvl w:ilvl="8" w:tplc="E93C4E5E" w:tentative="1">
      <w:start w:val="1"/>
      <w:numFmt w:val="bullet"/>
      <w:lvlText w:val=""/>
      <w:lvlJc w:val="left"/>
      <w:pPr>
        <w:ind w:left="6480" w:hanging="360"/>
      </w:pPr>
      <w:rPr>
        <w:rFonts w:ascii="Wingdings" w:hAnsi="Wingdings" w:hint="default"/>
      </w:rPr>
    </w:lvl>
  </w:abstractNum>
  <w:abstractNum w:abstractNumId="50">
    <w:nsid w:val="294857CB"/>
    <w:multiLevelType w:val="hybridMultilevel"/>
    <w:tmpl w:val="A6188716"/>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9BA7BFC"/>
    <w:multiLevelType w:val="multilevel"/>
    <w:tmpl w:val="764E2C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2A4E35DD"/>
    <w:multiLevelType w:val="multilevel"/>
    <w:tmpl w:val="4CCEFD04"/>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2ABA520D"/>
    <w:multiLevelType w:val="multilevel"/>
    <w:tmpl w:val="368E6462"/>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ACA4576"/>
    <w:multiLevelType w:val="hybridMultilevel"/>
    <w:tmpl w:val="F15E3AF4"/>
    <w:lvl w:ilvl="0" w:tplc="6EA4F498">
      <w:start w:val="1"/>
      <w:numFmt w:val="bullet"/>
      <w:lvlText w:val=""/>
      <w:lvlJc w:val="left"/>
      <w:pPr>
        <w:ind w:left="720" w:hanging="360"/>
      </w:pPr>
      <w:rPr>
        <w:rFonts w:ascii="Symbol" w:hAnsi="Symbol" w:hint="default"/>
      </w:rPr>
    </w:lvl>
    <w:lvl w:ilvl="1" w:tplc="20CA6E44" w:tentative="1">
      <w:start w:val="1"/>
      <w:numFmt w:val="bullet"/>
      <w:lvlText w:val="o"/>
      <w:lvlJc w:val="left"/>
      <w:pPr>
        <w:ind w:left="1440" w:hanging="360"/>
      </w:pPr>
      <w:rPr>
        <w:rFonts w:ascii="Courier New" w:hAnsi="Courier New" w:cs="Courier New" w:hint="default"/>
      </w:rPr>
    </w:lvl>
    <w:lvl w:ilvl="2" w:tplc="85F80104" w:tentative="1">
      <w:start w:val="1"/>
      <w:numFmt w:val="bullet"/>
      <w:lvlText w:val=""/>
      <w:lvlJc w:val="left"/>
      <w:pPr>
        <w:ind w:left="2160" w:hanging="360"/>
      </w:pPr>
      <w:rPr>
        <w:rFonts w:ascii="Wingdings" w:hAnsi="Wingdings" w:hint="default"/>
      </w:rPr>
    </w:lvl>
    <w:lvl w:ilvl="3" w:tplc="39D28F22" w:tentative="1">
      <w:start w:val="1"/>
      <w:numFmt w:val="bullet"/>
      <w:lvlText w:val=""/>
      <w:lvlJc w:val="left"/>
      <w:pPr>
        <w:ind w:left="2880" w:hanging="360"/>
      </w:pPr>
      <w:rPr>
        <w:rFonts w:ascii="Symbol" w:hAnsi="Symbol" w:hint="default"/>
      </w:rPr>
    </w:lvl>
    <w:lvl w:ilvl="4" w:tplc="A266AFC6" w:tentative="1">
      <w:start w:val="1"/>
      <w:numFmt w:val="bullet"/>
      <w:lvlText w:val="o"/>
      <w:lvlJc w:val="left"/>
      <w:pPr>
        <w:ind w:left="3600" w:hanging="360"/>
      </w:pPr>
      <w:rPr>
        <w:rFonts w:ascii="Courier New" w:hAnsi="Courier New" w:cs="Courier New" w:hint="default"/>
      </w:rPr>
    </w:lvl>
    <w:lvl w:ilvl="5" w:tplc="D310A3C2" w:tentative="1">
      <w:start w:val="1"/>
      <w:numFmt w:val="bullet"/>
      <w:lvlText w:val=""/>
      <w:lvlJc w:val="left"/>
      <w:pPr>
        <w:ind w:left="4320" w:hanging="360"/>
      </w:pPr>
      <w:rPr>
        <w:rFonts w:ascii="Wingdings" w:hAnsi="Wingdings" w:hint="default"/>
      </w:rPr>
    </w:lvl>
    <w:lvl w:ilvl="6" w:tplc="E77E730C" w:tentative="1">
      <w:start w:val="1"/>
      <w:numFmt w:val="bullet"/>
      <w:lvlText w:val=""/>
      <w:lvlJc w:val="left"/>
      <w:pPr>
        <w:ind w:left="5040" w:hanging="360"/>
      </w:pPr>
      <w:rPr>
        <w:rFonts w:ascii="Symbol" w:hAnsi="Symbol" w:hint="default"/>
      </w:rPr>
    </w:lvl>
    <w:lvl w:ilvl="7" w:tplc="3300F864" w:tentative="1">
      <w:start w:val="1"/>
      <w:numFmt w:val="bullet"/>
      <w:lvlText w:val="o"/>
      <w:lvlJc w:val="left"/>
      <w:pPr>
        <w:ind w:left="5760" w:hanging="360"/>
      </w:pPr>
      <w:rPr>
        <w:rFonts w:ascii="Courier New" w:hAnsi="Courier New" w:cs="Courier New" w:hint="default"/>
      </w:rPr>
    </w:lvl>
    <w:lvl w:ilvl="8" w:tplc="AECC4360" w:tentative="1">
      <w:start w:val="1"/>
      <w:numFmt w:val="bullet"/>
      <w:lvlText w:val=""/>
      <w:lvlJc w:val="left"/>
      <w:pPr>
        <w:ind w:left="6480" w:hanging="360"/>
      </w:pPr>
      <w:rPr>
        <w:rFonts w:ascii="Wingdings" w:hAnsi="Wingdings" w:hint="default"/>
      </w:rPr>
    </w:lvl>
  </w:abstractNum>
  <w:abstractNum w:abstractNumId="55">
    <w:nsid w:val="2ACF7A0C"/>
    <w:multiLevelType w:val="hybridMultilevel"/>
    <w:tmpl w:val="F716C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B0B70F4"/>
    <w:multiLevelType w:val="hybridMultilevel"/>
    <w:tmpl w:val="42680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B2724FA"/>
    <w:multiLevelType w:val="hybridMultilevel"/>
    <w:tmpl w:val="ABAA2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C9515AE"/>
    <w:multiLevelType w:val="multilevel"/>
    <w:tmpl w:val="8B68B7E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2F771228"/>
    <w:multiLevelType w:val="hybridMultilevel"/>
    <w:tmpl w:val="5FFCBD08"/>
    <w:lvl w:ilvl="0" w:tplc="EA92A718">
      <w:start w:val="1"/>
      <w:numFmt w:val="bullet"/>
      <w:lvlText w:val=""/>
      <w:lvlJc w:val="left"/>
      <w:pPr>
        <w:ind w:left="720" w:hanging="360"/>
      </w:pPr>
      <w:rPr>
        <w:rFonts w:ascii="Symbol" w:hAnsi="Symbol" w:hint="default"/>
      </w:rPr>
    </w:lvl>
    <w:lvl w:ilvl="1" w:tplc="D6F88C1C" w:tentative="1">
      <w:start w:val="1"/>
      <w:numFmt w:val="bullet"/>
      <w:lvlText w:val="o"/>
      <w:lvlJc w:val="left"/>
      <w:pPr>
        <w:ind w:left="1440" w:hanging="360"/>
      </w:pPr>
      <w:rPr>
        <w:rFonts w:ascii="Courier New" w:hAnsi="Courier New" w:cs="Courier New" w:hint="default"/>
      </w:rPr>
    </w:lvl>
    <w:lvl w:ilvl="2" w:tplc="85549066" w:tentative="1">
      <w:start w:val="1"/>
      <w:numFmt w:val="bullet"/>
      <w:lvlText w:val=""/>
      <w:lvlJc w:val="left"/>
      <w:pPr>
        <w:ind w:left="2160" w:hanging="360"/>
      </w:pPr>
      <w:rPr>
        <w:rFonts w:ascii="Wingdings" w:hAnsi="Wingdings" w:hint="default"/>
      </w:rPr>
    </w:lvl>
    <w:lvl w:ilvl="3" w:tplc="28BE55C2" w:tentative="1">
      <w:start w:val="1"/>
      <w:numFmt w:val="bullet"/>
      <w:lvlText w:val=""/>
      <w:lvlJc w:val="left"/>
      <w:pPr>
        <w:ind w:left="2880" w:hanging="360"/>
      </w:pPr>
      <w:rPr>
        <w:rFonts w:ascii="Symbol" w:hAnsi="Symbol" w:hint="default"/>
      </w:rPr>
    </w:lvl>
    <w:lvl w:ilvl="4" w:tplc="8484308A" w:tentative="1">
      <w:start w:val="1"/>
      <w:numFmt w:val="bullet"/>
      <w:lvlText w:val="o"/>
      <w:lvlJc w:val="left"/>
      <w:pPr>
        <w:ind w:left="3600" w:hanging="360"/>
      </w:pPr>
      <w:rPr>
        <w:rFonts w:ascii="Courier New" w:hAnsi="Courier New" w:cs="Courier New" w:hint="default"/>
      </w:rPr>
    </w:lvl>
    <w:lvl w:ilvl="5" w:tplc="83EEA9C2" w:tentative="1">
      <w:start w:val="1"/>
      <w:numFmt w:val="bullet"/>
      <w:lvlText w:val=""/>
      <w:lvlJc w:val="left"/>
      <w:pPr>
        <w:ind w:left="4320" w:hanging="360"/>
      </w:pPr>
      <w:rPr>
        <w:rFonts w:ascii="Wingdings" w:hAnsi="Wingdings" w:hint="default"/>
      </w:rPr>
    </w:lvl>
    <w:lvl w:ilvl="6" w:tplc="FCC255F8" w:tentative="1">
      <w:start w:val="1"/>
      <w:numFmt w:val="bullet"/>
      <w:lvlText w:val=""/>
      <w:lvlJc w:val="left"/>
      <w:pPr>
        <w:ind w:left="5040" w:hanging="360"/>
      </w:pPr>
      <w:rPr>
        <w:rFonts w:ascii="Symbol" w:hAnsi="Symbol" w:hint="default"/>
      </w:rPr>
    </w:lvl>
    <w:lvl w:ilvl="7" w:tplc="A04A9FFC" w:tentative="1">
      <w:start w:val="1"/>
      <w:numFmt w:val="bullet"/>
      <w:lvlText w:val="o"/>
      <w:lvlJc w:val="left"/>
      <w:pPr>
        <w:ind w:left="5760" w:hanging="360"/>
      </w:pPr>
      <w:rPr>
        <w:rFonts w:ascii="Courier New" w:hAnsi="Courier New" w:cs="Courier New" w:hint="default"/>
      </w:rPr>
    </w:lvl>
    <w:lvl w:ilvl="8" w:tplc="EE8C326C" w:tentative="1">
      <w:start w:val="1"/>
      <w:numFmt w:val="bullet"/>
      <w:lvlText w:val=""/>
      <w:lvlJc w:val="left"/>
      <w:pPr>
        <w:ind w:left="6480" w:hanging="360"/>
      </w:pPr>
      <w:rPr>
        <w:rFonts w:ascii="Wingdings" w:hAnsi="Wingdings" w:hint="default"/>
      </w:rPr>
    </w:lvl>
  </w:abstractNum>
  <w:abstractNum w:abstractNumId="60">
    <w:nsid w:val="305C63C3"/>
    <w:multiLevelType w:val="multilevel"/>
    <w:tmpl w:val="9028E9B2"/>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33476558"/>
    <w:multiLevelType w:val="hybridMultilevel"/>
    <w:tmpl w:val="6EE26184"/>
    <w:lvl w:ilvl="0" w:tplc="65DAF620">
      <w:start w:val="1"/>
      <w:numFmt w:val="bullet"/>
      <w:lvlText w:val="-"/>
      <w:lvlJc w:val="left"/>
      <w:pPr>
        <w:ind w:left="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DE68">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0A1486">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4E04A8">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6AE7F8">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EC9C86">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0A1FE8">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9CEF0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B2BA84">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336C7132"/>
    <w:multiLevelType w:val="multilevel"/>
    <w:tmpl w:val="8AFC84E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0"/>
        <w:szCs w:val="2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4A43A47"/>
    <w:multiLevelType w:val="hybridMultilevel"/>
    <w:tmpl w:val="EC9002CC"/>
    <w:lvl w:ilvl="0" w:tplc="65A602F4">
      <w:start w:val="1"/>
      <w:numFmt w:val="decimal"/>
      <w:lvlText w:val="%1."/>
      <w:lvlJc w:val="left"/>
      <w:pPr>
        <w:ind w:left="720" w:hanging="360"/>
      </w:pPr>
      <w:rPr>
        <w:rFonts w:hint="default"/>
      </w:rPr>
    </w:lvl>
    <w:lvl w:ilvl="1" w:tplc="C458116C" w:tentative="1">
      <w:start w:val="1"/>
      <w:numFmt w:val="lowerLetter"/>
      <w:lvlText w:val="%2."/>
      <w:lvlJc w:val="left"/>
      <w:pPr>
        <w:ind w:left="1440" w:hanging="360"/>
      </w:pPr>
    </w:lvl>
    <w:lvl w:ilvl="2" w:tplc="B9E06E9A">
      <w:start w:val="1"/>
      <w:numFmt w:val="lowerRoman"/>
      <w:lvlText w:val="%3."/>
      <w:lvlJc w:val="right"/>
      <w:pPr>
        <w:ind w:left="2160" w:hanging="180"/>
      </w:pPr>
    </w:lvl>
    <w:lvl w:ilvl="3" w:tplc="8F4E422C" w:tentative="1">
      <w:start w:val="1"/>
      <w:numFmt w:val="decimal"/>
      <w:lvlText w:val="%4."/>
      <w:lvlJc w:val="left"/>
      <w:pPr>
        <w:ind w:left="2880" w:hanging="360"/>
      </w:pPr>
    </w:lvl>
    <w:lvl w:ilvl="4" w:tplc="176E4758" w:tentative="1">
      <w:start w:val="1"/>
      <w:numFmt w:val="lowerLetter"/>
      <w:lvlText w:val="%5."/>
      <w:lvlJc w:val="left"/>
      <w:pPr>
        <w:ind w:left="3600" w:hanging="360"/>
      </w:pPr>
    </w:lvl>
    <w:lvl w:ilvl="5" w:tplc="71C4D0E6" w:tentative="1">
      <w:start w:val="1"/>
      <w:numFmt w:val="lowerRoman"/>
      <w:lvlText w:val="%6."/>
      <w:lvlJc w:val="right"/>
      <w:pPr>
        <w:ind w:left="4320" w:hanging="180"/>
      </w:pPr>
    </w:lvl>
    <w:lvl w:ilvl="6" w:tplc="91D88EE4" w:tentative="1">
      <w:start w:val="1"/>
      <w:numFmt w:val="decimal"/>
      <w:lvlText w:val="%7."/>
      <w:lvlJc w:val="left"/>
      <w:pPr>
        <w:ind w:left="5040" w:hanging="360"/>
      </w:pPr>
    </w:lvl>
    <w:lvl w:ilvl="7" w:tplc="3424C6EC" w:tentative="1">
      <w:start w:val="1"/>
      <w:numFmt w:val="lowerLetter"/>
      <w:lvlText w:val="%8."/>
      <w:lvlJc w:val="left"/>
      <w:pPr>
        <w:ind w:left="5760" w:hanging="360"/>
      </w:pPr>
    </w:lvl>
    <w:lvl w:ilvl="8" w:tplc="C12C37A6" w:tentative="1">
      <w:start w:val="1"/>
      <w:numFmt w:val="lowerRoman"/>
      <w:lvlText w:val="%9."/>
      <w:lvlJc w:val="right"/>
      <w:pPr>
        <w:ind w:left="6480" w:hanging="180"/>
      </w:pPr>
    </w:lvl>
  </w:abstractNum>
  <w:abstractNum w:abstractNumId="64">
    <w:nsid w:val="354145BD"/>
    <w:multiLevelType w:val="multilevel"/>
    <w:tmpl w:val="713445DA"/>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355659F4"/>
    <w:multiLevelType w:val="multilevel"/>
    <w:tmpl w:val="B3C62ED8"/>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58733B1"/>
    <w:multiLevelType w:val="multilevel"/>
    <w:tmpl w:val="93DCE8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nsid w:val="363D753F"/>
    <w:multiLevelType w:val="hybridMultilevel"/>
    <w:tmpl w:val="97DEA0E2"/>
    <w:lvl w:ilvl="0" w:tplc="ABDCC728">
      <w:start w:val="1"/>
      <w:numFmt w:val="bullet"/>
      <w:lvlText w:val=""/>
      <w:lvlJc w:val="left"/>
      <w:pPr>
        <w:ind w:left="360" w:hanging="360"/>
      </w:pPr>
      <w:rPr>
        <w:rFonts w:ascii="Symbol" w:hAnsi="Symbol" w:hint="default"/>
      </w:rPr>
    </w:lvl>
    <w:lvl w:ilvl="1" w:tplc="C05AE97A" w:tentative="1">
      <w:start w:val="1"/>
      <w:numFmt w:val="bullet"/>
      <w:lvlText w:val="o"/>
      <w:lvlJc w:val="left"/>
      <w:pPr>
        <w:ind w:left="1080" w:hanging="360"/>
      </w:pPr>
      <w:rPr>
        <w:rFonts w:ascii="Courier New" w:hAnsi="Courier New" w:hint="default"/>
      </w:rPr>
    </w:lvl>
    <w:lvl w:ilvl="2" w:tplc="AD566886" w:tentative="1">
      <w:start w:val="1"/>
      <w:numFmt w:val="bullet"/>
      <w:lvlText w:val=""/>
      <w:lvlJc w:val="left"/>
      <w:pPr>
        <w:ind w:left="1800" w:hanging="360"/>
      </w:pPr>
      <w:rPr>
        <w:rFonts w:ascii="Wingdings" w:hAnsi="Wingdings" w:hint="default"/>
      </w:rPr>
    </w:lvl>
    <w:lvl w:ilvl="3" w:tplc="49326034" w:tentative="1">
      <w:start w:val="1"/>
      <w:numFmt w:val="bullet"/>
      <w:lvlText w:val=""/>
      <w:lvlJc w:val="left"/>
      <w:pPr>
        <w:ind w:left="2520" w:hanging="360"/>
      </w:pPr>
      <w:rPr>
        <w:rFonts w:ascii="Symbol" w:hAnsi="Symbol" w:hint="default"/>
      </w:rPr>
    </w:lvl>
    <w:lvl w:ilvl="4" w:tplc="31E44F18" w:tentative="1">
      <w:start w:val="1"/>
      <w:numFmt w:val="bullet"/>
      <w:lvlText w:val="o"/>
      <w:lvlJc w:val="left"/>
      <w:pPr>
        <w:ind w:left="3240" w:hanging="360"/>
      </w:pPr>
      <w:rPr>
        <w:rFonts w:ascii="Courier New" w:hAnsi="Courier New" w:hint="default"/>
      </w:rPr>
    </w:lvl>
    <w:lvl w:ilvl="5" w:tplc="BFFA656A" w:tentative="1">
      <w:start w:val="1"/>
      <w:numFmt w:val="bullet"/>
      <w:lvlText w:val=""/>
      <w:lvlJc w:val="left"/>
      <w:pPr>
        <w:ind w:left="3960" w:hanging="360"/>
      </w:pPr>
      <w:rPr>
        <w:rFonts w:ascii="Wingdings" w:hAnsi="Wingdings" w:hint="default"/>
      </w:rPr>
    </w:lvl>
    <w:lvl w:ilvl="6" w:tplc="19D8E26C" w:tentative="1">
      <w:start w:val="1"/>
      <w:numFmt w:val="bullet"/>
      <w:lvlText w:val=""/>
      <w:lvlJc w:val="left"/>
      <w:pPr>
        <w:ind w:left="4680" w:hanging="360"/>
      </w:pPr>
      <w:rPr>
        <w:rFonts w:ascii="Symbol" w:hAnsi="Symbol" w:hint="default"/>
      </w:rPr>
    </w:lvl>
    <w:lvl w:ilvl="7" w:tplc="F168B726" w:tentative="1">
      <w:start w:val="1"/>
      <w:numFmt w:val="bullet"/>
      <w:lvlText w:val="o"/>
      <w:lvlJc w:val="left"/>
      <w:pPr>
        <w:ind w:left="5400" w:hanging="360"/>
      </w:pPr>
      <w:rPr>
        <w:rFonts w:ascii="Courier New" w:hAnsi="Courier New" w:hint="default"/>
      </w:rPr>
    </w:lvl>
    <w:lvl w:ilvl="8" w:tplc="B8088158" w:tentative="1">
      <w:start w:val="1"/>
      <w:numFmt w:val="bullet"/>
      <w:lvlText w:val=""/>
      <w:lvlJc w:val="left"/>
      <w:pPr>
        <w:ind w:left="6120" w:hanging="360"/>
      </w:pPr>
      <w:rPr>
        <w:rFonts w:ascii="Wingdings" w:hAnsi="Wingdings" w:hint="default"/>
      </w:rPr>
    </w:lvl>
  </w:abstractNum>
  <w:abstractNum w:abstractNumId="68">
    <w:nsid w:val="36470A83"/>
    <w:multiLevelType w:val="multilevel"/>
    <w:tmpl w:val="002847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37113EA8"/>
    <w:multiLevelType w:val="hybridMultilevel"/>
    <w:tmpl w:val="049E6850"/>
    <w:lvl w:ilvl="0" w:tplc="4BE29C78">
      <w:start w:val="1"/>
      <w:numFmt w:val="bullet"/>
      <w:lvlText w:val="•"/>
      <w:lvlJc w:val="left"/>
      <w:pPr>
        <w:ind w:left="1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700392">
      <w:start w:val="1"/>
      <w:numFmt w:val="bullet"/>
      <w:lvlText w:val="o"/>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0EE94E">
      <w:start w:val="1"/>
      <w:numFmt w:val="bullet"/>
      <w:lvlText w:val="▪"/>
      <w:lvlJc w:val="left"/>
      <w:pPr>
        <w:ind w:left="2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446A0">
      <w:start w:val="1"/>
      <w:numFmt w:val="bullet"/>
      <w:lvlText w:val="•"/>
      <w:lvlJc w:val="left"/>
      <w:pPr>
        <w:ind w:left="3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A7162">
      <w:start w:val="1"/>
      <w:numFmt w:val="bullet"/>
      <w:lvlText w:val="o"/>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5645E0">
      <w:start w:val="1"/>
      <w:numFmt w:val="bullet"/>
      <w:lvlText w:val="▪"/>
      <w:lvlJc w:val="left"/>
      <w:pPr>
        <w:ind w:left="4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76BE56">
      <w:start w:val="1"/>
      <w:numFmt w:val="bullet"/>
      <w:lvlText w:val="•"/>
      <w:lvlJc w:val="left"/>
      <w:pPr>
        <w:ind w:left="5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A9812">
      <w:start w:val="1"/>
      <w:numFmt w:val="bullet"/>
      <w:lvlText w:val="o"/>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0C51D6">
      <w:start w:val="1"/>
      <w:numFmt w:val="bullet"/>
      <w:lvlText w:val="▪"/>
      <w:lvlJc w:val="left"/>
      <w:pPr>
        <w:ind w:left="6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nsid w:val="379175B9"/>
    <w:multiLevelType w:val="hybridMultilevel"/>
    <w:tmpl w:val="A9E2E97A"/>
    <w:lvl w:ilvl="0" w:tplc="88E07EBE">
      <w:start w:val="1"/>
      <w:numFmt w:val="bullet"/>
      <w:lvlText w:val=""/>
      <w:lvlJc w:val="left"/>
      <w:pPr>
        <w:ind w:left="720" w:hanging="360"/>
      </w:pPr>
      <w:rPr>
        <w:rFonts w:ascii="Symbol" w:hAnsi="Symbol" w:hint="default"/>
      </w:rPr>
    </w:lvl>
    <w:lvl w:ilvl="1" w:tplc="A9DCD476" w:tentative="1">
      <w:start w:val="1"/>
      <w:numFmt w:val="bullet"/>
      <w:lvlText w:val="o"/>
      <w:lvlJc w:val="left"/>
      <w:pPr>
        <w:ind w:left="1440" w:hanging="360"/>
      </w:pPr>
      <w:rPr>
        <w:rFonts w:ascii="Courier New" w:hAnsi="Courier New" w:cs="Courier New" w:hint="default"/>
      </w:rPr>
    </w:lvl>
    <w:lvl w:ilvl="2" w:tplc="42E8300E" w:tentative="1">
      <w:start w:val="1"/>
      <w:numFmt w:val="bullet"/>
      <w:lvlText w:val=""/>
      <w:lvlJc w:val="left"/>
      <w:pPr>
        <w:ind w:left="2160" w:hanging="360"/>
      </w:pPr>
      <w:rPr>
        <w:rFonts w:ascii="Wingdings" w:hAnsi="Wingdings" w:hint="default"/>
      </w:rPr>
    </w:lvl>
    <w:lvl w:ilvl="3" w:tplc="01580414" w:tentative="1">
      <w:start w:val="1"/>
      <w:numFmt w:val="bullet"/>
      <w:lvlText w:val=""/>
      <w:lvlJc w:val="left"/>
      <w:pPr>
        <w:ind w:left="2880" w:hanging="360"/>
      </w:pPr>
      <w:rPr>
        <w:rFonts w:ascii="Symbol" w:hAnsi="Symbol" w:hint="default"/>
      </w:rPr>
    </w:lvl>
    <w:lvl w:ilvl="4" w:tplc="C9BE2764" w:tentative="1">
      <w:start w:val="1"/>
      <w:numFmt w:val="bullet"/>
      <w:lvlText w:val="o"/>
      <w:lvlJc w:val="left"/>
      <w:pPr>
        <w:ind w:left="3600" w:hanging="360"/>
      </w:pPr>
      <w:rPr>
        <w:rFonts w:ascii="Courier New" w:hAnsi="Courier New" w:cs="Courier New" w:hint="default"/>
      </w:rPr>
    </w:lvl>
    <w:lvl w:ilvl="5" w:tplc="73B0C684" w:tentative="1">
      <w:start w:val="1"/>
      <w:numFmt w:val="bullet"/>
      <w:lvlText w:val=""/>
      <w:lvlJc w:val="left"/>
      <w:pPr>
        <w:ind w:left="4320" w:hanging="360"/>
      </w:pPr>
      <w:rPr>
        <w:rFonts w:ascii="Wingdings" w:hAnsi="Wingdings" w:hint="default"/>
      </w:rPr>
    </w:lvl>
    <w:lvl w:ilvl="6" w:tplc="4C48FEDC" w:tentative="1">
      <w:start w:val="1"/>
      <w:numFmt w:val="bullet"/>
      <w:lvlText w:val=""/>
      <w:lvlJc w:val="left"/>
      <w:pPr>
        <w:ind w:left="5040" w:hanging="360"/>
      </w:pPr>
      <w:rPr>
        <w:rFonts w:ascii="Symbol" w:hAnsi="Symbol" w:hint="default"/>
      </w:rPr>
    </w:lvl>
    <w:lvl w:ilvl="7" w:tplc="E222E31C" w:tentative="1">
      <w:start w:val="1"/>
      <w:numFmt w:val="bullet"/>
      <w:lvlText w:val="o"/>
      <w:lvlJc w:val="left"/>
      <w:pPr>
        <w:ind w:left="5760" w:hanging="360"/>
      </w:pPr>
      <w:rPr>
        <w:rFonts w:ascii="Courier New" w:hAnsi="Courier New" w:cs="Courier New" w:hint="default"/>
      </w:rPr>
    </w:lvl>
    <w:lvl w:ilvl="8" w:tplc="563A635E" w:tentative="1">
      <w:start w:val="1"/>
      <w:numFmt w:val="bullet"/>
      <w:lvlText w:val=""/>
      <w:lvlJc w:val="left"/>
      <w:pPr>
        <w:ind w:left="6480" w:hanging="360"/>
      </w:pPr>
      <w:rPr>
        <w:rFonts w:ascii="Wingdings" w:hAnsi="Wingdings" w:hint="default"/>
      </w:rPr>
    </w:lvl>
  </w:abstractNum>
  <w:abstractNum w:abstractNumId="71">
    <w:nsid w:val="37C126BF"/>
    <w:multiLevelType w:val="hybridMultilevel"/>
    <w:tmpl w:val="6B5C0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7FE5943"/>
    <w:multiLevelType w:val="hybridMultilevel"/>
    <w:tmpl w:val="64966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89D16E9"/>
    <w:multiLevelType w:val="multilevel"/>
    <w:tmpl w:val="DD7A389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1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3A7D099C"/>
    <w:multiLevelType w:val="hybridMultilevel"/>
    <w:tmpl w:val="CBBA2C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3C0372B7"/>
    <w:multiLevelType w:val="hybridMultilevel"/>
    <w:tmpl w:val="C8AE5C38"/>
    <w:lvl w:ilvl="0" w:tplc="D6D2CBC2">
      <w:start w:val="1"/>
      <w:numFmt w:val="bullet"/>
      <w:lvlText w:val=""/>
      <w:lvlJc w:val="left"/>
      <w:pPr>
        <w:ind w:left="720" w:hanging="360"/>
      </w:pPr>
      <w:rPr>
        <w:rFonts w:ascii="Symbol" w:hAnsi="Symbol" w:hint="default"/>
      </w:rPr>
    </w:lvl>
    <w:lvl w:ilvl="1" w:tplc="766C9B28" w:tentative="1">
      <w:start w:val="1"/>
      <w:numFmt w:val="bullet"/>
      <w:lvlText w:val="o"/>
      <w:lvlJc w:val="left"/>
      <w:pPr>
        <w:ind w:left="1440" w:hanging="360"/>
      </w:pPr>
      <w:rPr>
        <w:rFonts w:ascii="Courier New" w:hAnsi="Courier New" w:cs="Courier New" w:hint="default"/>
      </w:rPr>
    </w:lvl>
    <w:lvl w:ilvl="2" w:tplc="CDB6613C" w:tentative="1">
      <w:start w:val="1"/>
      <w:numFmt w:val="bullet"/>
      <w:lvlText w:val=""/>
      <w:lvlJc w:val="left"/>
      <w:pPr>
        <w:ind w:left="2160" w:hanging="360"/>
      </w:pPr>
      <w:rPr>
        <w:rFonts w:ascii="Wingdings" w:hAnsi="Wingdings" w:hint="default"/>
      </w:rPr>
    </w:lvl>
    <w:lvl w:ilvl="3" w:tplc="ADEA59F4" w:tentative="1">
      <w:start w:val="1"/>
      <w:numFmt w:val="bullet"/>
      <w:lvlText w:val=""/>
      <w:lvlJc w:val="left"/>
      <w:pPr>
        <w:ind w:left="2880" w:hanging="360"/>
      </w:pPr>
      <w:rPr>
        <w:rFonts w:ascii="Symbol" w:hAnsi="Symbol" w:hint="default"/>
      </w:rPr>
    </w:lvl>
    <w:lvl w:ilvl="4" w:tplc="4508903A" w:tentative="1">
      <w:start w:val="1"/>
      <w:numFmt w:val="bullet"/>
      <w:lvlText w:val="o"/>
      <w:lvlJc w:val="left"/>
      <w:pPr>
        <w:ind w:left="3600" w:hanging="360"/>
      </w:pPr>
      <w:rPr>
        <w:rFonts w:ascii="Courier New" w:hAnsi="Courier New" w:cs="Courier New" w:hint="default"/>
      </w:rPr>
    </w:lvl>
    <w:lvl w:ilvl="5" w:tplc="955A3E50" w:tentative="1">
      <w:start w:val="1"/>
      <w:numFmt w:val="bullet"/>
      <w:lvlText w:val=""/>
      <w:lvlJc w:val="left"/>
      <w:pPr>
        <w:ind w:left="4320" w:hanging="360"/>
      </w:pPr>
      <w:rPr>
        <w:rFonts w:ascii="Wingdings" w:hAnsi="Wingdings" w:hint="default"/>
      </w:rPr>
    </w:lvl>
    <w:lvl w:ilvl="6" w:tplc="0D0618E2" w:tentative="1">
      <w:start w:val="1"/>
      <w:numFmt w:val="bullet"/>
      <w:lvlText w:val=""/>
      <w:lvlJc w:val="left"/>
      <w:pPr>
        <w:ind w:left="5040" w:hanging="360"/>
      </w:pPr>
      <w:rPr>
        <w:rFonts w:ascii="Symbol" w:hAnsi="Symbol" w:hint="default"/>
      </w:rPr>
    </w:lvl>
    <w:lvl w:ilvl="7" w:tplc="066231BE" w:tentative="1">
      <w:start w:val="1"/>
      <w:numFmt w:val="bullet"/>
      <w:lvlText w:val="o"/>
      <w:lvlJc w:val="left"/>
      <w:pPr>
        <w:ind w:left="5760" w:hanging="360"/>
      </w:pPr>
      <w:rPr>
        <w:rFonts w:ascii="Courier New" w:hAnsi="Courier New" w:cs="Courier New" w:hint="default"/>
      </w:rPr>
    </w:lvl>
    <w:lvl w:ilvl="8" w:tplc="B1D23AE8" w:tentative="1">
      <w:start w:val="1"/>
      <w:numFmt w:val="bullet"/>
      <w:lvlText w:val=""/>
      <w:lvlJc w:val="left"/>
      <w:pPr>
        <w:ind w:left="6480" w:hanging="360"/>
      </w:pPr>
      <w:rPr>
        <w:rFonts w:ascii="Wingdings" w:hAnsi="Wingdings" w:hint="default"/>
      </w:rPr>
    </w:lvl>
  </w:abstractNum>
  <w:abstractNum w:abstractNumId="76">
    <w:nsid w:val="3F096E2F"/>
    <w:multiLevelType w:val="singleLevel"/>
    <w:tmpl w:val="C23631DE"/>
    <w:lvl w:ilvl="0">
      <w:start w:val="1"/>
      <w:numFmt w:val="decimal"/>
      <w:lvlText w:val="1.%1."/>
      <w:legacy w:legacy="1" w:legacySpace="0" w:legacyIndent="398"/>
      <w:lvlJc w:val="left"/>
      <w:rPr>
        <w:rFonts w:ascii="Times New Roman" w:hAnsi="Times New Roman" w:cs="Times New Roman" w:hint="default"/>
      </w:rPr>
    </w:lvl>
  </w:abstractNum>
  <w:abstractNum w:abstractNumId="77">
    <w:nsid w:val="3F1D0102"/>
    <w:multiLevelType w:val="multilevel"/>
    <w:tmpl w:val="8B801DE6"/>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3F8A653B"/>
    <w:multiLevelType w:val="hybridMultilevel"/>
    <w:tmpl w:val="84E23134"/>
    <w:lvl w:ilvl="0" w:tplc="F86254D6">
      <w:start w:val="1"/>
      <w:numFmt w:val="bullet"/>
      <w:lvlText w:val="•"/>
      <w:lvlJc w:val="left"/>
      <w:pPr>
        <w:ind w:left="1241"/>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F446EB6C">
      <w:start w:val="1"/>
      <w:numFmt w:val="bullet"/>
      <w:lvlText w:val="o"/>
      <w:lvlJc w:val="left"/>
      <w:pPr>
        <w:ind w:left="1711"/>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11D68096">
      <w:start w:val="1"/>
      <w:numFmt w:val="bullet"/>
      <w:lvlText w:val="▪"/>
      <w:lvlJc w:val="left"/>
      <w:pPr>
        <w:ind w:left="2431"/>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7B6C4E88">
      <w:start w:val="1"/>
      <w:numFmt w:val="bullet"/>
      <w:lvlText w:val="•"/>
      <w:lvlJc w:val="left"/>
      <w:pPr>
        <w:ind w:left="3151"/>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0804F706">
      <w:start w:val="1"/>
      <w:numFmt w:val="bullet"/>
      <w:lvlText w:val="o"/>
      <w:lvlJc w:val="left"/>
      <w:pPr>
        <w:ind w:left="3871"/>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37C8731A">
      <w:start w:val="1"/>
      <w:numFmt w:val="bullet"/>
      <w:lvlText w:val="▪"/>
      <w:lvlJc w:val="left"/>
      <w:pPr>
        <w:ind w:left="4591"/>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1024B388">
      <w:start w:val="1"/>
      <w:numFmt w:val="bullet"/>
      <w:lvlText w:val="•"/>
      <w:lvlJc w:val="left"/>
      <w:pPr>
        <w:ind w:left="5311"/>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D452070C">
      <w:start w:val="1"/>
      <w:numFmt w:val="bullet"/>
      <w:lvlText w:val="o"/>
      <w:lvlJc w:val="left"/>
      <w:pPr>
        <w:ind w:left="6031"/>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AABC933E">
      <w:start w:val="1"/>
      <w:numFmt w:val="bullet"/>
      <w:lvlText w:val="▪"/>
      <w:lvlJc w:val="left"/>
      <w:pPr>
        <w:ind w:left="6751"/>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79">
    <w:nsid w:val="40147C3F"/>
    <w:multiLevelType w:val="multilevel"/>
    <w:tmpl w:val="FAF8A9DC"/>
    <w:lvl w:ilvl="0">
      <w:start w:val="6"/>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3B77AFE"/>
    <w:multiLevelType w:val="multilevel"/>
    <w:tmpl w:val="CF5CA98A"/>
    <w:lvl w:ilvl="0">
      <w:start w:val="1"/>
      <w:numFmt w:val="decimal"/>
      <w:lvlText w:val="%1."/>
      <w:lvlJc w:val="left"/>
      <w:pPr>
        <w:ind w:left="401" w:hanging="372"/>
      </w:pPr>
      <w:rPr>
        <w:rFonts w:hint="default"/>
      </w:rPr>
    </w:lvl>
    <w:lvl w:ilvl="1">
      <w:start w:val="1"/>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81">
    <w:nsid w:val="447749DC"/>
    <w:multiLevelType w:val="multilevel"/>
    <w:tmpl w:val="2D6E4370"/>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2">
    <w:nsid w:val="45686FB6"/>
    <w:multiLevelType w:val="multilevel"/>
    <w:tmpl w:val="E3EC58E8"/>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nsid w:val="45E7690D"/>
    <w:multiLevelType w:val="multilevel"/>
    <w:tmpl w:val="14FC5518"/>
    <w:lvl w:ilvl="0">
      <w:start w:val="1"/>
      <w:numFmt w:val="decimal"/>
      <w:suff w:val="space"/>
      <w:lvlText w:val="%1."/>
      <w:lvlJc w:val="center"/>
      <w:rPr>
        <w:rFonts w:ascii="Times New Roman" w:hAnsi="Times New Roman" w:cs="Times New Roman" w:hint="default"/>
        <w:b/>
        <w:bCs/>
        <w:i w:val="0"/>
        <w:iCs w:val="0"/>
        <w:color w:val="auto"/>
        <w:sz w:val="20"/>
        <w:szCs w:val="20"/>
        <w:u w:val="none"/>
      </w:rPr>
    </w:lvl>
    <w:lvl w:ilvl="1">
      <w:start w:val="1"/>
      <w:numFmt w:val="decimal"/>
      <w:pStyle w:val="10"/>
      <w:suff w:val="space"/>
      <w:lvlText w:val="%1.%2."/>
      <w:lvlJc w:val="left"/>
      <w:rPr>
        <w:rFonts w:ascii="Times New Roman" w:hAnsi="Times New Roman" w:cs="Times New Roman" w:hint="default"/>
        <w:b w:val="0"/>
        <w:bCs w:val="0"/>
        <w:i w:val="0"/>
        <w:iCs w:val="0"/>
        <w:strike w:val="0"/>
        <w:color w:val="auto"/>
        <w:sz w:val="20"/>
        <w:szCs w:val="20"/>
        <w:u w:val="none"/>
      </w:rPr>
    </w:lvl>
    <w:lvl w:ilvl="2">
      <w:start w:val="1"/>
      <w:numFmt w:val="decimal"/>
      <w:pStyle w:val="3"/>
      <w:suff w:val="space"/>
      <w:lvlText w:val="%1.%2.%3."/>
      <w:lvlJc w:val="left"/>
      <w:pPr>
        <w:ind w:left="284"/>
      </w:pPr>
      <w:rPr>
        <w:rFonts w:ascii="Times New Roman" w:hAnsi="Times New Roman" w:cs="Times New Roman" w:hint="default"/>
        <w:b w:val="0"/>
        <w:bCs w:val="0"/>
        <w:i w:val="0"/>
        <w:iCs w:val="0"/>
        <w:strike w:val="0"/>
        <w:color w:val="auto"/>
        <w:sz w:val="20"/>
        <w:szCs w:val="20"/>
        <w:u w:val="none"/>
      </w:rPr>
    </w:lvl>
    <w:lvl w:ilvl="3">
      <w:start w:val="1"/>
      <w:numFmt w:val="decimal"/>
      <w:pStyle w:val="4"/>
      <w:suff w:val="space"/>
      <w:lvlText w:val="%1.%2.%3.%4."/>
      <w:lvlJc w:val="left"/>
      <w:pPr>
        <w:ind w:left="737"/>
      </w:pPr>
      <w:rPr>
        <w:rFonts w:ascii="Tahoma" w:hAnsi="Tahoma" w:cs="Tahoma" w:hint="default"/>
        <w:b w:val="0"/>
        <w:bCs w:val="0"/>
        <w:i w:val="0"/>
        <w:iCs w:val="0"/>
        <w:color w:val="auto"/>
        <w:sz w:val="20"/>
        <w:szCs w:val="20"/>
        <w:u w:val="no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nsid w:val="45E810B8"/>
    <w:multiLevelType w:val="hybridMultilevel"/>
    <w:tmpl w:val="39B40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46DB014E"/>
    <w:multiLevelType w:val="hybridMultilevel"/>
    <w:tmpl w:val="945A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71D553D"/>
    <w:multiLevelType w:val="hybridMultilevel"/>
    <w:tmpl w:val="74B47AFE"/>
    <w:lvl w:ilvl="0" w:tplc="A58EA64E">
      <w:start w:val="1"/>
      <w:numFmt w:val="bullet"/>
      <w:lvlText w:val=""/>
      <w:lvlJc w:val="left"/>
      <w:pPr>
        <w:ind w:left="720" w:hanging="360"/>
      </w:pPr>
      <w:rPr>
        <w:rFonts w:ascii="Symbol" w:hAnsi="Symbol" w:hint="default"/>
      </w:rPr>
    </w:lvl>
    <w:lvl w:ilvl="1" w:tplc="765C2220" w:tentative="1">
      <w:start w:val="1"/>
      <w:numFmt w:val="bullet"/>
      <w:lvlText w:val="o"/>
      <w:lvlJc w:val="left"/>
      <w:pPr>
        <w:ind w:left="1440" w:hanging="360"/>
      </w:pPr>
      <w:rPr>
        <w:rFonts w:ascii="Courier New" w:hAnsi="Courier New" w:cs="Courier New" w:hint="default"/>
      </w:rPr>
    </w:lvl>
    <w:lvl w:ilvl="2" w:tplc="78328FF8" w:tentative="1">
      <w:start w:val="1"/>
      <w:numFmt w:val="bullet"/>
      <w:lvlText w:val=""/>
      <w:lvlJc w:val="left"/>
      <w:pPr>
        <w:ind w:left="2160" w:hanging="360"/>
      </w:pPr>
      <w:rPr>
        <w:rFonts w:ascii="Wingdings" w:hAnsi="Wingdings" w:hint="default"/>
      </w:rPr>
    </w:lvl>
    <w:lvl w:ilvl="3" w:tplc="7E609BA8" w:tentative="1">
      <w:start w:val="1"/>
      <w:numFmt w:val="bullet"/>
      <w:lvlText w:val=""/>
      <w:lvlJc w:val="left"/>
      <w:pPr>
        <w:ind w:left="2880" w:hanging="360"/>
      </w:pPr>
      <w:rPr>
        <w:rFonts w:ascii="Symbol" w:hAnsi="Symbol" w:hint="default"/>
      </w:rPr>
    </w:lvl>
    <w:lvl w:ilvl="4" w:tplc="1F322F2C" w:tentative="1">
      <w:start w:val="1"/>
      <w:numFmt w:val="bullet"/>
      <w:lvlText w:val="o"/>
      <w:lvlJc w:val="left"/>
      <w:pPr>
        <w:ind w:left="3600" w:hanging="360"/>
      </w:pPr>
      <w:rPr>
        <w:rFonts w:ascii="Courier New" w:hAnsi="Courier New" w:cs="Courier New" w:hint="default"/>
      </w:rPr>
    </w:lvl>
    <w:lvl w:ilvl="5" w:tplc="2AC665D4" w:tentative="1">
      <w:start w:val="1"/>
      <w:numFmt w:val="bullet"/>
      <w:lvlText w:val=""/>
      <w:lvlJc w:val="left"/>
      <w:pPr>
        <w:ind w:left="4320" w:hanging="360"/>
      </w:pPr>
      <w:rPr>
        <w:rFonts w:ascii="Wingdings" w:hAnsi="Wingdings" w:hint="default"/>
      </w:rPr>
    </w:lvl>
    <w:lvl w:ilvl="6" w:tplc="E916AFEE" w:tentative="1">
      <w:start w:val="1"/>
      <w:numFmt w:val="bullet"/>
      <w:lvlText w:val=""/>
      <w:lvlJc w:val="left"/>
      <w:pPr>
        <w:ind w:left="5040" w:hanging="360"/>
      </w:pPr>
      <w:rPr>
        <w:rFonts w:ascii="Symbol" w:hAnsi="Symbol" w:hint="default"/>
      </w:rPr>
    </w:lvl>
    <w:lvl w:ilvl="7" w:tplc="B616E7BC" w:tentative="1">
      <w:start w:val="1"/>
      <w:numFmt w:val="bullet"/>
      <w:lvlText w:val="o"/>
      <w:lvlJc w:val="left"/>
      <w:pPr>
        <w:ind w:left="5760" w:hanging="360"/>
      </w:pPr>
      <w:rPr>
        <w:rFonts w:ascii="Courier New" w:hAnsi="Courier New" w:cs="Courier New" w:hint="default"/>
      </w:rPr>
    </w:lvl>
    <w:lvl w:ilvl="8" w:tplc="CC0EDF24" w:tentative="1">
      <w:start w:val="1"/>
      <w:numFmt w:val="bullet"/>
      <w:lvlText w:val=""/>
      <w:lvlJc w:val="left"/>
      <w:pPr>
        <w:ind w:left="6480" w:hanging="360"/>
      </w:pPr>
      <w:rPr>
        <w:rFonts w:ascii="Wingdings" w:hAnsi="Wingdings" w:hint="default"/>
      </w:rPr>
    </w:lvl>
  </w:abstractNum>
  <w:abstractNum w:abstractNumId="87">
    <w:nsid w:val="48E42549"/>
    <w:multiLevelType w:val="hybridMultilevel"/>
    <w:tmpl w:val="118ED4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4A3801F1"/>
    <w:multiLevelType w:val="multilevel"/>
    <w:tmpl w:val="D1344C7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sz w:val="20"/>
        <w:szCs w:val="20"/>
      </w:rPr>
    </w:lvl>
    <w:lvl w:ilvl="2">
      <w:start w:val="1"/>
      <w:numFmt w:val="decimal"/>
      <w:lvlText w:val="%1.%2.%3."/>
      <w:lvlJc w:val="left"/>
      <w:pPr>
        <w:ind w:left="720" w:hanging="720"/>
      </w:pPr>
      <w:rPr>
        <w:rFonts w:ascii="Times New Roman" w:hAnsi="Times New Roman" w:cs="Times New Roman" w:hint="default"/>
        <w:b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nsid w:val="4ADF144F"/>
    <w:multiLevelType w:val="hybridMultilevel"/>
    <w:tmpl w:val="8280EB0A"/>
    <w:lvl w:ilvl="0" w:tplc="1EEC9F6E">
      <w:start w:val="1"/>
      <w:numFmt w:val="bullet"/>
      <w:lvlText w:val=""/>
      <w:lvlJc w:val="left"/>
      <w:pPr>
        <w:ind w:left="1211" w:hanging="360"/>
      </w:pPr>
      <w:rPr>
        <w:rFonts w:ascii="Symbol" w:hAnsi="Symbol" w:hint="default"/>
      </w:rPr>
    </w:lvl>
    <w:lvl w:ilvl="1" w:tplc="CF9E736C" w:tentative="1">
      <w:start w:val="1"/>
      <w:numFmt w:val="bullet"/>
      <w:lvlText w:val="o"/>
      <w:lvlJc w:val="left"/>
      <w:pPr>
        <w:ind w:left="1931" w:hanging="360"/>
      </w:pPr>
      <w:rPr>
        <w:rFonts w:ascii="Courier New" w:hAnsi="Courier New" w:cs="Courier New" w:hint="default"/>
      </w:rPr>
    </w:lvl>
    <w:lvl w:ilvl="2" w:tplc="66B24BCE" w:tentative="1">
      <w:start w:val="1"/>
      <w:numFmt w:val="bullet"/>
      <w:lvlText w:val=""/>
      <w:lvlJc w:val="left"/>
      <w:pPr>
        <w:ind w:left="2651" w:hanging="360"/>
      </w:pPr>
      <w:rPr>
        <w:rFonts w:ascii="Wingdings" w:hAnsi="Wingdings" w:hint="default"/>
      </w:rPr>
    </w:lvl>
    <w:lvl w:ilvl="3" w:tplc="71146D3E" w:tentative="1">
      <w:start w:val="1"/>
      <w:numFmt w:val="bullet"/>
      <w:lvlText w:val=""/>
      <w:lvlJc w:val="left"/>
      <w:pPr>
        <w:ind w:left="3371" w:hanging="360"/>
      </w:pPr>
      <w:rPr>
        <w:rFonts w:ascii="Symbol" w:hAnsi="Symbol" w:hint="default"/>
      </w:rPr>
    </w:lvl>
    <w:lvl w:ilvl="4" w:tplc="3B0E08DE" w:tentative="1">
      <w:start w:val="1"/>
      <w:numFmt w:val="bullet"/>
      <w:lvlText w:val="o"/>
      <w:lvlJc w:val="left"/>
      <w:pPr>
        <w:ind w:left="4091" w:hanging="360"/>
      </w:pPr>
      <w:rPr>
        <w:rFonts w:ascii="Courier New" w:hAnsi="Courier New" w:cs="Courier New" w:hint="default"/>
      </w:rPr>
    </w:lvl>
    <w:lvl w:ilvl="5" w:tplc="A7B445B2" w:tentative="1">
      <w:start w:val="1"/>
      <w:numFmt w:val="bullet"/>
      <w:lvlText w:val=""/>
      <w:lvlJc w:val="left"/>
      <w:pPr>
        <w:ind w:left="4811" w:hanging="360"/>
      </w:pPr>
      <w:rPr>
        <w:rFonts w:ascii="Wingdings" w:hAnsi="Wingdings" w:hint="default"/>
      </w:rPr>
    </w:lvl>
    <w:lvl w:ilvl="6" w:tplc="3268405E" w:tentative="1">
      <w:start w:val="1"/>
      <w:numFmt w:val="bullet"/>
      <w:lvlText w:val=""/>
      <w:lvlJc w:val="left"/>
      <w:pPr>
        <w:ind w:left="5531" w:hanging="360"/>
      </w:pPr>
      <w:rPr>
        <w:rFonts w:ascii="Symbol" w:hAnsi="Symbol" w:hint="default"/>
      </w:rPr>
    </w:lvl>
    <w:lvl w:ilvl="7" w:tplc="D1D09DF4" w:tentative="1">
      <w:start w:val="1"/>
      <w:numFmt w:val="bullet"/>
      <w:lvlText w:val="o"/>
      <w:lvlJc w:val="left"/>
      <w:pPr>
        <w:ind w:left="6251" w:hanging="360"/>
      </w:pPr>
      <w:rPr>
        <w:rFonts w:ascii="Courier New" w:hAnsi="Courier New" w:cs="Courier New" w:hint="default"/>
      </w:rPr>
    </w:lvl>
    <w:lvl w:ilvl="8" w:tplc="34C4A678" w:tentative="1">
      <w:start w:val="1"/>
      <w:numFmt w:val="bullet"/>
      <w:lvlText w:val=""/>
      <w:lvlJc w:val="left"/>
      <w:pPr>
        <w:ind w:left="6971" w:hanging="360"/>
      </w:pPr>
      <w:rPr>
        <w:rFonts w:ascii="Wingdings" w:hAnsi="Wingdings" w:hint="default"/>
      </w:rPr>
    </w:lvl>
  </w:abstractNum>
  <w:abstractNum w:abstractNumId="90">
    <w:nsid w:val="4BEC6B2E"/>
    <w:multiLevelType w:val="hybridMultilevel"/>
    <w:tmpl w:val="2F82F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BFD7BED"/>
    <w:multiLevelType w:val="hybridMultilevel"/>
    <w:tmpl w:val="1CA65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C082261"/>
    <w:multiLevelType w:val="hybridMultilevel"/>
    <w:tmpl w:val="0F84A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C9A7E0D"/>
    <w:multiLevelType w:val="hybridMultilevel"/>
    <w:tmpl w:val="25EE9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CA178FC"/>
    <w:multiLevelType w:val="multilevel"/>
    <w:tmpl w:val="FFE6D16A"/>
    <w:lvl w:ilvl="0">
      <w:start w:val="1"/>
      <w:numFmt w:val="decimal"/>
      <w:pStyle w:val="a"/>
      <w:suff w:val="space"/>
      <w:lvlText w:val="%1."/>
      <w:lvlJc w:val="left"/>
      <w:pPr>
        <w:ind w:left="0" w:firstLine="0"/>
      </w:pPr>
      <w:rPr>
        <w:rFonts w:ascii="Tahoma" w:hAnsi="Tahoma" w:cs="Tahoma" w:hint="default"/>
        <w:b/>
        <w:bCs/>
        <w:i w:val="0"/>
        <w:iCs w:val="0"/>
        <w:color w:val="auto"/>
        <w:sz w:val="20"/>
        <w:szCs w:val="20"/>
      </w:rPr>
    </w:lvl>
    <w:lvl w:ilvl="1">
      <w:start w:val="1"/>
      <w:numFmt w:val="decimal"/>
      <w:pStyle w:val="a0"/>
      <w:suff w:val="space"/>
      <w:lvlText w:val="1.%2."/>
      <w:lvlJc w:val="left"/>
      <w:pPr>
        <w:ind w:left="0" w:firstLine="0"/>
      </w:pPr>
      <w:rPr>
        <w:rFonts w:ascii="Tahoma" w:hAnsi="Tahoma" w:cs="Tahoma"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space"/>
      <w:lvlText w:val="4.1.%3."/>
      <w:lvlJc w:val="left"/>
      <w:pPr>
        <w:ind w:left="340" w:firstLine="0"/>
      </w:pPr>
      <w:rPr>
        <w:rFonts w:ascii="Tahoma" w:hAnsi="Tahoma" w:cs="Tahoma" w:hint="default"/>
        <w:b w:val="0"/>
        <w:bCs w:val="0"/>
        <w:i w:val="0"/>
        <w:iCs w:val="0"/>
        <w:color w:val="auto"/>
        <w:sz w:val="20"/>
        <w:szCs w:val="20"/>
      </w:rPr>
    </w:lvl>
    <w:lvl w:ilvl="3">
      <w:start w:val="1"/>
      <w:numFmt w:val="decimal"/>
      <w:pStyle w:val="2"/>
      <w:suff w:val="space"/>
      <w:lvlText w:val="%1.%2.%3.%4."/>
      <w:lvlJc w:val="left"/>
      <w:pPr>
        <w:ind w:left="567" w:firstLine="0"/>
      </w:pPr>
      <w:rPr>
        <w:rFonts w:ascii="Tahoma" w:hAnsi="Tahoma" w:cs="Tahoma" w:hint="default"/>
        <w:b w:val="0"/>
        <w:bCs w:val="0"/>
        <w:i w:val="0"/>
        <w:iCs w:val="0"/>
        <w:color w:val="auto"/>
        <w:sz w:val="20"/>
        <w:szCs w:val="20"/>
        <w:u w:val="none"/>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5">
    <w:nsid w:val="4DAC05BB"/>
    <w:multiLevelType w:val="multilevel"/>
    <w:tmpl w:val="1FC4187A"/>
    <w:lvl w:ilvl="0">
      <w:start w:val="5"/>
      <w:numFmt w:val="decimal"/>
      <w:lvlText w:val="%1."/>
      <w:lvlJc w:val="left"/>
      <w:pPr>
        <w:ind w:left="555" w:hanging="555"/>
      </w:pPr>
      <w:rPr>
        <w:rFonts w:ascii="Times New Roman" w:hAnsi="Times New Roman" w:hint="default"/>
      </w:rPr>
    </w:lvl>
    <w:lvl w:ilvl="1">
      <w:start w:val="17"/>
      <w:numFmt w:val="decimal"/>
      <w:lvlText w:val="%1.%2."/>
      <w:lvlJc w:val="left"/>
      <w:pPr>
        <w:ind w:left="555" w:hanging="55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96">
    <w:nsid w:val="4E026174"/>
    <w:multiLevelType w:val="singleLevel"/>
    <w:tmpl w:val="E256A658"/>
    <w:lvl w:ilvl="0">
      <w:start w:val="1"/>
      <w:numFmt w:val="decimal"/>
      <w:lvlText w:val="%1)"/>
      <w:legacy w:legacy="1" w:legacySpace="0" w:legacyIndent="231"/>
      <w:lvlJc w:val="left"/>
      <w:rPr>
        <w:rFonts w:ascii="Times New Roman" w:hAnsi="Times New Roman" w:cs="Times New Roman" w:hint="default"/>
      </w:rPr>
    </w:lvl>
  </w:abstractNum>
  <w:abstractNum w:abstractNumId="97">
    <w:nsid w:val="50190403"/>
    <w:multiLevelType w:val="hybridMultilevel"/>
    <w:tmpl w:val="2158924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8">
    <w:nsid w:val="50481146"/>
    <w:multiLevelType w:val="hybridMultilevel"/>
    <w:tmpl w:val="C958A910"/>
    <w:lvl w:ilvl="0" w:tplc="58CE325C">
      <w:start w:val="1"/>
      <w:numFmt w:val="bullet"/>
      <w:lvlText w:val="•"/>
      <w:lvlJc w:val="left"/>
      <w:pPr>
        <w:ind w:left="1241"/>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7BE43F4A">
      <w:start w:val="1"/>
      <w:numFmt w:val="bullet"/>
      <w:lvlText w:val="o"/>
      <w:lvlJc w:val="left"/>
      <w:pPr>
        <w:ind w:left="192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7366A51A">
      <w:start w:val="1"/>
      <w:numFmt w:val="bullet"/>
      <w:lvlText w:val="▪"/>
      <w:lvlJc w:val="left"/>
      <w:pPr>
        <w:ind w:left="264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61F67A4C">
      <w:start w:val="1"/>
      <w:numFmt w:val="bullet"/>
      <w:lvlText w:val="•"/>
      <w:lvlJc w:val="left"/>
      <w:pPr>
        <w:ind w:left="336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546E7B5A">
      <w:start w:val="1"/>
      <w:numFmt w:val="bullet"/>
      <w:lvlText w:val="o"/>
      <w:lvlJc w:val="left"/>
      <w:pPr>
        <w:ind w:left="408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8CFAE236">
      <w:start w:val="1"/>
      <w:numFmt w:val="bullet"/>
      <w:lvlText w:val="▪"/>
      <w:lvlJc w:val="left"/>
      <w:pPr>
        <w:ind w:left="480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DCF09BBC">
      <w:start w:val="1"/>
      <w:numFmt w:val="bullet"/>
      <w:lvlText w:val="•"/>
      <w:lvlJc w:val="left"/>
      <w:pPr>
        <w:ind w:left="552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056678CA">
      <w:start w:val="1"/>
      <w:numFmt w:val="bullet"/>
      <w:lvlText w:val="o"/>
      <w:lvlJc w:val="left"/>
      <w:pPr>
        <w:ind w:left="624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63D09470">
      <w:start w:val="1"/>
      <w:numFmt w:val="bullet"/>
      <w:lvlText w:val="▪"/>
      <w:lvlJc w:val="left"/>
      <w:pPr>
        <w:ind w:left="696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99">
    <w:nsid w:val="53F9489D"/>
    <w:multiLevelType w:val="hybridMultilevel"/>
    <w:tmpl w:val="CE88E38E"/>
    <w:lvl w:ilvl="0" w:tplc="11DCA732">
      <w:start w:val="1"/>
      <w:numFmt w:val="bullet"/>
      <w:lvlText w:val=""/>
      <w:lvlJc w:val="left"/>
      <w:pPr>
        <w:ind w:left="720" w:hanging="360"/>
      </w:pPr>
      <w:rPr>
        <w:rFonts w:ascii="Symbol" w:hAnsi="Symbol" w:hint="default"/>
      </w:rPr>
    </w:lvl>
    <w:lvl w:ilvl="1" w:tplc="BDC84D4E" w:tentative="1">
      <w:start w:val="1"/>
      <w:numFmt w:val="bullet"/>
      <w:lvlText w:val="o"/>
      <w:lvlJc w:val="left"/>
      <w:pPr>
        <w:ind w:left="1440" w:hanging="360"/>
      </w:pPr>
      <w:rPr>
        <w:rFonts w:ascii="Courier New" w:hAnsi="Courier New" w:cs="Courier New" w:hint="default"/>
      </w:rPr>
    </w:lvl>
    <w:lvl w:ilvl="2" w:tplc="2C52B9DA" w:tentative="1">
      <w:start w:val="1"/>
      <w:numFmt w:val="bullet"/>
      <w:lvlText w:val=""/>
      <w:lvlJc w:val="left"/>
      <w:pPr>
        <w:ind w:left="2160" w:hanging="360"/>
      </w:pPr>
      <w:rPr>
        <w:rFonts w:ascii="Wingdings" w:hAnsi="Wingdings" w:hint="default"/>
      </w:rPr>
    </w:lvl>
    <w:lvl w:ilvl="3" w:tplc="8F0C444C" w:tentative="1">
      <w:start w:val="1"/>
      <w:numFmt w:val="bullet"/>
      <w:lvlText w:val=""/>
      <w:lvlJc w:val="left"/>
      <w:pPr>
        <w:ind w:left="2880" w:hanging="360"/>
      </w:pPr>
      <w:rPr>
        <w:rFonts w:ascii="Symbol" w:hAnsi="Symbol" w:hint="default"/>
      </w:rPr>
    </w:lvl>
    <w:lvl w:ilvl="4" w:tplc="72988EC8" w:tentative="1">
      <w:start w:val="1"/>
      <w:numFmt w:val="bullet"/>
      <w:lvlText w:val="o"/>
      <w:lvlJc w:val="left"/>
      <w:pPr>
        <w:ind w:left="3600" w:hanging="360"/>
      </w:pPr>
      <w:rPr>
        <w:rFonts w:ascii="Courier New" w:hAnsi="Courier New" w:cs="Courier New" w:hint="default"/>
      </w:rPr>
    </w:lvl>
    <w:lvl w:ilvl="5" w:tplc="F8A0DD54" w:tentative="1">
      <w:start w:val="1"/>
      <w:numFmt w:val="bullet"/>
      <w:lvlText w:val=""/>
      <w:lvlJc w:val="left"/>
      <w:pPr>
        <w:ind w:left="4320" w:hanging="360"/>
      </w:pPr>
      <w:rPr>
        <w:rFonts w:ascii="Wingdings" w:hAnsi="Wingdings" w:hint="default"/>
      </w:rPr>
    </w:lvl>
    <w:lvl w:ilvl="6" w:tplc="88C095E8" w:tentative="1">
      <w:start w:val="1"/>
      <w:numFmt w:val="bullet"/>
      <w:lvlText w:val=""/>
      <w:lvlJc w:val="left"/>
      <w:pPr>
        <w:ind w:left="5040" w:hanging="360"/>
      </w:pPr>
      <w:rPr>
        <w:rFonts w:ascii="Symbol" w:hAnsi="Symbol" w:hint="default"/>
      </w:rPr>
    </w:lvl>
    <w:lvl w:ilvl="7" w:tplc="7AD2615A" w:tentative="1">
      <w:start w:val="1"/>
      <w:numFmt w:val="bullet"/>
      <w:lvlText w:val="o"/>
      <w:lvlJc w:val="left"/>
      <w:pPr>
        <w:ind w:left="5760" w:hanging="360"/>
      </w:pPr>
      <w:rPr>
        <w:rFonts w:ascii="Courier New" w:hAnsi="Courier New" w:cs="Courier New" w:hint="default"/>
      </w:rPr>
    </w:lvl>
    <w:lvl w:ilvl="8" w:tplc="19D42A28" w:tentative="1">
      <w:start w:val="1"/>
      <w:numFmt w:val="bullet"/>
      <w:lvlText w:val=""/>
      <w:lvlJc w:val="left"/>
      <w:pPr>
        <w:ind w:left="6480" w:hanging="360"/>
      </w:pPr>
      <w:rPr>
        <w:rFonts w:ascii="Wingdings" w:hAnsi="Wingdings" w:hint="default"/>
      </w:rPr>
    </w:lvl>
  </w:abstractNum>
  <w:abstractNum w:abstractNumId="100">
    <w:nsid w:val="54504067"/>
    <w:multiLevelType w:val="multilevel"/>
    <w:tmpl w:val="4A367A38"/>
    <w:lvl w:ilvl="0">
      <w:start w:val="8"/>
      <w:numFmt w:val="decimal"/>
      <w:lvlText w:val="%1."/>
      <w:lvlJc w:val="left"/>
      <w:pPr>
        <w:ind w:left="360" w:hanging="360"/>
      </w:pPr>
      <w:rPr>
        <w:rFonts w:ascii="Times New Roman" w:hAnsi="Times New Roman" w:cs="Times New Roman" w:hint="default"/>
        <w:sz w:val="18"/>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01">
    <w:nsid w:val="545B61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54C96E2C"/>
    <w:multiLevelType w:val="hybridMultilevel"/>
    <w:tmpl w:val="D1E85710"/>
    <w:lvl w:ilvl="0" w:tplc="53DA6E08">
      <w:start w:val="1"/>
      <w:numFmt w:val="bullet"/>
      <w:lvlText w:val=""/>
      <w:lvlJc w:val="left"/>
      <w:pPr>
        <w:ind w:left="720" w:hanging="360"/>
      </w:pPr>
      <w:rPr>
        <w:rFonts w:ascii="Symbol" w:hAnsi="Symbol" w:hint="default"/>
      </w:rPr>
    </w:lvl>
    <w:lvl w:ilvl="1" w:tplc="A5228286" w:tentative="1">
      <w:start w:val="1"/>
      <w:numFmt w:val="bullet"/>
      <w:lvlText w:val="o"/>
      <w:lvlJc w:val="left"/>
      <w:pPr>
        <w:ind w:left="1440" w:hanging="360"/>
      </w:pPr>
      <w:rPr>
        <w:rFonts w:ascii="Courier New" w:hAnsi="Courier New" w:cs="Courier New" w:hint="default"/>
      </w:rPr>
    </w:lvl>
    <w:lvl w:ilvl="2" w:tplc="CD48B78E" w:tentative="1">
      <w:start w:val="1"/>
      <w:numFmt w:val="bullet"/>
      <w:lvlText w:val=""/>
      <w:lvlJc w:val="left"/>
      <w:pPr>
        <w:ind w:left="2160" w:hanging="360"/>
      </w:pPr>
      <w:rPr>
        <w:rFonts w:ascii="Wingdings" w:hAnsi="Wingdings" w:hint="default"/>
      </w:rPr>
    </w:lvl>
    <w:lvl w:ilvl="3" w:tplc="4D10D846" w:tentative="1">
      <w:start w:val="1"/>
      <w:numFmt w:val="bullet"/>
      <w:lvlText w:val=""/>
      <w:lvlJc w:val="left"/>
      <w:pPr>
        <w:ind w:left="2880" w:hanging="360"/>
      </w:pPr>
      <w:rPr>
        <w:rFonts w:ascii="Symbol" w:hAnsi="Symbol" w:hint="default"/>
      </w:rPr>
    </w:lvl>
    <w:lvl w:ilvl="4" w:tplc="895C0EFA" w:tentative="1">
      <w:start w:val="1"/>
      <w:numFmt w:val="bullet"/>
      <w:lvlText w:val="o"/>
      <w:lvlJc w:val="left"/>
      <w:pPr>
        <w:ind w:left="3600" w:hanging="360"/>
      </w:pPr>
      <w:rPr>
        <w:rFonts w:ascii="Courier New" w:hAnsi="Courier New" w:cs="Courier New" w:hint="default"/>
      </w:rPr>
    </w:lvl>
    <w:lvl w:ilvl="5" w:tplc="DE842AD2" w:tentative="1">
      <w:start w:val="1"/>
      <w:numFmt w:val="bullet"/>
      <w:lvlText w:val=""/>
      <w:lvlJc w:val="left"/>
      <w:pPr>
        <w:ind w:left="4320" w:hanging="360"/>
      </w:pPr>
      <w:rPr>
        <w:rFonts w:ascii="Wingdings" w:hAnsi="Wingdings" w:hint="default"/>
      </w:rPr>
    </w:lvl>
    <w:lvl w:ilvl="6" w:tplc="160AE186" w:tentative="1">
      <w:start w:val="1"/>
      <w:numFmt w:val="bullet"/>
      <w:lvlText w:val=""/>
      <w:lvlJc w:val="left"/>
      <w:pPr>
        <w:ind w:left="5040" w:hanging="360"/>
      </w:pPr>
      <w:rPr>
        <w:rFonts w:ascii="Symbol" w:hAnsi="Symbol" w:hint="default"/>
      </w:rPr>
    </w:lvl>
    <w:lvl w:ilvl="7" w:tplc="8EE687E8" w:tentative="1">
      <w:start w:val="1"/>
      <w:numFmt w:val="bullet"/>
      <w:lvlText w:val="o"/>
      <w:lvlJc w:val="left"/>
      <w:pPr>
        <w:ind w:left="5760" w:hanging="360"/>
      </w:pPr>
      <w:rPr>
        <w:rFonts w:ascii="Courier New" w:hAnsi="Courier New" w:cs="Courier New" w:hint="default"/>
      </w:rPr>
    </w:lvl>
    <w:lvl w:ilvl="8" w:tplc="779871BE" w:tentative="1">
      <w:start w:val="1"/>
      <w:numFmt w:val="bullet"/>
      <w:lvlText w:val=""/>
      <w:lvlJc w:val="left"/>
      <w:pPr>
        <w:ind w:left="6480" w:hanging="360"/>
      </w:pPr>
      <w:rPr>
        <w:rFonts w:ascii="Wingdings" w:hAnsi="Wingdings" w:hint="default"/>
      </w:rPr>
    </w:lvl>
  </w:abstractNum>
  <w:abstractNum w:abstractNumId="103">
    <w:nsid w:val="54CA1F8A"/>
    <w:multiLevelType w:val="singleLevel"/>
    <w:tmpl w:val="2C9EF274"/>
    <w:lvl w:ilvl="0">
      <w:start w:val="1"/>
      <w:numFmt w:val="decimal"/>
      <w:lvlText w:val="1.11.%1."/>
      <w:legacy w:legacy="1" w:legacySpace="0" w:legacyIndent="658"/>
      <w:lvlJc w:val="left"/>
      <w:rPr>
        <w:rFonts w:ascii="Times New Roman" w:hAnsi="Times New Roman" w:cs="Times New Roman" w:hint="default"/>
      </w:rPr>
    </w:lvl>
  </w:abstractNum>
  <w:abstractNum w:abstractNumId="104">
    <w:nsid w:val="55513C4A"/>
    <w:multiLevelType w:val="multilevel"/>
    <w:tmpl w:val="26DC0B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723A1A"/>
    <w:multiLevelType w:val="multilevel"/>
    <w:tmpl w:val="4E4409A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06">
    <w:nsid w:val="569E29DE"/>
    <w:multiLevelType w:val="hybridMultilevel"/>
    <w:tmpl w:val="BCA487A4"/>
    <w:lvl w:ilvl="0" w:tplc="203CFC16">
      <w:start w:val="1"/>
      <w:numFmt w:val="bullet"/>
      <w:lvlText w:val=""/>
      <w:lvlJc w:val="left"/>
      <w:pPr>
        <w:ind w:left="720" w:hanging="360"/>
      </w:pPr>
      <w:rPr>
        <w:rFonts w:ascii="Symbol" w:hAnsi="Symbol" w:hint="default"/>
      </w:rPr>
    </w:lvl>
    <w:lvl w:ilvl="1" w:tplc="967A54A2" w:tentative="1">
      <w:start w:val="1"/>
      <w:numFmt w:val="bullet"/>
      <w:lvlText w:val="o"/>
      <w:lvlJc w:val="left"/>
      <w:pPr>
        <w:ind w:left="1440" w:hanging="360"/>
      </w:pPr>
      <w:rPr>
        <w:rFonts w:ascii="Courier New" w:hAnsi="Courier New" w:cs="Courier New" w:hint="default"/>
      </w:rPr>
    </w:lvl>
    <w:lvl w:ilvl="2" w:tplc="5B5C6422" w:tentative="1">
      <w:start w:val="1"/>
      <w:numFmt w:val="bullet"/>
      <w:lvlText w:val=""/>
      <w:lvlJc w:val="left"/>
      <w:pPr>
        <w:ind w:left="2160" w:hanging="360"/>
      </w:pPr>
      <w:rPr>
        <w:rFonts w:ascii="Wingdings" w:hAnsi="Wingdings" w:hint="default"/>
      </w:rPr>
    </w:lvl>
    <w:lvl w:ilvl="3" w:tplc="E33620BA" w:tentative="1">
      <w:start w:val="1"/>
      <w:numFmt w:val="bullet"/>
      <w:lvlText w:val=""/>
      <w:lvlJc w:val="left"/>
      <w:pPr>
        <w:ind w:left="2880" w:hanging="360"/>
      </w:pPr>
      <w:rPr>
        <w:rFonts w:ascii="Symbol" w:hAnsi="Symbol" w:hint="default"/>
      </w:rPr>
    </w:lvl>
    <w:lvl w:ilvl="4" w:tplc="FA2AB534" w:tentative="1">
      <w:start w:val="1"/>
      <w:numFmt w:val="bullet"/>
      <w:lvlText w:val="o"/>
      <w:lvlJc w:val="left"/>
      <w:pPr>
        <w:ind w:left="3600" w:hanging="360"/>
      </w:pPr>
      <w:rPr>
        <w:rFonts w:ascii="Courier New" w:hAnsi="Courier New" w:cs="Courier New" w:hint="default"/>
      </w:rPr>
    </w:lvl>
    <w:lvl w:ilvl="5" w:tplc="2A648972" w:tentative="1">
      <w:start w:val="1"/>
      <w:numFmt w:val="bullet"/>
      <w:lvlText w:val=""/>
      <w:lvlJc w:val="left"/>
      <w:pPr>
        <w:ind w:left="4320" w:hanging="360"/>
      </w:pPr>
      <w:rPr>
        <w:rFonts w:ascii="Wingdings" w:hAnsi="Wingdings" w:hint="default"/>
      </w:rPr>
    </w:lvl>
    <w:lvl w:ilvl="6" w:tplc="69DC9070" w:tentative="1">
      <w:start w:val="1"/>
      <w:numFmt w:val="bullet"/>
      <w:lvlText w:val=""/>
      <w:lvlJc w:val="left"/>
      <w:pPr>
        <w:ind w:left="5040" w:hanging="360"/>
      </w:pPr>
      <w:rPr>
        <w:rFonts w:ascii="Symbol" w:hAnsi="Symbol" w:hint="default"/>
      </w:rPr>
    </w:lvl>
    <w:lvl w:ilvl="7" w:tplc="9B6A9E74" w:tentative="1">
      <w:start w:val="1"/>
      <w:numFmt w:val="bullet"/>
      <w:lvlText w:val="o"/>
      <w:lvlJc w:val="left"/>
      <w:pPr>
        <w:ind w:left="5760" w:hanging="360"/>
      </w:pPr>
      <w:rPr>
        <w:rFonts w:ascii="Courier New" w:hAnsi="Courier New" w:cs="Courier New" w:hint="default"/>
      </w:rPr>
    </w:lvl>
    <w:lvl w:ilvl="8" w:tplc="3CEC79F8" w:tentative="1">
      <w:start w:val="1"/>
      <w:numFmt w:val="bullet"/>
      <w:lvlText w:val=""/>
      <w:lvlJc w:val="left"/>
      <w:pPr>
        <w:ind w:left="6480" w:hanging="360"/>
      </w:pPr>
      <w:rPr>
        <w:rFonts w:ascii="Wingdings" w:hAnsi="Wingdings" w:hint="default"/>
      </w:rPr>
    </w:lvl>
  </w:abstractNum>
  <w:abstractNum w:abstractNumId="107">
    <w:nsid w:val="56F9690D"/>
    <w:multiLevelType w:val="hybridMultilevel"/>
    <w:tmpl w:val="3692CAEC"/>
    <w:lvl w:ilvl="0" w:tplc="4A38BFD8">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108">
    <w:nsid w:val="572561D0"/>
    <w:multiLevelType w:val="hybridMultilevel"/>
    <w:tmpl w:val="0552631E"/>
    <w:lvl w:ilvl="0" w:tplc="08A860B8">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E8E91A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FAAA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A09F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CA24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4E61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DE9C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BCAAF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00240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9">
    <w:nsid w:val="57A21749"/>
    <w:multiLevelType w:val="hybridMultilevel"/>
    <w:tmpl w:val="FD64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8184ACF"/>
    <w:multiLevelType w:val="hybridMultilevel"/>
    <w:tmpl w:val="C93EF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9304A4A"/>
    <w:multiLevelType w:val="multilevel"/>
    <w:tmpl w:val="7CA2ED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5A583936"/>
    <w:multiLevelType w:val="hybridMultilevel"/>
    <w:tmpl w:val="164CA394"/>
    <w:lvl w:ilvl="0" w:tplc="3A702D3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29A57BE" w:tentative="1">
      <w:start w:val="1"/>
      <w:numFmt w:val="bullet"/>
      <w:lvlText w:val="o"/>
      <w:lvlJc w:val="left"/>
      <w:pPr>
        <w:ind w:left="1440" w:hanging="360"/>
      </w:pPr>
      <w:rPr>
        <w:rFonts w:ascii="Courier New" w:hAnsi="Courier New" w:cs="Courier New" w:hint="default"/>
      </w:rPr>
    </w:lvl>
    <w:lvl w:ilvl="2" w:tplc="675E22F0" w:tentative="1">
      <w:start w:val="1"/>
      <w:numFmt w:val="bullet"/>
      <w:lvlText w:val=""/>
      <w:lvlJc w:val="left"/>
      <w:pPr>
        <w:ind w:left="2160" w:hanging="360"/>
      </w:pPr>
      <w:rPr>
        <w:rFonts w:ascii="Wingdings" w:hAnsi="Wingdings" w:hint="default"/>
      </w:rPr>
    </w:lvl>
    <w:lvl w:ilvl="3" w:tplc="C3E02526" w:tentative="1">
      <w:start w:val="1"/>
      <w:numFmt w:val="bullet"/>
      <w:lvlText w:val=""/>
      <w:lvlJc w:val="left"/>
      <w:pPr>
        <w:ind w:left="2880" w:hanging="360"/>
      </w:pPr>
      <w:rPr>
        <w:rFonts w:ascii="Symbol" w:hAnsi="Symbol" w:hint="default"/>
      </w:rPr>
    </w:lvl>
    <w:lvl w:ilvl="4" w:tplc="6B4A6E7E" w:tentative="1">
      <w:start w:val="1"/>
      <w:numFmt w:val="bullet"/>
      <w:lvlText w:val="o"/>
      <w:lvlJc w:val="left"/>
      <w:pPr>
        <w:ind w:left="3600" w:hanging="360"/>
      </w:pPr>
      <w:rPr>
        <w:rFonts w:ascii="Courier New" w:hAnsi="Courier New" w:cs="Courier New" w:hint="default"/>
      </w:rPr>
    </w:lvl>
    <w:lvl w:ilvl="5" w:tplc="756AE720" w:tentative="1">
      <w:start w:val="1"/>
      <w:numFmt w:val="bullet"/>
      <w:lvlText w:val=""/>
      <w:lvlJc w:val="left"/>
      <w:pPr>
        <w:ind w:left="4320" w:hanging="360"/>
      </w:pPr>
      <w:rPr>
        <w:rFonts w:ascii="Wingdings" w:hAnsi="Wingdings" w:hint="default"/>
      </w:rPr>
    </w:lvl>
    <w:lvl w:ilvl="6" w:tplc="600AC154" w:tentative="1">
      <w:start w:val="1"/>
      <w:numFmt w:val="bullet"/>
      <w:lvlText w:val=""/>
      <w:lvlJc w:val="left"/>
      <w:pPr>
        <w:ind w:left="5040" w:hanging="360"/>
      </w:pPr>
      <w:rPr>
        <w:rFonts w:ascii="Symbol" w:hAnsi="Symbol" w:hint="default"/>
      </w:rPr>
    </w:lvl>
    <w:lvl w:ilvl="7" w:tplc="31DACF96" w:tentative="1">
      <w:start w:val="1"/>
      <w:numFmt w:val="bullet"/>
      <w:lvlText w:val="o"/>
      <w:lvlJc w:val="left"/>
      <w:pPr>
        <w:ind w:left="5760" w:hanging="360"/>
      </w:pPr>
      <w:rPr>
        <w:rFonts w:ascii="Courier New" w:hAnsi="Courier New" w:cs="Courier New" w:hint="default"/>
      </w:rPr>
    </w:lvl>
    <w:lvl w:ilvl="8" w:tplc="51C69578" w:tentative="1">
      <w:start w:val="1"/>
      <w:numFmt w:val="bullet"/>
      <w:lvlText w:val=""/>
      <w:lvlJc w:val="left"/>
      <w:pPr>
        <w:ind w:left="6480" w:hanging="360"/>
      </w:pPr>
      <w:rPr>
        <w:rFonts w:ascii="Wingdings" w:hAnsi="Wingdings" w:hint="default"/>
      </w:rPr>
    </w:lvl>
  </w:abstractNum>
  <w:abstractNum w:abstractNumId="113">
    <w:nsid w:val="5AD72BB7"/>
    <w:multiLevelType w:val="multilevel"/>
    <w:tmpl w:val="DB92ED9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nsid w:val="5CE62214"/>
    <w:multiLevelType w:val="hybridMultilevel"/>
    <w:tmpl w:val="0C44E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D624E22"/>
    <w:multiLevelType w:val="multilevel"/>
    <w:tmpl w:val="77B2426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2138" w:hanging="720"/>
      </w:pPr>
      <w:rPr>
        <w:rFonts w:ascii="Times New Roman" w:hAnsi="Times New Roman"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nsid w:val="6018430B"/>
    <w:multiLevelType w:val="multilevel"/>
    <w:tmpl w:val="88C6A0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nsid w:val="6145729C"/>
    <w:multiLevelType w:val="multilevel"/>
    <w:tmpl w:val="637266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nsid w:val="62B5001B"/>
    <w:multiLevelType w:val="hybridMultilevel"/>
    <w:tmpl w:val="64FA2208"/>
    <w:lvl w:ilvl="0" w:tplc="EAB23AA4">
      <w:start w:val="1"/>
      <w:numFmt w:val="bullet"/>
      <w:lvlText w:val=""/>
      <w:lvlJc w:val="left"/>
      <w:pPr>
        <w:ind w:left="720" w:hanging="360"/>
      </w:pPr>
      <w:rPr>
        <w:rFonts w:ascii="Symbol" w:hAnsi="Symbol" w:hint="default"/>
      </w:rPr>
    </w:lvl>
    <w:lvl w:ilvl="1" w:tplc="0A56C89E" w:tentative="1">
      <w:start w:val="1"/>
      <w:numFmt w:val="bullet"/>
      <w:lvlText w:val="o"/>
      <w:lvlJc w:val="left"/>
      <w:pPr>
        <w:ind w:left="1440" w:hanging="360"/>
      </w:pPr>
      <w:rPr>
        <w:rFonts w:ascii="Courier New" w:hAnsi="Courier New" w:cs="Courier New" w:hint="default"/>
      </w:rPr>
    </w:lvl>
    <w:lvl w:ilvl="2" w:tplc="D2163A18" w:tentative="1">
      <w:start w:val="1"/>
      <w:numFmt w:val="bullet"/>
      <w:lvlText w:val=""/>
      <w:lvlJc w:val="left"/>
      <w:pPr>
        <w:ind w:left="2160" w:hanging="360"/>
      </w:pPr>
      <w:rPr>
        <w:rFonts w:ascii="Wingdings" w:hAnsi="Wingdings" w:hint="default"/>
      </w:rPr>
    </w:lvl>
    <w:lvl w:ilvl="3" w:tplc="1BF040DC" w:tentative="1">
      <w:start w:val="1"/>
      <w:numFmt w:val="bullet"/>
      <w:lvlText w:val=""/>
      <w:lvlJc w:val="left"/>
      <w:pPr>
        <w:ind w:left="2880" w:hanging="360"/>
      </w:pPr>
      <w:rPr>
        <w:rFonts w:ascii="Symbol" w:hAnsi="Symbol" w:hint="default"/>
      </w:rPr>
    </w:lvl>
    <w:lvl w:ilvl="4" w:tplc="CB224D4E" w:tentative="1">
      <w:start w:val="1"/>
      <w:numFmt w:val="bullet"/>
      <w:lvlText w:val="o"/>
      <w:lvlJc w:val="left"/>
      <w:pPr>
        <w:ind w:left="3600" w:hanging="360"/>
      </w:pPr>
      <w:rPr>
        <w:rFonts w:ascii="Courier New" w:hAnsi="Courier New" w:cs="Courier New" w:hint="default"/>
      </w:rPr>
    </w:lvl>
    <w:lvl w:ilvl="5" w:tplc="406CF1C4" w:tentative="1">
      <w:start w:val="1"/>
      <w:numFmt w:val="bullet"/>
      <w:lvlText w:val=""/>
      <w:lvlJc w:val="left"/>
      <w:pPr>
        <w:ind w:left="4320" w:hanging="360"/>
      </w:pPr>
      <w:rPr>
        <w:rFonts w:ascii="Wingdings" w:hAnsi="Wingdings" w:hint="default"/>
      </w:rPr>
    </w:lvl>
    <w:lvl w:ilvl="6" w:tplc="9FEE036E" w:tentative="1">
      <w:start w:val="1"/>
      <w:numFmt w:val="bullet"/>
      <w:lvlText w:val=""/>
      <w:lvlJc w:val="left"/>
      <w:pPr>
        <w:ind w:left="5040" w:hanging="360"/>
      </w:pPr>
      <w:rPr>
        <w:rFonts w:ascii="Symbol" w:hAnsi="Symbol" w:hint="default"/>
      </w:rPr>
    </w:lvl>
    <w:lvl w:ilvl="7" w:tplc="EBB8A61C" w:tentative="1">
      <w:start w:val="1"/>
      <w:numFmt w:val="bullet"/>
      <w:lvlText w:val="o"/>
      <w:lvlJc w:val="left"/>
      <w:pPr>
        <w:ind w:left="5760" w:hanging="360"/>
      </w:pPr>
      <w:rPr>
        <w:rFonts w:ascii="Courier New" w:hAnsi="Courier New" w:cs="Courier New" w:hint="default"/>
      </w:rPr>
    </w:lvl>
    <w:lvl w:ilvl="8" w:tplc="207C8ED2" w:tentative="1">
      <w:start w:val="1"/>
      <w:numFmt w:val="bullet"/>
      <w:lvlText w:val=""/>
      <w:lvlJc w:val="left"/>
      <w:pPr>
        <w:ind w:left="6480" w:hanging="360"/>
      </w:pPr>
      <w:rPr>
        <w:rFonts w:ascii="Wingdings" w:hAnsi="Wingdings" w:hint="default"/>
      </w:rPr>
    </w:lvl>
  </w:abstractNum>
  <w:abstractNum w:abstractNumId="119">
    <w:nsid w:val="6341746A"/>
    <w:multiLevelType w:val="hybridMultilevel"/>
    <w:tmpl w:val="D568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39D3764"/>
    <w:multiLevelType w:val="hybridMultilevel"/>
    <w:tmpl w:val="73E4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3A27BC7"/>
    <w:multiLevelType w:val="hybridMultilevel"/>
    <w:tmpl w:val="C40A59DC"/>
    <w:lvl w:ilvl="0" w:tplc="DA4AFEB4">
      <w:start w:val="1"/>
      <w:numFmt w:val="bullet"/>
      <w:lvlText w:val="•"/>
      <w:lvlJc w:val="left"/>
      <w:pPr>
        <w:ind w:left="1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5497AC">
      <w:start w:val="1"/>
      <w:numFmt w:val="bullet"/>
      <w:lvlText w:val="o"/>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0EEA4C">
      <w:start w:val="1"/>
      <w:numFmt w:val="bullet"/>
      <w:lvlText w:val="▪"/>
      <w:lvlJc w:val="left"/>
      <w:pPr>
        <w:ind w:left="2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A488A6">
      <w:start w:val="1"/>
      <w:numFmt w:val="bullet"/>
      <w:lvlText w:val="•"/>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408AB4">
      <w:start w:val="1"/>
      <w:numFmt w:val="bullet"/>
      <w:lvlText w:val="o"/>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8EBE6A">
      <w:start w:val="1"/>
      <w:numFmt w:val="bullet"/>
      <w:lvlText w:val="▪"/>
      <w:lvlJc w:val="left"/>
      <w:pPr>
        <w:ind w:left="4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FA70CA">
      <w:start w:val="1"/>
      <w:numFmt w:val="bullet"/>
      <w:lvlText w:val="•"/>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FC639A">
      <w:start w:val="1"/>
      <w:numFmt w:val="bullet"/>
      <w:lvlText w:val="o"/>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D28D52">
      <w:start w:val="1"/>
      <w:numFmt w:val="bullet"/>
      <w:lvlText w:val="▪"/>
      <w:lvlJc w:val="left"/>
      <w:pPr>
        <w:ind w:left="6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2">
    <w:nsid w:val="64C06D95"/>
    <w:multiLevelType w:val="hybridMultilevel"/>
    <w:tmpl w:val="F0AEFD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3">
    <w:nsid w:val="64F2585B"/>
    <w:multiLevelType w:val="multilevel"/>
    <w:tmpl w:val="AF68A8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65345524"/>
    <w:multiLevelType w:val="hybridMultilevel"/>
    <w:tmpl w:val="37FAF9B6"/>
    <w:lvl w:ilvl="0" w:tplc="9B2EB23C">
      <w:start w:val="1"/>
      <w:numFmt w:val="bullet"/>
      <w:lvlText w:val=""/>
      <w:lvlJc w:val="left"/>
      <w:pPr>
        <w:ind w:left="720" w:hanging="360"/>
      </w:pPr>
      <w:rPr>
        <w:rFonts w:ascii="Symbol" w:hAnsi="Symbol" w:hint="default"/>
      </w:rPr>
    </w:lvl>
    <w:lvl w:ilvl="1" w:tplc="40FC627A" w:tentative="1">
      <w:start w:val="1"/>
      <w:numFmt w:val="bullet"/>
      <w:lvlText w:val="o"/>
      <w:lvlJc w:val="left"/>
      <w:pPr>
        <w:ind w:left="1440" w:hanging="360"/>
      </w:pPr>
      <w:rPr>
        <w:rFonts w:ascii="Courier New" w:hAnsi="Courier New" w:cs="Courier New" w:hint="default"/>
      </w:rPr>
    </w:lvl>
    <w:lvl w:ilvl="2" w:tplc="7052531A" w:tentative="1">
      <w:start w:val="1"/>
      <w:numFmt w:val="bullet"/>
      <w:lvlText w:val=""/>
      <w:lvlJc w:val="left"/>
      <w:pPr>
        <w:ind w:left="2160" w:hanging="360"/>
      </w:pPr>
      <w:rPr>
        <w:rFonts w:ascii="Wingdings" w:hAnsi="Wingdings" w:hint="default"/>
      </w:rPr>
    </w:lvl>
    <w:lvl w:ilvl="3" w:tplc="7436C302" w:tentative="1">
      <w:start w:val="1"/>
      <w:numFmt w:val="bullet"/>
      <w:lvlText w:val=""/>
      <w:lvlJc w:val="left"/>
      <w:pPr>
        <w:ind w:left="2880" w:hanging="360"/>
      </w:pPr>
      <w:rPr>
        <w:rFonts w:ascii="Symbol" w:hAnsi="Symbol" w:hint="default"/>
      </w:rPr>
    </w:lvl>
    <w:lvl w:ilvl="4" w:tplc="C3D69B42" w:tentative="1">
      <w:start w:val="1"/>
      <w:numFmt w:val="bullet"/>
      <w:lvlText w:val="o"/>
      <w:lvlJc w:val="left"/>
      <w:pPr>
        <w:ind w:left="3600" w:hanging="360"/>
      </w:pPr>
      <w:rPr>
        <w:rFonts w:ascii="Courier New" w:hAnsi="Courier New" w:cs="Courier New" w:hint="default"/>
      </w:rPr>
    </w:lvl>
    <w:lvl w:ilvl="5" w:tplc="CB8C404E" w:tentative="1">
      <w:start w:val="1"/>
      <w:numFmt w:val="bullet"/>
      <w:lvlText w:val=""/>
      <w:lvlJc w:val="left"/>
      <w:pPr>
        <w:ind w:left="4320" w:hanging="360"/>
      </w:pPr>
      <w:rPr>
        <w:rFonts w:ascii="Wingdings" w:hAnsi="Wingdings" w:hint="default"/>
      </w:rPr>
    </w:lvl>
    <w:lvl w:ilvl="6" w:tplc="5544AB6C" w:tentative="1">
      <w:start w:val="1"/>
      <w:numFmt w:val="bullet"/>
      <w:lvlText w:val=""/>
      <w:lvlJc w:val="left"/>
      <w:pPr>
        <w:ind w:left="5040" w:hanging="360"/>
      </w:pPr>
      <w:rPr>
        <w:rFonts w:ascii="Symbol" w:hAnsi="Symbol" w:hint="default"/>
      </w:rPr>
    </w:lvl>
    <w:lvl w:ilvl="7" w:tplc="BE540D74" w:tentative="1">
      <w:start w:val="1"/>
      <w:numFmt w:val="bullet"/>
      <w:lvlText w:val="o"/>
      <w:lvlJc w:val="left"/>
      <w:pPr>
        <w:ind w:left="5760" w:hanging="360"/>
      </w:pPr>
      <w:rPr>
        <w:rFonts w:ascii="Courier New" w:hAnsi="Courier New" w:cs="Courier New" w:hint="default"/>
      </w:rPr>
    </w:lvl>
    <w:lvl w:ilvl="8" w:tplc="9C1EA0E2" w:tentative="1">
      <w:start w:val="1"/>
      <w:numFmt w:val="bullet"/>
      <w:lvlText w:val=""/>
      <w:lvlJc w:val="left"/>
      <w:pPr>
        <w:ind w:left="6480" w:hanging="360"/>
      </w:pPr>
      <w:rPr>
        <w:rFonts w:ascii="Wingdings" w:hAnsi="Wingdings" w:hint="default"/>
      </w:rPr>
    </w:lvl>
  </w:abstractNum>
  <w:abstractNum w:abstractNumId="125">
    <w:nsid w:val="673F34A1"/>
    <w:multiLevelType w:val="multilevel"/>
    <w:tmpl w:val="03CE6624"/>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nsid w:val="68C5110C"/>
    <w:multiLevelType w:val="hybridMultilevel"/>
    <w:tmpl w:val="2D7405DE"/>
    <w:lvl w:ilvl="0" w:tplc="4E7EAA0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nsid w:val="6A2305CF"/>
    <w:multiLevelType w:val="hybridMultilevel"/>
    <w:tmpl w:val="F6E2DCF6"/>
    <w:lvl w:ilvl="0" w:tplc="9AA8CC72">
      <w:start w:val="1"/>
      <w:numFmt w:val="bullet"/>
      <w:lvlText w:val=""/>
      <w:lvlJc w:val="left"/>
      <w:pPr>
        <w:ind w:left="720" w:hanging="360"/>
      </w:pPr>
      <w:rPr>
        <w:rFonts w:ascii="Symbol" w:hAnsi="Symbol" w:hint="default"/>
      </w:rPr>
    </w:lvl>
    <w:lvl w:ilvl="1" w:tplc="E22C3134" w:tentative="1">
      <w:start w:val="1"/>
      <w:numFmt w:val="bullet"/>
      <w:lvlText w:val="o"/>
      <w:lvlJc w:val="left"/>
      <w:pPr>
        <w:ind w:left="1440" w:hanging="360"/>
      </w:pPr>
      <w:rPr>
        <w:rFonts w:ascii="Courier New" w:hAnsi="Courier New" w:cs="Courier New" w:hint="default"/>
      </w:rPr>
    </w:lvl>
    <w:lvl w:ilvl="2" w:tplc="18248196" w:tentative="1">
      <w:start w:val="1"/>
      <w:numFmt w:val="bullet"/>
      <w:lvlText w:val=""/>
      <w:lvlJc w:val="left"/>
      <w:pPr>
        <w:ind w:left="2160" w:hanging="360"/>
      </w:pPr>
      <w:rPr>
        <w:rFonts w:ascii="Wingdings" w:hAnsi="Wingdings" w:hint="default"/>
      </w:rPr>
    </w:lvl>
    <w:lvl w:ilvl="3" w:tplc="D26E4ADC" w:tentative="1">
      <w:start w:val="1"/>
      <w:numFmt w:val="bullet"/>
      <w:lvlText w:val=""/>
      <w:lvlJc w:val="left"/>
      <w:pPr>
        <w:ind w:left="2880" w:hanging="360"/>
      </w:pPr>
      <w:rPr>
        <w:rFonts w:ascii="Symbol" w:hAnsi="Symbol" w:hint="default"/>
      </w:rPr>
    </w:lvl>
    <w:lvl w:ilvl="4" w:tplc="3DB6BDDC" w:tentative="1">
      <w:start w:val="1"/>
      <w:numFmt w:val="bullet"/>
      <w:lvlText w:val="o"/>
      <w:lvlJc w:val="left"/>
      <w:pPr>
        <w:ind w:left="3600" w:hanging="360"/>
      </w:pPr>
      <w:rPr>
        <w:rFonts w:ascii="Courier New" w:hAnsi="Courier New" w:cs="Courier New" w:hint="default"/>
      </w:rPr>
    </w:lvl>
    <w:lvl w:ilvl="5" w:tplc="5882E59A" w:tentative="1">
      <w:start w:val="1"/>
      <w:numFmt w:val="bullet"/>
      <w:lvlText w:val=""/>
      <w:lvlJc w:val="left"/>
      <w:pPr>
        <w:ind w:left="4320" w:hanging="360"/>
      </w:pPr>
      <w:rPr>
        <w:rFonts w:ascii="Wingdings" w:hAnsi="Wingdings" w:hint="default"/>
      </w:rPr>
    </w:lvl>
    <w:lvl w:ilvl="6" w:tplc="F698C714" w:tentative="1">
      <w:start w:val="1"/>
      <w:numFmt w:val="bullet"/>
      <w:lvlText w:val=""/>
      <w:lvlJc w:val="left"/>
      <w:pPr>
        <w:ind w:left="5040" w:hanging="360"/>
      </w:pPr>
      <w:rPr>
        <w:rFonts w:ascii="Symbol" w:hAnsi="Symbol" w:hint="default"/>
      </w:rPr>
    </w:lvl>
    <w:lvl w:ilvl="7" w:tplc="D0D88FEA" w:tentative="1">
      <w:start w:val="1"/>
      <w:numFmt w:val="bullet"/>
      <w:lvlText w:val="o"/>
      <w:lvlJc w:val="left"/>
      <w:pPr>
        <w:ind w:left="5760" w:hanging="360"/>
      </w:pPr>
      <w:rPr>
        <w:rFonts w:ascii="Courier New" w:hAnsi="Courier New" w:cs="Courier New" w:hint="default"/>
      </w:rPr>
    </w:lvl>
    <w:lvl w:ilvl="8" w:tplc="AAE6D174" w:tentative="1">
      <w:start w:val="1"/>
      <w:numFmt w:val="bullet"/>
      <w:lvlText w:val=""/>
      <w:lvlJc w:val="left"/>
      <w:pPr>
        <w:ind w:left="6480" w:hanging="360"/>
      </w:pPr>
      <w:rPr>
        <w:rFonts w:ascii="Wingdings" w:hAnsi="Wingdings" w:hint="default"/>
      </w:rPr>
    </w:lvl>
  </w:abstractNum>
  <w:abstractNum w:abstractNumId="128">
    <w:nsid w:val="6B003820"/>
    <w:multiLevelType w:val="hybridMultilevel"/>
    <w:tmpl w:val="4DA06D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6B7A7286"/>
    <w:multiLevelType w:val="hybridMultilevel"/>
    <w:tmpl w:val="B0F43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B82214F"/>
    <w:multiLevelType w:val="hybridMultilevel"/>
    <w:tmpl w:val="9BDA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D2B514B"/>
    <w:multiLevelType w:val="multilevel"/>
    <w:tmpl w:val="F5660800"/>
    <w:lvl w:ilvl="0">
      <w:start w:val="9"/>
      <w:numFmt w:val="decimal"/>
      <w:lvlText w:val="%1."/>
      <w:lvlJc w:val="left"/>
      <w:pPr>
        <w:ind w:left="360" w:hanging="360"/>
      </w:pPr>
      <w:rPr>
        <w:rFonts w:hint="default"/>
      </w:rPr>
    </w:lvl>
    <w:lvl w:ilvl="1">
      <w:start w:val="1"/>
      <w:numFmt w:val="decimal"/>
      <w:lvlText w:val="%1.%2."/>
      <w:lvlJc w:val="left"/>
      <w:pPr>
        <w:ind w:left="787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nsid w:val="6D301DD0"/>
    <w:multiLevelType w:val="multilevel"/>
    <w:tmpl w:val="BAAAAAE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33">
    <w:nsid w:val="6D4B16C7"/>
    <w:multiLevelType w:val="hybridMultilevel"/>
    <w:tmpl w:val="FEF23DC6"/>
    <w:lvl w:ilvl="0" w:tplc="202A68AC">
      <w:start w:val="1"/>
      <w:numFmt w:val="decimal"/>
      <w:lvlText w:val="%1."/>
      <w:lvlJc w:val="left"/>
      <w:pPr>
        <w:ind w:left="720" w:hanging="360"/>
      </w:pPr>
      <w:rPr>
        <w:rFonts w:hint="default"/>
      </w:rPr>
    </w:lvl>
    <w:lvl w:ilvl="1" w:tplc="21A2C762" w:tentative="1">
      <w:start w:val="1"/>
      <w:numFmt w:val="lowerLetter"/>
      <w:lvlText w:val="%2."/>
      <w:lvlJc w:val="left"/>
      <w:pPr>
        <w:ind w:left="1440" w:hanging="360"/>
      </w:pPr>
    </w:lvl>
    <w:lvl w:ilvl="2" w:tplc="B83C736A">
      <w:start w:val="1"/>
      <w:numFmt w:val="lowerRoman"/>
      <w:lvlText w:val="%3."/>
      <w:lvlJc w:val="right"/>
      <w:pPr>
        <w:ind w:left="2160" w:hanging="180"/>
      </w:pPr>
    </w:lvl>
    <w:lvl w:ilvl="3" w:tplc="29D4FD4A" w:tentative="1">
      <w:start w:val="1"/>
      <w:numFmt w:val="decimal"/>
      <w:lvlText w:val="%4."/>
      <w:lvlJc w:val="left"/>
      <w:pPr>
        <w:ind w:left="2880" w:hanging="360"/>
      </w:pPr>
    </w:lvl>
    <w:lvl w:ilvl="4" w:tplc="82C89A24" w:tentative="1">
      <w:start w:val="1"/>
      <w:numFmt w:val="lowerLetter"/>
      <w:lvlText w:val="%5."/>
      <w:lvlJc w:val="left"/>
      <w:pPr>
        <w:ind w:left="3600" w:hanging="360"/>
      </w:pPr>
    </w:lvl>
    <w:lvl w:ilvl="5" w:tplc="C44662D0" w:tentative="1">
      <w:start w:val="1"/>
      <w:numFmt w:val="lowerRoman"/>
      <w:lvlText w:val="%6."/>
      <w:lvlJc w:val="right"/>
      <w:pPr>
        <w:ind w:left="4320" w:hanging="180"/>
      </w:pPr>
    </w:lvl>
    <w:lvl w:ilvl="6" w:tplc="480A1290" w:tentative="1">
      <w:start w:val="1"/>
      <w:numFmt w:val="decimal"/>
      <w:lvlText w:val="%7."/>
      <w:lvlJc w:val="left"/>
      <w:pPr>
        <w:ind w:left="5040" w:hanging="360"/>
      </w:pPr>
    </w:lvl>
    <w:lvl w:ilvl="7" w:tplc="8B9677CE" w:tentative="1">
      <w:start w:val="1"/>
      <w:numFmt w:val="lowerLetter"/>
      <w:lvlText w:val="%8."/>
      <w:lvlJc w:val="left"/>
      <w:pPr>
        <w:ind w:left="5760" w:hanging="360"/>
      </w:pPr>
    </w:lvl>
    <w:lvl w:ilvl="8" w:tplc="BA2494AA" w:tentative="1">
      <w:start w:val="1"/>
      <w:numFmt w:val="lowerRoman"/>
      <w:lvlText w:val="%9."/>
      <w:lvlJc w:val="right"/>
      <w:pPr>
        <w:ind w:left="6480" w:hanging="180"/>
      </w:pPr>
    </w:lvl>
  </w:abstractNum>
  <w:abstractNum w:abstractNumId="134">
    <w:nsid w:val="6E2E2C8D"/>
    <w:multiLevelType w:val="hybridMultilevel"/>
    <w:tmpl w:val="AE30ED6E"/>
    <w:lvl w:ilvl="0" w:tplc="41E2E42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5">
    <w:nsid w:val="6EB27A15"/>
    <w:multiLevelType w:val="multilevel"/>
    <w:tmpl w:val="10FCFDE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nsid w:val="6FCD6C75"/>
    <w:multiLevelType w:val="hybridMultilevel"/>
    <w:tmpl w:val="1DC0D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13D7BB4"/>
    <w:multiLevelType w:val="hybridMultilevel"/>
    <w:tmpl w:val="005E4E1E"/>
    <w:lvl w:ilvl="0" w:tplc="B9A8D580">
      <w:start w:val="1"/>
      <w:numFmt w:val="bullet"/>
      <w:lvlText w:val=""/>
      <w:lvlJc w:val="left"/>
      <w:pPr>
        <w:ind w:left="720" w:hanging="360"/>
      </w:pPr>
      <w:rPr>
        <w:rFonts w:ascii="Symbol" w:hAnsi="Symbol" w:hint="default"/>
      </w:rPr>
    </w:lvl>
    <w:lvl w:ilvl="1" w:tplc="082859CE" w:tentative="1">
      <w:start w:val="1"/>
      <w:numFmt w:val="bullet"/>
      <w:lvlText w:val="o"/>
      <w:lvlJc w:val="left"/>
      <w:pPr>
        <w:ind w:left="1440" w:hanging="360"/>
      </w:pPr>
      <w:rPr>
        <w:rFonts w:ascii="Courier New" w:hAnsi="Courier New" w:cs="Courier New" w:hint="default"/>
      </w:rPr>
    </w:lvl>
    <w:lvl w:ilvl="2" w:tplc="B5506726" w:tentative="1">
      <w:start w:val="1"/>
      <w:numFmt w:val="bullet"/>
      <w:lvlText w:val=""/>
      <w:lvlJc w:val="left"/>
      <w:pPr>
        <w:ind w:left="2160" w:hanging="360"/>
      </w:pPr>
      <w:rPr>
        <w:rFonts w:ascii="Wingdings" w:hAnsi="Wingdings" w:hint="default"/>
      </w:rPr>
    </w:lvl>
    <w:lvl w:ilvl="3" w:tplc="95E85756" w:tentative="1">
      <w:start w:val="1"/>
      <w:numFmt w:val="bullet"/>
      <w:lvlText w:val=""/>
      <w:lvlJc w:val="left"/>
      <w:pPr>
        <w:ind w:left="2880" w:hanging="360"/>
      </w:pPr>
      <w:rPr>
        <w:rFonts w:ascii="Symbol" w:hAnsi="Symbol" w:hint="default"/>
      </w:rPr>
    </w:lvl>
    <w:lvl w:ilvl="4" w:tplc="0AE69C92" w:tentative="1">
      <w:start w:val="1"/>
      <w:numFmt w:val="bullet"/>
      <w:lvlText w:val="o"/>
      <w:lvlJc w:val="left"/>
      <w:pPr>
        <w:ind w:left="3600" w:hanging="360"/>
      </w:pPr>
      <w:rPr>
        <w:rFonts w:ascii="Courier New" w:hAnsi="Courier New" w:cs="Courier New" w:hint="default"/>
      </w:rPr>
    </w:lvl>
    <w:lvl w:ilvl="5" w:tplc="29364744" w:tentative="1">
      <w:start w:val="1"/>
      <w:numFmt w:val="bullet"/>
      <w:lvlText w:val=""/>
      <w:lvlJc w:val="left"/>
      <w:pPr>
        <w:ind w:left="4320" w:hanging="360"/>
      </w:pPr>
      <w:rPr>
        <w:rFonts w:ascii="Wingdings" w:hAnsi="Wingdings" w:hint="default"/>
      </w:rPr>
    </w:lvl>
    <w:lvl w:ilvl="6" w:tplc="59D6C0DE" w:tentative="1">
      <w:start w:val="1"/>
      <w:numFmt w:val="bullet"/>
      <w:lvlText w:val=""/>
      <w:lvlJc w:val="left"/>
      <w:pPr>
        <w:ind w:left="5040" w:hanging="360"/>
      </w:pPr>
      <w:rPr>
        <w:rFonts w:ascii="Symbol" w:hAnsi="Symbol" w:hint="default"/>
      </w:rPr>
    </w:lvl>
    <w:lvl w:ilvl="7" w:tplc="8B7C9F16" w:tentative="1">
      <w:start w:val="1"/>
      <w:numFmt w:val="bullet"/>
      <w:lvlText w:val="o"/>
      <w:lvlJc w:val="left"/>
      <w:pPr>
        <w:ind w:left="5760" w:hanging="360"/>
      </w:pPr>
      <w:rPr>
        <w:rFonts w:ascii="Courier New" w:hAnsi="Courier New" w:cs="Courier New" w:hint="default"/>
      </w:rPr>
    </w:lvl>
    <w:lvl w:ilvl="8" w:tplc="A6406A74" w:tentative="1">
      <w:start w:val="1"/>
      <w:numFmt w:val="bullet"/>
      <w:lvlText w:val=""/>
      <w:lvlJc w:val="left"/>
      <w:pPr>
        <w:ind w:left="6480" w:hanging="360"/>
      </w:pPr>
      <w:rPr>
        <w:rFonts w:ascii="Wingdings" w:hAnsi="Wingdings" w:hint="default"/>
      </w:rPr>
    </w:lvl>
  </w:abstractNum>
  <w:abstractNum w:abstractNumId="138">
    <w:nsid w:val="725F7D68"/>
    <w:multiLevelType w:val="multilevel"/>
    <w:tmpl w:val="922ACD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nsid w:val="738D2764"/>
    <w:multiLevelType w:val="multilevel"/>
    <w:tmpl w:val="B42CA4AE"/>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756D1F70"/>
    <w:multiLevelType w:val="hybridMultilevel"/>
    <w:tmpl w:val="97A66A6C"/>
    <w:lvl w:ilvl="0" w:tplc="D19CDBA6">
      <w:start w:val="1"/>
      <w:numFmt w:val="bullet"/>
      <w:lvlText w:val=""/>
      <w:lvlJc w:val="left"/>
      <w:pPr>
        <w:ind w:left="720" w:hanging="360"/>
      </w:pPr>
      <w:rPr>
        <w:rFonts w:ascii="Symbol" w:hAnsi="Symbol" w:hint="default"/>
      </w:rPr>
    </w:lvl>
    <w:lvl w:ilvl="1" w:tplc="01627FF4" w:tentative="1">
      <w:start w:val="1"/>
      <w:numFmt w:val="bullet"/>
      <w:lvlText w:val="o"/>
      <w:lvlJc w:val="left"/>
      <w:pPr>
        <w:ind w:left="1440" w:hanging="360"/>
      </w:pPr>
      <w:rPr>
        <w:rFonts w:ascii="Courier New" w:hAnsi="Courier New" w:cs="Courier New" w:hint="default"/>
      </w:rPr>
    </w:lvl>
    <w:lvl w:ilvl="2" w:tplc="33EEBF10" w:tentative="1">
      <w:start w:val="1"/>
      <w:numFmt w:val="bullet"/>
      <w:lvlText w:val=""/>
      <w:lvlJc w:val="left"/>
      <w:pPr>
        <w:ind w:left="2160" w:hanging="360"/>
      </w:pPr>
      <w:rPr>
        <w:rFonts w:ascii="Wingdings" w:hAnsi="Wingdings" w:hint="default"/>
      </w:rPr>
    </w:lvl>
    <w:lvl w:ilvl="3" w:tplc="5FC8F7A8" w:tentative="1">
      <w:start w:val="1"/>
      <w:numFmt w:val="bullet"/>
      <w:lvlText w:val=""/>
      <w:lvlJc w:val="left"/>
      <w:pPr>
        <w:ind w:left="2880" w:hanging="360"/>
      </w:pPr>
      <w:rPr>
        <w:rFonts w:ascii="Symbol" w:hAnsi="Symbol" w:hint="default"/>
      </w:rPr>
    </w:lvl>
    <w:lvl w:ilvl="4" w:tplc="783CF0C8" w:tentative="1">
      <w:start w:val="1"/>
      <w:numFmt w:val="bullet"/>
      <w:lvlText w:val="o"/>
      <w:lvlJc w:val="left"/>
      <w:pPr>
        <w:ind w:left="3600" w:hanging="360"/>
      </w:pPr>
      <w:rPr>
        <w:rFonts w:ascii="Courier New" w:hAnsi="Courier New" w:cs="Courier New" w:hint="default"/>
      </w:rPr>
    </w:lvl>
    <w:lvl w:ilvl="5" w:tplc="C89449E2" w:tentative="1">
      <w:start w:val="1"/>
      <w:numFmt w:val="bullet"/>
      <w:lvlText w:val=""/>
      <w:lvlJc w:val="left"/>
      <w:pPr>
        <w:ind w:left="4320" w:hanging="360"/>
      </w:pPr>
      <w:rPr>
        <w:rFonts w:ascii="Wingdings" w:hAnsi="Wingdings" w:hint="default"/>
      </w:rPr>
    </w:lvl>
    <w:lvl w:ilvl="6" w:tplc="F8149C34" w:tentative="1">
      <w:start w:val="1"/>
      <w:numFmt w:val="bullet"/>
      <w:lvlText w:val=""/>
      <w:lvlJc w:val="left"/>
      <w:pPr>
        <w:ind w:left="5040" w:hanging="360"/>
      </w:pPr>
      <w:rPr>
        <w:rFonts w:ascii="Symbol" w:hAnsi="Symbol" w:hint="default"/>
      </w:rPr>
    </w:lvl>
    <w:lvl w:ilvl="7" w:tplc="1E527C86" w:tentative="1">
      <w:start w:val="1"/>
      <w:numFmt w:val="bullet"/>
      <w:lvlText w:val="o"/>
      <w:lvlJc w:val="left"/>
      <w:pPr>
        <w:ind w:left="5760" w:hanging="360"/>
      </w:pPr>
      <w:rPr>
        <w:rFonts w:ascii="Courier New" w:hAnsi="Courier New" w:cs="Courier New" w:hint="default"/>
      </w:rPr>
    </w:lvl>
    <w:lvl w:ilvl="8" w:tplc="822C45B6" w:tentative="1">
      <w:start w:val="1"/>
      <w:numFmt w:val="bullet"/>
      <w:lvlText w:val=""/>
      <w:lvlJc w:val="left"/>
      <w:pPr>
        <w:ind w:left="6480" w:hanging="360"/>
      </w:pPr>
      <w:rPr>
        <w:rFonts w:ascii="Wingdings" w:hAnsi="Wingdings" w:hint="default"/>
      </w:rPr>
    </w:lvl>
  </w:abstractNum>
  <w:abstractNum w:abstractNumId="141">
    <w:nsid w:val="75C31118"/>
    <w:multiLevelType w:val="multilevel"/>
    <w:tmpl w:val="E1A414B0"/>
    <w:lvl w:ilvl="0">
      <w:start w:val="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2">
    <w:nsid w:val="762B225E"/>
    <w:multiLevelType w:val="multilevel"/>
    <w:tmpl w:val="11624032"/>
    <w:lvl w:ilvl="0">
      <w:start w:val="2"/>
      <w:numFmt w:val="decimal"/>
      <w:lvlText w:val="%1."/>
      <w:legacy w:legacy="1" w:legacySpace="0" w:legacyIndent="33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3">
    <w:nsid w:val="787D1D76"/>
    <w:multiLevelType w:val="multilevel"/>
    <w:tmpl w:val="EA30F8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nsid w:val="796039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nsid w:val="79AB66A6"/>
    <w:multiLevelType w:val="multilevel"/>
    <w:tmpl w:val="3138A032"/>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6">
    <w:nsid w:val="79C67555"/>
    <w:multiLevelType w:val="multilevel"/>
    <w:tmpl w:val="18389EF2"/>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nsid w:val="7B0828DE"/>
    <w:multiLevelType w:val="hybridMultilevel"/>
    <w:tmpl w:val="26C6051A"/>
    <w:lvl w:ilvl="0" w:tplc="798EB8D4">
      <w:start w:val="1"/>
      <w:numFmt w:val="bullet"/>
      <w:lvlText w:val=""/>
      <w:lvlJc w:val="left"/>
      <w:pPr>
        <w:ind w:left="720" w:hanging="360"/>
      </w:pPr>
      <w:rPr>
        <w:rFonts w:ascii="Symbol" w:hAnsi="Symbol" w:hint="default"/>
      </w:rPr>
    </w:lvl>
    <w:lvl w:ilvl="1" w:tplc="25E892DA" w:tentative="1">
      <w:start w:val="1"/>
      <w:numFmt w:val="bullet"/>
      <w:lvlText w:val="o"/>
      <w:lvlJc w:val="left"/>
      <w:pPr>
        <w:ind w:left="1440" w:hanging="360"/>
      </w:pPr>
      <w:rPr>
        <w:rFonts w:ascii="Courier New" w:hAnsi="Courier New" w:cs="Courier New" w:hint="default"/>
      </w:rPr>
    </w:lvl>
    <w:lvl w:ilvl="2" w:tplc="231C75E0" w:tentative="1">
      <w:start w:val="1"/>
      <w:numFmt w:val="bullet"/>
      <w:lvlText w:val=""/>
      <w:lvlJc w:val="left"/>
      <w:pPr>
        <w:ind w:left="2160" w:hanging="360"/>
      </w:pPr>
      <w:rPr>
        <w:rFonts w:ascii="Wingdings" w:hAnsi="Wingdings" w:hint="default"/>
      </w:rPr>
    </w:lvl>
    <w:lvl w:ilvl="3" w:tplc="AA9A588E" w:tentative="1">
      <w:start w:val="1"/>
      <w:numFmt w:val="bullet"/>
      <w:lvlText w:val=""/>
      <w:lvlJc w:val="left"/>
      <w:pPr>
        <w:ind w:left="2880" w:hanging="360"/>
      </w:pPr>
      <w:rPr>
        <w:rFonts w:ascii="Symbol" w:hAnsi="Symbol" w:hint="default"/>
      </w:rPr>
    </w:lvl>
    <w:lvl w:ilvl="4" w:tplc="D6C4DA14" w:tentative="1">
      <w:start w:val="1"/>
      <w:numFmt w:val="bullet"/>
      <w:lvlText w:val="o"/>
      <w:lvlJc w:val="left"/>
      <w:pPr>
        <w:ind w:left="3600" w:hanging="360"/>
      </w:pPr>
      <w:rPr>
        <w:rFonts w:ascii="Courier New" w:hAnsi="Courier New" w:cs="Courier New" w:hint="default"/>
      </w:rPr>
    </w:lvl>
    <w:lvl w:ilvl="5" w:tplc="B32C4920" w:tentative="1">
      <w:start w:val="1"/>
      <w:numFmt w:val="bullet"/>
      <w:lvlText w:val=""/>
      <w:lvlJc w:val="left"/>
      <w:pPr>
        <w:ind w:left="4320" w:hanging="360"/>
      </w:pPr>
      <w:rPr>
        <w:rFonts w:ascii="Wingdings" w:hAnsi="Wingdings" w:hint="default"/>
      </w:rPr>
    </w:lvl>
    <w:lvl w:ilvl="6" w:tplc="CD502456" w:tentative="1">
      <w:start w:val="1"/>
      <w:numFmt w:val="bullet"/>
      <w:lvlText w:val=""/>
      <w:lvlJc w:val="left"/>
      <w:pPr>
        <w:ind w:left="5040" w:hanging="360"/>
      </w:pPr>
      <w:rPr>
        <w:rFonts w:ascii="Symbol" w:hAnsi="Symbol" w:hint="default"/>
      </w:rPr>
    </w:lvl>
    <w:lvl w:ilvl="7" w:tplc="73AC2512" w:tentative="1">
      <w:start w:val="1"/>
      <w:numFmt w:val="bullet"/>
      <w:lvlText w:val="o"/>
      <w:lvlJc w:val="left"/>
      <w:pPr>
        <w:ind w:left="5760" w:hanging="360"/>
      </w:pPr>
      <w:rPr>
        <w:rFonts w:ascii="Courier New" w:hAnsi="Courier New" w:cs="Courier New" w:hint="default"/>
      </w:rPr>
    </w:lvl>
    <w:lvl w:ilvl="8" w:tplc="B0B6B3E8" w:tentative="1">
      <w:start w:val="1"/>
      <w:numFmt w:val="bullet"/>
      <w:lvlText w:val=""/>
      <w:lvlJc w:val="left"/>
      <w:pPr>
        <w:ind w:left="6480" w:hanging="360"/>
      </w:pPr>
      <w:rPr>
        <w:rFonts w:ascii="Wingdings" w:hAnsi="Wingdings" w:hint="default"/>
      </w:rPr>
    </w:lvl>
  </w:abstractNum>
  <w:abstractNum w:abstractNumId="148">
    <w:nsid w:val="7B413236"/>
    <w:multiLevelType w:val="hybridMultilevel"/>
    <w:tmpl w:val="DE82B622"/>
    <w:lvl w:ilvl="0" w:tplc="EE6EB6DA">
      <w:start w:val="1"/>
      <w:numFmt w:val="bullet"/>
      <w:lvlText w:val="•"/>
      <w:lvlJc w:val="left"/>
      <w:pPr>
        <w:ind w:left="1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A69DA">
      <w:start w:val="1"/>
      <w:numFmt w:val="bullet"/>
      <w:lvlText w:val="o"/>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98923E">
      <w:start w:val="1"/>
      <w:numFmt w:val="bullet"/>
      <w:lvlText w:val="▪"/>
      <w:lvlJc w:val="left"/>
      <w:pPr>
        <w:ind w:left="2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063D34">
      <w:start w:val="1"/>
      <w:numFmt w:val="bullet"/>
      <w:lvlText w:val="•"/>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86B8B8">
      <w:start w:val="1"/>
      <w:numFmt w:val="bullet"/>
      <w:lvlText w:val="o"/>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D0B4DE">
      <w:start w:val="1"/>
      <w:numFmt w:val="bullet"/>
      <w:lvlText w:val="▪"/>
      <w:lvlJc w:val="left"/>
      <w:pPr>
        <w:ind w:left="4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68D89A">
      <w:start w:val="1"/>
      <w:numFmt w:val="bullet"/>
      <w:lvlText w:val="•"/>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89D82">
      <w:start w:val="1"/>
      <w:numFmt w:val="bullet"/>
      <w:lvlText w:val="o"/>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AC38B8">
      <w:start w:val="1"/>
      <w:numFmt w:val="bullet"/>
      <w:lvlText w:val="▪"/>
      <w:lvlJc w:val="left"/>
      <w:pPr>
        <w:ind w:left="6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9">
    <w:nsid w:val="7C702C88"/>
    <w:multiLevelType w:val="multilevel"/>
    <w:tmpl w:val="04D229AC"/>
    <w:lvl w:ilvl="0">
      <w:start w:val="5"/>
      <w:numFmt w:val="decimal"/>
      <w:lvlText w:val="%1."/>
      <w:lvlJc w:val="left"/>
      <w:pPr>
        <w:ind w:left="360" w:hanging="360"/>
      </w:pPr>
      <w:rPr>
        <w:rFonts w:ascii="Times New Roman" w:hAnsi="Times New Roman" w:cs="Times New Roman"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150">
    <w:nsid w:val="7D225170"/>
    <w:multiLevelType w:val="hybridMultilevel"/>
    <w:tmpl w:val="1DC44CA4"/>
    <w:lvl w:ilvl="0" w:tplc="420C1960">
      <w:start w:val="1"/>
      <w:numFmt w:val="bullet"/>
      <w:lvlText w:val="•"/>
      <w:lvlJc w:val="left"/>
      <w:pPr>
        <w:ind w:left="128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7D8824E3"/>
    <w:multiLevelType w:val="multilevel"/>
    <w:tmpl w:val="82F8C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nsid w:val="7D9A63C1"/>
    <w:multiLevelType w:val="multilevel"/>
    <w:tmpl w:val="3A7AA48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7DE46F4A"/>
    <w:multiLevelType w:val="hybridMultilevel"/>
    <w:tmpl w:val="D67C12B0"/>
    <w:lvl w:ilvl="0" w:tplc="C0366F16">
      <w:start w:val="1"/>
      <w:numFmt w:val="decimal"/>
      <w:lvlText w:val="%1)"/>
      <w:lvlJc w:val="left"/>
      <w:pPr>
        <w:ind w:left="720" w:hanging="360"/>
      </w:pPr>
      <w:rPr>
        <w:rFonts w:hint="default"/>
      </w:rPr>
    </w:lvl>
    <w:lvl w:ilvl="1" w:tplc="2A92A208" w:tentative="1">
      <w:start w:val="1"/>
      <w:numFmt w:val="lowerLetter"/>
      <w:lvlText w:val="%2."/>
      <w:lvlJc w:val="left"/>
      <w:pPr>
        <w:ind w:left="1440" w:hanging="360"/>
      </w:pPr>
    </w:lvl>
    <w:lvl w:ilvl="2" w:tplc="AB36AE7E" w:tentative="1">
      <w:start w:val="1"/>
      <w:numFmt w:val="lowerRoman"/>
      <w:lvlText w:val="%3."/>
      <w:lvlJc w:val="right"/>
      <w:pPr>
        <w:ind w:left="2160" w:hanging="180"/>
      </w:pPr>
    </w:lvl>
    <w:lvl w:ilvl="3" w:tplc="9F02B984" w:tentative="1">
      <w:start w:val="1"/>
      <w:numFmt w:val="decimal"/>
      <w:lvlText w:val="%4."/>
      <w:lvlJc w:val="left"/>
      <w:pPr>
        <w:ind w:left="2880" w:hanging="360"/>
      </w:pPr>
    </w:lvl>
    <w:lvl w:ilvl="4" w:tplc="A9E2C7EA" w:tentative="1">
      <w:start w:val="1"/>
      <w:numFmt w:val="lowerLetter"/>
      <w:lvlText w:val="%5."/>
      <w:lvlJc w:val="left"/>
      <w:pPr>
        <w:ind w:left="3600" w:hanging="360"/>
      </w:pPr>
    </w:lvl>
    <w:lvl w:ilvl="5" w:tplc="EE6C4F0C" w:tentative="1">
      <w:start w:val="1"/>
      <w:numFmt w:val="lowerRoman"/>
      <w:lvlText w:val="%6."/>
      <w:lvlJc w:val="right"/>
      <w:pPr>
        <w:ind w:left="4320" w:hanging="180"/>
      </w:pPr>
    </w:lvl>
    <w:lvl w:ilvl="6" w:tplc="0D9EEC2C" w:tentative="1">
      <w:start w:val="1"/>
      <w:numFmt w:val="decimal"/>
      <w:lvlText w:val="%7."/>
      <w:lvlJc w:val="left"/>
      <w:pPr>
        <w:ind w:left="5040" w:hanging="360"/>
      </w:pPr>
    </w:lvl>
    <w:lvl w:ilvl="7" w:tplc="0BB0C4C2" w:tentative="1">
      <w:start w:val="1"/>
      <w:numFmt w:val="lowerLetter"/>
      <w:lvlText w:val="%8."/>
      <w:lvlJc w:val="left"/>
      <w:pPr>
        <w:ind w:left="5760" w:hanging="360"/>
      </w:pPr>
    </w:lvl>
    <w:lvl w:ilvl="8" w:tplc="0316BC32" w:tentative="1">
      <w:start w:val="1"/>
      <w:numFmt w:val="lowerRoman"/>
      <w:lvlText w:val="%9."/>
      <w:lvlJc w:val="right"/>
      <w:pPr>
        <w:ind w:left="6480" w:hanging="180"/>
      </w:pPr>
    </w:lvl>
  </w:abstractNum>
  <w:abstractNum w:abstractNumId="154">
    <w:nsid w:val="7E0137B0"/>
    <w:multiLevelType w:val="singleLevel"/>
    <w:tmpl w:val="379E2650"/>
    <w:lvl w:ilvl="0">
      <w:start w:val="3"/>
      <w:numFmt w:val="decimal"/>
      <w:lvlText w:val="%1."/>
      <w:legacy w:legacy="1" w:legacySpace="0" w:legacyIndent="331"/>
      <w:lvlJc w:val="left"/>
      <w:rPr>
        <w:rFonts w:ascii="Times New Roman" w:hAnsi="Times New Roman" w:cs="Times New Roman" w:hint="default"/>
      </w:rPr>
    </w:lvl>
  </w:abstractNum>
  <w:abstractNum w:abstractNumId="155">
    <w:nsid w:val="7E0D06D4"/>
    <w:multiLevelType w:val="multilevel"/>
    <w:tmpl w:val="235245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3"/>
  </w:num>
  <w:num w:numId="2">
    <w:abstractNumId w:val="62"/>
  </w:num>
  <w:num w:numId="3">
    <w:abstractNumId w:val="88"/>
  </w:num>
  <w:num w:numId="4">
    <w:abstractNumId w:val="124"/>
  </w:num>
  <w:num w:numId="5">
    <w:abstractNumId w:val="111"/>
  </w:num>
  <w:num w:numId="6">
    <w:abstractNumId w:val="65"/>
  </w:num>
  <w:num w:numId="7">
    <w:abstractNumId w:val="139"/>
  </w:num>
  <w:num w:numId="8">
    <w:abstractNumId w:val="43"/>
  </w:num>
  <w:num w:numId="9">
    <w:abstractNumId w:val="5"/>
  </w:num>
  <w:num w:numId="10">
    <w:abstractNumId w:val="92"/>
  </w:num>
  <w:num w:numId="11">
    <w:abstractNumId w:val="105"/>
  </w:num>
  <w:num w:numId="12">
    <w:abstractNumId w:val="132"/>
  </w:num>
  <w:num w:numId="13">
    <w:abstractNumId w:val="14"/>
  </w:num>
  <w:num w:numId="14">
    <w:abstractNumId w:val="53"/>
  </w:num>
  <w:num w:numId="15">
    <w:abstractNumId w:val="137"/>
  </w:num>
  <w:num w:numId="16">
    <w:abstractNumId w:val="140"/>
  </w:num>
  <w:num w:numId="17">
    <w:abstractNumId w:val="90"/>
  </w:num>
  <w:num w:numId="18">
    <w:abstractNumId w:val="34"/>
  </w:num>
  <w:num w:numId="19">
    <w:abstractNumId w:val="82"/>
  </w:num>
  <w:num w:numId="20">
    <w:abstractNumId w:val="86"/>
  </w:num>
  <w:num w:numId="21">
    <w:abstractNumId w:val="13"/>
  </w:num>
  <w:num w:numId="22">
    <w:abstractNumId w:val="64"/>
  </w:num>
  <w:num w:numId="23">
    <w:abstractNumId w:val="146"/>
  </w:num>
  <w:num w:numId="24">
    <w:abstractNumId w:val="21"/>
  </w:num>
  <w:num w:numId="25">
    <w:abstractNumId w:val="147"/>
  </w:num>
  <w:num w:numId="26">
    <w:abstractNumId w:val="143"/>
  </w:num>
  <w:num w:numId="27">
    <w:abstractNumId w:val="22"/>
  </w:num>
  <w:num w:numId="28">
    <w:abstractNumId w:val="127"/>
  </w:num>
  <w:num w:numId="29">
    <w:abstractNumId w:val="16"/>
  </w:num>
  <w:num w:numId="30">
    <w:abstractNumId w:val="80"/>
  </w:num>
  <w:num w:numId="31">
    <w:abstractNumId w:val="58"/>
  </w:num>
  <w:num w:numId="32">
    <w:abstractNumId w:val="79"/>
  </w:num>
  <w:num w:numId="33">
    <w:abstractNumId w:val="27"/>
  </w:num>
  <w:num w:numId="34">
    <w:abstractNumId w:val="133"/>
  </w:num>
  <w:num w:numId="35">
    <w:abstractNumId w:val="63"/>
  </w:num>
  <w:num w:numId="36">
    <w:abstractNumId w:val="17"/>
  </w:num>
  <w:num w:numId="37">
    <w:abstractNumId w:val="113"/>
  </w:num>
  <w:num w:numId="38">
    <w:abstractNumId w:val="40"/>
  </w:num>
  <w:num w:numId="39">
    <w:abstractNumId w:val="72"/>
  </w:num>
  <w:num w:numId="40">
    <w:abstractNumId w:val="47"/>
  </w:num>
  <w:num w:numId="41">
    <w:abstractNumId w:val="77"/>
  </w:num>
  <w:num w:numId="42">
    <w:abstractNumId w:val="141"/>
  </w:num>
  <w:num w:numId="43">
    <w:abstractNumId w:val="91"/>
  </w:num>
  <w:num w:numId="44">
    <w:abstractNumId w:val="93"/>
  </w:num>
  <w:num w:numId="45">
    <w:abstractNumId w:val="36"/>
  </w:num>
  <w:num w:numId="46">
    <w:abstractNumId w:val="42"/>
  </w:num>
  <w:num w:numId="47">
    <w:abstractNumId w:val="52"/>
  </w:num>
  <w:num w:numId="48">
    <w:abstractNumId w:val="8"/>
  </w:num>
  <w:num w:numId="49">
    <w:abstractNumId w:val="115"/>
  </w:num>
  <w:num w:numId="50">
    <w:abstractNumId w:val="117"/>
  </w:num>
  <w:num w:numId="51">
    <w:abstractNumId w:val="149"/>
  </w:num>
  <w:num w:numId="52">
    <w:abstractNumId w:val="60"/>
  </w:num>
  <w:num w:numId="53">
    <w:abstractNumId w:val="100"/>
  </w:num>
  <w:num w:numId="54">
    <w:abstractNumId w:val="35"/>
  </w:num>
  <w:num w:numId="55">
    <w:abstractNumId w:val="56"/>
  </w:num>
  <w:num w:numId="56">
    <w:abstractNumId w:val="28"/>
  </w:num>
  <w:num w:numId="57">
    <w:abstractNumId w:val="125"/>
  </w:num>
  <w:num w:numId="58">
    <w:abstractNumId w:val="102"/>
  </w:num>
  <w:num w:numId="59">
    <w:abstractNumId w:val="76"/>
  </w:num>
  <w:num w:numId="60">
    <w:abstractNumId w:val="48"/>
  </w:num>
  <w:num w:numId="61">
    <w:abstractNumId w:val="20"/>
  </w:num>
  <w:num w:numId="62">
    <w:abstractNumId w:val="18"/>
  </w:num>
  <w:num w:numId="63">
    <w:abstractNumId w:val="112"/>
  </w:num>
  <w:num w:numId="64">
    <w:abstractNumId w:val="33"/>
  </w:num>
  <w:num w:numId="65">
    <w:abstractNumId w:val="50"/>
  </w:num>
  <w:num w:numId="66">
    <w:abstractNumId w:val="129"/>
  </w:num>
  <w:num w:numId="67">
    <w:abstractNumId w:val="155"/>
  </w:num>
  <w:num w:numId="68">
    <w:abstractNumId w:val="59"/>
  </w:num>
  <w:num w:numId="69">
    <w:abstractNumId w:val="134"/>
  </w:num>
  <w:num w:numId="70">
    <w:abstractNumId w:val="68"/>
  </w:num>
  <w:num w:numId="71">
    <w:abstractNumId w:val="73"/>
  </w:num>
  <w:num w:numId="72">
    <w:abstractNumId w:val="71"/>
  </w:num>
  <w:num w:numId="73">
    <w:abstractNumId w:val="75"/>
  </w:num>
  <w:num w:numId="74">
    <w:abstractNumId w:val="2"/>
  </w:num>
  <w:num w:numId="75">
    <w:abstractNumId w:val="106"/>
  </w:num>
  <w:num w:numId="76">
    <w:abstractNumId w:val="66"/>
  </w:num>
  <w:num w:numId="77">
    <w:abstractNumId w:val="41"/>
  </w:num>
  <w:num w:numId="78">
    <w:abstractNumId w:val="3"/>
  </w:num>
  <w:num w:numId="79">
    <w:abstractNumId w:val="11"/>
  </w:num>
  <w:num w:numId="80">
    <w:abstractNumId w:val="116"/>
  </w:num>
  <w:num w:numId="81">
    <w:abstractNumId w:val="70"/>
  </w:num>
  <w:num w:numId="82">
    <w:abstractNumId w:val="138"/>
  </w:num>
  <w:num w:numId="83">
    <w:abstractNumId w:val="131"/>
  </w:num>
  <w:num w:numId="84">
    <w:abstractNumId w:val="109"/>
  </w:num>
  <w:num w:numId="85">
    <w:abstractNumId w:val="44"/>
  </w:num>
  <w:num w:numId="86">
    <w:abstractNumId w:val="4"/>
  </w:num>
  <w:num w:numId="87">
    <w:abstractNumId w:val="12"/>
  </w:num>
  <w:num w:numId="88">
    <w:abstractNumId w:val="135"/>
  </w:num>
  <w:num w:numId="89">
    <w:abstractNumId w:val="49"/>
  </w:num>
  <w:num w:numId="90">
    <w:abstractNumId w:val="45"/>
  </w:num>
  <w:num w:numId="91">
    <w:abstractNumId w:val="26"/>
  </w:num>
  <w:num w:numId="92">
    <w:abstractNumId w:val="46"/>
  </w:num>
  <w:num w:numId="93">
    <w:abstractNumId w:val="142"/>
  </w:num>
  <w:num w:numId="94">
    <w:abstractNumId w:val="154"/>
  </w:num>
  <w:num w:numId="95">
    <w:abstractNumId w:val="103"/>
  </w:num>
  <w:num w:numId="96">
    <w:abstractNumId w:val="96"/>
  </w:num>
  <w:num w:numId="97">
    <w:abstractNumId w:val="67"/>
  </w:num>
  <w:num w:numId="98">
    <w:abstractNumId w:val="89"/>
  </w:num>
  <w:num w:numId="99">
    <w:abstractNumId w:val="10"/>
  </w:num>
  <w:num w:numId="100">
    <w:abstractNumId w:val="55"/>
  </w:num>
  <w:num w:numId="101">
    <w:abstractNumId w:val="51"/>
  </w:num>
  <w:num w:numId="102">
    <w:abstractNumId w:val="57"/>
  </w:num>
  <w:num w:numId="103">
    <w:abstractNumId w:val="99"/>
  </w:num>
  <w:num w:numId="104">
    <w:abstractNumId w:val="54"/>
  </w:num>
  <w:num w:numId="105">
    <w:abstractNumId w:val="119"/>
  </w:num>
  <w:num w:numId="106">
    <w:abstractNumId w:val="9"/>
  </w:num>
  <w:num w:numId="107">
    <w:abstractNumId w:val="118"/>
  </w:num>
  <w:num w:numId="108">
    <w:abstractNumId w:val="38"/>
  </w:num>
  <w:num w:numId="109">
    <w:abstractNumId w:val="153"/>
  </w:num>
  <w:num w:numId="110">
    <w:abstractNumId w:val="0"/>
    <w:lvlOverride w:ilvl="0">
      <w:lvl w:ilvl="0">
        <w:numFmt w:val="bullet"/>
        <w:lvlText w:val="-"/>
        <w:legacy w:legacy="1" w:legacySpace="0" w:legacyIndent="168"/>
        <w:lvlJc w:val="left"/>
        <w:rPr>
          <w:rFonts w:ascii="Times New Roman" w:hAnsi="Times New Roman" w:hint="default"/>
        </w:rPr>
      </w:lvl>
    </w:lvlOverride>
  </w:num>
  <w:num w:numId="111">
    <w:abstractNumId w:val="83"/>
  </w:num>
  <w:num w:numId="112">
    <w:abstractNumId w:val="94"/>
  </w:num>
  <w:num w:numId="113">
    <w:abstractNumId w:val="24"/>
  </w:num>
  <w:num w:numId="114">
    <w:abstractNumId w:val="122"/>
  </w:num>
  <w:num w:numId="115">
    <w:abstractNumId w:val="110"/>
  </w:num>
  <w:num w:numId="116">
    <w:abstractNumId w:val="95"/>
  </w:num>
  <w:num w:numId="117">
    <w:abstractNumId w:val="29"/>
  </w:num>
  <w:num w:numId="118">
    <w:abstractNumId w:val="114"/>
  </w:num>
  <w:num w:numId="119">
    <w:abstractNumId w:val="136"/>
  </w:num>
  <w:num w:numId="120">
    <w:abstractNumId w:val="85"/>
  </w:num>
  <w:num w:numId="121">
    <w:abstractNumId w:val="104"/>
  </w:num>
  <w:num w:numId="122">
    <w:abstractNumId w:val="130"/>
  </w:num>
  <w:num w:numId="123">
    <w:abstractNumId w:val="151"/>
  </w:num>
  <w:num w:numId="124">
    <w:abstractNumId w:val="108"/>
  </w:num>
  <w:num w:numId="125">
    <w:abstractNumId w:val="87"/>
  </w:num>
  <w:num w:numId="126">
    <w:abstractNumId w:val="84"/>
  </w:num>
  <w:num w:numId="127">
    <w:abstractNumId w:val="61"/>
  </w:num>
  <w:num w:numId="128">
    <w:abstractNumId w:val="1"/>
  </w:num>
  <w:num w:numId="129">
    <w:abstractNumId w:val="69"/>
  </w:num>
  <w:num w:numId="130">
    <w:abstractNumId w:val="7"/>
  </w:num>
  <w:num w:numId="131">
    <w:abstractNumId w:val="81"/>
  </w:num>
  <w:num w:numId="132">
    <w:abstractNumId w:val="121"/>
  </w:num>
  <w:num w:numId="133">
    <w:abstractNumId w:val="6"/>
  </w:num>
  <w:num w:numId="134">
    <w:abstractNumId w:val="98"/>
  </w:num>
  <w:num w:numId="135">
    <w:abstractNumId w:val="148"/>
  </w:num>
  <w:num w:numId="136">
    <w:abstractNumId w:val="31"/>
  </w:num>
  <w:num w:numId="137">
    <w:abstractNumId w:val="78"/>
  </w:num>
  <w:num w:numId="138">
    <w:abstractNumId w:val="25"/>
  </w:num>
  <w:num w:numId="139">
    <w:abstractNumId w:val="150"/>
  </w:num>
  <w:num w:numId="140">
    <w:abstractNumId w:val="152"/>
  </w:num>
  <w:num w:numId="141">
    <w:abstractNumId w:val="32"/>
  </w:num>
  <w:num w:numId="142">
    <w:abstractNumId w:val="145"/>
  </w:num>
  <w:num w:numId="143">
    <w:abstractNumId w:val="120"/>
  </w:num>
  <w:num w:numId="144">
    <w:abstractNumId w:val="30"/>
  </w:num>
  <w:num w:numId="145">
    <w:abstractNumId w:val="15"/>
  </w:num>
  <w:num w:numId="146">
    <w:abstractNumId w:val="126"/>
  </w:num>
  <w:num w:numId="147">
    <w:abstractNumId w:val="19"/>
  </w:num>
  <w:num w:numId="148">
    <w:abstractNumId w:val="107"/>
  </w:num>
  <w:num w:numId="149">
    <w:abstractNumId w:val="74"/>
  </w:num>
  <w:num w:numId="150">
    <w:abstractNumId w:val="128"/>
  </w:num>
  <w:num w:numId="151">
    <w:abstractNumId w:val="39"/>
  </w:num>
  <w:num w:numId="152">
    <w:abstractNumId w:val="101"/>
  </w:num>
  <w:num w:numId="153">
    <w:abstractNumId w:val="23"/>
  </w:num>
  <w:num w:numId="154">
    <w:abstractNumId w:val="144"/>
  </w:num>
  <w:num w:numId="155">
    <w:abstractNumId w:val="37"/>
  </w:num>
  <w:num w:numId="156">
    <w:abstractNumId w:val="9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59"/>
    <w:rsid w:val="00000058"/>
    <w:rsid w:val="00001651"/>
    <w:rsid w:val="000017BE"/>
    <w:rsid w:val="00001A45"/>
    <w:rsid w:val="00001F4F"/>
    <w:rsid w:val="00002C4D"/>
    <w:rsid w:val="00002E20"/>
    <w:rsid w:val="00002FCD"/>
    <w:rsid w:val="00004285"/>
    <w:rsid w:val="0000428D"/>
    <w:rsid w:val="00004A17"/>
    <w:rsid w:val="000054EC"/>
    <w:rsid w:val="00005577"/>
    <w:rsid w:val="00005947"/>
    <w:rsid w:val="00005A55"/>
    <w:rsid w:val="00006182"/>
    <w:rsid w:val="00006A70"/>
    <w:rsid w:val="00007620"/>
    <w:rsid w:val="00010774"/>
    <w:rsid w:val="0001095B"/>
    <w:rsid w:val="00011604"/>
    <w:rsid w:val="00011810"/>
    <w:rsid w:val="00011A4B"/>
    <w:rsid w:val="00011DDA"/>
    <w:rsid w:val="000128DB"/>
    <w:rsid w:val="00012AB4"/>
    <w:rsid w:val="00013A68"/>
    <w:rsid w:val="00013E6D"/>
    <w:rsid w:val="0001441E"/>
    <w:rsid w:val="00014DBF"/>
    <w:rsid w:val="00015089"/>
    <w:rsid w:val="0001522D"/>
    <w:rsid w:val="00015C51"/>
    <w:rsid w:val="00015D53"/>
    <w:rsid w:val="000165CE"/>
    <w:rsid w:val="000178E2"/>
    <w:rsid w:val="00020FDF"/>
    <w:rsid w:val="000216B1"/>
    <w:rsid w:val="000217A8"/>
    <w:rsid w:val="00021FEC"/>
    <w:rsid w:val="00022045"/>
    <w:rsid w:val="00022874"/>
    <w:rsid w:val="00022908"/>
    <w:rsid w:val="000229E3"/>
    <w:rsid w:val="00023136"/>
    <w:rsid w:val="00023BB3"/>
    <w:rsid w:val="00024896"/>
    <w:rsid w:val="00024994"/>
    <w:rsid w:val="00024AC3"/>
    <w:rsid w:val="000257F9"/>
    <w:rsid w:val="00026776"/>
    <w:rsid w:val="00030386"/>
    <w:rsid w:val="000305CE"/>
    <w:rsid w:val="00030A57"/>
    <w:rsid w:val="00030BCF"/>
    <w:rsid w:val="00030DA1"/>
    <w:rsid w:val="000318B4"/>
    <w:rsid w:val="00031BFC"/>
    <w:rsid w:val="00031C29"/>
    <w:rsid w:val="000320D8"/>
    <w:rsid w:val="00032804"/>
    <w:rsid w:val="0003296A"/>
    <w:rsid w:val="00034347"/>
    <w:rsid w:val="00034ADF"/>
    <w:rsid w:val="00034D7C"/>
    <w:rsid w:val="000356EB"/>
    <w:rsid w:val="00035DF4"/>
    <w:rsid w:val="00035EC9"/>
    <w:rsid w:val="00035F5B"/>
    <w:rsid w:val="00036DD4"/>
    <w:rsid w:val="00036F7B"/>
    <w:rsid w:val="00037046"/>
    <w:rsid w:val="0003768A"/>
    <w:rsid w:val="00037EE8"/>
    <w:rsid w:val="00037EF5"/>
    <w:rsid w:val="000404F4"/>
    <w:rsid w:val="00040A47"/>
    <w:rsid w:val="00041827"/>
    <w:rsid w:val="00041A0A"/>
    <w:rsid w:val="00041CE3"/>
    <w:rsid w:val="0004413F"/>
    <w:rsid w:val="00044FBD"/>
    <w:rsid w:val="0004519D"/>
    <w:rsid w:val="00045A1A"/>
    <w:rsid w:val="00045CF3"/>
    <w:rsid w:val="00046001"/>
    <w:rsid w:val="000461FA"/>
    <w:rsid w:val="0004626A"/>
    <w:rsid w:val="00046866"/>
    <w:rsid w:val="00050BBE"/>
    <w:rsid w:val="00050F5F"/>
    <w:rsid w:val="00051609"/>
    <w:rsid w:val="00051724"/>
    <w:rsid w:val="00051C84"/>
    <w:rsid w:val="000523C4"/>
    <w:rsid w:val="0005261F"/>
    <w:rsid w:val="000539F1"/>
    <w:rsid w:val="00055501"/>
    <w:rsid w:val="0005573B"/>
    <w:rsid w:val="00056D39"/>
    <w:rsid w:val="00056D3E"/>
    <w:rsid w:val="00056DBB"/>
    <w:rsid w:val="00057149"/>
    <w:rsid w:val="00057358"/>
    <w:rsid w:val="00057687"/>
    <w:rsid w:val="000576F4"/>
    <w:rsid w:val="00057A9C"/>
    <w:rsid w:val="00057AA4"/>
    <w:rsid w:val="00060141"/>
    <w:rsid w:val="000609E0"/>
    <w:rsid w:val="000613C1"/>
    <w:rsid w:val="000614B2"/>
    <w:rsid w:val="000614CD"/>
    <w:rsid w:val="00061AD5"/>
    <w:rsid w:val="00062194"/>
    <w:rsid w:val="000624C1"/>
    <w:rsid w:val="0006265C"/>
    <w:rsid w:val="00062A1F"/>
    <w:rsid w:val="00062E4D"/>
    <w:rsid w:val="00063333"/>
    <w:rsid w:val="0006455C"/>
    <w:rsid w:val="000645EB"/>
    <w:rsid w:val="000656AE"/>
    <w:rsid w:val="000657A1"/>
    <w:rsid w:val="000677A4"/>
    <w:rsid w:val="0006781A"/>
    <w:rsid w:val="000678AD"/>
    <w:rsid w:val="00067BD0"/>
    <w:rsid w:val="00067C26"/>
    <w:rsid w:val="000703C0"/>
    <w:rsid w:val="00070831"/>
    <w:rsid w:val="00070F01"/>
    <w:rsid w:val="0007107D"/>
    <w:rsid w:val="0007180C"/>
    <w:rsid w:val="00071ECE"/>
    <w:rsid w:val="00072E13"/>
    <w:rsid w:val="00072F46"/>
    <w:rsid w:val="00073A6F"/>
    <w:rsid w:val="00074411"/>
    <w:rsid w:val="00074998"/>
    <w:rsid w:val="00075D90"/>
    <w:rsid w:val="000760AE"/>
    <w:rsid w:val="00076428"/>
    <w:rsid w:val="000769DD"/>
    <w:rsid w:val="0007773A"/>
    <w:rsid w:val="00077F3C"/>
    <w:rsid w:val="00080A2C"/>
    <w:rsid w:val="00081EA0"/>
    <w:rsid w:val="00081FBD"/>
    <w:rsid w:val="00082E97"/>
    <w:rsid w:val="00085BDD"/>
    <w:rsid w:val="0008673F"/>
    <w:rsid w:val="00087188"/>
    <w:rsid w:val="00087B4B"/>
    <w:rsid w:val="00090F49"/>
    <w:rsid w:val="00091651"/>
    <w:rsid w:val="000917FB"/>
    <w:rsid w:val="00091818"/>
    <w:rsid w:val="00091AB3"/>
    <w:rsid w:val="00091C32"/>
    <w:rsid w:val="00091DDD"/>
    <w:rsid w:val="00091EED"/>
    <w:rsid w:val="0009276C"/>
    <w:rsid w:val="00093EF3"/>
    <w:rsid w:val="00093F45"/>
    <w:rsid w:val="00094141"/>
    <w:rsid w:val="000942EE"/>
    <w:rsid w:val="0009438E"/>
    <w:rsid w:val="00094D21"/>
    <w:rsid w:val="000956AA"/>
    <w:rsid w:val="00095E82"/>
    <w:rsid w:val="00096433"/>
    <w:rsid w:val="00096BB3"/>
    <w:rsid w:val="00096C62"/>
    <w:rsid w:val="000974CF"/>
    <w:rsid w:val="000A039C"/>
    <w:rsid w:val="000A0533"/>
    <w:rsid w:val="000A05B3"/>
    <w:rsid w:val="000A076E"/>
    <w:rsid w:val="000A0856"/>
    <w:rsid w:val="000A1357"/>
    <w:rsid w:val="000A140A"/>
    <w:rsid w:val="000A1A73"/>
    <w:rsid w:val="000A2891"/>
    <w:rsid w:val="000A2B92"/>
    <w:rsid w:val="000A3571"/>
    <w:rsid w:val="000A3D17"/>
    <w:rsid w:val="000A4EEE"/>
    <w:rsid w:val="000A5590"/>
    <w:rsid w:val="000A5DD9"/>
    <w:rsid w:val="000A6864"/>
    <w:rsid w:val="000A79E1"/>
    <w:rsid w:val="000B194F"/>
    <w:rsid w:val="000B2356"/>
    <w:rsid w:val="000B3193"/>
    <w:rsid w:val="000B367D"/>
    <w:rsid w:val="000B38BC"/>
    <w:rsid w:val="000B4176"/>
    <w:rsid w:val="000B417A"/>
    <w:rsid w:val="000B4D77"/>
    <w:rsid w:val="000B4ED5"/>
    <w:rsid w:val="000B58A3"/>
    <w:rsid w:val="000B5E38"/>
    <w:rsid w:val="000B644D"/>
    <w:rsid w:val="000B6785"/>
    <w:rsid w:val="000B687D"/>
    <w:rsid w:val="000B6B8E"/>
    <w:rsid w:val="000B782B"/>
    <w:rsid w:val="000B79C9"/>
    <w:rsid w:val="000B7B37"/>
    <w:rsid w:val="000C01B1"/>
    <w:rsid w:val="000C0675"/>
    <w:rsid w:val="000C07A3"/>
    <w:rsid w:val="000C0984"/>
    <w:rsid w:val="000C236E"/>
    <w:rsid w:val="000C35DA"/>
    <w:rsid w:val="000C36BE"/>
    <w:rsid w:val="000C3A77"/>
    <w:rsid w:val="000C3C97"/>
    <w:rsid w:val="000C3D18"/>
    <w:rsid w:val="000C3E6D"/>
    <w:rsid w:val="000C3E8E"/>
    <w:rsid w:val="000C4DC2"/>
    <w:rsid w:val="000C514D"/>
    <w:rsid w:val="000C523C"/>
    <w:rsid w:val="000C5592"/>
    <w:rsid w:val="000C59B9"/>
    <w:rsid w:val="000C6026"/>
    <w:rsid w:val="000C70AB"/>
    <w:rsid w:val="000C77B8"/>
    <w:rsid w:val="000C7B8B"/>
    <w:rsid w:val="000C7DEB"/>
    <w:rsid w:val="000D0B51"/>
    <w:rsid w:val="000D107B"/>
    <w:rsid w:val="000D1562"/>
    <w:rsid w:val="000D1FB4"/>
    <w:rsid w:val="000D2B72"/>
    <w:rsid w:val="000D2DB2"/>
    <w:rsid w:val="000D2E2A"/>
    <w:rsid w:val="000D3474"/>
    <w:rsid w:val="000D4046"/>
    <w:rsid w:val="000D4C3D"/>
    <w:rsid w:val="000D4F5B"/>
    <w:rsid w:val="000D527F"/>
    <w:rsid w:val="000D5CE5"/>
    <w:rsid w:val="000D6367"/>
    <w:rsid w:val="000D6770"/>
    <w:rsid w:val="000D6A78"/>
    <w:rsid w:val="000D73D8"/>
    <w:rsid w:val="000D7AFE"/>
    <w:rsid w:val="000D7B5A"/>
    <w:rsid w:val="000D7D54"/>
    <w:rsid w:val="000E2251"/>
    <w:rsid w:val="000E30F1"/>
    <w:rsid w:val="000E3C10"/>
    <w:rsid w:val="000E509D"/>
    <w:rsid w:val="000E6ED2"/>
    <w:rsid w:val="000E76A2"/>
    <w:rsid w:val="000E7D23"/>
    <w:rsid w:val="000E7F38"/>
    <w:rsid w:val="000F0458"/>
    <w:rsid w:val="000F0EDA"/>
    <w:rsid w:val="000F10E6"/>
    <w:rsid w:val="000F1A71"/>
    <w:rsid w:val="000F1AA2"/>
    <w:rsid w:val="000F3B0C"/>
    <w:rsid w:val="000F53D3"/>
    <w:rsid w:val="000F53F5"/>
    <w:rsid w:val="000F56F8"/>
    <w:rsid w:val="000F5A9B"/>
    <w:rsid w:val="000F60C0"/>
    <w:rsid w:val="00100346"/>
    <w:rsid w:val="001006F7"/>
    <w:rsid w:val="00100AF0"/>
    <w:rsid w:val="00100BC2"/>
    <w:rsid w:val="00101C21"/>
    <w:rsid w:val="00101C94"/>
    <w:rsid w:val="00102218"/>
    <w:rsid w:val="00102517"/>
    <w:rsid w:val="00102759"/>
    <w:rsid w:val="00104055"/>
    <w:rsid w:val="001042AB"/>
    <w:rsid w:val="001044EA"/>
    <w:rsid w:val="00104508"/>
    <w:rsid w:val="0010504A"/>
    <w:rsid w:val="001052C8"/>
    <w:rsid w:val="00105426"/>
    <w:rsid w:val="00106087"/>
    <w:rsid w:val="0010625D"/>
    <w:rsid w:val="00106685"/>
    <w:rsid w:val="00106840"/>
    <w:rsid w:val="001107A6"/>
    <w:rsid w:val="00112C2B"/>
    <w:rsid w:val="001130F1"/>
    <w:rsid w:val="00113167"/>
    <w:rsid w:val="0011342F"/>
    <w:rsid w:val="0011358C"/>
    <w:rsid w:val="00113F53"/>
    <w:rsid w:val="001145BB"/>
    <w:rsid w:val="001156A4"/>
    <w:rsid w:val="00115A04"/>
    <w:rsid w:val="001160F2"/>
    <w:rsid w:val="00116517"/>
    <w:rsid w:val="0011777D"/>
    <w:rsid w:val="001208E0"/>
    <w:rsid w:val="00120FE7"/>
    <w:rsid w:val="00121B74"/>
    <w:rsid w:val="00121D3A"/>
    <w:rsid w:val="00122D65"/>
    <w:rsid w:val="00122EF9"/>
    <w:rsid w:val="00123BD7"/>
    <w:rsid w:val="00124028"/>
    <w:rsid w:val="0012598F"/>
    <w:rsid w:val="00125E52"/>
    <w:rsid w:val="00126271"/>
    <w:rsid w:val="001263B2"/>
    <w:rsid w:val="00126592"/>
    <w:rsid w:val="00126E39"/>
    <w:rsid w:val="001274B3"/>
    <w:rsid w:val="001308E5"/>
    <w:rsid w:val="00130A97"/>
    <w:rsid w:val="00130F4E"/>
    <w:rsid w:val="00131773"/>
    <w:rsid w:val="0013186F"/>
    <w:rsid w:val="001320DF"/>
    <w:rsid w:val="00132F90"/>
    <w:rsid w:val="00133DC6"/>
    <w:rsid w:val="00134085"/>
    <w:rsid w:val="00135B10"/>
    <w:rsid w:val="001361FD"/>
    <w:rsid w:val="00136294"/>
    <w:rsid w:val="00136FB0"/>
    <w:rsid w:val="0013742B"/>
    <w:rsid w:val="00137C8D"/>
    <w:rsid w:val="00140491"/>
    <w:rsid w:val="001408F8"/>
    <w:rsid w:val="001409CC"/>
    <w:rsid w:val="001409E6"/>
    <w:rsid w:val="00140D21"/>
    <w:rsid w:val="001414C0"/>
    <w:rsid w:val="00141BB6"/>
    <w:rsid w:val="0014244A"/>
    <w:rsid w:val="00142F24"/>
    <w:rsid w:val="001431BC"/>
    <w:rsid w:val="0014492C"/>
    <w:rsid w:val="0014576D"/>
    <w:rsid w:val="00145EFD"/>
    <w:rsid w:val="0014631D"/>
    <w:rsid w:val="00146437"/>
    <w:rsid w:val="00146A97"/>
    <w:rsid w:val="00146BA6"/>
    <w:rsid w:val="00146D2D"/>
    <w:rsid w:val="00147240"/>
    <w:rsid w:val="00147A9B"/>
    <w:rsid w:val="00147FC3"/>
    <w:rsid w:val="00150269"/>
    <w:rsid w:val="00150508"/>
    <w:rsid w:val="001505DC"/>
    <w:rsid w:val="00151047"/>
    <w:rsid w:val="001511E5"/>
    <w:rsid w:val="00151C0B"/>
    <w:rsid w:val="00151EAB"/>
    <w:rsid w:val="001529C6"/>
    <w:rsid w:val="00152A10"/>
    <w:rsid w:val="00152A58"/>
    <w:rsid w:val="00152ED3"/>
    <w:rsid w:val="001539D8"/>
    <w:rsid w:val="0015447F"/>
    <w:rsid w:val="001546F4"/>
    <w:rsid w:val="00154C73"/>
    <w:rsid w:val="001553B4"/>
    <w:rsid w:val="0015545F"/>
    <w:rsid w:val="00156468"/>
    <w:rsid w:val="001565AF"/>
    <w:rsid w:val="00156D4E"/>
    <w:rsid w:val="001577B0"/>
    <w:rsid w:val="00157E2B"/>
    <w:rsid w:val="00157F46"/>
    <w:rsid w:val="001601F1"/>
    <w:rsid w:val="0016150E"/>
    <w:rsid w:val="00162238"/>
    <w:rsid w:val="00162454"/>
    <w:rsid w:val="00162501"/>
    <w:rsid w:val="00162AEC"/>
    <w:rsid w:val="00162D46"/>
    <w:rsid w:val="0016335E"/>
    <w:rsid w:val="00163EA4"/>
    <w:rsid w:val="001644CE"/>
    <w:rsid w:val="0016495E"/>
    <w:rsid w:val="0016500F"/>
    <w:rsid w:val="00166F77"/>
    <w:rsid w:val="00167202"/>
    <w:rsid w:val="0017007D"/>
    <w:rsid w:val="001705EA"/>
    <w:rsid w:val="00170891"/>
    <w:rsid w:val="00170C68"/>
    <w:rsid w:val="00171135"/>
    <w:rsid w:val="00172AC1"/>
    <w:rsid w:val="001732AB"/>
    <w:rsid w:val="00173E49"/>
    <w:rsid w:val="00173E9E"/>
    <w:rsid w:val="00173F0B"/>
    <w:rsid w:val="00174312"/>
    <w:rsid w:val="0017455A"/>
    <w:rsid w:val="001748BA"/>
    <w:rsid w:val="00174C23"/>
    <w:rsid w:val="001751A5"/>
    <w:rsid w:val="00175ACB"/>
    <w:rsid w:val="00175EB6"/>
    <w:rsid w:val="00175FBC"/>
    <w:rsid w:val="00176BAF"/>
    <w:rsid w:val="001771E4"/>
    <w:rsid w:val="00177577"/>
    <w:rsid w:val="00177B4A"/>
    <w:rsid w:val="00177C79"/>
    <w:rsid w:val="00177C9C"/>
    <w:rsid w:val="00177D27"/>
    <w:rsid w:val="0018006E"/>
    <w:rsid w:val="00180778"/>
    <w:rsid w:val="00181F7E"/>
    <w:rsid w:val="0018223E"/>
    <w:rsid w:val="001822B6"/>
    <w:rsid w:val="001822E7"/>
    <w:rsid w:val="0018275F"/>
    <w:rsid w:val="001847F2"/>
    <w:rsid w:val="00185484"/>
    <w:rsid w:val="00186825"/>
    <w:rsid w:val="00186ABD"/>
    <w:rsid w:val="00187137"/>
    <w:rsid w:val="00187D46"/>
    <w:rsid w:val="00190297"/>
    <w:rsid w:val="00190314"/>
    <w:rsid w:val="0019068B"/>
    <w:rsid w:val="00191962"/>
    <w:rsid w:val="00191D61"/>
    <w:rsid w:val="001923E0"/>
    <w:rsid w:val="001924D0"/>
    <w:rsid w:val="0019253D"/>
    <w:rsid w:val="0019287F"/>
    <w:rsid w:val="00193333"/>
    <w:rsid w:val="00193F35"/>
    <w:rsid w:val="0019444A"/>
    <w:rsid w:val="00194691"/>
    <w:rsid w:val="00194715"/>
    <w:rsid w:val="001949C7"/>
    <w:rsid w:val="00195713"/>
    <w:rsid w:val="00195B14"/>
    <w:rsid w:val="00196A9A"/>
    <w:rsid w:val="00196BEB"/>
    <w:rsid w:val="001977C8"/>
    <w:rsid w:val="00197808"/>
    <w:rsid w:val="001A0069"/>
    <w:rsid w:val="001A0721"/>
    <w:rsid w:val="001A0F1C"/>
    <w:rsid w:val="001A1A02"/>
    <w:rsid w:val="001A1CB3"/>
    <w:rsid w:val="001A2580"/>
    <w:rsid w:val="001A2936"/>
    <w:rsid w:val="001A29ED"/>
    <w:rsid w:val="001A5AE2"/>
    <w:rsid w:val="001A5DD0"/>
    <w:rsid w:val="001A65C1"/>
    <w:rsid w:val="001A6789"/>
    <w:rsid w:val="001A7151"/>
    <w:rsid w:val="001A77A9"/>
    <w:rsid w:val="001B07A5"/>
    <w:rsid w:val="001B0B5B"/>
    <w:rsid w:val="001B0CD4"/>
    <w:rsid w:val="001B178D"/>
    <w:rsid w:val="001B272E"/>
    <w:rsid w:val="001B28D2"/>
    <w:rsid w:val="001B3281"/>
    <w:rsid w:val="001B4072"/>
    <w:rsid w:val="001B4088"/>
    <w:rsid w:val="001B44D4"/>
    <w:rsid w:val="001B460F"/>
    <w:rsid w:val="001B5E0B"/>
    <w:rsid w:val="001B63BD"/>
    <w:rsid w:val="001C0249"/>
    <w:rsid w:val="001C06A4"/>
    <w:rsid w:val="001C076B"/>
    <w:rsid w:val="001C097E"/>
    <w:rsid w:val="001C134B"/>
    <w:rsid w:val="001C141B"/>
    <w:rsid w:val="001C2155"/>
    <w:rsid w:val="001C21F6"/>
    <w:rsid w:val="001C2B05"/>
    <w:rsid w:val="001C317A"/>
    <w:rsid w:val="001C37A6"/>
    <w:rsid w:val="001C37F6"/>
    <w:rsid w:val="001C4415"/>
    <w:rsid w:val="001C4AE6"/>
    <w:rsid w:val="001C59A9"/>
    <w:rsid w:val="001C5A45"/>
    <w:rsid w:val="001C5AA5"/>
    <w:rsid w:val="001C64CB"/>
    <w:rsid w:val="001C6EB5"/>
    <w:rsid w:val="001C7163"/>
    <w:rsid w:val="001D00A4"/>
    <w:rsid w:val="001D0672"/>
    <w:rsid w:val="001D0D26"/>
    <w:rsid w:val="001D1430"/>
    <w:rsid w:val="001D22B9"/>
    <w:rsid w:val="001D2350"/>
    <w:rsid w:val="001D28CD"/>
    <w:rsid w:val="001D2DDE"/>
    <w:rsid w:val="001D34FF"/>
    <w:rsid w:val="001D3CC0"/>
    <w:rsid w:val="001D5D0C"/>
    <w:rsid w:val="001D6105"/>
    <w:rsid w:val="001D6360"/>
    <w:rsid w:val="001D7913"/>
    <w:rsid w:val="001D7EE6"/>
    <w:rsid w:val="001E0E03"/>
    <w:rsid w:val="001E11F1"/>
    <w:rsid w:val="001E21A4"/>
    <w:rsid w:val="001E2561"/>
    <w:rsid w:val="001E2E47"/>
    <w:rsid w:val="001E2EEE"/>
    <w:rsid w:val="001E3264"/>
    <w:rsid w:val="001E3412"/>
    <w:rsid w:val="001E4305"/>
    <w:rsid w:val="001E46CE"/>
    <w:rsid w:val="001E6F2A"/>
    <w:rsid w:val="001E7B7A"/>
    <w:rsid w:val="001E7CFC"/>
    <w:rsid w:val="001F082F"/>
    <w:rsid w:val="001F08A8"/>
    <w:rsid w:val="001F09C9"/>
    <w:rsid w:val="001F0F8E"/>
    <w:rsid w:val="001F1CDC"/>
    <w:rsid w:val="001F2018"/>
    <w:rsid w:val="001F299D"/>
    <w:rsid w:val="001F2A61"/>
    <w:rsid w:val="001F3208"/>
    <w:rsid w:val="001F324C"/>
    <w:rsid w:val="001F54C3"/>
    <w:rsid w:val="001F55F0"/>
    <w:rsid w:val="001F6298"/>
    <w:rsid w:val="001F6E6D"/>
    <w:rsid w:val="001F7234"/>
    <w:rsid w:val="00200443"/>
    <w:rsid w:val="002011DE"/>
    <w:rsid w:val="0020237C"/>
    <w:rsid w:val="002025D8"/>
    <w:rsid w:val="00202605"/>
    <w:rsid w:val="00202C8A"/>
    <w:rsid w:val="00203755"/>
    <w:rsid w:val="00203A49"/>
    <w:rsid w:val="00203CD4"/>
    <w:rsid w:val="00203EBB"/>
    <w:rsid w:val="002046F4"/>
    <w:rsid w:val="00204E50"/>
    <w:rsid w:val="00204F11"/>
    <w:rsid w:val="002053F2"/>
    <w:rsid w:val="0020551C"/>
    <w:rsid w:val="00205727"/>
    <w:rsid w:val="00205A24"/>
    <w:rsid w:val="00205F3E"/>
    <w:rsid w:val="00206093"/>
    <w:rsid w:val="00206C4E"/>
    <w:rsid w:val="002070F1"/>
    <w:rsid w:val="002076BB"/>
    <w:rsid w:val="00207EFD"/>
    <w:rsid w:val="0021003D"/>
    <w:rsid w:val="00210A75"/>
    <w:rsid w:val="00210E61"/>
    <w:rsid w:val="00210EB5"/>
    <w:rsid w:val="00211482"/>
    <w:rsid w:val="00212417"/>
    <w:rsid w:val="00212AC4"/>
    <w:rsid w:val="0021376F"/>
    <w:rsid w:val="00214847"/>
    <w:rsid w:val="00214E5E"/>
    <w:rsid w:val="00214F04"/>
    <w:rsid w:val="00216326"/>
    <w:rsid w:val="00216BB9"/>
    <w:rsid w:val="00217B70"/>
    <w:rsid w:val="00221269"/>
    <w:rsid w:val="00222091"/>
    <w:rsid w:val="00222DF7"/>
    <w:rsid w:val="00223AC1"/>
    <w:rsid w:val="002253A9"/>
    <w:rsid w:val="00225881"/>
    <w:rsid w:val="00226092"/>
    <w:rsid w:val="002268BA"/>
    <w:rsid w:val="00230243"/>
    <w:rsid w:val="00230B4B"/>
    <w:rsid w:val="00231D67"/>
    <w:rsid w:val="00232A4B"/>
    <w:rsid w:val="00232B2A"/>
    <w:rsid w:val="00233260"/>
    <w:rsid w:val="002333AE"/>
    <w:rsid w:val="0023341F"/>
    <w:rsid w:val="00233C6B"/>
    <w:rsid w:val="00234D36"/>
    <w:rsid w:val="00234E9C"/>
    <w:rsid w:val="0023521B"/>
    <w:rsid w:val="00235270"/>
    <w:rsid w:val="0023562A"/>
    <w:rsid w:val="00236392"/>
    <w:rsid w:val="002363F1"/>
    <w:rsid w:val="002364DF"/>
    <w:rsid w:val="0023672A"/>
    <w:rsid w:val="00236D57"/>
    <w:rsid w:val="0024028C"/>
    <w:rsid w:val="00240669"/>
    <w:rsid w:val="00240D21"/>
    <w:rsid w:val="002412ED"/>
    <w:rsid w:val="00242691"/>
    <w:rsid w:val="002431C0"/>
    <w:rsid w:val="00243C76"/>
    <w:rsid w:val="00244F59"/>
    <w:rsid w:val="002450CA"/>
    <w:rsid w:val="002462C3"/>
    <w:rsid w:val="002463EB"/>
    <w:rsid w:val="00250D65"/>
    <w:rsid w:val="00251401"/>
    <w:rsid w:val="00252031"/>
    <w:rsid w:val="00253119"/>
    <w:rsid w:val="0025389B"/>
    <w:rsid w:val="00253AEE"/>
    <w:rsid w:val="002542F1"/>
    <w:rsid w:val="00254532"/>
    <w:rsid w:val="00254976"/>
    <w:rsid w:val="00254A21"/>
    <w:rsid w:val="00254D4D"/>
    <w:rsid w:val="00255F8F"/>
    <w:rsid w:val="002569DC"/>
    <w:rsid w:val="00256CA8"/>
    <w:rsid w:val="00256FA7"/>
    <w:rsid w:val="0025749E"/>
    <w:rsid w:val="002575EA"/>
    <w:rsid w:val="00257DFA"/>
    <w:rsid w:val="00257E2F"/>
    <w:rsid w:val="00257FBA"/>
    <w:rsid w:val="00260338"/>
    <w:rsid w:val="0026039D"/>
    <w:rsid w:val="00261933"/>
    <w:rsid w:val="00261935"/>
    <w:rsid w:val="00261BBA"/>
    <w:rsid w:val="00261DC7"/>
    <w:rsid w:val="00262343"/>
    <w:rsid w:val="0026308F"/>
    <w:rsid w:val="00263442"/>
    <w:rsid w:val="00263E0B"/>
    <w:rsid w:val="00264240"/>
    <w:rsid w:val="00264591"/>
    <w:rsid w:val="00264B27"/>
    <w:rsid w:val="00265287"/>
    <w:rsid w:val="00265377"/>
    <w:rsid w:val="00265495"/>
    <w:rsid w:val="002660B4"/>
    <w:rsid w:val="002664A3"/>
    <w:rsid w:val="00266E80"/>
    <w:rsid w:val="00270C19"/>
    <w:rsid w:val="00270F27"/>
    <w:rsid w:val="00271708"/>
    <w:rsid w:val="002722F0"/>
    <w:rsid w:val="0027276A"/>
    <w:rsid w:val="0027296D"/>
    <w:rsid w:val="0027316C"/>
    <w:rsid w:val="00274274"/>
    <w:rsid w:val="002755C5"/>
    <w:rsid w:val="00275AAC"/>
    <w:rsid w:val="00275BD2"/>
    <w:rsid w:val="00277394"/>
    <w:rsid w:val="002806A0"/>
    <w:rsid w:val="002809C9"/>
    <w:rsid w:val="00280D7C"/>
    <w:rsid w:val="00281E24"/>
    <w:rsid w:val="002822D8"/>
    <w:rsid w:val="00282456"/>
    <w:rsid w:val="002829B2"/>
    <w:rsid w:val="00282B6D"/>
    <w:rsid w:val="00282C1A"/>
    <w:rsid w:val="00283572"/>
    <w:rsid w:val="0028375C"/>
    <w:rsid w:val="0028432C"/>
    <w:rsid w:val="0028475B"/>
    <w:rsid w:val="00284A08"/>
    <w:rsid w:val="00284B59"/>
    <w:rsid w:val="00284C19"/>
    <w:rsid w:val="00284D90"/>
    <w:rsid w:val="00285412"/>
    <w:rsid w:val="00285C00"/>
    <w:rsid w:val="00287934"/>
    <w:rsid w:val="00287B9B"/>
    <w:rsid w:val="00287BBD"/>
    <w:rsid w:val="0029144E"/>
    <w:rsid w:val="00291E58"/>
    <w:rsid w:val="00292B5E"/>
    <w:rsid w:val="00293A35"/>
    <w:rsid w:val="00293DA8"/>
    <w:rsid w:val="00293F5F"/>
    <w:rsid w:val="00294001"/>
    <w:rsid w:val="0029436E"/>
    <w:rsid w:val="0029441F"/>
    <w:rsid w:val="002945D9"/>
    <w:rsid w:val="00295BDF"/>
    <w:rsid w:val="00295F42"/>
    <w:rsid w:val="00296C4B"/>
    <w:rsid w:val="00296F73"/>
    <w:rsid w:val="00297804"/>
    <w:rsid w:val="00297FD4"/>
    <w:rsid w:val="002A0240"/>
    <w:rsid w:val="002A11B6"/>
    <w:rsid w:val="002A1E39"/>
    <w:rsid w:val="002A243F"/>
    <w:rsid w:val="002A350A"/>
    <w:rsid w:val="002A4102"/>
    <w:rsid w:val="002A4C0B"/>
    <w:rsid w:val="002A501C"/>
    <w:rsid w:val="002A5165"/>
    <w:rsid w:val="002A5685"/>
    <w:rsid w:val="002A5875"/>
    <w:rsid w:val="002A5B06"/>
    <w:rsid w:val="002A77DC"/>
    <w:rsid w:val="002A7814"/>
    <w:rsid w:val="002A7C49"/>
    <w:rsid w:val="002B0217"/>
    <w:rsid w:val="002B10AB"/>
    <w:rsid w:val="002B1782"/>
    <w:rsid w:val="002B2448"/>
    <w:rsid w:val="002B24F4"/>
    <w:rsid w:val="002B272F"/>
    <w:rsid w:val="002B2D50"/>
    <w:rsid w:val="002B2F0F"/>
    <w:rsid w:val="002B336F"/>
    <w:rsid w:val="002B3778"/>
    <w:rsid w:val="002B38FC"/>
    <w:rsid w:val="002B3D90"/>
    <w:rsid w:val="002B3E65"/>
    <w:rsid w:val="002B40F3"/>
    <w:rsid w:val="002B45C1"/>
    <w:rsid w:val="002B5020"/>
    <w:rsid w:val="002B5B06"/>
    <w:rsid w:val="002B5C59"/>
    <w:rsid w:val="002B6244"/>
    <w:rsid w:val="002B70DF"/>
    <w:rsid w:val="002C0240"/>
    <w:rsid w:val="002C0CCA"/>
    <w:rsid w:val="002C0DCB"/>
    <w:rsid w:val="002C15CA"/>
    <w:rsid w:val="002C168A"/>
    <w:rsid w:val="002C2508"/>
    <w:rsid w:val="002C2660"/>
    <w:rsid w:val="002C2C31"/>
    <w:rsid w:val="002C2C85"/>
    <w:rsid w:val="002C2E29"/>
    <w:rsid w:val="002C353B"/>
    <w:rsid w:val="002C361B"/>
    <w:rsid w:val="002C368F"/>
    <w:rsid w:val="002C3DBC"/>
    <w:rsid w:val="002C3E4F"/>
    <w:rsid w:val="002C4545"/>
    <w:rsid w:val="002C5095"/>
    <w:rsid w:val="002C6BD9"/>
    <w:rsid w:val="002C6E20"/>
    <w:rsid w:val="002C747C"/>
    <w:rsid w:val="002C7B0D"/>
    <w:rsid w:val="002C7FD3"/>
    <w:rsid w:val="002D055C"/>
    <w:rsid w:val="002D1162"/>
    <w:rsid w:val="002D1AB9"/>
    <w:rsid w:val="002D20F9"/>
    <w:rsid w:val="002D2477"/>
    <w:rsid w:val="002D2CEE"/>
    <w:rsid w:val="002D2FDD"/>
    <w:rsid w:val="002D302B"/>
    <w:rsid w:val="002D32A3"/>
    <w:rsid w:val="002D371D"/>
    <w:rsid w:val="002D3E68"/>
    <w:rsid w:val="002D42A4"/>
    <w:rsid w:val="002D49AF"/>
    <w:rsid w:val="002D50A5"/>
    <w:rsid w:val="002D51B7"/>
    <w:rsid w:val="002D6079"/>
    <w:rsid w:val="002D6606"/>
    <w:rsid w:val="002D6BE5"/>
    <w:rsid w:val="002D7E2B"/>
    <w:rsid w:val="002E0F1A"/>
    <w:rsid w:val="002E1BEE"/>
    <w:rsid w:val="002E26A7"/>
    <w:rsid w:val="002E2888"/>
    <w:rsid w:val="002E2DF7"/>
    <w:rsid w:val="002E30D8"/>
    <w:rsid w:val="002E3867"/>
    <w:rsid w:val="002E386A"/>
    <w:rsid w:val="002E3D91"/>
    <w:rsid w:val="002E4122"/>
    <w:rsid w:val="002E42DD"/>
    <w:rsid w:val="002E4BF8"/>
    <w:rsid w:val="002E578E"/>
    <w:rsid w:val="002E57D9"/>
    <w:rsid w:val="002E746F"/>
    <w:rsid w:val="002E7862"/>
    <w:rsid w:val="002E7CAB"/>
    <w:rsid w:val="002E7FC8"/>
    <w:rsid w:val="002F097B"/>
    <w:rsid w:val="002F10AE"/>
    <w:rsid w:val="002F1C7D"/>
    <w:rsid w:val="002F26F4"/>
    <w:rsid w:val="002F343B"/>
    <w:rsid w:val="002F3AEE"/>
    <w:rsid w:val="002F3F66"/>
    <w:rsid w:val="002F47B2"/>
    <w:rsid w:val="002F481F"/>
    <w:rsid w:val="002F561E"/>
    <w:rsid w:val="002F7189"/>
    <w:rsid w:val="0030083C"/>
    <w:rsid w:val="00301196"/>
    <w:rsid w:val="003012CA"/>
    <w:rsid w:val="0030182D"/>
    <w:rsid w:val="003018BA"/>
    <w:rsid w:val="00301DE9"/>
    <w:rsid w:val="00302C30"/>
    <w:rsid w:val="00302EDE"/>
    <w:rsid w:val="0030310B"/>
    <w:rsid w:val="00304048"/>
    <w:rsid w:val="00304F9B"/>
    <w:rsid w:val="0030616E"/>
    <w:rsid w:val="00306BC9"/>
    <w:rsid w:val="00306BEC"/>
    <w:rsid w:val="00307232"/>
    <w:rsid w:val="003072E7"/>
    <w:rsid w:val="00307DB3"/>
    <w:rsid w:val="00310205"/>
    <w:rsid w:val="003104F7"/>
    <w:rsid w:val="00311305"/>
    <w:rsid w:val="00311BB3"/>
    <w:rsid w:val="003128F1"/>
    <w:rsid w:val="00313530"/>
    <w:rsid w:val="00314273"/>
    <w:rsid w:val="00314526"/>
    <w:rsid w:val="003152ED"/>
    <w:rsid w:val="00316935"/>
    <w:rsid w:val="00316A3A"/>
    <w:rsid w:val="003172F8"/>
    <w:rsid w:val="003176A7"/>
    <w:rsid w:val="00317850"/>
    <w:rsid w:val="00317982"/>
    <w:rsid w:val="00317D6F"/>
    <w:rsid w:val="0032001D"/>
    <w:rsid w:val="00320B24"/>
    <w:rsid w:val="00320F32"/>
    <w:rsid w:val="0032138A"/>
    <w:rsid w:val="00321A7F"/>
    <w:rsid w:val="00322DF0"/>
    <w:rsid w:val="00323CED"/>
    <w:rsid w:val="003246E2"/>
    <w:rsid w:val="00325213"/>
    <w:rsid w:val="0032562D"/>
    <w:rsid w:val="00325D81"/>
    <w:rsid w:val="00326120"/>
    <w:rsid w:val="00326A11"/>
    <w:rsid w:val="003302D7"/>
    <w:rsid w:val="003306CF"/>
    <w:rsid w:val="00330E78"/>
    <w:rsid w:val="003343F3"/>
    <w:rsid w:val="0033450C"/>
    <w:rsid w:val="003345C4"/>
    <w:rsid w:val="00335C3D"/>
    <w:rsid w:val="003360A8"/>
    <w:rsid w:val="003362C6"/>
    <w:rsid w:val="003364DC"/>
    <w:rsid w:val="0033668E"/>
    <w:rsid w:val="00337038"/>
    <w:rsid w:val="00337BA0"/>
    <w:rsid w:val="00337E2F"/>
    <w:rsid w:val="0034011A"/>
    <w:rsid w:val="00340650"/>
    <w:rsid w:val="00341018"/>
    <w:rsid w:val="00342669"/>
    <w:rsid w:val="00342A7A"/>
    <w:rsid w:val="00344303"/>
    <w:rsid w:val="00344699"/>
    <w:rsid w:val="00344851"/>
    <w:rsid w:val="003449D0"/>
    <w:rsid w:val="00344CCC"/>
    <w:rsid w:val="00344E1E"/>
    <w:rsid w:val="00345C53"/>
    <w:rsid w:val="0034670C"/>
    <w:rsid w:val="00346D36"/>
    <w:rsid w:val="003470B4"/>
    <w:rsid w:val="0034758D"/>
    <w:rsid w:val="00347783"/>
    <w:rsid w:val="00347A74"/>
    <w:rsid w:val="003516C1"/>
    <w:rsid w:val="003518CA"/>
    <w:rsid w:val="0035193F"/>
    <w:rsid w:val="00352B45"/>
    <w:rsid w:val="00353594"/>
    <w:rsid w:val="0035409C"/>
    <w:rsid w:val="00354A7A"/>
    <w:rsid w:val="00354ADE"/>
    <w:rsid w:val="003552C3"/>
    <w:rsid w:val="00355A4B"/>
    <w:rsid w:val="00356B77"/>
    <w:rsid w:val="00356BB6"/>
    <w:rsid w:val="00357049"/>
    <w:rsid w:val="00361269"/>
    <w:rsid w:val="00361281"/>
    <w:rsid w:val="0036128F"/>
    <w:rsid w:val="00361D4B"/>
    <w:rsid w:val="00362434"/>
    <w:rsid w:val="0036274D"/>
    <w:rsid w:val="0036299F"/>
    <w:rsid w:val="00362B8E"/>
    <w:rsid w:val="00362CAC"/>
    <w:rsid w:val="00362E71"/>
    <w:rsid w:val="0036306E"/>
    <w:rsid w:val="003636C6"/>
    <w:rsid w:val="003665C6"/>
    <w:rsid w:val="003666B6"/>
    <w:rsid w:val="00366F9A"/>
    <w:rsid w:val="003673B9"/>
    <w:rsid w:val="003675E1"/>
    <w:rsid w:val="00367603"/>
    <w:rsid w:val="003678EA"/>
    <w:rsid w:val="00370070"/>
    <w:rsid w:val="00370536"/>
    <w:rsid w:val="00370A19"/>
    <w:rsid w:val="00370AE6"/>
    <w:rsid w:val="00370B65"/>
    <w:rsid w:val="00370FF7"/>
    <w:rsid w:val="0037125B"/>
    <w:rsid w:val="003716D5"/>
    <w:rsid w:val="00371AB3"/>
    <w:rsid w:val="003723E6"/>
    <w:rsid w:val="003732C1"/>
    <w:rsid w:val="00374176"/>
    <w:rsid w:val="00374B80"/>
    <w:rsid w:val="00375632"/>
    <w:rsid w:val="00375C2E"/>
    <w:rsid w:val="0037750A"/>
    <w:rsid w:val="003775F1"/>
    <w:rsid w:val="0038006E"/>
    <w:rsid w:val="0038023B"/>
    <w:rsid w:val="00380B1D"/>
    <w:rsid w:val="00380C77"/>
    <w:rsid w:val="00380FE0"/>
    <w:rsid w:val="00381745"/>
    <w:rsid w:val="003823CA"/>
    <w:rsid w:val="00382485"/>
    <w:rsid w:val="003826B1"/>
    <w:rsid w:val="00382F61"/>
    <w:rsid w:val="003843AA"/>
    <w:rsid w:val="00384A3B"/>
    <w:rsid w:val="0038590D"/>
    <w:rsid w:val="003859C2"/>
    <w:rsid w:val="00385D0D"/>
    <w:rsid w:val="003862A8"/>
    <w:rsid w:val="0038698F"/>
    <w:rsid w:val="00387573"/>
    <w:rsid w:val="0039089F"/>
    <w:rsid w:val="003911B5"/>
    <w:rsid w:val="003913C2"/>
    <w:rsid w:val="003915BF"/>
    <w:rsid w:val="00391A05"/>
    <w:rsid w:val="00391CE6"/>
    <w:rsid w:val="00391CF1"/>
    <w:rsid w:val="00391D0B"/>
    <w:rsid w:val="003922A1"/>
    <w:rsid w:val="00392B45"/>
    <w:rsid w:val="00392D43"/>
    <w:rsid w:val="0039326E"/>
    <w:rsid w:val="00393B17"/>
    <w:rsid w:val="003944DE"/>
    <w:rsid w:val="00394B4C"/>
    <w:rsid w:val="00394FD7"/>
    <w:rsid w:val="003950C3"/>
    <w:rsid w:val="0039520A"/>
    <w:rsid w:val="0039539F"/>
    <w:rsid w:val="003955F1"/>
    <w:rsid w:val="0039571E"/>
    <w:rsid w:val="003958D1"/>
    <w:rsid w:val="00395AB9"/>
    <w:rsid w:val="00395EFE"/>
    <w:rsid w:val="00395F95"/>
    <w:rsid w:val="00395FD0"/>
    <w:rsid w:val="00396273"/>
    <w:rsid w:val="003966A1"/>
    <w:rsid w:val="00396A19"/>
    <w:rsid w:val="00396A9D"/>
    <w:rsid w:val="003975AA"/>
    <w:rsid w:val="003978BB"/>
    <w:rsid w:val="00397C36"/>
    <w:rsid w:val="003A0148"/>
    <w:rsid w:val="003A0220"/>
    <w:rsid w:val="003A08E9"/>
    <w:rsid w:val="003A09F5"/>
    <w:rsid w:val="003A0C3D"/>
    <w:rsid w:val="003A0C90"/>
    <w:rsid w:val="003A1608"/>
    <w:rsid w:val="003A1E75"/>
    <w:rsid w:val="003A25BF"/>
    <w:rsid w:val="003A342C"/>
    <w:rsid w:val="003A3D25"/>
    <w:rsid w:val="003A44F7"/>
    <w:rsid w:val="003A567A"/>
    <w:rsid w:val="003A7123"/>
    <w:rsid w:val="003A7B8C"/>
    <w:rsid w:val="003B0618"/>
    <w:rsid w:val="003B162E"/>
    <w:rsid w:val="003B2124"/>
    <w:rsid w:val="003B268A"/>
    <w:rsid w:val="003B2FCE"/>
    <w:rsid w:val="003B5748"/>
    <w:rsid w:val="003B6777"/>
    <w:rsid w:val="003B6A68"/>
    <w:rsid w:val="003B6F28"/>
    <w:rsid w:val="003B70DD"/>
    <w:rsid w:val="003C035B"/>
    <w:rsid w:val="003C0B5C"/>
    <w:rsid w:val="003C0D81"/>
    <w:rsid w:val="003C1330"/>
    <w:rsid w:val="003C175A"/>
    <w:rsid w:val="003C18EF"/>
    <w:rsid w:val="003C193F"/>
    <w:rsid w:val="003C1DAE"/>
    <w:rsid w:val="003C20DC"/>
    <w:rsid w:val="003C226D"/>
    <w:rsid w:val="003C362D"/>
    <w:rsid w:val="003C36CF"/>
    <w:rsid w:val="003C4730"/>
    <w:rsid w:val="003C4A40"/>
    <w:rsid w:val="003C4BD1"/>
    <w:rsid w:val="003C4E8F"/>
    <w:rsid w:val="003C5413"/>
    <w:rsid w:val="003C578D"/>
    <w:rsid w:val="003C5B54"/>
    <w:rsid w:val="003C635D"/>
    <w:rsid w:val="003C69B5"/>
    <w:rsid w:val="003C726E"/>
    <w:rsid w:val="003C75C9"/>
    <w:rsid w:val="003C761F"/>
    <w:rsid w:val="003D0843"/>
    <w:rsid w:val="003D0A97"/>
    <w:rsid w:val="003D11BF"/>
    <w:rsid w:val="003D2C11"/>
    <w:rsid w:val="003D3670"/>
    <w:rsid w:val="003D4007"/>
    <w:rsid w:val="003D43F2"/>
    <w:rsid w:val="003D4527"/>
    <w:rsid w:val="003D4863"/>
    <w:rsid w:val="003D5268"/>
    <w:rsid w:val="003D5FB9"/>
    <w:rsid w:val="003D6A01"/>
    <w:rsid w:val="003D6AD2"/>
    <w:rsid w:val="003E22CB"/>
    <w:rsid w:val="003E2DB9"/>
    <w:rsid w:val="003E2E8F"/>
    <w:rsid w:val="003E39F6"/>
    <w:rsid w:val="003E39FF"/>
    <w:rsid w:val="003E443D"/>
    <w:rsid w:val="003E4B0C"/>
    <w:rsid w:val="003E51F6"/>
    <w:rsid w:val="003E5FF7"/>
    <w:rsid w:val="003E6EAD"/>
    <w:rsid w:val="003E7B87"/>
    <w:rsid w:val="003F018E"/>
    <w:rsid w:val="003F0509"/>
    <w:rsid w:val="003F075B"/>
    <w:rsid w:val="003F0F02"/>
    <w:rsid w:val="003F18A7"/>
    <w:rsid w:val="003F1BE7"/>
    <w:rsid w:val="003F2293"/>
    <w:rsid w:val="003F270E"/>
    <w:rsid w:val="003F32A0"/>
    <w:rsid w:val="003F34BC"/>
    <w:rsid w:val="003F4188"/>
    <w:rsid w:val="003F41A2"/>
    <w:rsid w:val="003F47F3"/>
    <w:rsid w:val="003F50B5"/>
    <w:rsid w:val="003F579D"/>
    <w:rsid w:val="003F5DE2"/>
    <w:rsid w:val="003F6852"/>
    <w:rsid w:val="003F6EA3"/>
    <w:rsid w:val="003F704D"/>
    <w:rsid w:val="003F7069"/>
    <w:rsid w:val="003F71C7"/>
    <w:rsid w:val="003F79EF"/>
    <w:rsid w:val="003F7A87"/>
    <w:rsid w:val="00400908"/>
    <w:rsid w:val="00401F76"/>
    <w:rsid w:val="004023B4"/>
    <w:rsid w:val="004024EC"/>
    <w:rsid w:val="00402569"/>
    <w:rsid w:val="00402BA5"/>
    <w:rsid w:val="00402DBD"/>
    <w:rsid w:val="004031A7"/>
    <w:rsid w:val="00403270"/>
    <w:rsid w:val="0040332A"/>
    <w:rsid w:val="004034E9"/>
    <w:rsid w:val="00403D75"/>
    <w:rsid w:val="004049FF"/>
    <w:rsid w:val="00404E26"/>
    <w:rsid w:val="00404F47"/>
    <w:rsid w:val="00404F67"/>
    <w:rsid w:val="0040560C"/>
    <w:rsid w:val="00405959"/>
    <w:rsid w:val="00405C7D"/>
    <w:rsid w:val="00406432"/>
    <w:rsid w:val="004064BE"/>
    <w:rsid w:val="004065FB"/>
    <w:rsid w:val="00406EC9"/>
    <w:rsid w:val="00407382"/>
    <w:rsid w:val="00407B10"/>
    <w:rsid w:val="004103A6"/>
    <w:rsid w:val="00411EE7"/>
    <w:rsid w:val="004139E8"/>
    <w:rsid w:val="00413DEA"/>
    <w:rsid w:val="004145E4"/>
    <w:rsid w:val="0041462C"/>
    <w:rsid w:val="00414794"/>
    <w:rsid w:val="00414E06"/>
    <w:rsid w:val="00415395"/>
    <w:rsid w:val="004159E9"/>
    <w:rsid w:val="00415C5E"/>
    <w:rsid w:val="00416572"/>
    <w:rsid w:val="00416827"/>
    <w:rsid w:val="00416BA6"/>
    <w:rsid w:val="00416BE3"/>
    <w:rsid w:val="00416CA9"/>
    <w:rsid w:val="00417AAC"/>
    <w:rsid w:val="004204C4"/>
    <w:rsid w:val="004211C5"/>
    <w:rsid w:val="00421392"/>
    <w:rsid w:val="00421DF3"/>
    <w:rsid w:val="0042285E"/>
    <w:rsid w:val="004237A4"/>
    <w:rsid w:val="00423D36"/>
    <w:rsid w:val="004247AF"/>
    <w:rsid w:val="0042551A"/>
    <w:rsid w:val="004257C1"/>
    <w:rsid w:val="00425CB0"/>
    <w:rsid w:val="00425E59"/>
    <w:rsid w:val="0042630E"/>
    <w:rsid w:val="00427B13"/>
    <w:rsid w:val="00427D4F"/>
    <w:rsid w:val="004301EB"/>
    <w:rsid w:val="00430E2A"/>
    <w:rsid w:val="0043185F"/>
    <w:rsid w:val="00432C66"/>
    <w:rsid w:val="00432ED8"/>
    <w:rsid w:val="004333A5"/>
    <w:rsid w:val="00433735"/>
    <w:rsid w:val="004337B6"/>
    <w:rsid w:val="0043390A"/>
    <w:rsid w:val="0043463F"/>
    <w:rsid w:val="00434AB4"/>
    <w:rsid w:val="00434FE3"/>
    <w:rsid w:val="00435047"/>
    <w:rsid w:val="0043542F"/>
    <w:rsid w:val="0043545B"/>
    <w:rsid w:val="00435A0F"/>
    <w:rsid w:val="00435C4C"/>
    <w:rsid w:val="0043602F"/>
    <w:rsid w:val="00436166"/>
    <w:rsid w:val="00436A12"/>
    <w:rsid w:val="004373DC"/>
    <w:rsid w:val="0043746F"/>
    <w:rsid w:val="00437BFE"/>
    <w:rsid w:val="00437C60"/>
    <w:rsid w:val="004401BC"/>
    <w:rsid w:val="00440220"/>
    <w:rsid w:val="00440820"/>
    <w:rsid w:val="004409B6"/>
    <w:rsid w:val="00440A34"/>
    <w:rsid w:val="004418BA"/>
    <w:rsid w:val="00441967"/>
    <w:rsid w:val="00441C34"/>
    <w:rsid w:val="0044247A"/>
    <w:rsid w:val="00442EF7"/>
    <w:rsid w:val="004436D0"/>
    <w:rsid w:val="00443B7B"/>
    <w:rsid w:val="00443BF7"/>
    <w:rsid w:val="00443D9D"/>
    <w:rsid w:val="00443DEB"/>
    <w:rsid w:val="00444418"/>
    <w:rsid w:val="00444933"/>
    <w:rsid w:val="004450E6"/>
    <w:rsid w:val="004456D1"/>
    <w:rsid w:val="0044596F"/>
    <w:rsid w:val="00445F72"/>
    <w:rsid w:val="00445F8A"/>
    <w:rsid w:val="0044759A"/>
    <w:rsid w:val="00447EE7"/>
    <w:rsid w:val="00450B77"/>
    <w:rsid w:val="00450E66"/>
    <w:rsid w:val="00451375"/>
    <w:rsid w:val="00452164"/>
    <w:rsid w:val="00453C72"/>
    <w:rsid w:val="00454F5A"/>
    <w:rsid w:val="00455853"/>
    <w:rsid w:val="00455856"/>
    <w:rsid w:val="004559C5"/>
    <w:rsid w:val="00456059"/>
    <w:rsid w:val="00456960"/>
    <w:rsid w:val="00456968"/>
    <w:rsid w:val="0045781E"/>
    <w:rsid w:val="004578F3"/>
    <w:rsid w:val="00460A59"/>
    <w:rsid w:val="0046137D"/>
    <w:rsid w:val="0046174C"/>
    <w:rsid w:val="00461DA4"/>
    <w:rsid w:val="004621CB"/>
    <w:rsid w:val="004622C6"/>
    <w:rsid w:val="004648FE"/>
    <w:rsid w:val="00464BA2"/>
    <w:rsid w:val="00464E91"/>
    <w:rsid w:val="00466596"/>
    <w:rsid w:val="00466A2C"/>
    <w:rsid w:val="00466BAA"/>
    <w:rsid w:val="00466FC0"/>
    <w:rsid w:val="0046750B"/>
    <w:rsid w:val="0046761F"/>
    <w:rsid w:val="00467ADA"/>
    <w:rsid w:val="00470619"/>
    <w:rsid w:val="0047095F"/>
    <w:rsid w:val="00470B01"/>
    <w:rsid w:val="0047191C"/>
    <w:rsid w:val="00471E6C"/>
    <w:rsid w:val="00472A00"/>
    <w:rsid w:val="00472DE4"/>
    <w:rsid w:val="00472E7A"/>
    <w:rsid w:val="00472F7E"/>
    <w:rsid w:val="0047303D"/>
    <w:rsid w:val="00474BE9"/>
    <w:rsid w:val="00474C31"/>
    <w:rsid w:val="00474E64"/>
    <w:rsid w:val="0047569F"/>
    <w:rsid w:val="004756FC"/>
    <w:rsid w:val="00475B11"/>
    <w:rsid w:val="00477570"/>
    <w:rsid w:val="0047789B"/>
    <w:rsid w:val="00477CF9"/>
    <w:rsid w:val="00480329"/>
    <w:rsid w:val="00480E34"/>
    <w:rsid w:val="00481842"/>
    <w:rsid w:val="00481AD1"/>
    <w:rsid w:val="00481B8D"/>
    <w:rsid w:val="00481C46"/>
    <w:rsid w:val="004820AD"/>
    <w:rsid w:val="004823FD"/>
    <w:rsid w:val="00483130"/>
    <w:rsid w:val="00483538"/>
    <w:rsid w:val="00483784"/>
    <w:rsid w:val="00484973"/>
    <w:rsid w:val="00484A8F"/>
    <w:rsid w:val="00484E02"/>
    <w:rsid w:val="004853AC"/>
    <w:rsid w:val="0048542A"/>
    <w:rsid w:val="00486263"/>
    <w:rsid w:val="004862FF"/>
    <w:rsid w:val="0048669F"/>
    <w:rsid w:val="00486AC1"/>
    <w:rsid w:val="0048739A"/>
    <w:rsid w:val="004874D5"/>
    <w:rsid w:val="0048793F"/>
    <w:rsid w:val="00487D1E"/>
    <w:rsid w:val="00487F76"/>
    <w:rsid w:val="00490133"/>
    <w:rsid w:val="004901C8"/>
    <w:rsid w:val="0049144D"/>
    <w:rsid w:val="00492681"/>
    <w:rsid w:val="0049290B"/>
    <w:rsid w:val="00492ACE"/>
    <w:rsid w:val="00493649"/>
    <w:rsid w:val="004944CE"/>
    <w:rsid w:val="004947B6"/>
    <w:rsid w:val="004955F9"/>
    <w:rsid w:val="00495B23"/>
    <w:rsid w:val="00495D01"/>
    <w:rsid w:val="004960DE"/>
    <w:rsid w:val="0049660A"/>
    <w:rsid w:val="00497062"/>
    <w:rsid w:val="0049793F"/>
    <w:rsid w:val="004A082D"/>
    <w:rsid w:val="004A129B"/>
    <w:rsid w:val="004A1479"/>
    <w:rsid w:val="004A1FC8"/>
    <w:rsid w:val="004A20B2"/>
    <w:rsid w:val="004A212E"/>
    <w:rsid w:val="004A32C9"/>
    <w:rsid w:val="004A3AD8"/>
    <w:rsid w:val="004A3C0D"/>
    <w:rsid w:val="004A3D03"/>
    <w:rsid w:val="004A4645"/>
    <w:rsid w:val="004A4AB3"/>
    <w:rsid w:val="004A4C47"/>
    <w:rsid w:val="004A5052"/>
    <w:rsid w:val="004A562A"/>
    <w:rsid w:val="004A56D0"/>
    <w:rsid w:val="004A573A"/>
    <w:rsid w:val="004A62DD"/>
    <w:rsid w:val="004A637B"/>
    <w:rsid w:val="004A6779"/>
    <w:rsid w:val="004A6A1C"/>
    <w:rsid w:val="004A6FF2"/>
    <w:rsid w:val="004A7D8B"/>
    <w:rsid w:val="004A7DC8"/>
    <w:rsid w:val="004B0322"/>
    <w:rsid w:val="004B0795"/>
    <w:rsid w:val="004B0E43"/>
    <w:rsid w:val="004B1825"/>
    <w:rsid w:val="004B1E4E"/>
    <w:rsid w:val="004B200F"/>
    <w:rsid w:val="004B227A"/>
    <w:rsid w:val="004B2AB4"/>
    <w:rsid w:val="004B2CA5"/>
    <w:rsid w:val="004B3254"/>
    <w:rsid w:val="004B344B"/>
    <w:rsid w:val="004B418F"/>
    <w:rsid w:val="004B41CE"/>
    <w:rsid w:val="004B44F6"/>
    <w:rsid w:val="004B4990"/>
    <w:rsid w:val="004B5213"/>
    <w:rsid w:val="004B5514"/>
    <w:rsid w:val="004B6454"/>
    <w:rsid w:val="004B70D1"/>
    <w:rsid w:val="004B72F1"/>
    <w:rsid w:val="004C042C"/>
    <w:rsid w:val="004C0B06"/>
    <w:rsid w:val="004C0BB7"/>
    <w:rsid w:val="004C10BF"/>
    <w:rsid w:val="004C1F46"/>
    <w:rsid w:val="004C2DBC"/>
    <w:rsid w:val="004C31CE"/>
    <w:rsid w:val="004C3200"/>
    <w:rsid w:val="004C36DE"/>
    <w:rsid w:val="004C3F11"/>
    <w:rsid w:val="004C4C14"/>
    <w:rsid w:val="004C4C28"/>
    <w:rsid w:val="004C5393"/>
    <w:rsid w:val="004C577F"/>
    <w:rsid w:val="004C5ECD"/>
    <w:rsid w:val="004C5FD8"/>
    <w:rsid w:val="004C6039"/>
    <w:rsid w:val="004C7946"/>
    <w:rsid w:val="004D0560"/>
    <w:rsid w:val="004D0B22"/>
    <w:rsid w:val="004D0E7F"/>
    <w:rsid w:val="004D1009"/>
    <w:rsid w:val="004D11FE"/>
    <w:rsid w:val="004D1C2F"/>
    <w:rsid w:val="004D1DA8"/>
    <w:rsid w:val="004D2749"/>
    <w:rsid w:val="004D291A"/>
    <w:rsid w:val="004D3090"/>
    <w:rsid w:val="004D331E"/>
    <w:rsid w:val="004D3638"/>
    <w:rsid w:val="004D3813"/>
    <w:rsid w:val="004D385B"/>
    <w:rsid w:val="004D3916"/>
    <w:rsid w:val="004D482A"/>
    <w:rsid w:val="004D4EAB"/>
    <w:rsid w:val="004D4FDA"/>
    <w:rsid w:val="004D543F"/>
    <w:rsid w:val="004D5A12"/>
    <w:rsid w:val="004D605D"/>
    <w:rsid w:val="004D6587"/>
    <w:rsid w:val="004D6A90"/>
    <w:rsid w:val="004D6E13"/>
    <w:rsid w:val="004D79F9"/>
    <w:rsid w:val="004D7BA7"/>
    <w:rsid w:val="004E0541"/>
    <w:rsid w:val="004E098C"/>
    <w:rsid w:val="004E1035"/>
    <w:rsid w:val="004E1F1E"/>
    <w:rsid w:val="004E2A86"/>
    <w:rsid w:val="004E30FC"/>
    <w:rsid w:val="004E4A3D"/>
    <w:rsid w:val="004E50FE"/>
    <w:rsid w:val="004E5568"/>
    <w:rsid w:val="004E5AF8"/>
    <w:rsid w:val="004E6A0A"/>
    <w:rsid w:val="004E6D45"/>
    <w:rsid w:val="004E77C2"/>
    <w:rsid w:val="004E7D61"/>
    <w:rsid w:val="004E7DC4"/>
    <w:rsid w:val="004F0F47"/>
    <w:rsid w:val="004F168E"/>
    <w:rsid w:val="004F186C"/>
    <w:rsid w:val="004F2186"/>
    <w:rsid w:val="004F298C"/>
    <w:rsid w:val="004F2EAA"/>
    <w:rsid w:val="004F36A4"/>
    <w:rsid w:val="004F45BD"/>
    <w:rsid w:val="004F51BF"/>
    <w:rsid w:val="004F531B"/>
    <w:rsid w:val="004F6024"/>
    <w:rsid w:val="004F6901"/>
    <w:rsid w:val="004F6A8C"/>
    <w:rsid w:val="004F6FDC"/>
    <w:rsid w:val="004F7489"/>
    <w:rsid w:val="004F7531"/>
    <w:rsid w:val="004F773A"/>
    <w:rsid w:val="005000E3"/>
    <w:rsid w:val="005003EA"/>
    <w:rsid w:val="0050073F"/>
    <w:rsid w:val="00500AF8"/>
    <w:rsid w:val="00502138"/>
    <w:rsid w:val="00502339"/>
    <w:rsid w:val="005024CA"/>
    <w:rsid w:val="00503118"/>
    <w:rsid w:val="00503291"/>
    <w:rsid w:val="00503319"/>
    <w:rsid w:val="00503B28"/>
    <w:rsid w:val="0050417B"/>
    <w:rsid w:val="005046C0"/>
    <w:rsid w:val="00505283"/>
    <w:rsid w:val="00505288"/>
    <w:rsid w:val="00505BBB"/>
    <w:rsid w:val="005067A5"/>
    <w:rsid w:val="005108EB"/>
    <w:rsid w:val="0051124F"/>
    <w:rsid w:val="005115B7"/>
    <w:rsid w:val="00511FDD"/>
    <w:rsid w:val="00512FEC"/>
    <w:rsid w:val="00513B38"/>
    <w:rsid w:val="005143AC"/>
    <w:rsid w:val="00514D13"/>
    <w:rsid w:val="00514D26"/>
    <w:rsid w:val="005152DD"/>
    <w:rsid w:val="005156F7"/>
    <w:rsid w:val="005159BC"/>
    <w:rsid w:val="00516099"/>
    <w:rsid w:val="0051633A"/>
    <w:rsid w:val="00517A2B"/>
    <w:rsid w:val="00517ACB"/>
    <w:rsid w:val="00517EFC"/>
    <w:rsid w:val="0052144F"/>
    <w:rsid w:val="005227FA"/>
    <w:rsid w:val="0052294F"/>
    <w:rsid w:val="0052297A"/>
    <w:rsid w:val="00524752"/>
    <w:rsid w:val="005251AA"/>
    <w:rsid w:val="00525A75"/>
    <w:rsid w:val="00525FDB"/>
    <w:rsid w:val="005264EA"/>
    <w:rsid w:val="00526506"/>
    <w:rsid w:val="00526909"/>
    <w:rsid w:val="0052740E"/>
    <w:rsid w:val="005300B7"/>
    <w:rsid w:val="005302CC"/>
    <w:rsid w:val="005304ED"/>
    <w:rsid w:val="00530DB4"/>
    <w:rsid w:val="00530FA9"/>
    <w:rsid w:val="0053106C"/>
    <w:rsid w:val="0053189E"/>
    <w:rsid w:val="005318D0"/>
    <w:rsid w:val="005319C1"/>
    <w:rsid w:val="00531A83"/>
    <w:rsid w:val="00531EC1"/>
    <w:rsid w:val="0053212F"/>
    <w:rsid w:val="00532C99"/>
    <w:rsid w:val="00533721"/>
    <w:rsid w:val="005357FF"/>
    <w:rsid w:val="00536360"/>
    <w:rsid w:val="00536586"/>
    <w:rsid w:val="00536CFA"/>
    <w:rsid w:val="00536F4A"/>
    <w:rsid w:val="00537000"/>
    <w:rsid w:val="00537ABF"/>
    <w:rsid w:val="00537F70"/>
    <w:rsid w:val="005409AD"/>
    <w:rsid w:val="00540C30"/>
    <w:rsid w:val="00540E9A"/>
    <w:rsid w:val="00541014"/>
    <w:rsid w:val="005410CC"/>
    <w:rsid w:val="00541CF9"/>
    <w:rsid w:val="00543124"/>
    <w:rsid w:val="00543B69"/>
    <w:rsid w:val="0054466C"/>
    <w:rsid w:val="00544FA3"/>
    <w:rsid w:val="00545B03"/>
    <w:rsid w:val="00545EC5"/>
    <w:rsid w:val="00546365"/>
    <w:rsid w:val="00546A4A"/>
    <w:rsid w:val="00546A53"/>
    <w:rsid w:val="00547896"/>
    <w:rsid w:val="005500FB"/>
    <w:rsid w:val="005503F9"/>
    <w:rsid w:val="0055093A"/>
    <w:rsid w:val="005511CE"/>
    <w:rsid w:val="00553562"/>
    <w:rsid w:val="0055374F"/>
    <w:rsid w:val="005545F6"/>
    <w:rsid w:val="0055466A"/>
    <w:rsid w:val="0055467A"/>
    <w:rsid w:val="00554C6B"/>
    <w:rsid w:val="00555FC0"/>
    <w:rsid w:val="00556256"/>
    <w:rsid w:val="00556526"/>
    <w:rsid w:val="0056020D"/>
    <w:rsid w:val="00560455"/>
    <w:rsid w:val="005606CD"/>
    <w:rsid w:val="00560879"/>
    <w:rsid w:val="00560FE4"/>
    <w:rsid w:val="005611B9"/>
    <w:rsid w:val="00561283"/>
    <w:rsid w:val="005620B6"/>
    <w:rsid w:val="005626C2"/>
    <w:rsid w:val="00562FF4"/>
    <w:rsid w:val="0056338D"/>
    <w:rsid w:val="00564028"/>
    <w:rsid w:val="005642E2"/>
    <w:rsid w:val="0056438A"/>
    <w:rsid w:val="00564A10"/>
    <w:rsid w:val="005652BA"/>
    <w:rsid w:val="005656A1"/>
    <w:rsid w:val="00566581"/>
    <w:rsid w:val="00566C2B"/>
    <w:rsid w:val="00566D96"/>
    <w:rsid w:val="005673A8"/>
    <w:rsid w:val="00567E93"/>
    <w:rsid w:val="005707DE"/>
    <w:rsid w:val="00570ABD"/>
    <w:rsid w:val="00571F19"/>
    <w:rsid w:val="005720B7"/>
    <w:rsid w:val="0057309A"/>
    <w:rsid w:val="00573A8F"/>
    <w:rsid w:val="00574538"/>
    <w:rsid w:val="00574C5C"/>
    <w:rsid w:val="005752CA"/>
    <w:rsid w:val="005759BF"/>
    <w:rsid w:val="00575CDF"/>
    <w:rsid w:val="00576082"/>
    <w:rsid w:val="00577259"/>
    <w:rsid w:val="00577305"/>
    <w:rsid w:val="00577D84"/>
    <w:rsid w:val="00581877"/>
    <w:rsid w:val="00581896"/>
    <w:rsid w:val="00581B11"/>
    <w:rsid w:val="005823A4"/>
    <w:rsid w:val="00582898"/>
    <w:rsid w:val="005836A6"/>
    <w:rsid w:val="00583E10"/>
    <w:rsid w:val="005848D1"/>
    <w:rsid w:val="00585092"/>
    <w:rsid w:val="005852F6"/>
    <w:rsid w:val="00585993"/>
    <w:rsid w:val="00585CDB"/>
    <w:rsid w:val="00586E4D"/>
    <w:rsid w:val="00590507"/>
    <w:rsid w:val="00590D18"/>
    <w:rsid w:val="005918F7"/>
    <w:rsid w:val="00592564"/>
    <w:rsid w:val="005928E3"/>
    <w:rsid w:val="00592A73"/>
    <w:rsid w:val="00592C29"/>
    <w:rsid w:val="00593A1A"/>
    <w:rsid w:val="00593E01"/>
    <w:rsid w:val="00593FF8"/>
    <w:rsid w:val="00594B12"/>
    <w:rsid w:val="00594DC9"/>
    <w:rsid w:val="00595C3F"/>
    <w:rsid w:val="00596650"/>
    <w:rsid w:val="005A0D08"/>
    <w:rsid w:val="005A17DB"/>
    <w:rsid w:val="005A200C"/>
    <w:rsid w:val="005A252F"/>
    <w:rsid w:val="005A27FD"/>
    <w:rsid w:val="005A2AA5"/>
    <w:rsid w:val="005A341F"/>
    <w:rsid w:val="005A3484"/>
    <w:rsid w:val="005A3BEC"/>
    <w:rsid w:val="005A3FA9"/>
    <w:rsid w:val="005A4400"/>
    <w:rsid w:val="005A4464"/>
    <w:rsid w:val="005A4477"/>
    <w:rsid w:val="005A465B"/>
    <w:rsid w:val="005A561D"/>
    <w:rsid w:val="005A5674"/>
    <w:rsid w:val="005A5F9C"/>
    <w:rsid w:val="005A6187"/>
    <w:rsid w:val="005A62F3"/>
    <w:rsid w:val="005A71BC"/>
    <w:rsid w:val="005A769E"/>
    <w:rsid w:val="005A76E8"/>
    <w:rsid w:val="005B0B69"/>
    <w:rsid w:val="005B0EC5"/>
    <w:rsid w:val="005B1682"/>
    <w:rsid w:val="005B2008"/>
    <w:rsid w:val="005B20A9"/>
    <w:rsid w:val="005B244C"/>
    <w:rsid w:val="005B2ABE"/>
    <w:rsid w:val="005B2AE9"/>
    <w:rsid w:val="005B402C"/>
    <w:rsid w:val="005B4872"/>
    <w:rsid w:val="005B5E77"/>
    <w:rsid w:val="005B6591"/>
    <w:rsid w:val="005B6B61"/>
    <w:rsid w:val="005B7EFF"/>
    <w:rsid w:val="005B7FF6"/>
    <w:rsid w:val="005C0669"/>
    <w:rsid w:val="005C0DF8"/>
    <w:rsid w:val="005C0E6A"/>
    <w:rsid w:val="005C12C1"/>
    <w:rsid w:val="005C1663"/>
    <w:rsid w:val="005C1D48"/>
    <w:rsid w:val="005C245A"/>
    <w:rsid w:val="005C264F"/>
    <w:rsid w:val="005C2730"/>
    <w:rsid w:val="005C2799"/>
    <w:rsid w:val="005C2BDF"/>
    <w:rsid w:val="005C335C"/>
    <w:rsid w:val="005C3821"/>
    <w:rsid w:val="005C53FB"/>
    <w:rsid w:val="005C5E8E"/>
    <w:rsid w:val="005C6214"/>
    <w:rsid w:val="005C6535"/>
    <w:rsid w:val="005C7209"/>
    <w:rsid w:val="005C7DB3"/>
    <w:rsid w:val="005C7EE4"/>
    <w:rsid w:val="005D0426"/>
    <w:rsid w:val="005D0584"/>
    <w:rsid w:val="005D0771"/>
    <w:rsid w:val="005D0B51"/>
    <w:rsid w:val="005D0D78"/>
    <w:rsid w:val="005D0D9C"/>
    <w:rsid w:val="005D12E3"/>
    <w:rsid w:val="005D183F"/>
    <w:rsid w:val="005D198B"/>
    <w:rsid w:val="005D2F0A"/>
    <w:rsid w:val="005D391F"/>
    <w:rsid w:val="005D466D"/>
    <w:rsid w:val="005D4E60"/>
    <w:rsid w:val="005D57DF"/>
    <w:rsid w:val="005D6646"/>
    <w:rsid w:val="005D67F2"/>
    <w:rsid w:val="005D7CD3"/>
    <w:rsid w:val="005D7E41"/>
    <w:rsid w:val="005E136C"/>
    <w:rsid w:val="005E1CF7"/>
    <w:rsid w:val="005E1F10"/>
    <w:rsid w:val="005E2A00"/>
    <w:rsid w:val="005E2A9F"/>
    <w:rsid w:val="005E33F4"/>
    <w:rsid w:val="005E477E"/>
    <w:rsid w:val="005E4BE5"/>
    <w:rsid w:val="005E5112"/>
    <w:rsid w:val="005E53C4"/>
    <w:rsid w:val="005E5508"/>
    <w:rsid w:val="005E5BC1"/>
    <w:rsid w:val="005E77EB"/>
    <w:rsid w:val="005F0210"/>
    <w:rsid w:val="005F070F"/>
    <w:rsid w:val="005F0894"/>
    <w:rsid w:val="005F0A7D"/>
    <w:rsid w:val="005F0DAE"/>
    <w:rsid w:val="005F0E05"/>
    <w:rsid w:val="005F1BD9"/>
    <w:rsid w:val="005F240B"/>
    <w:rsid w:val="005F2D7A"/>
    <w:rsid w:val="005F3D35"/>
    <w:rsid w:val="005F491B"/>
    <w:rsid w:val="005F519F"/>
    <w:rsid w:val="005F5D90"/>
    <w:rsid w:val="005F6118"/>
    <w:rsid w:val="005F6444"/>
    <w:rsid w:val="005F6869"/>
    <w:rsid w:val="005F6C2A"/>
    <w:rsid w:val="005F6F35"/>
    <w:rsid w:val="005F71D5"/>
    <w:rsid w:val="005F770A"/>
    <w:rsid w:val="0060029F"/>
    <w:rsid w:val="00600979"/>
    <w:rsid w:val="00600B26"/>
    <w:rsid w:val="0060135B"/>
    <w:rsid w:val="00602040"/>
    <w:rsid w:val="0060242A"/>
    <w:rsid w:val="00603ADA"/>
    <w:rsid w:val="00604E47"/>
    <w:rsid w:val="006056A7"/>
    <w:rsid w:val="00606427"/>
    <w:rsid w:val="00607E8B"/>
    <w:rsid w:val="00610214"/>
    <w:rsid w:val="00611245"/>
    <w:rsid w:val="00611A49"/>
    <w:rsid w:val="00611DD9"/>
    <w:rsid w:val="006127CF"/>
    <w:rsid w:val="00612BFA"/>
    <w:rsid w:val="00612C5B"/>
    <w:rsid w:val="00613865"/>
    <w:rsid w:val="00614339"/>
    <w:rsid w:val="0061573C"/>
    <w:rsid w:val="006162E4"/>
    <w:rsid w:val="0061694E"/>
    <w:rsid w:val="00617757"/>
    <w:rsid w:val="0062020C"/>
    <w:rsid w:val="006207FA"/>
    <w:rsid w:val="00620D47"/>
    <w:rsid w:val="0062245F"/>
    <w:rsid w:val="00622D77"/>
    <w:rsid w:val="00624181"/>
    <w:rsid w:val="00624222"/>
    <w:rsid w:val="0062448A"/>
    <w:rsid w:val="0062487F"/>
    <w:rsid w:val="006249E5"/>
    <w:rsid w:val="00625001"/>
    <w:rsid w:val="00625FEC"/>
    <w:rsid w:val="00626386"/>
    <w:rsid w:val="00627295"/>
    <w:rsid w:val="0062785C"/>
    <w:rsid w:val="0062785E"/>
    <w:rsid w:val="00627A48"/>
    <w:rsid w:val="00627AF4"/>
    <w:rsid w:val="006304D2"/>
    <w:rsid w:val="006313C8"/>
    <w:rsid w:val="00632020"/>
    <w:rsid w:val="006322D9"/>
    <w:rsid w:val="006327DC"/>
    <w:rsid w:val="00632831"/>
    <w:rsid w:val="0063319E"/>
    <w:rsid w:val="00633773"/>
    <w:rsid w:val="00633E41"/>
    <w:rsid w:val="00633FDA"/>
    <w:rsid w:val="006341AD"/>
    <w:rsid w:val="00634963"/>
    <w:rsid w:val="00635E9E"/>
    <w:rsid w:val="0063617E"/>
    <w:rsid w:val="00636412"/>
    <w:rsid w:val="00636944"/>
    <w:rsid w:val="00637056"/>
    <w:rsid w:val="00640651"/>
    <w:rsid w:val="006418D4"/>
    <w:rsid w:val="00641B02"/>
    <w:rsid w:val="00641CA4"/>
    <w:rsid w:val="0064240D"/>
    <w:rsid w:val="0064243E"/>
    <w:rsid w:val="00642D02"/>
    <w:rsid w:val="00642D5C"/>
    <w:rsid w:val="00642F32"/>
    <w:rsid w:val="00643276"/>
    <w:rsid w:val="0064395A"/>
    <w:rsid w:val="006443AB"/>
    <w:rsid w:val="00644C5B"/>
    <w:rsid w:val="00644C6B"/>
    <w:rsid w:val="00644FA4"/>
    <w:rsid w:val="006453A7"/>
    <w:rsid w:val="00645733"/>
    <w:rsid w:val="00645C4C"/>
    <w:rsid w:val="00646A66"/>
    <w:rsid w:val="006476E5"/>
    <w:rsid w:val="006478C8"/>
    <w:rsid w:val="00651496"/>
    <w:rsid w:val="00652441"/>
    <w:rsid w:val="00652B80"/>
    <w:rsid w:val="00653EA9"/>
    <w:rsid w:val="00653F60"/>
    <w:rsid w:val="006548F0"/>
    <w:rsid w:val="006551B1"/>
    <w:rsid w:val="006559EB"/>
    <w:rsid w:val="00655F88"/>
    <w:rsid w:val="00656043"/>
    <w:rsid w:val="00656506"/>
    <w:rsid w:val="0065678B"/>
    <w:rsid w:val="006568FD"/>
    <w:rsid w:val="00657615"/>
    <w:rsid w:val="006578A1"/>
    <w:rsid w:val="00657B1D"/>
    <w:rsid w:val="00657B69"/>
    <w:rsid w:val="006601DA"/>
    <w:rsid w:val="0066031B"/>
    <w:rsid w:val="00660599"/>
    <w:rsid w:val="00660A2E"/>
    <w:rsid w:val="00660C3F"/>
    <w:rsid w:val="00660C7B"/>
    <w:rsid w:val="00661071"/>
    <w:rsid w:val="00661202"/>
    <w:rsid w:val="0066184B"/>
    <w:rsid w:val="00661AEC"/>
    <w:rsid w:val="006625A8"/>
    <w:rsid w:val="00662683"/>
    <w:rsid w:val="00662BBA"/>
    <w:rsid w:val="00663B9E"/>
    <w:rsid w:val="00663F0D"/>
    <w:rsid w:val="0066565F"/>
    <w:rsid w:val="006663BC"/>
    <w:rsid w:val="00666CA5"/>
    <w:rsid w:val="00667400"/>
    <w:rsid w:val="00667455"/>
    <w:rsid w:val="0067073D"/>
    <w:rsid w:val="00670B2E"/>
    <w:rsid w:val="00670E20"/>
    <w:rsid w:val="00670E47"/>
    <w:rsid w:val="0067175C"/>
    <w:rsid w:val="0067236E"/>
    <w:rsid w:val="00673130"/>
    <w:rsid w:val="00673AC0"/>
    <w:rsid w:val="00673C16"/>
    <w:rsid w:val="00673C6B"/>
    <w:rsid w:val="00675A72"/>
    <w:rsid w:val="00675BE8"/>
    <w:rsid w:val="00676146"/>
    <w:rsid w:val="006773C0"/>
    <w:rsid w:val="00677E34"/>
    <w:rsid w:val="006813F4"/>
    <w:rsid w:val="0068234F"/>
    <w:rsid w:val="00682CF5"/>
    <w:rsid w:val="006835DF"/>
    <w:rsid w:val="006838F4"/>
    <w:rsid w:val="00683D74"/>
    <w:rsid w:val="0068407C"/>
    <w:rsid w:val="006840F7"/>
    <w:rsid w:val="00684BEE"/>
    <w:rsid w:val="00684C56"/>
    <w:rsid w:val="00685AB6"/>
    <w:rsid w:val="00685B8C"/>
    <w:rsid w:val="00685FCA"/>
    <w:rsid w:val="00686294"/>
    <w:rsid w:val="0068641C"/>
    <w:rsid w:val="006879D4"/>
    <w:rsid w:val="00687F37"/>
    <w:rsid w:val="00690080"/>
    <w:rsid w:val="006903BC"/>
    <w:rsid w:val="006908E2"/>
    <w:rsid w:val="00690928"/>
    <w:rsid w:val="00690A86"/>
    <w:rsid w:val="00690B38"/>
    <w:rsid w:val="00690DC9"/>
    <w:rsid w:val="00690DE6"/>
    <w:rsid w:val="00691411"/>
    <w:rsid w:val="00691672"/>
    <w:rsid w:val="006917CD"/>
    <w:rsid w:val="00692E40"/>
    <w:rsid w:val="00693769"/>
    <w:rsid w:val="00693B65"/>
    <w:rsid w:val="00693BE3"/>
    <w:rsid w:val="0069453E"/>
    <w:rsid w:val="0069572E"/>
    <w:rsid w:val="00695B43"/>
    <w:rsid w:val="00696287"/>
    <w:rsid w:val="00696409"/>
    <w:rsid w:val="00696522"/>
    <w:rsid w:val="006976AC"/>
    <w:rsid w:val="006977C0"/>
    <w:rsid w:val="006A01E6"/>
    <w:rsid w:val="006A054C"/>
    <w:rsid w:val="006A0998"/>
    <w:rsid w:val="006A152A"/>
    <w:rsid w:val="006A15F0"/>
    <w:rsid w:val="006A17B3"/>
    <w:rsid w:val="006A2AFB"/>
    <w:rsid w:val="006A366D"/>
    <w:rsid w:val="006A53C9"/>
    <w:rsid w:val="006A5470"/>
    <w:rsid w:val="006A5599"/>
    <w:rsid w:val="006A59AE"/>
    <w:rsid w:val="006A6060"/>
    <w:rsid w:val="006A6425"/>
    <w:rsid w:val="006A64A6"/>
    <w:rsid w:val="006A6A72"/>
    <w:rsid w:val="006A7F7A"/>
    <w:rsid w:val="006B0439"/>
    <w:rsid w:val="006B073F"/>
    <w:rsid w:val="006B095D"/>
    <w:rsid w:val="006B1523"/>
    <w:rsid w:val="006B1615"/>
    <w:rsid w:val="006B162F"/>
    <w:rsid w:val="006B16C2"/>
    <w:rsid w:val="006B186B"/>
    <w:rsid w:val="006B1AAB"/>
    <w:rsid w:val="006B250A"/>
    <w:rsid w:val="006B2A01"/>
    <w:rsid w:val="006B2F45"/>
    <w:rsid w:val="006B3045"/>
    <w:rsid w:val="006B37B3"/>
    <w:rsid w:val="006B37D7"/>
    <w:rsid w:val="006B44FD"/>
    <w:rsid w:val="006B4EEC"/>
    <w:rsid w:val="006B569F"/>
    <w:rsid w:val="006B56D2"/>
    <w:rsid w:val="006B60F7"/>
    <w:rsid w:val="006B68BB"/>
    <w:rsid w:val="006B7139"/>
    <w:rsid w:val="006B728C"/>
    <w:rsid w:val="006B74B1"/>
    <w:rsid w:val="006B7848"/>
    <w:rsid w:val="006C0AD9"/>
    <w:rsid w:val="006C0EF4"/>
    <w:rsid w:val="006C1034"/>
    <w:rsid w:val="006C17A4"/>
    <w:rsid w:val="006C1C59"/>
    <w:rsid w:val="006C1F9E"/>
    <w:rsid w:val="006C2849"/>
    <w:rsid w:val="006C2ABE"/>
    <w:rsid w:val="006C30EA"/>
    <w:rsid w:val="006C44CE"/>
    <w:rsid w:val="006C4796"/>
    <w:rsid w:val="006C481D"/>
    <w:rsid w:val="006C4963"/>
    <w:rsid w:val="006C5CA7"/>
    <w:rsid w:val="006C5E1C"/>
    <w:rsid w:val="006C65E7"/>
    <w:rsid w:val="006C69B9"/>
    <w:rsid w:val="006C6C63"/>
    <w:rsid w:val="006C742C"/>
    <w:rsid w:val="006C7704"/>
    <w:rsid w:val="006C7BD4"/>
    <w:rsid w:val="006C7C02"/>
    <w:rsid w:val="006D04AB"/>
    <w:rsid w:val="006D0932"/>
    <w:rsid w:val="006D1BBF"/>
    <w:rsid w:val="006D1BD0"/>
    <w:rsid w:val="006D1E28"/>
    <w:rsid w:val="006D2527"/>
    <w:rsid w:val="006D27FA"/>
    <w:rsid w:val="006D2CBF"/>
    <w:rsid w:val="006D3A76"/>
    <w:rsid w:val="006D3BF0"/>
    <w:rsid w:val="006D400B"/>
    <w:rsid w:val="006D4F24"/>
    <w:rsid w:val="006D4FB5"/>
    <w:rsid w:val="006D5B65"/>
    <w:rsid w:val="006D5CED"/>
    <w:rsid w:val="006D7A08"/>
    <w:rsid w:val="006D7F59"/>
    <w:rsid w:val="006E0BE2"/>
    <w:rsid w:val="006E0E24"/>
    <w:rsid w:val="006E1565"/>
    <w:rsid w:val="006E1DED"/>
    <w:rsid w:val="006E21DE"/>
    <w:rsid w:val="006E35BB"/>
    <w:rsid w:val="006E3D0A"/>
    <w:rsid w:val="006E57F6"/>
    <w:rsid w:val="006E6780"/>
    <w:rsid w:val="006E6CF2"/>
    <w:rsid w:val="006F00B7"/>
    <w:rsid w:val="006F0F6D"/>
    <w:rsid w:val="006F10B3"/>
    <w:rsid w:val="006F10D5"/>
    <w:rsid w:val="006F1255"/>
    <w:rsid w:val="006F19F6"/>
    <w:rsid w:val="006F252F"/>
    <w:rsid w:val="006F3624"/>
    <w:rsid w:val="006F3B8D"/>
    <w:rsid w:val="006F3D0D"/>
    <w:rsid w:val="006F3F23"/>
    <w:rsid w:val="006F459E"/>
    <w:rsid w:val="006F4ED2"/>
    <w:rsid w:val="006F5141"/>
    <w:rsid w:val="006F597D"/>
    <w:rsid w:val="006F5ED9"/>
    <w:rsid w:val="006F6AE2"/>
    <w:rsid w:val="006F6D0D"/>
    <w:rsid w:val="006F720A"/>
    <w:rsid w:val="006F729F"/>
    <w:rsid w:val="00700690"/>
    <w:rsid w:val="00700E3C"/>
    <w:rsid w:val="007012F1"/>
    <w:rsid w:val="00701566"/>
    <w:rsid w:val="00701D2A"/>
    <w:rsid w:val="00701D64"/>
    <w:rsid w:val="00701EE7"/>
    <w:rsid w:val="00702216"/>
    <w:rsid w:val="00702D49"/>
    <w:rsid w:val="00702EC8"/>
    <w:rsid w:val="0070329E"/>
    <w:rsid w:val="007033F1"/>
    <w:rsid w:val="007045E9"/>
    <w:rsid w:val="0070472C"/>
    <w:rsid w:val="007054AE"/>
    <w:rsid w:val="00705D5E"/>
    <w:rsid w:val="00705D67"/>
    <w:rsid w:val="00705F21"/>
    <w:rsid w:val="00705F94"/>
    <w:rsid w:val="00706C96"/>
    <w:rsid w:val="007100B9"/>
    <w:rsid w:val="00710C4D"/>
    <w:rsid w:val="00710CA6"/>
    <w:rsid w:val="00711A6C"/>
    <w:rsid w:val="00712045"/>
    <w:rsid w:val="00712081"/>
    <w:rsid w:val="00712EF5"/>
    <w:rsid w:val="00713179"/>
    <w:rsid w:val="00714065"/>
    <w:rsid w:val="007153D1"/>
    <w:rsid w:val="00716300"/>
    <w:rsid w:val="00716B7E"/>
    <w:rsid w:val="00717044"/>
    <w:rsid w:val="007170A3"/>
    <w:rsid w:val="00720971"/>
    <w:rsid w:val="00720F7E"/>
    <w:rsid w:val="00720FDA"/>
    <w:rsid w:val="00721518"/>
    <w:rsid w:val="0072157B"/>
    <w:rsid w:val="007218A5"/>
    <w:rsid w:val="00721935"/>
    <w:rsid w:val="00722C89"/>
    <w:rsid w:val="00722D50"/>
    <w:rsid w:val="00724CEB"/>
    <w:rsid w:val="00724D2A"/>
    <w:rsid w:val="00725577"/>
    <w:rsid w:val="00725B00"/>
    <w:rsid w:val="007260EA"/>
    <w:rsid w:val="007262C2"/>
    <w:rsid w:val="00726DBC"/>
    <w:rsid w:val="0072703C"/>
    <w:rsid w:val="00727EAA"/>
    <w:rsid w:val="00730248"/>
    <w:rsid w:val="007302B0"/>
    <w:rsid w:val="0073037B"/>
    <w:rsid w:val="0073042F"/>
    <w:rsid w:val="0073066E"/>
    <w:rsid w:val="0073074C"/>
    <w:rsid w:val="0073085B"/>
    <w:rsid w:val="00730BB2"/>
    <w:rsid w:val="00731628"/>
    <w:rsid w:val="00731C2B"/>
    <w:rsid w:val="00731FFB"/>
    <w:rsid w:val="00732EEB"/>
    <w:rsid w:val="0073333A"/>
    <w:rsid w:val="007337C3"/>
    <w:rsid w:val="0073466C"/>
    <w:rsid w:val="00736322"/>
    <w:rsid w:val="00737DB7"/>
    <w:rsid w:val="00737DCD"/>
    <w:rsid w:val="00740500"/>
    <w:rsid w:val="00740B7C"/>
    <w:rsid w:val="00740F53"/>
    <w:rsid w:val="0074113B"/>
    <w:rsid w:val="00741F4B"/>
    <w:rsid w:val="0074200C"/>
    <w:rsid w:val="00742138"/>
    <w:rsid w:val="007427C2"/>
    <w:rsid w:val="0074336C"/>
    <w:rsid w:val="00743A53"/>
    <w:rsid w:val="00743BA8"/>
    <w:rsid w:val="00743C14"/>
    <w:rsid w:val="00743FCE"/>
    <w:rsid w:val="007447C4"/>
    <w:rsid w:val="00745222"/>
    <w:rsid w:val="00746959"/>
    <w:rsid w:val="007469D9"/>
    <w:rsid w:val="00746E96"/>
    <w:rsid w:val="0074723C"/>
    <w:rsid w:val="007474B4"/>
    <w:rsid w:val="00747DF2"/>
    <w:rsid w:val="007504B0"/>
    <w:rsid w:val="00750AB3"/>
    <w:rsid w:val="00751687"/>
    <w:rsid w:val="007516FA"/>
    <w:rsid w:val="00751724"/>
    <w:rsid w:val="007522F5"/>
    <w:rsid w:val="0075423D"/>
    <w:rsid w:val="00754C12"/>
    <w:rsid w:val="00754F9A"/>
    <w:rsid w:val="0075500B"/>
    <w:rsid w:val="00755BDF"/>
    <w:rsid w:val="00756049"/>
    <w:rsid w:val="00756CEC"/>
    <w:rsid w:val="00757522"/>
    <w:rsid w:val="007608ED"/>
    <w:rsid w:val="00760B15"/>
    <w:rsid w:val="00760C32"/>
    <w:rsid w:val="007615F3"/>
    <w:rsid w:val="00761601"/>
    <w:rsid w:val="0076170F"/>
    <w:rsid w:val="00761B1A"/>
    <w:rsid w:val="00762169"/>
    <w:rsid w:val="007625E6"/>
    <w:rsid w:val="00762D76"/>
    <w:rsid w:val="00762F98"/>
    <w:rsid w:val="007633F8"/>
    <w:rsid w:val="007642E5"/>
    <w:rsid w:val="00764730"/>
    <w:rsid w:val="007666BC"/>
    <w:rsid w:val="00767318"/>
    <w:rsid w:val="00767331"/>
    <w:rsid w:val="007674EA"/>
    <w:rsid w:val="00767A17"/>
    <w:rsid w:val="00767EB0"/>
    <w:rsid w:val="0077027A"/>
    <w:rsid w:val="007703FE"/>
    <w:rsid w:val="00770B0F"/>
    <w:rsid w:val="00770BC5"/>
    <w:rsid w:val="00771869"/>
    <w:rsid w:val="00771FDD"/>
    <w:rsid w:val="007722DF"/>
    <w:rsid w:val="007723F4"/>
    <w:rsid w:val="0077327D"/>
    <w:rsid w:val="00773CE0"/>
    <w:rsid w:val="00773E1A"/>
    <w:rsid w:val="00773F05"/>
    <w:rsid w:val="00774C70"/>
    <w:rsid w:val="0077503A"/>
    <w:rsid w:val="007753E3"/>
    <w:rsid w:val="00776368"/>
    <w:rsid w:val="007771D7"/>
    <w:rsid w:val="00777EF6"/>
    <w:rsid w:val="007807F9"/>
    <w:rsid w:val="00780F0F"/>
    <w:rsid w:val="007812AC"/>
    <w:rsid w:val="007814F7"/>
    <w:rsid w:val="007821F4"/>
    <w:rsid w:val="00782B84"/>
    <w:rsid w:val="007843A0"/>
    <w:rsid w:val="0078450B"/>
    <w:rsid w:val="007845A7"/>
    <w:rsid w:val="007845D3"/>
    <w:rsid w:val="00785444"/>
    <w:rsid w:val="00785B28"/>
    <w:rsid w:val="00785B4E"/>
    <w:rsid w:val="00787875"/>
    <w:rsid w:val="007902A7"/>
    <w:rsid w:val="00790BEB"/>
    <w:rsid w:val="00790DB6"/>
    <w:rsid w:val="00791B38"/>
    <w:rsid w:val="0079210E"/>
    <w:rsid w:val="007926FD"/>
    <w:rsid w:val="007927FF"/>
    <w:rsid w:val="00792BA3"/>
    <w:rsid w:val="0079356C"/>
    <w:rsid w:val="00793D88"/>
    <w:rsid w:val="0079468F"/>
    <w:rsid w:val="00795726"/>
    <w:rsid w:val="00795BC6"/>
    <w:rsid w:val="0079787E"/>
    <w:rsid w:val="007A0DFC"/>
    <w:rsid w:val="007A0FAA"/>
    <w:rsid w:val="007A1194"/>
    <w:rsid w:val="007A1B62"/>
    <w:rsid w:val="007A2254"/>
    <w:rsid w:val="007A22B5"/>
    <w:rsid w:val="007A2F0E"/>
    <w:rsid w:val="007A3870"/>
    <w:rsid w:val="007A3C66"/>
    <w:rsid w:val="007A5CE7"/>
    <w:rsid w:val="007A62EE"/>
    <w:rsid w:val="007A681B"/>
    <w:rsid w:val="007A7732"/>
    <w:rsid w:val="007B0085"/>
    <w:rsid w:val="007B04CC"/>
    <w:rsid w:val="007B31C1"/>
    <w:rsid w:val="007B36DC"/>
    <w:rsid w:val="007B444F"/>
    <w:rsid w:val="007B4A26"/>
    <w:rsid w:val="007B4CAE"/>
    <w:rsid w:val="007B4ED6"/>
    <w:rsid w:val="007B5392"/>
    <w:rsid w:val="007B5465"/>
    <w:rsid w:val="007B5B60"/>
    <w:rsid w:val="007B674E"/>
    <w:rsid w:val="007B6969"/>
    <w:rsid w:val="007B69CB"/>
    <w:rsid w:val="007B6D9A"/>
    <w:rsid w:val="007B7B4D"/>
    <w:rsid w:val="007B7FBE"/>
    <w:rsid w:val="007C0126"/>
    <w:rsid w:val="007C0510"/>
    <w:rsid w:val="007C0C17"/>
    <w:rsid w:val="007C0D6F"/>
    <w:rsid w:val="007C16E1"/>
    <w:rsid w:val="007C1B13"/>
    <w:rsid w:val="007C1BD0"/>
    <w:rsid w:val="007C2B72"/>
    <w:rsid w:val="007C2E26"/>
    <w:rsid w:val="007C2F7E"/>
    <w:rsid w:val="007C3329"/>
    <w:rsid w:val="007C39D8"/>
    <w:rsid w:val="007C3A78"/>
    <w:rsid w:val="007C45B3"/>
    <w:rsid w:val="007C4D5B"/>
    <w:rsid w:val="007C535E"/>
    <w:rsid w:val="007C5C89"/>
    <w:rsid w:val="007C6157"/>
    <w:rsid w:val="007C632E"/>
    <w:rsid w:val="007C654C"/>
    <w:rsid w:val="007C6BBA"/>
    <w:rsid w:val="007C7ED7"/>
    <w:rsid w:val="007D08C0"/>
    <w:rsid w:val="007D09CF"/>
    <w:rsid w:val="007D170A"/>
    <w:rsid w:val="007D2271"/>
    <w:rsid w:val="007D34FD"/>
    <w:rsid w:val="007D3CF3"/>
    <w:rsid w:val="007D3E98"/>
    <w:rsid w:val="007D3EE3"/>
    <w:rsid w:val="007D4C6E"/>
    <w:rsid w:val="007D4E20"/>
    <w:rsid w:val="007D5306"/>
    <w:rsid w:val="007D5FA4"/>
    <w:rsid w:val="007D6085"/>
    <w:rsid w:val="007D60DD"/>
    <w:rsid w:val="007D614B"/>
    <w:rsid w:val="007D75FD"/>
    <w:rsid w:val="007D7F09"/>
    <w:rsid w:val="007E012E"/>
    <w:rsid w:val="007E045F"/>
    <w:rsid w:val="007E098F"/>
    <w:rsid w:val="007E0EA4"/>
    <w:rsid w:val="007E22F2"/>
    <w:rsid w:val="007E252C"/>
    <w:rsid w:val="007E30E8"/>
    <w:rsid w:val="007E3825"/>
    <w:rsid w:val="007E3E6A"/>
    <w:rsid w:val="007E441B"/>
    <w:rsid w:val="007E47EF"/>
    <w:rsid w:val="007E51AF"/>
    <w:rsid w:val="007E5AAA"/>
    <w:rsid w:val="007E5C23"/>
    <w:rsid w:val="007E5EA0"/>
    <w:rsid w:val="007E6356"/>
    <w:rsid w:val="007E659E"/>
    <w:rsid w:val="007E7073"/>
    <w:rsid w:val="007E70A3"/>
    <w:rsid w:val="007F0872"/>
    <w:rsid w:val="007F08E5"/>
    <w:rsid w:val="007F0DAD"/>
    <w:rsid w:val="007F0F7B"/>
    <w:rsid w:val="007F12F8"/>
    <w:rsid w:val="007F2A11"/>
    <w:rsid w:val="007F2EF6"/>
    <w:rsid w:val="007F2FAF"/>
    <w:rsid w:val="007F3009"/>
    <w:rsid w:val="007F36C5"/>
    <w:rsid w:val="007F37FF"/>
    <w:rsid w:val="007F38C8"/>
    <w:rsid w:val="007F3EDF"/>
    <w:rsid w:val="007F5E00"/>
    <w:rsid w:val="007F5F86"/>
    <w:rsid w:val="007F617D"/>
    <w:rsid w:val="007F72A3"/>
    <w:rsid w:val="007F77B7"/>
    <w:rsid w:val="007F7E54"/>
    <w:rsid w:val="0080076D"/>
    <w:rsid w:val="008010AE"/>
    <w:rsid w:val="008013FD"/>
    <w:rsid w:val="00801862"/>
    <w:rsid w:val="00801A65"/>
    <w:rsid w:val="00801EE9"/>
    <w:rsid w:val="00801FB9"/>
    <w:rsid w:val="0080250E"/>
    <w:rsid w:val="00803542"/>
    <w:rsid w:val="008038B5"/>
    <w:rsid w:val="00804B17"/>
    <w:rsid w:val="00804BF7"/>
    <w:rsid w:val="00804CA0"/>
    <w:rsid w:val="00804F5C"/>
    <w:rsid w:val="00805207"/>
    <w:rsid w:val="0080548C"/>
    <w:rsid w:val="0080578D"/>
    <w:rsid w:val="008063FC"/>
    <w:rsid w:val="008069BA"/>
    <w:rsid w:val="008070CA"/>
    <w:rsid w:val="00807305"/>
    <w:rsid w:val="00807372"/>
    <w:rsid w:val="008106DB"/>
    <w:rsid w:val="00810823"/>
    <w:rsid w:val="00810A89"/>
    <w:rsid w:val="008110A0"/>
    <w:rsid w:val="00811281"/>
    <w:rsid w:val="00811C16"/>
    <w:rsid w:val="00811D61"/>
    <w:rsid w:val="00811ECF"/>
    <w:rsid w:val="008129DC"/>
    <w:rsid w:val="00813580"/>
    <w:rsid w:val="00814237"/>
    <w:rsid w:val="008143EA"/>
    <w:rsid w:val="00814DDD"/>
    <w:rsid w:val="00815048"/>
    <w:rsid w:val="0081511F"/>
    <w:rsid w:val="00815130"/>
    <w:rsid w:val="0081540E"/>
    <w:rsid w:val="008158F9"/>
    <w:rsid w:val="00815DE4"/>
    <w:rsid w:val="00816EF5"/>
    <w:rsid w:val="008174B5"/>
    <w:rsid w:val="00817AF4"/>
    <w:rsid w:val="00820265"/>
    <w:rsid w:val="008211FC"/>
    <w:rsid w:val="0082162C"/>
    <w:rsid w:val="00821736"/>
    <w:rsid w:val="008219DE"/>
    <w:rsid w:val="00822260"/>
    <w:rsid w:val="00822284"/>
    <w:rsid w:val="00824E95"/>
    <w:rsid w:val="00825740"/>
    <w:rsid w:val="00826E96"/>
    <w:rsid w:val="00826F86"/>
    <w:rsid w:val="0082712F"/>
    <w:rsid w:val="008279A8"/>
    <w:rsid w:val="00827A19"/>
    <w:rsid w:val="00827E25"/>
    <w:rsid w:val="00830D25"/>
    <w:rsid w:val="008314A8"/>
    <w:rsid w:val="00831F17"/>
    <w:rsid w:val="0083260E"/>
    <w:rsid w:val="00832ED6"/>
    <w:rsid w:val="0083368D"/>
    <w:rsid w:val="00833A87"/>
    <w:rsid w:val="008344AB"/>
    <w:rsid w:val="0083462E"/>
    <w:rsid w:val="008348A3"/>
    <w:rsid w:val="00834EB5"/>
    <w:rsid w:val="008357F2"/>
    <w:rsid w:val="00835B4B"/>
    <w:rsid w:val="00835C62"/>
    <w:rsid w:val="00835DA6"/>
    <w:rsid w:val="00835DEE"/>
    <w:rsid w:val="00835F87"/>
    <w:rsid w:val="00836634"/>
    <w:rsid w:val="00836E6B"/>
    <w:rsid w:val="008370A7"/>
    <w:rsid w:val="00837450"/>
    <w:rsid w:val="00840AED"/>
    <w:rsid w:val="008411A3"/>
    <w:rsid w:val="008416E7"/>
    <w:rsid w:val="00841F56"/>
    <w:rsid w:val="008436C1"/>
    <w:rsid w:val="00843A41"/>
    <w:rsid w:val="00843CAF"/>
    <w:rsid w:val="008440B5"/>
    <w:rsid w:val="00844138"/>
    <w:rsid w:val="00844C4A"/>
    <w:rsid w:val="00845453"/>
    <w:rsid w:val="0084569F"/>
    <w:rsid w:val="008459CE"/>
    <w:rsid w:val="00845B52"/>
    <w:rsid w:val="00845CB0"/>
    <w:rsid w:val="00845FEF"/>
    <w:rsid w:val="008463CE"/>
    <w:rsid w:val="00846F98"/>
    <w:rsid w:val="00847257"/>
    <w:rsid w:val="008501C4"/>
    <w:rsid w:val="0085034B"/>
    <w:rsid w:val="00850915"/>
    <w:rsid w:val="0085094D"/>
    <w:rsid w:val="00850B0F"/>
    <w:rsid w:val="0085149B"/>
    <w:rsid w:val="008523C4"/>
    <w:rsid w:val="00852569"/>
    <w:rsid w:val="008541AB"/>
    <w:rsid w:val="0085481F"/>
    <w:rsid w:val="00854E8B"/>
    <w:rsid w:val="00855EAE"/>
    <w:rsid w:val="008561CE"/>
    <w:rsid w:val="008566B2"/>
    <w:rsid w:val="00856D30"/>
    <w:rsid w:val="0085715F"/>
    <w:rsid w:val="008572B8"/>
    <w:rsid w:val="00857BBA"/>
    <w:rsid w:val="008608AA"/>
    <w:rsid w:val="00861377"/>
    <w:rsid w:val="00861922"/>
    <w:rsid w:val="00861E69"/>
    <w:rsid w:val="00862582"/>
    <w:rsid w:val="00862762"/>
    <w:rsid w:val="00862DAA"/>
    <w:rsid w:val="00862FB0"/>
    <w:rsid w:val="0086337D"/>
    <w:rsid w:val="0086461F"/>
    <w:rsid w:val="00864B55"/>
    <w:rsid w:val="00865E27"/>
    <w:rsid w:val="00866446"/>
    <w:rsid w:val="008675A6"/>
    <w:rsid w:val="008675EE"/>
    <w:rsid w:val="00867B2A"/>
    <w:rsid w:val="00867BF7"/>
    <w:rsid w:val="008705DC"/>
    <w:rsid w:val="00870EA4"/>
    <w:rsid w:val="0087129C"/>
    <w:rsid w:val="00871E75"/>
    <w:rsid w:val="00871F62"/>
    <w:rsid w:val="00872C0A"/>
    <w:rsid w:val="00872EA0"/>
    <w:rsid w:val="008730AA"/>
    <w:rsid w:val="00874293"/>
    <w:rsid w:val="00874340"/>
    <w:rsid w:val="00874F7D"/>
    <w:rsid w:val="008754FC"/>
    <w:rsid w:val="00875518"/>
    <w:rsid w:val="00875B27"/>
    <w:rsid w:val="0087676B"/>
    <w:rsid w:val="0087729C"/>
    <w:rsid w:val="008775DC"/>
    <w:rsid w:val="00877FA3"/>
    <w:rsid w:val="008804A2"/>
    <w:rsid w:val="008805B7"/>
    <w:rsid w:val="00880AE1"/>
    <w:rsid w:val="00881A13"/>
    <w:rsid w:val="00882243"/>
    <w:rsid w:val="00882DB5"/>
    <w:rsid w:val="00883299"/>
    <w:rsid w:val="0088345C"/>
    <w:rsid w:val="008841BA"/>
    <w:rsid w:val="008842E4"/>
    <w:rsid w:val="008845B7"/>
    <w:rsid w:val="00884B88"/>
    <w:rsid w:val="00885DFF"/>
    <w:rsid w:val="00886BF1"/>
    <w:rsid w:val="0088722F"/>
    <w:rsid w:val="00887925"/>
    <w:rsid w:val="00887B4B"/>
    <w:rsid w:val="00887DBF"/>
    <w:rsid w:val="00887FA0"/>
    <w:rsid w:val="008901C8"/>
    <w:rsid w:val="008908F0"/>
    <w:rsid w:val="00890D0D"/>
    <w:rsid w:val="00891CE2"/>
    <w:rsid w:val="0089250E"/>
    <w:rsid w:val="0089254F"/>
    <w:rsid w:val="008925FE"/>
    <w:rsid w:val="00892F32"/>
    <w:rsid w:val="00892F93"/>
    <w:rsid w:val="0089303F"/>
    <w:rsid w:val="008940A1"/>
    <w:rsid w:val="00894221"/>
    <w:rsid w:val="00894562"/>
    <w:rsid w:val="0089493B"/>
    <w:rsid w:val="00894BB1"/>
    <w:rsid w:val="00895788"/>
    <w:rsid w:val="00895A35"/>
    <w:rsid w:val="00895FDD"/>
    <w:rsid w:val="008961C9"/>
    <w:rsid w:val="008977DB"/>
    <w:rsid w:val="008A0243"/>
    <w:rsid w:val="008A095F"/>
    <w:rsid w:val="008A1927"/>
    <w:rsid w:val="008A1B78"/>
    <w:rsid w:val="008A1F24"/>
    <w:rsid w:val="008A21D7"/>
    <w:rsid w:val="008A22E0"/>
    <w:rsid w:val="008A2950"/>
    <w:rsid w:val="008A2AB1"/>
    <w:rsid w:val="008A2D67"/>
    <w:rsid w:val="008A3F7E"/>
    <w:rsid w:val="008A4029"/>
    <w:rsid w:val="008A4579"/>
    <w:rsid w:val="008A525E"/>
    <w:rsid w:val="008A5ECA"/>
    <w:rsid w:val="008A5EE5"/>
    <w:rsid w:val="008A71B5"/>
    <w:rsid w:val="008A73E5"/>
    <w:rsid w:val="008A7A88"/>
    <w:rsid w:val="008A7C2F"/>
    <w:rsid w:val="008A7EED"/>
    <w:rsid w:val="008B0165"/>
    <w:rsid w:val="008B0F9E"/>
    <w:rsid w:val="008B204A"/>
    <w:rsid w:val="008B327A"/>
    <w:rsid w:val="008B3AC5"/>
    <w:rsid w:val="008B3D2C"/>
    <w:rsid w:val="008B4BE9"/>
    <w:rsid w:val="008B4C02"/>
    <w:rsid w:val="008B530F"/>
    <w:rsid w:val="008B558E"/>
    <w:rsid w:val="008B5E6D"/>
    <w:rsid w:val="008B65F6"/>
    <w:rsid w:val="008C02FC"/>
    <w:rsid w:val="008C0B3B"/>
    <w:rsid w:val="008C142B"/>
    <w:rsid w:val="008C1A1D"/>
    <w:rsid w:val="008C1E3E"/>
    <w:rsid w:val="008C20B1"/>
    <w:rsid w:val="008C2357"/>
    <w:rsid w:val="008C29E6"/>
    <w:rsid w:val="008C3FF2"/>
    <w:rsid w:val="008C427A"/>
    <w:rsid w:val="008C43C0"/>
    <w:rsid w:val="008C4BC6"/>
    <w:rsid w:val="008C5BF6"/>
    <w:rsid w:val="008C5D33"/>
    <w:rsid w:val="008C6378"/>
    <w:rsid w:val="008C6ACF"/>
    <w:rsid w:val="008C75E9"/>
    <w:rsid w:val="008C768C"/>
    <w:rsid w:val="008C76D2"/>
    <w:rsid w:val="008C7839"/>
    <w:rsid w:val="008C7CE2"/>
    <w:rsid w:val="008D0320"/>
    <w:rsid w:val="008D068C"/>
    <w:rsid w:val="008D074D"/>
    <w:rsid w:val="008D1CA9"/>
    <w:rsid w:val="008D1EDB"/>
    <w:rsid w:val="008D2385"/>
    <w:rsid w:val="008D2C1C"/>
    <w:rsid w:val="008D325C"/>
    <w:rsid w:val="008D341D"/>
    <w:rsid w:val="008D382A"/>
    <w:rsid w:val="008D3FFA"/>
    <w:rsid w:val="008D64EF"/>
    <w:rsid w:val="008D6648"/>
    <w:rsid w:val="008D6A32"/>
    <w:rsid w:val="008D6CE7"/>
    <w:rsid w:val="008D6D40"/>
    <w:rsid w:val="008E0F03"/>
    <w:rsid w:val="008E102B"/>
    <w:rsid w:val="008E1507"/>
    <w:rsid w:val="008E1DF2"/>
    <w:rsid w:val="008E230B"/>
    <w:rsid w:val="008E2375"/>
    <w:rsid w:val="008E2D8E"/>
    <w:rsid w:val="008E2F72"/>
    <w:rsid w:val="008E3E6D"/>
    <w:rsid w:val="008E40BD"/>
    <w:rsid w:val="008E4120"/>
    <w:rsid w:val="008E4B45"/>
    <w:rsid w:val="008E4C88"/>
    <w:rsid w:val="008E5C15"/>
    <w:rsid w:val="008E6617"/>
    <w:rsid w:val="008E6C92"/>
    <w:rsid w:val="008E6ED7"/>
    <w:rsid w:val="008E71E1"/>
    <w:rsid w:val="008E78A3"/>
    <w:rsid w:val="008E7CDC"/>
    <w:rsid w:val="008F0216"/>
    <w:rsid w:val="008F109E"/>
    <w:rsid w:val="008F1575"/>
    <w:rsid w:val="008F18AD"/>
    <w:rsid w:val="008F2317"/>
    <w:rsid w:val="008F2453"/>
    <w:rsid w:val="008F2695"/>
    <w:rsid w:val="008F28A5"/>
    <w:rsid w:val="008F3555"/>
    <w:rsid w:val="008F3F34"/>
    <w:rsid w:val="008F5878"/>
    <w:rsid w:val="008F6287"/>
    <w:rsid w:val="008F688D"/>
    <w:rsid w:val="008F6CB4"/>
    <w:rsid w:val="008F7201"/>
    <w:rsid w:val="008F7226"/>
    <w:rsid w:val="008F7C6D"/>
    <w:rsid w:val="00900CD5"/>
    <w:rsid w:val="009010A3"/>
    <w:rsid w:val="00901119"/>
    <w:rsid w:val="00901A78"/>
    <w:rsid w:val="009025EC"/>
    <w:rsid w:val="00903448"/>
    <w:rsid w:val="00903616"/>
    <w:rsid w:val="0090414E"/>
    <w:rsid w:val="009054B9"/>
    <w:rsid w:val="0090586A"/>
    <w:rsid w:val="0090590B"/>
    <w:rsid w:val="00906216"/>
    <w:rsid w:val="00906CA1"/>
    <w:rsid w:val="00906FA0"/>
    <w:rsid w:val="00907CF0"/>
    <w:rsid w:val="00910AC2"/>
    <w:rsid w:val="00911569"/>
    <w:rsid w:val="00911D3B"/>
    <w:rsid w:val="00911DD4"/>
    <w:rsid w:val="00912051"/>
    <w:rsid w:val="00912CC4"/>
    <w:rsid w:val="0091305A"/>
    <w:rsid w:val="00913725"/>
    <w:rsid w:val="00913F91"/>
    <w:rsid w:val="00914392"/>
    <w:rsid w:val="009159BC"/>
    <w:rsid w:val="009161A5"/>
    <w:rsid w:val="0091659F"/>
    <w:rsid w:val="00916C08"/>
    <w:rsid w:val="0091783E"/>
    <w:rsid w:val="00917FD9"/>
    <w:rsid w:val="009200F8"/>
    <w:rsid w:val="00920A12"/>
    <w:rsid w:val="00920F5F"/>
    <w:rsid w:val="0092171B"/>
    <w:rsid w:val="009223C0"/>
    <w:rsid w:val="009229A2"/>
    <w:rsid w:val="00923024"/>
    <w:rsid w:val="0092372D"/>
    <w:rsid w:val="00923B14"/>
    <w:rsid w:val="00924700"/>
    <w:rsid w:val="009249E4"/>
    <w:rsid w:val="0092524E"/>
    <w:rsid w:val="0092662B"/>
    <w:rsid w:val="00927479"/>
    <w:rsid w:val="009274E5"/>
    <w:rsid w:val="009277FB"/>
    <w:rsid w:val="00927EF7"/>
    <w:rsid w:val="00930286"/>
    <w:rsid w:val="0093046E"/>
    <w:rsid w:val="00930C93"/>
    <w:rsid w:val="0093103A"/>
    <w:rsid w:val="0093163F"/>
    <w:rsid w:val="00931876"/>
    <w:rsid w:val="00931C57"/>
    <w:rsid w:val="00932A71"/>
    <w:rsid w:val="00933024"/>
    <w:rsid w:val="00933162"/>
    <w:rsid w:val="009341C1"/>
    <w:rsid w:val="009356E2"/>
    <w:rsid w:val="00935D73"/>
    <w:rsid w:val="00936686"/>
    <w:rsid w:val="00936FC4"/>
    <w:rsid w:val="00937447"/>
    <w:rsid w:val="00937A5F"/>
    <w:rsid w:val="00940791"/>
    <w:rsid w:val="00940889"/>
    <w:rsid w:val="00940D48"/>
    <w:rsid w:val="00941077"/>
    <w:rsid w:val="00942065"/>
    <w:rsid w:val="0094231E"/>
    <w:rsid w:val="00942692"/>
    <w:rsid w:val="00942BF4"/>
    <w:rsid w:val="00943137"/>
    <w:rsid w:val="009437E9"/>
    <w:rsid w:val="0094391E"/>
    <w:rsid w:val="00944F44"/>
    <w:rsid w:val="0094563D"/>
    <w:rsid w:val="00945889"/>
    <w:rsid w:val="0094617A"/>
    <w:rsid w:val="00946F26"/>
    <w:rsid w:val="00947028"/>
    <w:rsid w:val="00947122"/>
    <w:rsid w:val="0094761B"/>
    <w:rsid w:val="0094775D"/>
    <w:rsid w:val="00947A02"/>
    <w:rsid w:val="00947C48"/>
    <w:rsid w:val="009510BC"/>
    <w:rsid w:val="00951A07"/>
    <w:rsid w:val="00951D24"/>
    <w:rsid w:val="00952324"/>
    <w:rsid w:val="00952807"/>
    <w:rsid w:val="00952D24"/>
    <w:rsid w:val="00952EB9"/>
    <w:rsid w:val="009536E2"/>
    <w:rsid w:val="0095371E"/>
    <w:rsid w:val="0095395B"/>
    <w:rsid w:val="00954689"/>
    <w:rsid w:val="0095533E"/>
    <w:rsid w:val="0095599B"/>
    <w:rsid w:val="00955B74"/>
    <w:rsid w:val="00955C01"/>
    <w:rsid w:val="00955C14"/>
    <w:rsid w:val="00955F91"/>
    <w:rsid w:val="00956DA2"/>
    <w:rsid w:val="00960D1A"/>
    <w:rsid w:val="00961579"/>
    <w:rsid w:val="00961735"/>
    <w:rsid w:val="00961FC0"/>
    <w:rsid w:val="00962714"/>
    <w:rsid w:val="00962B5C"/>
    <w:rsid w:val="0096332E"/>
    <w:rsid w:val="009636A5"/>
    <w:rsid w:val="00963E90"/>
    <w:rsid w:val="00964B0D"/>
    <w:rsid w:val="00965C69"/>
    <w:rsid w:val="00965CB1"/>
    <w:rsid w:val="00966E3B"/>
    <w:rsid w:val="009678C6"/>
    <w:rsid w:val="00970BCA"/>
    <w:rsid w:val="00970FFF"/>
    <w:rsid w:val="0097102A"/>
    <w:rsid w:val="009718B0"/>
    <w:rsid w:val="00971968"/>
    <w:rsid w:val="009719DF"/>
    <w:rsid w:val="00971CCA"/>
    <w:rsid w:val="00971F09"/>
    <w:rsid w:val="00972A30"/>
    <w:rsid w:val="00972AC9"/>
    <w:rsid w:val="00973231"/>
    <w:rsid w:val="00973638"/>
    <w:rsid w:val="00973EA2"/>
    <w:rsid w:val="00973FEC"/>
    <w:rsid w:val="00974938"/>
    <w:rsid w:val="00974ACA"/>
    <w:rsid w:val="00974F09"/>
    <w:rsid w:val="0097508A"/>
    <w:rsid w:val="009750E5"/>
    <w:rsid w:val="009753F3"/>
    <w:rsid w:val="00975E05"/>
    <w:rsid w:val="00975F66"/>
    <w:rsid w:val="00976962"/>
    <w:rsid w:val="00980422"/>
    <w:rsid w:val="00980519"/>
    <w:rsid w:val="00980654"/>
    <w:rsid w:val="00980B9C"/>
    <w:rsid w:val="00981673"/>
    <w:rsid w:val="00981D45"/>
    <w:rsid w:val="00983B20"/>
    <w:rsid w:val="009848EE"/>
    <w:rsid w:val="00984E1D"/>
    <w:rsid w:val="00985076"/>
    <w:rsid w:val="0098591B"/>
    <w:rsid w:val="00986579"/>
    <w:rsid w:val="009873B5"/>
    <w:rsid w:val="009875AC"/>
    <w:rsid w:val="00987745"/>
    <w:rsid w:val="00987CFC"/>
    <w:rsid w:val="00990E10"/>
    <w:rsid w:val="009919FB"/>
    <w:rsid w:val="00991BB6"/>
    <w:rsid w:val="00992030"/>
    <w:rsid w:val="00992772"/>
    <w:rsid w:val="00992CEA"/>
    <w:rsid w:val="009937DB"/>
    <w:rsid w:val="009938A5"/>
    <w:rsid w:val="00993BEE"/>
    <w:rsid w:val="009941A1"/>
    <w:rsid w:val="009957BB"/>
    <w:rsid w:val="009964D7"/>
    <w:rsid w:val="00997B40"/>
    <w:rsid w:val="009A007C"/>
    <w:rsid w:val="009A0CC7"/>
    <w:rsid w:val="009A1544"/>
    <w:rsid w:val="009A183C"/>
    <w:rsid w:val="009A1A2A"/>
    <w:rsid w:val="009A1B13"/>
    <w:rsid w:val="009A25AA"/>
    <w:rsid w:val="009A2714"/>
    <w:rsid w:val="009A2F9F"/>
    <w:rsid w:val="009A3267"/>
    <w:rsid w:val="009A346E"/>
    <w:rsid w:val="009A4258"/>
    <w:rsid w:val="009A4EA0"/>
    <w:rsid w:val="009A590D"/>
    <w:rsid w:val="009A604A"/>
    <w:rsid w:val="009A796F"/>
    <w:rsid w:val="009A7C68"/>
    <w:rsid w:val="009B08C2"/>
    <w:rsid w:val="009B0BB4"/>
    <w:rsid w:val="009B115B"/>
    <w:rsid w:val="009B11C2"/>
    <w:rsid w:val="009B16A4"/>
    <w:rsid w:val="009B26C1"/>
    <w:rsid w:val="009B274E"/>
    <w:rsid w:val="009B27A3"/>
    <w:rsid w:val="009B2ECF"/>
    <w:rsid w:val="009B2F1C"/>
    <w:rsid w:val="009B3011"/>
    <w:rsid w:val="009B34CB"/>
    <w:rsid w:val="009B36B5"/>
    <w:rsid w:val="009B41D2"/>
    <w:rsid w:val="009B4425"/>
    <w:rsid w:val="009B58C4"/>
    <w:rsid w:val="009B6220"/>
    <w:rsid w:val="009B6721"/>
    <w:rsid w:val="009B7312"/>
    <w:rsid w:val="009B7333"/>
    <w:rsid w:val="009B740A"/>
    <w:rsid w:val="009B7978"/>
    <w:rsid w:val="009C01A7"/>
    <w:rsid w:val="009C0AC9"/>
    <w:rsid w:val="009C0E07"/>
    <w:rsid w:val="009C13CF"/>
    <w:rsid w:val="009C1570"/>
    <w:rsid w:val="009C1745"/>
    <w:rsid w:val="009C17DF"/>
    <w:rsid w:val="009C1B8B"/>
    <w:rsid w:val="009C2449"/>
    <w:rsid w:val="009C2BA5"/>
    <w:rsid w:val="009C2EDE"/>
    <w:rsid w:val="009C3364"/>
    <w:rsid w:val="009C36FA"/>
    <w:rsid w:val="009C4009"/>
    <w:rsid w:val="009C43F4"/>
    <w:rsid w:val="009C5981"/>
    <w:rsid w:val="009C65E9"/>
    <w:rsid w:val="009C661A"/>
    <w:rsid w:val="009C664C"/>
    <w:rsid w:val="009C6AAC"/>
    <w:rsid w:val="009C6C6F"/>
    <w:rsid w:val="009C7A87"/>
    <w:rsid w:val="009C7C74"/>
    <w:rsid w:val="009C7DE2"/>
    <w:rsid w:val="009C7E7E"/>
    <w:rsid w:val="009D0C1F"/>
    <w:rsid w:val="009D134F"/>
    <w:rsid w:val="009D1A8C"/>
    <w:rsid w:val="009D2B39"/>
    <w:rsid w:val="009D2E58"/>
    <w:rsid w:val="009D2FF8"/>
    <w:rsid w:val="009D3854"/>
    <w:rsid w:val="009D3C02"/>
    <w:rsid w:val="009D3F2E"/>
    <w:rsid w:val="009D4028"/>
    <w:rsid w:val="009D465E"/>
    <w:rsid w:val="009D49E3"/>
    <w:rsid w:val="009D4A4C"/>
    <w:rsid w:val="009D4CEA"/>
    <w:rsid w:val="009D50B4"/>
    <w:rsid w:val="009D542E"/>
    <w:rsid w:val="009D6471"/>
    <w:rsid w:val="009D670F"/>
    <w:rsid w:val="009D6E0C"/>
    <w:rsid w:val="009D7350"/>
    <w:rsid w:val="009D779C"/>
    <w:rsid w:val="009D7EE0"/>
    <w:rsid w:val="009E039F"/>
    <w:rsid w:val="009E13B3"/>
    <w:rsid w:val="009E2350"/>
    <w:rsid w:val="009E2494"/>
    <w:rsid w:val="009E29DC"/>
    <w:rsid w:val="009E3166"/>
    <w:rsid w:val="009E4990"/>
    <w:rsid w:val="009E5107"/>
    <w:rsid w:val="009E5889"/>
    <w:rsid w:val="009E5FEF"/>
    <w:rsid w:val="009E67D7"/>
    <w:rsid w:val="009E69ED"/>
    <w:rsid w:val="009E70A6"/>
    <w:rsid w:val="009E750D"/>
    <w:rsid w:val="009E7519"/>
    <w:rsid w:val="009E7A52"/>
    <w:rsid w:val="009E7B11"/>
    <w:rsid w:val="009E7C59"/>
    <w:rsid w:val="009F080F"/>
    <w:rsid w:val="009F287A"/>
    <w:rsid w:val="009F475C"/>
    <w:rsid w:val="009F508C"/>
    <w:rsid w:val="009F50B3"/>
    <w:rsid w:val="009F5377"/>
    <w:rsid w:val="009F5C03"/>
    <w:rsid w:val="009F62F0"/>
    <w:rsid w:val="009F6367"/>
    <w:rsid w:val="009F6AC2"/>
    <w:rsid w:val="009F7010"/>
    <w:rsid w:val="009F7209"/>
    <w:rsid w:val="009F73F4"/>
    <w:rsid w:val="009F7AE9"/>
    <w:rsid w:val="00A00047"/>
    <w:rsid w:val="00A00D31"/>
    <w:rsid w:val="00A018BD"/>
    <w:rsid w:val="00A01CA3"/>
    <w:rsid w:val="00A02395"/>
    <w:rsid w:val="00A02DCF"/>
    <w:rsid w:val="00A02F73"/>
    <w:rsid w:val="00A03932"/>
    <w:rsid w:val="00A03C7F"/>
    <w:rsid w:val="00A047E7"/>
    <w:rsid w:val="00A05B9A"/>
    <w:rsid w:val="00A067BD"/>
    <w:rsid w:val="00A10687"/>
    <w:rsid w:val="00A1105A"/>
    <w:rsid w:val="00A11345"/>
    <w:rsid w:val="00A11A6E"/>
    <w:rsid w:val="00A11DA1"/>
    <w:rsid w:val="00A129DE"/>
    <w:rsid w:val="00A12A18"/>
    <w:rsid w:val="00A12A44"/>
    <w:rsid w:val="00A13B0E"/>
    <w:rsid w:val="00A14108"/>
    <w:rsid w:val="00A14E8A"/>
    <w:rsid w:val="00A153DD"/>
    <w:rsid w:val="00A16615"/>
    <w:rsid w:val="00A1688B"/>
    <w:rsid w:val="00A171C4"/>
    <w:rsid w:val="00A1795E"/>
    <w:rsid w:val="00A20720"/>
    <w:rsid w:val="00A20B21"/>
    <w:rsid w:val="00A21BC8"/>
    <w:rsid w:val="00A21FCE"/>
    <w:rsid w:val="00A220AE"/>
    <w:rsid w:val="00A220E1"/>
    <w:rsid w:val="00A22FBD"/>
    <w:rsid w:val="00A2318E"/>
    <w:rsid w:val="00A23EF7"/>
    <w:rsid w:val="00A2506B"/>
    <w:rsid w:val="00A25135"/>
    <w:rsid w:val="00A2611C"/>
    <w:rsid w:val="00A262C3"/>
    <w:rsid w:val="00A26C47"/>
    <w:rsid w:val="00A270DC"/>
    <w:rsid w:val="00A27BC6"/>
    <w:rsid w:val="00A27F9E"/>
    <w:rsid w:val="00A304CA"/>
    <w:rsid w:val="00A3090F"/>
    <w:rsid w:val="00A30ABC"/>
    <w:rsid w:val="00A31F37"/>
    <w:rsid w:val="00A32871"/>
    <w:rsid w:val="00A32B5B"/>
    <w:rsid w:val="00A32D74"/>
    <w:rsid w:val="00A32FCD"/>
    <w:rsid w:val="00A33248"/>
    <w:rsid w:val="00A3377B"/>
    <w:rsid w:val="00A33D5E"/>
    <w:rsid w:val="00A34073"/>
    <w:rsid w:val="00A35027"/>
    <w:rsid w:val="00A35120"/>
    <w:rsid w:val="00A35B62"/>
    <w:rsid w:val="00A35FE7"/>
    <w:rsid w:val="00A36569"/>
    <w:rsid w:val="00A36882"/>
    <w:rsid w:val="00A37774"/>
    <w:rsid w:val="00A400D7"/>
    <w:rsid w:val="00A4110E"/>
    <w:rsid w:val="00A4169C"/>
    <w:rsid w:val="00A4175E"/>
    <w:rsid w:val="00A41F2B"/>
    <w:rsid w:val="00A420EC"/>
    <w:rsid w:val="00A42D7D"/>
    <w:rsid w:val="00A43021"/>
    <w:rsid w:val="00A43376"/>
    <w:rsid w:val="00A435A9"/>
    <w:rsid w:val="00A43B3B"/>
    <w:rsid w:val="00A44EB7"/>
    <w:rsid w:val="00A4542A"/>
    <w:rsid w:val="00A45D0B"/>
    <w:rsid w:val="00A46807"/>
    <w:rsid w:val="00A470D9"/>
    <w:rsid w:val="00A4725C"/>
    <w:rsid w:val="00A473DB"/>
    <w:rsid w:val="00A47669"/>
    <w:rsid w:val="00A47823"/>
    <w:rsid w:val="00A478DB"/>
    <w:rsid w:val="00A50247"/>
    <w:rsid w:val="00A50496"/>
    <w:rsid w:val="00A513ED"/>
    <w:rsid w:val="00A51927"/>
    <w:rsid w:val="00A52E8E"/>
    <w:rsid w:val="00A530DA"/>
    <w:rsid w:val="00A541C5"/>
    <w:rsid w:val="00A54880"/>
    <w:rsid w:val="00A54B88"/>
    <w:rsid w:val="00A54FDC"/>
    <w:rsid w:val="00A566B9"/>
    <w:rsid w:val="00A5782E"/>
    <w:rsid w:val="00A57D5D"/>
    <w:rsid w:val="00A60FDE"/>
    <w:rsid w:val="00A64410"/>
    <w:rsid w:val="00A64607"/>
    <w:rsid w:val="00A64800"/>
    <w:rsid w:val="00A64CAE"/>
    <w:rsid w:val="00A65091"/>
    <w:rsid w:val="00A66830"/>
    <w:rsid w:val="00A6775C"/>
    <w:rsid w:val="00A67950"/>
    <w:rsid w:val="00A67A4F"/>
    <w:rsid w:val="00A67D44"/>
    <w:rsid w:val="00A67FE6"/>
    <w:rsid w:val="00A700C5"/>
    <w:rsid w:val="00A704B8"/>
    <w:rsid w:val="00A704DE"/>
    <w:rsid w:val="00A70564"/>
    <w:rsid w:val="00A7074B"/>
    <w:rsid w:val="00A71B90"/>
    <w:rsid w:val="00A7201A"/>
    <w:rsid w:val="00A7339B"/>
    <w:rsid w:val="00A73462"/>
    <w:rsid w:val="00A73C05"/>
    <w:rsid w:val="00A741B5"/>
    <w:rsid w:val="00A753DC"/>
    <w:rsid w:val="00A7571B"/>
    <w:rsid w:val="00A76681"/>
    <w:rsid w:val="00A76A38"/>
    <w:rsid w:val="00A80748"/>
    <w:rsid w:val="00A808C5"/>
    <w:rsid w:val="00A813C0"/>
    <w:rsid w:val="00A81633"/>
    <w:rsid w:val="00A81E48"/>
    <w:rsid w:val="00A82C5E"/>
    <w:rsid w:val="00A831A0"/>
    <w:rsid w:val="00A839F6"/>
    <w:rsid w:val="00A84CF7"/>
    <w:rsid w:val="00A8540B"/>
    <w:rsid w:val="00A854B2"/>
    <w:rsid w:val="00A86465"/>
    <w:rsid w:val="00A8693B"/>
    <w:rsid w:val="00A86DDB"/>
    <w:rsid w:val="00A86F5B"/>
    <w:rsid w:val="00A873A8"/>
    <w:rsid w:val="00A87BF2"/>
    <w:rsid w:val="00A9013D"/>
    <w:rsid w:val="00A9244B"/>
    <w:rsid w:val="00A92749"/>
    <w:rsid w:val="00A92B57"/>
    <w:rsid w:val="00A92E8B"/>
    <w:rsid w:val="00A93189"/>
    <w:rsid w:val="00A93D1D"/>
    <w:rsid w:val="00A9459F"/>
    <w:rsid w:val="00A95164"/>
    <w:rsid w:val="00A954CF"/>
    <w:rsid w:val="00A959E4"/>
    <w:rsid w:val="00A979F4"/>
    <w:rsid w:val="00A97C0B"/>
    <w:rsid w:val="00AA08B5"/>
    <w:rsid w:val="00AA0B14"/>
    <w:rsid w:val="00AA0BF1"/>
    <w:rsid w:val="00AA11C6"/>
    <w:rsid w:val="00AA16CE"/>
    <w:rsid w:val="00AA1A24"/>
    <w:rsid w:val="00AA2207"/>
    <w:rsid w:val="00AA316B"/>
    <w:rsid w:val="00AA3422"/>
    <w:rsid w:val="00AA3522"/>
    <w:rsid w:val="00AA3BA2"/>
    <w:rsid w:val="00AA3F13"/>
    <w:rsid w:val="00AA46F2"/>
    <w:rsid w:val="00AA49E5"/>
    <w:rsid w:val="00AA4EC9"/>
    <w:rsid w:val="00AA578D"/>
    <w:rsid w:val="00AA59CB"/>
    <w:rsid w:val="00AA61BE"/>
    <w:rsid w:val="00AA75D5"/>
    <w:rsid w:val="00AA76DC"/>
    <w:rsid w:val="00AA7E91"/>
    <w:rsid w:val="00AB0365"/>
    <w:rsid w:val="00AB048D"/>
    <w:rsid w:val="00AB0913"/>
    <w:rsid w:val="00AB188B"/>
    <w:rsid w:val="00AB1BBA"/>
    <w:rsid w:val="00AB27C2"/>
    <w:rsid w:val="00AB2B62"/>
    <w:rsid w:val="00AB32B8"/>
    <w:rsid w:val="00AB32C4"/>
    <w:rsid w:val="00AB366E"/>
    <w:rsid w:val="00AB4C01"/>
    <w:rsid w:val="00AB548F"/>
    <w:rsid w:val="00AB5C73"/>
    <w:rsid w:val="00AB5ED5"/>
    <w:rsid w:val="00AB64F7"/>
    <w:rsid w:val="00AB6614"/>
    <w:rsid w:val="00AB6740"/>
    <w:rsid w:val="00AB6F1F"/>
    <w:rsid w:val="00AB77B0"/>
    <w:rsid w:val="00AB78A6"/>
    <w:rsid w:val="00AB7BB6"/>
    <w:rsid w:val="00AC03E8"/>
    <w:rsid w:val="00AC0437"/>
    <w:rsid w:val="00AC1BF7"/>
    <w:rsid w:val="00AC214C"/>
    <w:rsid w:val="00AC2316"/>
    <w:rsid w:val="00AC2D3B"/>
    <w:rsid w:val="00AC2D57"/>
    <w:rsid w:val="00AC3E49"/>
    <w:rsid w:val="00AC430B"/>
    <w:rsid w:val="00AC4874"/>
    <w:rsid w:val="00AC4F70"/>
    <w:rsid w:val="00AC62A1"/>
    <w:rsid w:val="00AC6FE2"/>
    <w:rsid w:val="00AC71C5"/>
    <w:rsid w:val="00AC7C38"/>
    <w:rsid w:val="00AD02BF"/>
    <w:rsid w:val="00AD037D"/>
    <w:rsid w:val="00AD087B"/>
    <w:rsid w:val="00AD1027"/>
    <w:rsid w:val="00AD1E38"/>
    <w:rsid w:val="00AD2175"/>
    <w:rsid w:val="00AD21E7"/>
    <w:rsid w:val="00AD2C91"/>
    <w:rsid w:val="00AD31CC"/>
    <w:rsid w:val="00AD3373"/>
    <w:rsid w:val="00AD361B"/>
    <w:rsid w:val="00AD4C84"/>
    <w:rsid w:val="00AD52C4"/>
    <w:rsid w:val="00AD5818"/>
    <w:rsid w:val="00AD59EF"/>
    <w:rsid w:val="00AD5E04"/>
    <w:rsid w:val="00AD5E5D"/>
    <w:rsid w:val="00AD67EF"/>
    <w:rsid w:val="00AD6CE3"/>
    <w:rsid w:val="00AD6DF1"/>
    <w:rsid w:val="00AD7F09"/>
    <w:rsid w:val="00AE024F"/>
    <w:rsid w:val="00AE144C"/>
    <w:rsid w:val="00AE19AC"/>
    <w:rsid w:val="00AE3222"/>
    <w:rsid w:val="00AE41AD"/>
    <w:rsid w:val="00AE4696"/>
    <w:rsid w:val="00AE53D6"/>
    <w:rsid w:val="00AE5D52"/>
    <w:rsid w:val="00AE779F"/>
    <w:rsid w:val="00AF00C2"/>
    <w:rsid w:val="00AF00CA"/>
    <w:rsid w:val="00AF085B"/>
    <w:rsid w:val="00AF135F"/>
    <w:rsid w:val="00AF149D"/>
    <w:rsid w:val="00AF15C4"/>
    <w:rsid w:val="00AF2D10"/>
    <w:rsid w:val="00AF39D6"/>
    <w:rsid w:val="00AF3AEE"/>
    <w:rsid w:val="00AF4A65"/>
    <w:rsid w:val="00AF54FB"/>
    <w:rsid w:val="00AF572E"/>
    <w:rsid w:val="00AF5EDC"/>
    <w:rsid w:val="00AF6506"/>
    <w:rsid w:val="00AF6BCC"/>
    <w:rsid w:val="00AF6E16"/>
    <w:rsid w:val="00AF731C"/>
    <w:rsid w:val="00AF76C6"/>
    <w:rsid w:val="00AF7FE4"/>
    <w:rsid w:val="00B0064D"/>
    <w:rsid w:val="00B0153A"/>
    <w:rsid w:val="00B01EF4"/>
    <w:rsid w:val="00B020CA"/>
    <w:rsid w:val="00B025A8"/>
    <w:rsid w:val="00B02858"/>
    <w:rsid w:val="00B02987"/>
    <w:rsid w:val="00B034CC"/>
    <w:rsid w:val="00B03713"/>
    <w:rsid w:val="00B0380A"/>
    <w:rsid w:val="00B03D6F"/>
    <w:rsid w:val="00B04249"/>
    <w:rsid w:val="00B05023"/>
    <w:rsid w:val="00B052F3"/>
    <w:rsid w:val="00B060E4"/>
    <w:rsid w:val="00B062C4"/>
    <w:rsid w:val="00B062E3"/>
    <w:rsid w:val="00B0667E"/>
    <w:rsid w:val="00B06EFC"/>
    <w:rsid w:val="00B07ED7"/>
    <w:rsid w:val="00B10009"/>
    <w:rsid w:val="00B10CEF"/>
    <w:rsid w:val="00B10D8D"/>
    <w:rsid w:val="00B11334"/>
    <w:rsid w:val="00B1183F"/>
    <w:rsid w:val="00B11D46"/>
    <w:rsid w:val="00B11D51"/>
    <w:rsid w:val="00B11FB4"/>
    <w:rsid w:val="00B1258A"/>
    <w:rsid w:val="00B12F5C"/>
    <w:rsid w:val="00B1389B"/>
    <w:rsid w:val="00B14531"/>
    <w:rsid w:val="00B14648"/>
    <w:rsid w:val="00B15125"/>
    <w:rsid w:val="00B156D7"/>
    <w:rsid w:val="00B15A20"/>
    <w:rsid w:val="00B16108"/>
    <w:rsid w:val="00B16F24"/>
    <w:rsid w:val="00B170A1"/>
    <w:rsid w:val="00B17180"/>
    <w:rsid w:val="00B171EE"/>
    <w:rsid w:val="00B173C5"/>
    <w:rsid w:val="00B20B06"/>
    <w:rsid w:val="00B20C8E"/>
    <w:rsid w:val="00B20D87"/>
    <w:rsid w:val="00B218F8"/>
    <w:rsid w:val="00B220E7"/>
    <w:rsid w:val="00B224F2"/>
    <w:rsid w:val="00B22A7F"/>
    <w:rsid w:val="00B23581"/>
    <w:rsid w:val="00B24481"/>
    <w:rsid w:val="00B253D8"/>
    <w:rsid w:val="00B25760"/>
    <w:rsid w:val="00B260BB"/>
    <w:rsid w:val="00B270B8"/>
    <w:rsid w:val="00B2736F"/>
    <w:rsid w:val="00B27470"/>
    <w:rsid w:val="00B27534"/>
    <w:rsid w:val="00B2761B"/>
    <w:rsid w:val="00B277DF"/>
    <w:rsid w:val="00B27A76"/>
    <w:rsid w:val="00B30579"/>
    <w:rsid w:val="00B3096F"/>
    <w:rsid w:val="00B30C5A"/>
    <w:rsid w:val="00B30C98"/>
    <w:rsid w:val="00B30FB7"/>
    <w:rsid w:val="00B31FD4"/>
    <w:rsid w:val="00B322B5"/>
    <w:rsid w:val="00B32827"/>
    <w:rsid w:val="00B328B9"/>
    <w:rsid w:val="00B32EC5"/>
    <w:rsid w:val="00B338D1"/>
    <w:rsid w:val="00B34A03"/>
    <w:rsid w:val="00B35390"/>
    <w:rsid w:val="00B353D2"/>
    <w:rsid w:val="00B35A23"/>
    <w:rsid w:val="00B37261"/>
    <w:rsid w:val="00B37356"/>
    <w:rsid w:val="00B378C1"/>
    <w:rsid w:val="00B37B06"/>
    <w:rsid w:val="00B40366"/>
    <w:rsid w:val="00B407A1"/>
    <w:rsid w:val="00B40823"/>
    <w:rsid w:val="00B40C8E"/>
    <w:rsid w:val="00B40C93"/>
    <w:rsid w:val="00B42308"/>
    <w:rsid w:val="00B42977"/>
    <w:rsid w:val="00B43091"/>
    <w:rsid w:val="00B430E4"/>
    <w:rsid w:val="00B448F5"/>
    <w:rsid w:val="00B44C0E"/>
    <w:rsid w:val="00B4530D"/>
    <w:rsid w:val="00B460C5"/>
    <w:rsid w:val="00B46573"/>
    <w:rsid w:val="00B507B7"/>
    <w:rsid w:val="00B51E36"/>
    <w:rsid w:val="00B52CAF"/>
    <w:rsid w:val="00B5319B"/>
    <w:rsid w:val="00B53DE2"/>
    <w:rsid w:val="00B54762"/>
    <w:rsid w:val="00B54BB2"/>
    <w:rsid w:val="00B54C68"/>
    <w:rsid w:val="00B54FF9"/>
    <w:rsid w:val="00B553EB"/>
    <w:rsid w:val="00B55DFF"/>
    <w:rsid w:val="00B5652A"/>
    <w:rsid w:val="00B567E6"/>
    <w:rsid w:val="00B5702C"/>
    <w:rsid w:val="00B577ED"/>
    <w:rsid w:val="00B60D59"/>
    <w:rsid w:val="00B60DE8"/>
    <w:rsid w:val="00B621E6"/>
    <w:rsid w:val="00B622CC"/>
    <w:rsid w:val="00B62527"/>
    <w:rsid w:val="00B628BE"/>
    <w:rsid w:val="00B62DBD"/>
    <w:rsid w:val="00B63BE0"/>
    <w:rsid w:val="00B63DB6"/>
    <w:rsid w:val="00B643AD"/>
    <w:rsid w:val="00B644A7"/>
    <w:rsid w:val="00B64AB9"/>
    <w:rsid w:val="00B653A6"/>
    <w:rsid w:val="00B6551D"/>
    <w:rsid w:val="00B65737"/>
    <w:rsid w:val="00B65BEB"/>
    <w:rsid w:val="00B66165"/>
    <w:rsid w:val="00B66280"/>
    <w:rsid w:val="00B663BC"/>
    <w:rsid w:val="00B665CD"/>
    <w:rsid w:val="00B667FD"/>
    <w:rsid w:val="00B66C8A"/>
    <w:rsid w:val="00B66E6D"/>
    <w:rsid w:val="00B66F96"/>
    <w:rsid w:val="00B67040"/>
    <w:rsid w:val="00B6726C"/>
    <w:rsid w:val="00B673D2"/>
    <w:rsid w:val="00B6749C"/>
    <w:rsid w:val="00B67925"/>
    <w:rsid w:val="00B67983"/>
    <w:rsid w:val="00B70535"/>
    <w:rsid w:val="00B70737"/>
    <w:rsid w:val="00B70D2D"/>
    <w:rsid w:val="00B71BB6"/>
    <w:rsid w:val="00B7220F"/>
    <w:rsid w:val="00B72410"/>
    <w:rsid w:val="00B72499"/>
    <w:rsid w:val="00B728C1"/>
    <w:rsid w:val="00B72BF6"/>
    <w:rsid w:val="00B730D9"/>
    <w:rsid w:val="00B733D9"/>
    <w:rsid w:val="00B74296"/>
    <w:rsid w:val="00B7494C"/>
    <w:rsid w:val="00B74FA7"/>
    <w:rsid w:val="00B75A19"/>
    <w:rsid w:val="00B7618D"/>
    <w:rsid w:val="00B76449"/>
    <w:rsid w:val="00B76494"/>
    <w:rsid w:val="00B767B2"/>
    <w:rsid w:val="00B77780"/>
    <w:rsid w:val="00B777B9"/>
    <w:rsid w:val="00B80575"/>
    <w:rsid w:val="00B807A8"/>
    <w:rsid w:val="00B8108C"/>
    <w:rsid w:val="00B81DF7"/>
    <w:rsid w:val="00B81EB9"/>
    <w:rsid w:val="00B83589"/>
    <w:rsid w:val="00B839C2"/>
    <w:rsid w:val="00B83D8E"/>
    <w:rsid w:val="00B8443A"/>
    <w:rsid w:val="00B84852"/>
    <w:rsid w:val="00B85086"/>
    <w:rsid w:val="00B8542E"/>
    <w:rsid w:val="00B856BF"/>
    <w:rsid w:val="00B859A1"/>
    <w:rsid w:val="00B86329"/>
    <w:rsid w:val="00B87852"/>
    <w:rsid w:val="00B90A43"/>
    <w:rsid w:val="00B90B40"/>
    <w:rsid w:val="00B90DA8"/>
    <w:rsid w:val="00B90DFA"/>
    <w:rsid w:val="00B90E42"/>
    <w:rsid w:val="00B90E7B"/>
    <w:rsid w:val="00B914C6"/>
    <w:rsid w:val="00B92108"/>
    <w:rsid w:val="00B92387"/>
    <w:rsid w:val="00B93A25"/>
    <w:rsid w:val="00B93DB4"/>
    <w:rsid w:val="00B93F19"/>
    <w:rsid w:val="00B94E2F"/>
    <w:rsid w:val="00B95974"/>
    <w:rsid w:val="00B964F2"/>
    <w:rsid w:val="00B967B0"/>
    <w:rsid w:val="00B97532"/>
    <w:rsid w:val="00B9774D"/>
    <w:rsid w:val="00BA00B4"/>
    <w:rsid w:val="00BA04CE"/>
    <w:rsid w:val="00BA1062"/>
    <w:rsid w:val="00BA1261"/>
    <w:rsid w:val="00BA1CB2"/>
    <w:rsid w:val="00BA2BC2"/>
    <w:rsid w:val="00BA2E14"/>
    <w:rsid w:val="00BA3197"/>
    <w:rsid w:val="00BA37B7"/>
    <w:rsid w:val="00BA4525"/>
    <w:rsid w:val="00BA5075"/>
    <w:rsid w:val="00BA54FB"/>
    <w:rsid w:val="00BA57EE"/>
    <w:rsid w:val="00BA5816"/>
    <w:rsid w:val="00BA5D52"/>
    <w:rsid w:val="00BA6A16"/>
    <w:rsid w:val="00BA7912"/>
    <w:rsid w:val="00BB1178"/>
    <w:rsid w:val="00BB3935"/>
    <w:rsid w:val="00BB5714"/>
    <w:rsid w:val="00BB599A"/>
    <w:rsid w:val="00BB5F7B"/>
    <w:rsid w:val="00BB622B"/>
    <w:rsid w:val="00BB633F"/>
    <w:rsid w:val="00BB6422"/>
    <w:rsid w:val="00BB6757"/>
    <w:rsid w:val="00BB700E"/>
    <w:rsid w:val="00BB76E2"/>
    <w:rsid w:val="00BC01C1"/>
    <w:rsid w:val="00BC024F"/>
    <w:rsid w:val="00BC08D6"/>
    <w:rsid w:val="00BC0C16"/>
    <w:rsid w:val="00BC11CC"/>
    <w:rsid w:val="00BC1214"/>
    <w:rsid w:val="00BC1684"/>
    <w:rsid w:val="00BC1950"/>
    <w:rsid w:val="00BC1DA7"/>
    <w:rsid w:val="00BC27DF"/>
    <w:rsid w:val="00BC2F20"/>
    <w:rsid w:val="00BC306D"/>
    <w:rsid w:val="00BC398F"/>
    <w:rsid w:val="00BC39EE"/>
    <w:rsid w:val="00BC3D09"/>
    <w:rsid w:val="00BC6712"/>
    <w:rsid w:val="00BC6BD1"/>
    <w:rsid w:val="00BC6D04"/>
    <w:rsid w:val="00BC79E2"/>
    <w:rsid w:val="00BD032A"/>
    <w:rsid w:val="00BD1091"/>
    <w:rsid w:val="00BD123E"/>
    <w:rsid w:val="00BD18E8"/>
    <w:rsid w:val="00BD1BA4"/>
    <w:rsid w:val="00BD1BAD"/>
    <w:rsid w:val="00BD1C63"/>
    <w:rsid w:val="00BD2068"/>
    <w:rsid w:val="00BD2195"/>
    <w:rsid w:val="00BD38B2"/>
    <w:rsid w:val="00BD3A13"/>
    <w:rsid w:val="00BD4F15"/>
    <w:rsid w:val="00BD551B"/>
    <w:rsid w:val="00BD552C"/>
    <w:rsid w:val="00BD5669"/>
    <w:rsid w:val="00BD7D4A"/>
    <w:rsid w:val="00BD7ED9"/>
    <w:rsid w:val="00BE009B"/>
    <w:rsid w:val="00BE13EE"/>
    <w:rsid w:val="00BE2A07"/>
    <w:rsid w:val="00BE3F73"/>
    <w:rsid w:val="00BE40CE"/>
    <w:rsid w:val="00BE561D"/>
    <w:rsid w:val="00BE586F"/>
    <w:rsid w:val="00BE633F"/>
    <w:rsid w:val="00BE7106"/>
    <w:rsid w:val="00BE75FD"/>
    <w:rsid w:val="00BF1316"/>
    <w:rsid w:val="00BF1C70"/>
    <w:rsid w:val="00BF24F0"/>
    <w:rsid w:val="00BF2B8D"/>
    <w:rsid w:val="00BF347F"/>
    <w:rsid w:val="00BF3CB6"/>
    <w:rsid w:val="00BF4695"/>
    <w:rsid w:val="00BF4A9A"/>
    <w:rsid w:val="00BF55F8"/>
    <w:rsid w:val="00BF68AD"/>
    <w:rsid w:val="00BF693A"/>
    <w:rsid w:val="00BF7396"/>
    <w:rsid w:val="00BF74A2"/>
    <w:rsid w:val="00BF7E50"/>
    <w:rsid w:val="00C0041B"/>
    <w:rsid w:val="00C009DB"/>
    <w:rsid w:val="00C00D11"/>
    <w:rsid w:val="00C0135A"/>
    <w:rsid w:val="00C014FD"/>
    <w:rsid w:val="00C01A62"/>
    <w:rsid w:val="00C01D59"/>
    <w:rsid w:val="00C01F86"/>
    <w:rsid w:val="00C02E04"/>
    <w:rsid w:val="00C03A3B"/>
    <w:rsid w:val="00C052EF"/>
    <w:rsid w:val="00C0557B"/>
    <w:rsid w:val="00C058FA"/>
    <w:rsid w:val="00C05E0D"/>
    <w:rsid w:val="00C05FA7"/>
    <w:rsid w:val="00C06726"/>
    <w:rsid w:val="00C067E4"/>
    <w:rsid w:val="00C06BAF"/>
    <w:rsid w:val="00C076C3"/>
    <w:rsid w:val="00C1006B"/>
    <w:rsid w:val="00C102BE"/>
    <w:rsid w:val="00C106A0"/>
    <w:rsid w:val="00C12490"/>
    <w:rsid w:val="00C12C9D"/>
    <w:rsid w:val="00C12F44"/>
    <w:rsid w:val="00C13BE5"/>
    <w:rsid w:val="00C14D0F"/>
    <w:rsid w:val="00C14D63"/>
    <w:rsid w:val="00C15190"/>
    <w:rsid w:val="00C169F2"/>
    <w:rsid w:val="00C16BF1"/>
    <w:rsid w:val="00C17F83"/>
    <w:rsid w:val="00C204B4"/>
    <w:rsid w:val="00C208E9"/>
    <w:rsid w:val="00C21D5D"/>
    <w:rsid w:val="00C226CC"/>
    <w:rsid w:val="00C22EBC"/>
    <w:rsid w:val="00C2304E"/>
    <w:rsid w:val="00C23102"/>
    <w:rsid w:val="00C2313F"/>
    <w:rsid w:val="00C23177"/>
    <w:rsid w:val="00C23D3C"/>
    <w:rsid w:val="00C2515A"/>
    <w:rsid w:val="00C251FD"/>
    <w:rsid w:val="00C25731"/>
    <w:rsid w:val="00C259E1"/>
    <w:rsid w:val="00C25EBD"/>
    <w:rsid w:val="00C2613E"/>
    <w:rsid w:val="00C265B0"/>
    <w:rsid w:val="00C272A4"/>
    <w:rsid w:val="00C27BC9"/>
    <w:rsid w:val="00C30523"/>
    <w:rsid w:val="00C31541"/>
    <w:rsid w:val="00C318DA"/>
    <w:rsid w:val="00C31A7E"/>
    <w:rsid w:val="00C31FF4"/>
    <w:rsid w:val="00C32077"/>
    <w:rsid w:val="00C3223B"/>
    <w:rsid w:val="00C3439E"/>
    <w:rsid w:val="00C343A4"/>
    <w:rsid w:val="00C343E5"/>
    <w:rsid w:val="00C35746"/>
    <w:rsid w:val="00C359EC"/>
    <w:rsid w:val="00C361FE"/>
    <w:rsid w:val="00C371E7"/>
    <w:rsid w:val="00C4014B"/>
    <w:rsid w:val="00C40167"/>
    <w:rsid w:val="00C4023A"/>
    <w:rsid w:val="00C40A62"/>
    <w:rsid w:val="00C40F60"/>
    <w:rsid w:val="00C41C49"/>
    <w:rsid w:val="00C42CB7"/>
    <w:rsid w:val="00C433B2"/>
    <w:rsid w:val="00C435FD"/>
    <w:rsid w:val="00C43C40"/>
    <w:rsid w:val="00C4483A"/>
    <w:rsid w:val="00C44E9E"/>
    <w:rsid w:val="00C45D41"/>
    <w:rsid w:val="00C4667B"/>
    <w:rsid w:val="00C46885"/>
    <w:rsid w:val="00C46DBC"/>
    <w:rsid w:val="00C47B1A"/>
    <w:rsid w:val="00C5034A"/>
    <w:rsid w:val="00C50E84"/>
    <w:rsid w:val="00C513D1"/>
    <w:rsid w:val="00C52089"/>
    <w:rsid w:val="00C5225B"/>
    <w:rsid w:val="00C52498"/>
    <w:rsid w:val="00C529E1"/>
    <w:rsid w:val="00C52A1E"/>
    <w:rsid w:val="00C52CE9"/>
    <w:rsid w:val="00C53725"/>
    <w:rsid w:val="00C53B0D"/>
    <w:rsid w:val="00C53DB6"/>
    <w:rsid w:val="00C541FC"/>
    <w:rsid w:val="00C544CB"/>
    <w:rsid w:val="00C54585"/>
    <w:rsid w:val="00C54F9F"/>
    <w:rsid w:val="00C550C4"/>
    <w:rsid w:val="00C56476"/>
    <w:rsid w:val="00C5668A"/>
    <w:rsid w:val="00C568FD"/>
    <w:rsid w:val="00C5732B"/>
    <w:rsid w:val="00C60312"/>
    <w:rsid w:val="00C60436"/>
    <w:rsid w:val="00C610A6"/>
    <w:rsid w:val="00C61B06"/>
    <w:rsid w:val="00C62280"/>
    <w:rsid w:val="00C62787"/>
    <w:rsid w:val="00C629BF"/>
    <w:rsid w:val="00C62EB8"/>
    <w:rsid w:val="00C63032"/>
    <w:rsid w:val="00C632A7"/>
    <w:rsid w:val="00C633BB"/>
    <w:rsid w:val="00C6405D"/>
    <w:rsid w:val="00C6434B"/>
    <w:rsid w:val="00C6570E"/>
    <w:rsid w:val="00C65BE7"/>
    <w:rsid w:val="00C667C7"/>
    <w:rsid w:val="00C66C50"/>
    <w:rsid w:val="00C66FCE"/>
    <w:rsid w:val="00C677B0"/>
    <w:rsid w:val="00C67958"/>
    <w:rsid w:val="00C704E8"/>
    <w:rsid w:val="00C71058"/>
    <w:rsid w:val="00C7126A"/>
    <w:rsid w:val="00C71554"/>
    <w:rsid w:val="00C71E29"/>
    <w:rsid w:val="00C74371"/>
    <w:rsid w:val="00C7480B"/>
    <w:rsid w:val="00C74B83"/>
    <w:rsid w:val="00C7631C"/>
    <w:rsid w:val="00C76DE5"/>
    <w:rsid w:val="00C77BB1"/>
    <w:rsid w:val="00C77C79"/>
    <w:rsid w:val="00C77E0D"/>
    <w:rsid w:val="00C77F77"/>
    <w:rsid w:val="00C80C01"/>
    <w:rsid w:val="00C80FE9"/>
    <w:rsid w:val="00C816BC"/>
    <w:rsid w:val="00C81BB7"/>
    <w:rsid w:val="00C8211A"/>
    <w:rsid w:val="00C82CB2"/>
    <w:rsid w:val="00C82E6A"/>
    <w:rsid w:val="00C83C20"/>
    <w:rsid w:val="00C83CFA"/>
    <w:rsid w:val="00C8461C"/>
    <w:rsid w:val="00C8595A"/>
    <w:rsid w:val="00C85AF8"/>
    <w:rsid w:val="00C85D38"/>
    <w:rsid w:val="00C85FF2"/>
    <w:rsid w:val="00C87E86"/>
    <w:rsid w:val="00C90A61"/>
    <w:rsid w:val="00C913AF"/>
    <w:rsid w:val="00C915BB"/>
    <w:rsid w:val="00C91C18"/>
    <w:rsid w:val="00C91F77"/>
    <w:rsid w:val="00C923FE"/>
    <w:rsid w:val="00C92E0D"/>
    <w:rsid w:val="00C93F26"/>
    <w:rsid w:val="00C94516"/>
    <w:rsid w:val="00C94E3F"/>
    <w:rsid w:val="00C94F29"/>
    <w:rsid w:val="00C95C4B"/>
    <w:rsid w:val="00C9669A"/>
    <w:rsid w:val="00C96947"/>
    <w:rsid w:val="00C97AA0"/>
    <w:rsid w:val="00CA024A"/>
    <w:rsid w:val="00CA0B00"/>
    <w:rsid w:val="00CA0C9F"/>
    <w:rsid w:val="00CA26CA"/>
    <w:rsid w:val="00CA4058"/>
    <w:rsid w:val="00CA4139"/>
    <w:rsid w:val="00CA494F"/>
    <w:rsid w:val="00CA50B7"/>
    <w:rsid w:val="00CA57A9"/>
    <w:rsid w:val="00CA598C"/>
    <w:rsid w:val="00CA5C0F"/>
    <w:rsid w:val="00CA648A"/>
    <w:rsid w:val="00CA6AB2"/>
    <w:rsid w:val="00CA6B14"/>
    <w:rsid w:val="00CA71DA"/>
    <w:rsid w:val="00CA7911"/>
    <w:rsid w:val="00CB06A9"/>
    <w:rsid w:val="00CB08C6"/>
    <w:rsid w:val="00CB1091"/>
    <w:rsid w:val="00CB1568"/>
    <w:rsid w:val="00CB1F9D"/>
    <w:rsid w:val="00CB226F"/>
    <w:rsid w:val="00CB2350"/>
    <w:rsid w:val="00CB240A"/>
    <w:rsid w:val="00CB270B"/>
    <w:rsid w:val="00CB39A6"/>
    <w:rsid w:val="00CB3C7A"/>
    <w:rsid w:val="00CB49F6"/>
    <w:rsid w:val="00CB4FB6"/>
    <w:rsid w:val="00CB5AD7"/>
    <w:rsid w:val="00CB6217"/>
    <w:rsid w:val="00CB66CA"/>
    <w:rsid w:val="00CB770F"/>
    <w:rsid w:val="00CC00A8"/>
    <w:rsid w:val="00CC03E2"/>
    <w:rsid w:val="00CC05DB"/>
    <w:rsid w:val="00CC0A23"/>
    <w:rsid w:val="00CC18CC"/>
    <w:rsid w:val="00CC21AB"/>
    <w:rsid w:val="00CC2E9E"/>
    <w:rsid w:val="00CC391A"/>
    <w:rsid w:val="00CC39FF"/>
    <w:rsid w:val="00CC3C06"/>
    <w:rsid w:val="00CC3D51"/>
    <w:rsid w:val="00CC4523"/>
    <w:rsid w:val="00CC518E"/>
    <w:rsid w:val="00CC5F72"/>
    <w:rsid w:val="00CC624F"/>
    <w:rsid w:val="00CC64BB"/>
    <w:rsid w:val="00CC76C2"/>
    <w:rsid w:val="00CC7822"/>
    <w:rsid w:val="00CC7A8E"/>
    <w:rsid w:val="00CC7E33"/>
    <w:rsid w:val="00CD0228"/>
    <w:rsid w:val="00CD065F"/>
    <w:rsid w:val="00CD19E3"/>
    <w:rsid w:val="00CD205A"/>
    <w:rsid w:val="00CD22D9"/>
    <w:rsid w:val="00CD23CA"/>
    <w:rsid w:val="00CD32BB"/>
    <w:rsid w:val="00CD41CC"/>
    <w:rsid w:val="00CD4CD2"/>
    <w:rsid w:val="00CD4D63"/>
    <w:rsid w:val="00CD5212"/>
    <w:rsid w:val="00CD59A6"/>
    <w:rsid w:val="00CD5CC1"/>
    <w:rsid w:val="00CD6047"/>
    <w:rsid w:val="00CD6564"/>
    <w:rsid w:val="00CD65E0"/>
    <w:rsid w:val="00CD6DAE"/>
    <w:rsid w:val="00CD72E5"/>
    <w:rsid w:val="00CD75BC"/>
    <w:rsid w:val="00CD7C60"/>
    <w:rsid w:val="00CE04F9"/>
    <w:rsid w:val="00CE0CBE"/>
    <w:rsid w:val="00CE22B0"/>
    <w:rsid w:val="00CE24DB"/>
    <w:rsid w:val="00CE2702"/>
    <w:rsid w:val="00CE296B"/>
    <w:rsid w:val="00CE2F5D"/>
    <w:rsid w:val="00CE3BA8"/>
    <w:rsid w:val="00CE3D16"/>
    <w:rsid w:val="00CE4F0A"/>
    <w:rsid w:val="00CE502E"/>
    <w:rsid w:val="00CE59D0"/>
    <w:rsid w:val="00CE5C36"/>
    <w:rsid w:val="00CE5DF8"/>
    <w:rsid w:val="00CE6413"/>
    <w:rsid w:val="00CE6D7E"/>
    <w:rsid w:val="00CE6E6A"/>
    <w:rsid w:val="00CE6FB0"/>
    <w:rsid w:val="00CF1B29"/>
    <w:rsid w:val="00CF2140"/>
    <w:rsid w:val="00CF2305"/>
    <w:rsid w:val="00CF233B"/>
    <w:rsid w:val="00CF2E88"/>
    <w:rsid w:val="00CF317D"/>
    <w:rsid w:val="00CF3AC6"/>
    <w:rsid w:val="00CF3EDE"/>
    <w:rsid w:val="00CF3F87"/>
    <w:rsid w:val="00CF40DF"/>
    <w:rsid w:val="00CF4BC0"/>
    <w:rsid w:val="00CF5107"/>
    <w:rsid w:val="00CF5874"/>
    <w:rsid w:val="00CF5AC0"/>
    <w:rsid w:val="00CF5FA5"/>
    <w:rsid w:val="00CF6855"/>
    <w:rsid w:val="00CF707E"/>
    <w:rsid w:val="00CF714A"/>
    <w:rsid w:val="00CF769E"/>
    <w:rsid w:val="00CF78D9"/>
    <w:rsid w:val="00D005C4"/>
    <w:rsid w:val="00D00D6F"/>
    <w:rsid w:val="00D01AFC"/>
    <w:rsid w:val="00D01B76"/>
    <w:rsid w:val="00D01DF9"/>
    <w:rsid w:val="00D02543"/>
    <w:rsid w:val="00D025D7"/>
    <w:rsid w:val="00D025DA"/>
    <w:rsid w:val="00D028BC"/>
    <w:rsid w:val="00D02DC4"/>
    <w:rsid w:val="00D036B7"/>
    <w:rsid w:val="00D04BF8"/>
    <w:rsid w:val="00D04EF1"/>
    <w:rsid w:val="00D0566B"/>
    <w:rsid w:val="00D05768"/>
    <w:rsid w:val="00D057AD"/>
    <w:rsid w:val="00D05D8E"/>
    <w:rsid w:val="00D05E95"/>
    <w:rsid w:val="00D05F66"/>
    <w:rsid w:val="00D0650E"/>
    <w:rsid w:val="00D06639"/>
    <w:rsid w:val="00D0703B"/>
    <w:rsid w:val="00D0782B"/>
    <w:rsid w:val="00D07E3B"/>
    <w:rsid w:val="00D108AB"/>
    <w:rsid w:val="00D10BC2"/>
    <w:rsid w:val="00D113E9"/>
    <w:rsid w:val="00D11CB1"/>
    <w:rsid w:val="00D11D5D"/>
    <w:rsid w:val="00D11F95"/>
    <w:rsid w:val="00D12480"/>
    <w:rsid w:val="00D127CD"/>
    <w:rsid w:val="00D1290D"/>
    <w:rsid w:val="00D13D59"/>
    <w:rsid w:val="00D14040"/>
    <w:rsid w:val="00D14313"/>
    <w:rsid w:val="00D14434"/>
    <w:rsid w:val="00D14F07"/>
    <w:rsid w:val="00D15A9D"/>
    <w:rsid w:val="00D15DE3"/>
    <w:rsid w:val="00D15F01"/>
    <w:rsid w:val="00D16A2B"/>
    <w:rsid w:val="00D16C25"/>
    <w:rsid w:val="00D16C9A"/>
    <w:rsid w:val="00D16F58"/>
    <w:rsid w:val="00D17319"/>
    <w:rsid w:val="00D17F85"/>
    <w:rsid w:val="00D218E4"/>
    <w:rsid w:val="00D21A5E"/>
    <w:rsid w:val="00D21A97"/>
    <w:rsid w:val="00D21AE9"/>
    <w:rsid w:val="00D22A10"/>
    <w:rsid w:val="00D23672"/>
    <w:rsid w:val="00D23A07"/>
    <w:rsid w:val="00D23BD7"/>
    <w:rsid w:val="00D25A6A"/>
    <w:rsid w:val="00D26D43"/>
    <w:rsid w:val="00D27948"/>
    <w:rsid w:val="00D27AC3"/>
    <w:rsid w:val="00D27B5E"/>
    <w:rsid w:val="00D3057E"/>
    <w:rsid w:val="00D30A03"/>
    <w:rsid w:val="00D32AAD"/>
    <w:rsid w:val="00D32F22"/>
    <w:rsid w:val="00D33DB9"/>
    <w:rsid w:val="00D350D5"/>
    <w:rsid w:val="00D358F2"/>
    <w:rsid w:val="00D35A06"/>
    <w:rsid w:val="00D35F5A"/>
    <w:rsid w:val="00D360AF"/>
    <w:rsid w:val="00D3669F"/>
    <w:rsid w:val="00D36762"/>
    <w:rsid w:val="00D367E4"/>
    <w:rsid w:val="00D36DF6"/>
    <w:rsid w:val="00D377DB"/>
    <w:rsid w:val="00D378B1"/>
    <w:rsid w:val="00D3791C"/>
    <w:rsid w:val="00D37C28"/>
    <w:rsid w:val="00D40957"/>
    <w:rsid w:val="00D40B4C"/>
    <w:rsid w:val="00D41B71"/>
    <w:rsid w:val="00D41BC4"/>
    <w:rsid w:val="00D42B60"/>
    <w:rsid w:val="00D431F0"/>
    <w:rsid w:val="00D43395"/>
    <w:rsid w:val="00D433D3"/>
    <w:rsid w:val="00D4365D"/>
    <w:rsid w:val="00D4442B"/>
    <w:rsid w:val="00D44614"/>
    <w:rsid w:val="00D45220"/>
    <w:rsid w:val="00D45C49"/>
    <w:rsid w:val="00D45D4E"/>
    <w:rsid w:val="00D462FF"/>
    <w:rsid w:val="00D469BB"/>
    <w:rsid w:val="00D46FFE"/>
    <w:rsid w:val="00D472EE"/>
    <w:rsid w:val="00D476EC"/>
    <w:rsid w:val="00D47BF6"/>
    <w:rsid w:val="00D47C4A"/>
    <w:rsid w:val="00D47C9E"/>
    <w:rsid w:val="00D47FED"/>
    <w:rsid w:val="00D501B8"/>
    <w:rsid w:val="00D50460"/>
    <w:rsid w:val="00D50FBC"/>
    <w:rsid w:val="00D51287"/>
    <w:rsid w:val="00D51B32"/>
    <w:rsid w:val="00D52477"/>
    <w:rsid w:val="00D529FC"/>
    <w:rsid w:val="00D52BBA"/>
    <w:rsid w:val="00D52BC8"/>
    <w:rsid w:val="00D54191"/>
    <w:rsid w:val="00D54371"/>
    <w:rsid w:val="00D5530F"/>
    <w:rsid w:val="00D55F9D"/>
    <w:rsid w:val="00D56AD3"/>
    <w:rsid w:val="00D5719D"/>
    <w:rsid w:val="00D57917"/>
    <w:rsid w:val="00D6015B"/>
    <w:rsid w:val="00D60482"/>
    <w:rsid w:val="00D60756"/>
    <w:rsid w:val="00D6107D"/>
    <w:rsid w:val="00D61E0E"/>
    <w:rsid w:val="00D620DB"/>
    <w:rsid w:val="00D6245A"/>
    <w:rsid w:val="00D62A80"/>
    <w:rsid w:val="00D62D1C"/>
    <w:rsid w:val="00D630A2"/>
    <w:rsid w:val="00D63274"/>
    <w:rsid w:val="00D641BB"/>
    <w:rsid w:val="00D64589"/>
    <w:rsid w:val="00D6465B"/>
    <w:rsid w:val="00D64688"/>
    <w:rsid w:val="00D64EAD"/>
    <w:rsid w:val="00D66729"/>
    <w:rsid w:val="00D66A70"/>
    <w:rsid w:val="00D66AB9"/>
    <w:rsid w:val="00D675C0"/>
    <w:rsid w:val="00D704FC"/>
    <w:rsid w:val="00D708AA"/>
    <w:rsid w:val="00D7120F"/>
    <w:rsid w:val="00D71ED2"/>
    <w:rsid w:val="00D72A5C"/>
    <w:rsid w:val="00D72C07"/>
    <w:rsid w:val="00D72F8E"/>
    <w:rsid w:val="00D7387A"/>
    <w:rsid w:val="00D74F33"/>
    <w:rsid w:val="00D7526B"/>
    <w:rsid w:val="00D75916"/>
    <w:rsid w:val="00D75B5A"/>
    <w:rsid w:val="00D77950"/>
    <w:rsid w:val="00D80286"/>
    <w:rsid w:val="00D80D80"/>
    <w:rsid w:val="00D80ED0"/>
    <w:rsid w:val="00D80F9E"/>
    <w:rsid w:val="00D811FD"/>
    <w:rsid w:val="00D814D3"/>
    <w:rsid w:val="00D82E30"/>
    <w:rsid w:val="00D833F8"/>
    <w:rsid w:val="00D83F64"/>
    <w:rsid w:val="00D84197"/>
    <w:rsid w:val="00D85016"/>
    <w:rsid w:val="00D8598E"/>
    <w:rsid w:val="00D8695A"/>
    <w:rsid w:val="00D86B96"/>
    <w:rsid w:val="00D87699"/>
    <w:rsid w:val="00D8777A"/>
    <w:rsid w:val="00D87A9E"/>
    <w:rsid w:val="00D87B51"/>
    <w:rsid w:val="00D900BA"/>
    <w:rsid w:val="00D90A71"/>
    <w:rsid w:val="00D9106B"/>
    <w:rsid w:val="00D91282"/>
    <w:rsid w:val="00D91438"/>
    <w:rsid w:val="00D91973"/>
    <w:rsid w:val="00D91AC1"/>
    <w:rsid w:val="00D92169"/>
    <w:rsid w:val="00D92FE7"/>
    <w:rsid w:val="00D93FAC"/>
    <w:rsid w:val="00D94192"/>
    <w:rsid w:val="00D946FC"/>
    <w:rsid w:val="00D94762"/>
    <w:rsid w:val="00D94E13"/>
    <w:rsid w:val="00D95308"/>
    <w:rsid w:val="00D95C6F"/>
    <w:rsid w:val="00D96015"/>
    <w:rsid w:val="00D97632"/>
    <w:rsid w:val="00DA1B72"/>
    <w:rsid w:val="00DA2FC7"/>
    <w:rsid w:val="00DA306D"/>
    <w:rsid w:val="00DA3A9F"/>
    <w:rsid w:val="00DA6227"/>
    <w:rsid w:val="00DA63F4"/>
    <w:rsid w:val="00DA6AF2"/>
    <w:rsid w:val="00DA6FD5"/>
    <w:rsid w:val="00DA798D"/>
    <w:rsid w:val="00DB0E14"/>
    <w:rsid w:val="00DB19FC"/>
    <w:rsid w:val="00DB1C53"/>
    <w:rsid w:val="00DB1C71"/>
    <w:rsid w:val="00DB1C7A"/>
    <w:rsid w:val="00DB207E"/>
    <w:rsid w:val="00DB28D1"/>
    <w:rsid w:val="00DB3337"/>
    <w:rsid w:val="00DB34AC"/>
    <w:rsid w:val="00DB3AB0"/>
    <w:rsid w:val="00DB3BF4"/>
    <w:rsid w:val="00DB4290"/>
    <w:rsid w:val="00DB5638"/>
    <w:rsid w:val="00DB6422"/>
    <w:rsid w:val="00DB6CCF"/>
    <w:rsid w:val="00DB7CBB"/>
    <w:rsid w:val="00DC06DB"/>
    <w:rsid w:val="00DC07FE"/>
    <w:rsid w:val="00DC09BE"/>
    <w:rsid w:val="00DC1936"/>
    <w:rsid w:val="00DC194E"/>
    <w:rsid w:val="00DC1D60"/>
    <w:rsid w:val="00DC2912"/>
    <w:rsid w:val="00DC30CD"/>
    <w:rsid w:val="00DC33EC"/>
    <w:rsid w:val="00DC3993"/>
    <w:rsid w:val="00DC3A38"/>
    <w:rsid w:val="00DC42F7"/>
    <w:rsid w:val="00DC4A01"/>
    <w:rsid w:val="00DC4A0D"/>
    <w:rsid w:val="00DC5589"/>
    <w:rsid w:val="00DC69B6"/>
    <w:rsid w:val="00DC7970"/>
    <w:rsid w:val="00DD0676"/>
    <w:rsid w:val="00DD07AB"/>
    <w:rsid w:val="00DD1036"/>
    <w:rsid w:val="00DD20FF"/>
    <w:rsid w:val="00DD389C"/>
    <w:rsid w:val="00DD38E3"/>
    <w:rsid w:val="00DD391B"/>
    <w:rsid w:val="00DD39D4"/>
    <w:rsid w:val="00DD45F0"/>
    <w:rsid w:val="00DD49C2"/>
    <w:rsid w:val="00DD5069"/>
    <w:rsid w:val="00DD5094"/>
    <w:rsid w:val="00DD5901"/>
    <w:rsid w:val="00DD5A82"/>
    <w:rsid w:val="00DD7235"/>
    <w:rsid w:val="00DD7749"/>
    <w:rsid w:val="00DD78F8"/>
    <w:rsid w:val="00DE1838"/>
    <w:rsid w:val="00DE20C1"/>
    <w:rsid w:val="00DE260E"/>
    <w:rsid w:val="00DE2D16"/>
    <w:rsid w:val="00DE3555"/>
    <w:rsid w:val="00DE5B86"/>
    <w:rsid w:val="00DE7079"/>
    <w:rsid w:val="00DE72E3"/>
    <w:rsid w:val="00DE743B"/>
    <w:rsid w:val="00DE758F"/>
    <w:rsid w:val="00DE7757"/>
    <w:rsid w:val="00DE79F7"/>
    <w:rsid w:val="00DE7F43"/>
    <w:rsid w:val="00DF0661"/>
    <w:rsid w:val="00DF0835"/>
    <w:rsid w:val="00DF0AA2"/>
    <w:rsid w:val="00DF0C3B"/>
    <w:rsid w:val="00DF2989"/>
    <w:rsid w:val="00DF2B8F"/>
    <w:rsid w:val="00DF2C79"/>
    <w:rsid w:val="00DF660E"/>
    <w:rsid w:val="00DF6BC4"/>
    <w:rsid w:val="00DF7279"/>
    <w:rsid w:val="00DF738C"/>
    <w:rsid w:val="00DF74D9"/>
    <w:rsid w:val="00DF74F7"/>
    <w:rsid w:val="00DF7F2E"/>
    <w:rsid w:val="00E00E94"/>
    <w:rsid w:val="00E01630"/>
    <w:rsid w:val="00E023E7"/>
    <w:rsid w:val="00E02818"/>
    <w:rsid w:val="00E02FB9"/>
    <w:rsid w:val="00E03389"/>
    <w:rsid w:val="00E035D6"/>
    <w:rsid w:val="00E03D27"/>
    <w:rsid w:val="00E043E5"/>
    <w:rsid w:val="00E048A2"/>
    <w:rsid w:val="00E04B30"/>
    <w:rsid w:val="00E05995"/>
    <w:rsid w:val="00E05A6F"/>
    <w:rsid w:val="00E05E14"/>
    <w:rsid w:val="00E0606D"/>
    <w:rsid w:val="00E0655E"/>
    <w:rsid w:val="00E07360"/>
    <w:rsid w:val="00E108F6"/>
    <w:rsid w:val="00E10941"/>
    <w:rsid w:val="00E119C1"/>
    <w:rsid w:val="00E11A7D"/>
    <w:rsid w:val="00E11CF3"/>
    <w:rsid w:val="00E11EF6"/>
    <w:rsid w:val="00E13138"/>
    <w:rsid w:val="00E131D2"/>
    <w:rsid w:val="00E14278"/>
    <w:rsid w:val="00E14512"/>
    <w:rsid w:val="00E1478F"/>
    <w:rsid w:val="00E14923"/>
    <w:rsid w:val="00E15A29"/>
    <w:rsid w:val="00E16DD4"/>
    <w:rsid w:val="00E1703F"/>
    <w:rsid w:val="00E17D35"/>
    <w:rsid w:val="00E2125A"/>
    <w:rsid w:val="00E2196A"/>
    <w:rsid w:val="00E21CA2"/>
    <w:rsid w:val="00E225C0"/>
    <w:rsid w:val="00E22DE2"/>
    <w:rsid w:val="00E22E5E"/>
    <w:rsid w:val="00E23191"/>
    <w:rsid w:val="00E234A1"/>
    <w:rsid w:val="00E23A9E"/>
    <w:rsid w:val="00E23E90"/>
    <w:rsid w:val="00E24046"/>
    <w:rsid w:val="00E24B95"/>
    <w:rsid w:val="00E24E5D"/>
    <w:rsid w:val="00E25B00"/>
    <w:rsid w:val="00E25B93"/>
    <w:rsid w:val="00E26322"/>
    <w:rsid w:val="00E270DE"/>
    <w:rsid w:val="00E271AE"/>
    <w:rsid w:val="00E27E8C"/>
    <w:rsid w:val="00E32108"/>
    <w:rsid w:val="00E321BA"/>
    <w:rsid w:val="00E325EC"/>
    <w:rsid w:val="00E3268E"/>
    <w:rsid w:val="00E329EF"/>
    <w:rsid w:val="00E33CBD"/>
    <w:rsid w:val="00E3489D"/>
    <w:rsid w:val="00E363A7"/>
    <w:rsid w:val="00E36498"/>
    <w:rsid w:val="00E36621"/>
    <w:rsid w:val="00E3668B"/>
    <w:rsid w:val="00E3679E"/>
    <w:rsid w:val="00E36AF5"/>
    <w:rsid w:val="00E3726B"/>
    <w:rsid w:val="00E3773D"/>
    <w:rsid w:val="00E3792D"/>
    <w:rsid w:val="00E37CEC"/>
    <w:rsid w:val="00E40BAD"/>
    <w:rsid w:val="00E40C25"/>
    <w:rsid w:val="00E414A1"/>
    <w:rsid w:val="00E41C43"/>
    <w:rsid w:val="00E43145"/>
    <w:rsid w:val="00E43B48"/>
    <w:rsid w:val="00E43C61"/>
    <w:rsid w:val="00E441A1"/>
    <w:rsid w:val="00E4478D"/>
    <w:rsid w:val="00E45CC8"/>
    <w:rsid w:val="00E46B64"/>
    <w:rsid w:val="00E474F4"/>
    <w:rsid w:val="00E47789"/>
    <w:rsid w:val="00E5014F"/>
    <w:rsid w:val="00E50398"/>
    <w:rsid w:val="00E50603"/>
    <w:rsid w:val="00E51462"/>
    <w:rsid w:val="00E515DD"/>
    <w:rsid w:val="00E517F2"/>
    <w:rsid w:val="00E51943"/>
    <w:rsid w:val="00E51A8F"/>
    <w:rsid w:val="00E51DDF"/>
    <w:rsid w:val="00E53154"/>
    <w:rsid w:val="00E53517"/>
    <w:rsid w:val="00E559BC"/>
    <w:rsid w:val="00E5604C"/>
    <w:rsid w:val="00E5645F"/>
    <w:rsid w:val="00E57E0A"/>
    <w:rsid w:val="00E57F81"/>
    <w:rsid w:val="00E60125"/>
    <w:rsid w:val="00E60587"/>
    <w:rsid w:val="00E6160D"/>
    <w:rsid w:val="00E618CF"/>
    <w:rsid w:val="00E61A76"/>
    <w:rsid w:val="00E61B6C"/>
    <w:rsid w:val="00E6287F"/>
    <w:rsid w:val="00E62B01"/>
    <w:rsid w:val="00E63946"/>
    <w:rsid w:val="00E63E3E"/>
    <w:rsid w:val="00E64258"/>
    <w:rsid w:val="00E64E3C"/>
    <w:rsid w:val="00E65032"/>
    <w:rsid w:val="00E65210"/>
    <w:rsid w:val="00E65413"/>
    <w:rsid w:val="00E65F59"/>
    <w:rsid w:val="00E66315"/>
    <w:rsid w:val="00E6634B"/>
    <w:rsid w:val="00E66419"/>
    <w:rsid w:val="00E66CA0"/>
    <w:rsid w:val="00E67204"/>
    <w:rsid w:val="00E67559"/>
    <w:rsid w:val="00E679EF"/>
    <w:rsid w:val="00E67A0B"/>
    <w:rsid w:val="00E70BEA"/>
    <w:rsid w:val="00E70EAA"/>
    <w:rsid w:val="00E70FB1"/>
    <w:rsid w:val="00E70FC5"/>
    <w:rsid w:val="00E71F66"/>
    <w:rsid w:val="00E72308"/>
    <w:rsid w:val="00E73F41"/>
    <w:rsid w:val="00E7549C"/>
    <w:rsid w:val="00E75FD6"/>
    <w:rsid w:val="00E77045"/>
    <w:rsid w:val="00E77B0A"/>
    <w:rsid w:val="00E812E4"/>
    <w:rsid w:val="00E81765"/>
    <w:rsid w:val="00E81BF8"/>
    <w:rsid w:val="00E82105"/>
    <w:rsid w:val="00E842F0"/>
    <w:rsid w:val="00E851A6"/>
    <w:rsid w:val="00E8535F"/>
    <w:rsid w:val="00E85B6C"/>
    <w:rsid w:val="00E85D5A"/>
    <w:rsid w:val="00E85F4A"/>
    <w:rsid w:val="00E86C0F"/>
    <w:rsid w:val="00E86D9E"/>
    <w:rsid w:val="00E87110"/>
    <w:rsid w:val="00E87B16"/>
    <w:rsid w:val="00E87D11"/>
    <w:rsid w:val="00E90888"/>
    <w:rsid w:val="00E90F7D"/>
    <w:rsid w:val="00E90FBB"/>
    <w:rsid w:val="00E91016"/>
    <w:rsid w:val="00E9196F"/>
    <w:rsid w:val="00E91BDA"/>
    <w:rsid w:val="00E91FC9"/>
    <w:rsid w:val="00E925A7"/>
    <w:rsid w:val="00E92710"/>
    <w:rsid w:val="00E93388"/>
    <w:rsid w:val="00E934C6"/>
    <w:rsid w:val="00E9412D"/>
    <w:rsid w:val="00E9455B"/>
    <w:rsid w:val="00E94FE7"/>
    <w:rsid w:val="00E95314"/>
    <w:rsid w:val="00E9562A"/>
    <w:rsid w:val="00E978BA"/>
    <w:rsid w:val="00E97C3F"/>
    <w:rsid w:val="00EA0560"/>
    <w:rsid w:val="00EA0B2A"/>
    <w:rsid w:val="00EA1423"/>
    <w:rsid w:val="00EA238C"/>
    <w:rsid w:val="00EA2992"/>
    <w:rsid w:val="00EA2AA4"/>
    <w:rsid w:val="00EA37C2"/>
    <w:rsid w:val="00EA3D63"/>
    <w:rsid w:val="00EA3FD6"/>
    <w:rsid w:val="00EA46F7"/>
    <w:rsid w:val="00EA4E3A"/>
    <w:rsid w:val="00EA57FA"/>
    <w:rsid w:val="00EA6867"/>
    <w:rsid w:val="00EA6FD1"/>
    <w:rsid w:val="00EA7E53"/>
    <w:rsid w:val="00EB0195"/>
    <w:rsid w:val="00EB0A16"/>
    <w:rsid w:val="00EB0B65"/>
    <w:rsid w:val="00EB0B94"/>
    <w:rsid w:val="00EB0BE8"/>
    <w:rsid w:val="00EB15B2"/>
    <w:rsid w:val="00EB17B7"/>
    <w:rsid w:val="00EB2260"/>
    <w:rsid w:val="00EB31DC"/>
    <w:rsid w:val="00EB4B4F"/>
    <w:rsid w:val="00EB586E"/>
    <w:rsid w:val="00EB5BEA"/>
    <w:rsid w:val="00EB5C50"/>
    <w:rsid w:val="00EB5D16"/>
    <w:rsid w:val="00EB6862"/>
    <w:rsid w:val="00EB739C"/>
    <w:rsid w:val="00EC059A"/>
    <w:rsid w:val="00EC0C82"/>
    <w:rsid w:val="00EC0D9F"/>
    <w:rsid w:val="00EC1E73"/>
    <w:rsid w:val="00EC1F38"/>
    <w:rsid w:val="00EC2124"/>
    <w:rsid w:val="00EC21F6"/>
    <w:rsid w:val="00EC3276"/>
    <w:rsid w:val="00EC32EC"/>
    <w:rsid w:val="00EC3779"/>
    <w:rsid w:val="00EC451C"/>
    <w:rsid w:val="00EC5147"/>
    <w:rsid w:val="00EC6051"/>
    <w:rsid w:val="00EC62EF"/>
    <w:rsid w:val="00EC631E"/>
    <w:rsid w:val="00EC6CBA"/>
    <w:rsid w:val="00EC6DE8"/>
    <w:rsid w:val="00EC705F"/>
    <w:rsid w:val="00EC75B4"/>
    <w:rsid w:val="00EC769C"/>
    <w:rsid w:val="00EC77DA"/>
    <w:rsid w:val="00EC7F2A"/>
    <w:rsid w:val="00EC7FC1"/>
    <w:rsid w:val="00ED09E8"/>
    <w:rsid w:val="00ED0D09"/>
    <w:rsid w:val="00ED1442"/>
    <w:rsid w:val="00ED1C8F"/>
    <w:rsid w:val="00ED1F69"/>
    <w:rsid w:val="00ED2412"/>
    <w:rsid w:val="00ED2535"/>
    <w:rsid w:val="00ED25E4"/>
    <w:rsid w:val="00ED3A9B"/>
    <w:rsid w:val="00ED3EB2"/>
    <w:rsid w:val="00ED4005"/>
    <w:rsid w:val="00ED4C01"/>
    <w:rsid w:val="00ED53E9"/>
    <w:rsid w:val="00ED5E43"/>
    <w:rsid w:val="00ED707A"/>
    <w:rsid w:val="00ED778D"/>
    <w:rsid w:val="00ED7B67"/>
    <w:rsid w:val="00ED7E09"/>
    <w:rsid w:val="00EE030E"/>
    <w:rsid w:val="00EE07C7"/>
    <w:rsid w:val="00EE0991"/>
    <w:rsid w:val="00EE0B69"/>
    <w:rsid w:val="00EE0BF8"/>
    <w:rsid w:val="00EE10B7"/>
    <w:rsid w:val="00EE11B4"/>
    <w:rsid w:val="00EE11BD"/>
    <w:rsid w:val="00EE16B6"/>
    <w:rsid w:val="00EE1BAC"/>
    <w:rsid w:val="00EE2504"/>
    <w:rsid w:val="00EE271E"/>
    <w:rsid w:val="00EE390C"/>
    <w:rsid w:val="00EE3E9B"/>
    <w:rsid w:val="00EE479F"/>
    <w:rsid w:val="00EE5D6D"/>
    <w:rsid w:val="00EE6B14"/>
    <w:rsid w:val="00EE764C"/>
    <w:rsid w:val="00EF1858"/>
    <w:rsid w:val="00EF1A6B"/>
    <w:rsid w:val="00EF2294"/>
    <w:rsid w:val="00EF2ABD"/>
    <w:rsid w:val="00EF2E20"/>
    <w:rsid w:val="00EF3050"/>
    <w:rsid w:val="00EF327B"/>
    <w:rsid w:val="00EF3489"/>
    <w:rsid w:val="00EF35B6"/>
    <w:rsid w:val="00EF3A93"/>
    <w:rsid w:val="00EF443D"/>
    <w:rsid w:val="00EF4A4B"/>
    <w:rsid w:val="00EF4BB1"/>
    <w:rsid w:val="00EF4FF2"/>
    <w:rsid w:val="00EF5217"/>
    <w:rsid w:val="00EF71BB"/>
    <w:rsid w:val="00EF7A34"/>
    <w:rsid w:val="00EF7EDF"/>
    <w:rsid w:val="00F00BF0"/>
    <w:rsid w:val="00F01244"/>
    <w:rsid w:val="00F03C1A"/>
    <w:rsid w:val="00F040D0"/>
    <w:rsid w:val="00F04C57"/>
    <w:rsid w:val="00F04E21"/>
    <w:rsid w:val="00F0507C"/>
    <w:rsid w:val="00F05A38"/>
    <w:rsid w:val="00F06703"/>
    <w:rsid w:val="00F06DA9"/>
    <w:rsid w:val="00F06EFA"/>
    <w:rsid w:val="00F1065D"/>
    <w:rsid w:val="00F10A01"/>
    <w:rsid w:val="00F110C8"/>
    <w:rsid w:val="00F112F1"/>
    <w:rsid w:val="00F13C61"/>
    <w:rsid w:val="00F146EF"/>
    <w:rsid w:val="00F148A5"/>
    <w:rsid w:val="00F1514D"/>
    <w:rsid w:val="00F1537E"/>
    <w:rsid w:val="00F15B27"/>
    <w:rsid w:val="00F16273"/>
    <w:rsid w:val="00F179D5"/>
    <w:rsid w:val="00F2006F"/>
    <w:rsid w:val="00F206B3"/>
    <w:rsid w:val="00F206C4"/>
    <w:rsid w:val="00F21DB4"/>
    <w:rsid w:val="00F23FE2"/>
    <w:rsid w:val="00F24B8E"/>
    <w:rsid w:val="00F25302"/>
    <w:rsid w:val="00F2538E"/>
    <w:rsid w:val="00F25A3C"/>
    <w:rsid w:val="00F25E16"/>
    <w:rsid w:val="00F26556"/>
    <w:rsid w:val="00F26B17"/>
    <w:rsid w:val="00F26DEF"/>
    <w:rsid w:val="00F2714B"/>
    <w:rsid w:val="00F27666"/>
    <w:rsid w:val="00F279DC"/>
    <w:rsid w:val="00F27C2D"/>
    <w:rsid w:val="00F30CC7"/>
    <w:rsid w:val="00F31BF7"/>
    <w:rsid w:val="00F31F31"/>
    <w:rsid w:val="00F32218"/>
    <w:rsid w:val="00F33284"/>
    <w:rsid w:val="00F3354F"/>
    <w:rsid w:val="00F3374A"/>
    <w:rsid w:val="00F33823"/>
    <w:rsid w:val="00F33961"/>
    <w:rsid w:val="00F34412"/>
    <w:rsid w:val="00F34619"/>
    <w:rsid w:val="00F348E0"/>
    <w:rsid w:val="00F36080"/>
    <w:rsid w:val="00F3629A"/>
    <w:rsid w:val="00F369B8"/>
    <w:rsid w:val="00F36CCE"/>
    <w:rsid w:val="00F404C3"/>
    <w:rsid w:val="00F406E8"/>
    <w:rsid w:val="00F42361"/>
    <w:rsid w:val="00F43C8D"/>
    <w:rsid w:val="00F44232"/>
    <w:rsid w:val="00F44BBB"/>
    <w:rsid w:val="00F45056"/>
    <w:rsid w:val="00F4564D"/>
    <w:rsid w:val="00F46235"/>
    <w:rsid w:val="00F4624E"/>
    <w:rsid w:val="00F465F8"/>
    <w:rsid w:val="00F46C38"/>
    <w:rsid w:val="00F479F6"/>
    <w:rsid w:val="00F47B94"/>
    <w:rsid w:val="00F50231"/>
    <w:rsid w:val="00F50905"/>
    <w:rsid w:val="00F50DE6"/>
    <w:rsid w:val="00F5180E"/>
    <w:rsid w:val="00F51BD0"/>
    <w:rsid w:val="00F5276E"/>
    <w:rsid w:val="00F52EA7"/>
    <w:rsid w:val="00F539D8"/>
    <w:rsid w:val="00F54A57"/>
    <w:rsid w:val="00F5567C"/>
    <w:rsid w:val="00F55AA1"/>
    <w:rsid w:val="00F55E0E"/>
    <w:rsid w:val="00F5627A"/>
    <w:rsid w:val="00F56FDC"/>
    <w:rsid w:val="00F57431"/>
    <w:rsid w:val="00F5774A"/>
    <w:rsid w:val="00F57881"/>
    <w:rsid w:val="00F57C65"/>
    <w:rsid w:val="00F600CD"/>
    <w:rsid w:val="00F60431"/>
    <w:rsid w:val="00F60C80"/>
    <w:rsid w:val="00F60D39"/>
    <w:rsid w:val="00F6116C"/>
    <w:rsid w:val="00F61AB0"/>
    <w:rsid w:val="00F61AEE"/>
    <w:rsid w:val="00F61F4A"/>
    <w:rsid w:val="00F622E0"/>
    <w:rsid w:val="00F62660"/>
    <w:rsid w:val="00F6277E"/>
    <w:rsid w:val="00F62DE9"/>
    <w:rsid w:val="00F630A6"/>
    <w:rsid w:val="00F63183"/>
    <w:rsid w:val="00F66A89"/>
    <w:rsid w:val="00F66B40"/>
    <w:rsid w:val="00F66E5B"/>
    <w:rsid w:val="00F67CD1"/>
    <w:rsid w:val="00F70A23"/>
    <w:rsid w:val="00F70A4B"/>
    <w:rsid w:val="00F71D52"/>
    <w:rsid w:val="00F720EA"/>
    <w:rsid w:val="00F734C2"/>
    <w:rsid w:val="00F736FD"/>
    <w:rsid w:val="00F7371B"/>
    <w:rsid w:val="00F747C1"/>
    <w:rsid w:val="00F74EAC"/>
    <w:rsid w:val="00F75163"/>
    <w:rsid w:val="00F75947"/>
    <w:rsid w:val="00F75CAD"/>
    <w:rsid w:val="00F75E46"/>
    <w:rsid w:val="00F7605F"/>
    <w:rsid w:val="00F76137"/>
    <w:rsid w:val="00F761AD"/>
    <w:rsid w:val="00F77323"/>
    <w:rsid w:val="00F80DA8"/>
    <w:rsid w:val="00F80E0B"/>
    <w:rsid w:val="00F81062"/>
    <w:rsid w:val="00F81ECC"/>
    <w:rsid w:val="00F82D37"/>
    <w:rsid w:val="00F8308C"/>
    <w:rsid w:val="00F836AF"/>
    <w:rsid w:val="00F83DC9"/>
    <w:rsid w:val="00F84021"/>
    <w:rsid w:val="00F84224"/>
    <w:rsid w:val="00F8435D"/>
    <w:rsid w:val="00F846BC"/>
    <w:rsid w:val="00F84AAB"/>
    <w:rsid w:val="00F84C61"/>
    <w:rsid w:val="00F8508D"/>
    <w:rsid w:val="00F85E5A"/>
    <w:rsid w:val="00F8669E"/>
    <w:rsid w:val="00F86E1D"/>
    <w:rsid w:val="00F87F09"/>
    <w:rsid w:val="00F905BF"/>
    <w:rsid w:val="00F91269"/>
    <w:rsid w:val="00F919E0"/>
    <w:rsid w:val="00F92628"/>
    <w:rsid w:val="00F929C4"/>
    <w:rsid w:val="00F92B8F"/>
    <w:rsid w:val="00F93D51"/>
    <w:rsid w:val="00F93D97"/>
    <w:rsid w:val="00F943F9"/>
    <w:rsid w:val="00F94489"/>
    <w:rsid w:val="00F956D5"/>
    <w:rsid w:val="00F95701"/>
    <w:rsid w:val="00FA11A8"/>
    <w:rsid w:val="00FA154C"/>
    <w:rsid w:val="00FA1A86"/>
    <w:rsid w:val="00FA253D"/>
    <w:rsid w:val="00FA26FF"/>
    <w:rsid w:val="00FA2BFE"/>
    <w:rsid w:val="00FA2C9A"/>
    <w:rsid w:val="00FA2EA9"/>
    <w:rsid w:val="00FA3354"/>
    <w:rsid w:val="00FA3F07"/>
    <w:rsid w:val="00FA4214"/>
    <w:rsid w:val="00FA5334"/>
    <w:rsid w:val="00FA54EB"/>
    <w:rsid w:val="00FA69DD"/>
    <w:rsid w:val="00FA6D10"/>
    <w:rsid w:val="00FA78A4"/>
    <w:rsid w:val="00FA7A43"/>
    <w:rsid w:val="00FA7B7D"/>
    <w:rsid w:val="00FA7BA8"/>
    <w:rsid w:val="00FA7DC3"/>
    <w:rsid w:val="00FB0370"/>
    <w:rsid w:val="00FB04B2"/>
    <w:rsid w:val="00FB0696"/>
    <w:rsid w:val="00FB0B2F"/>
    <w:rsid w:val="00FB200E"/>
    <w:rsid w:val="00FB23F6"/>
    <w:rsid w:val="00FB2FFC"/>
    <w:rsid w:val="00FB3550"/>
    <w:rsid w:val="00FB3D70"/>
    <w:rsid w:val="00FB4194"/>
    <w:rsid w:val="00FB463A"/>
    <w:rsid w:val="00FB46CE"/>
    <w:rsid w:val="00FB4963"/>
    <w:rsid w:val="00FB4C43"/>
    <w:rsid w:val="00FB4CE6"/>
    <w:rsid w:val="00FB4E0A"/>
    <w:rsid w:val="00FB4EB1"/>
    <w:rsid w:val="00FB52BB"/>
    <w:rsid w:val="00FB5C2E"/>
    <w:rsid w:val="00FB5E7E"/>
    <w:rsid w:val="00FB6109"/>
    <w:rsid w:val="00FB6775"/>
    <w:rsid w:val="00FB69DC"/>
    <w:rsid w:val="00FB7812"/>
    <w:rsid w:val="00FB7904"/>
    <w:rsid w:val="00FC0165"/>
    <w:rsid w:val="00FC0C7D"/>
    <w:rsid w:val="00FC1388"/>
    <w:rsid w:val="00FC1E93"/>
    <w:rsid w:val="00FC2D8F"/>
    <w:rsid w:val="00FC3952"/>
    <w:rsid w:val="00FC3E63"/>
    <w:rsid w:val="00FC40FC"/>
    <w:rsid w:val="00FC4EA6"/>
    <w:rsid w:val="00FC4F2F"/>
    <w:rsid w:val="00FC5651"/>
    <w:rsid w:val="00FC5A64"/>
    <w:rsid w:val="00FC5BA0"/>
    <w:rsid w:val="00FC75C3"/>
    <w:rsid w:val="00FC7AF6"/>
    <w:rsid w:val="00FD0D25"/>
    <w:rsid w:val="00FD1516"/>
    <w:rsid w:val="00FD2A67"/>
    <w:rsid w:val="00FD3E27"/>
    <w:rsid w:val="00FD4DC9"/>
    <w:rsid w:val="00FD568B"/>
    <w:rsid w:val="00FD64FE"/>
    <w:rsid w:val="00FD6CDC"/>
    <w:rsid w:val="00FD7514"/>
    <w:rsid w:val="00FD75DC"/>
    <w:rsid w:val="00FD7CF4"/>
    <w:rsid w:val="00FD7F0C"/>
    <w:rsid w:val="00FE012E"/>
    <w:rsid w:val="00FE071D"/>
    <w:rsid w:val="00FE16C0"/>
    <w:rsid w:val="00FE1DC8"/>
    <w:rsid w:val="00FE2CD7"/>
    <w:rsid w:val="00FE2EF6"/>
    <w:rsid w:val="00FE3809"/>
    <w:rsid w:val="00FE3B2B"/>
    <w:rsid w:val="00FE40B0"/>
    <w:rsid w:val="00FE422D"/>
    <w:rsid w:val="00FE56A5"/>
    <w:rsid w:val="00FE5C16"/>
    <w:rsid w:val="00FE5D4B"/>
    <w:rsid w:val="00FE6750"/>
    <w:rsid w:val="00FE6C6B"/>
    <w:rsid w:val="00FE703C"/>
    <w:rsid w:val="00FE7565"/>
    <w:rsid w:val="00FE7704"/>
    <w:rsid w:val="00FE7EE1"/>
    <w:rsid w:val="00FF0749"/>
    <w:rsid w:val="00FF0FEF"/>
    <w:rsid w:val="00FF1717"/>
    <w:rsid w:val="00FF30D1"/>
    <w:rsid w:val="00FF42A5"/>
    <w:rsid w:val="00FF4B01"/>
    <w:rsid w:val="00FF4E7D"/>
    <w:rsid w:val="00FF6507"/>
    <w:rsid w:val="00FF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9E928"/>
  <w15:docId w15:val="{C61B1A3D-94B4-4853-9C9E-4DFA3554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479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2"/>
    <w:next w:val="a2"/>
    <w:link w:val="11"/>
    <w:uiPriority w:val="9"/>
    <w:qFormat/>
    <w:rsid w:val="00EE1BAC"/>
    <w:pPr>
      <w:keepNext/>
      <w:widowControl/>
      <w:numPr>
        <w:numId w:val="36"/>
      </w:numPr>
      <w:autoSpaceDE/>
      <w:autoSpaceDN/>
      <w:adjustRightInd/>
      <w:jc w:val="center"/>
      <w:outlineLvl w:val="0"/>
    </w:pPr>
    <w:rPr>
      <w:rFonts w:eastAsia="Times New Roman"/>
      <w:b/>
      <w:sz w:val="20"/>
      <w:szCs w:val="20"/>
    </w:rPr>
  </w:style>
  <w:style w:type="paragraph" w:styleId="20">
    <w:name w:val="heading 2"/>
    <w:next w:val="a2"/>
    <w:link w:val="21"/>
    <w:unhideWhenUsed/>
    <w:qFormat/>
    <w:rsid w:val="00F55AA1"/>
    <w:pPr>
      <w:keepNext/>
      <w:keepLines/>
      <w:spacing w:after="110" w:line="250" w:lineRule="auto"/>
      <w:ind w:left="10" w:hanging="10"/>
      <w:outlineLvl w:val="1"/>
    </w:pPr>
    <w:rPr>
      <w:rFonts w:ascii="Times New Roman" w:eastAsia="Times New Roman" w:hAnsi="Times New Roman" w:cs="Times New Roman"/>
      <w:b/>
      <w:color w:val="000000"/>
      <w:sz w:val="24"/>
      <w:lang w:eastAsia="ru-RU"/>
    </w:rPr>
  </w:style>
  <w:style w:type="paragraph" w:styleId="30">
    <w:name w:val="heading 3"/>
    <w:basedOn w:val="a2"/>
    <w:next w:val="a2"/>
    <w:link w:val="31"/>
    <w:uiPriority w:val="9"/>
    <w:unhideWhenUsed/>
    <w:qFormat/>
    <w:rsid w:val="001E7B7A"/>
    <w:pPr>
      <w:keepNext/>
      <w:keepLines/>
      <w:spacing w:before="40"/>
      <w:outlineLvl w:val="2"/>
    </w:pPr>
    <w:rPr>
      <w:rFonts w:asciiTheme="majorHAnsi" w:eastAsiaTheme="majorEastAsia" w:hAnsiTheme="majorHAnsi" w:cstheme="majorBidi"/>
      <w:color w:val="1F4D78" w:themeColor="accent1" w:themeShade="7F"/>
    </w:rPr>
  </w:style>
  <w:style w:type="paragraph" w:styleId="40">
    <w:name w:val="heading 4"/>
    <w:basedOn w:val="a2"/>
    <w:next w:val="a2"/>
    <w:link w:val="41"/>
    <w:uiPriority w:val="9"/>
    <w:unhideWhenUsed/>
    <w:qFormat/>
    <w:rsid w:val="00EE1BAC"/>
    <w:pPr>
      <w:keepNext/>
      <w:widowControl/>
      <w:autoSpaceDE/>
      <w:autoSpaceDN/>
      <w:adjustRightInd/>
      <w:spacing w:before="240" w:after="60"/>
      <w:outlineLvl w:val="3"/>
    </w:pPr>
    <w:rPr>
      <w:rFonts w:ascii="Calibri" w:eastAsia="Times New Roman" w:hAnsi="Calibri"/>
      <w:b/>
      <w:bCs/>
      <w:sz w:val="28"/>
      <w:szCs w:val="28"/>
    </w:rPr>
  </w:style>
  <w:style w:type="paragraph" w:styleId="6">
    <w:name w:val="heading 6"/>
    <w:basedOn w:val="a2"/>
    <w:next w:val="a2"/>
    <w:link w:val="60"/>
    <w:qFormat/>
    <w:rsid w:val="001145BB"/>
    <w:pPr>
      <w:keepNext/>
      <w:widowControl/>
      <w:autoSpaceDE/>
      <w:autoSpaceDN/>
      <w:adjustRightInd/>
      <w:jc w:val="center"/>
      <w:outlineLvl w:val="5"/>
    </w:pPr>
    <w:rPr>
      <w:rFonts w:eastAsia="Times New Roman"/>
      <w:b/>
      <w:caps/>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460A59"/>
    <w:rPr>
      <w:color w:val="0066CC"/>
      <w:u w:val="single"/>
    </w:rPr>
  </w:style>
  <w:style w:type="paragraph" w:customStyle="1" w:styleId="Style1">
    <w:name w:val="Style1"/>
    <w:basedOn w:val="a2"/>
    <w:rsid w:val="00460A59"/>
    <w:pPr>
      <w:spacing w:line="322" w:lineRule="exact"/>
      <w:jc w:val="center"/>
    </w:pPr>
  </w:style>
  <w:style w:type="paragraph" w:customStyle="1" w:styleId="Style2">
    <w:name w:val="Style2"/>
    <w:basedOn w:val="a2"/>
    <w:uiPriority w:val="99"/>
    <w:rsid w:val="00460A59"/>
    <w:pPr>
      <w:spacing w:line="286" w:lineRule="exact"/>
      <w:ind w:firstLine="840"/>
      <w:jc w:val="both"/>
    </w:pPr>
  </w:style>
  <w:style w:type="paragraph" w:customStyle="1" w:styleId="Style3">
    <w:name w:val="Style3"/>
    <w:basedOn w:val="a2"/>
    <w:uiPriority w:val="99"/>
    <w:rsid w:val="00460A59"/>
    <w:pPr>
      <w:jc w:val="both"/>
    </w:pPr>
  </w:style>
  <w:style w:type="paragraph" w:customStyle="1" w:styleId="Style4">
    <w:name w:val="Style4"/>
    <w:basedOn w:val="a2"/>
    <w:uiPriority w:val="99"/>
    <w:rsid w:val="00460A59"/>
    <w:pPr>
      <w:spacing w:line="274" w:lineRule="exact"/>
      <w:jc w:val="both"/>
    </w:pPr>
  </w:style>
  <w:style w:type="paragraph" w:customStyle="1" w:styleId="Style5">
    <w:name w:val="Style5"/>
    <w:basedOn w:val="a2"/>
    <w:uiPriority w:val="99"/>
    <w:rsid w:val="00460A59"/>
    <w:pPr>
      <w:spacing w:line="272" w:lineRule="exact"/>
      <w:jc w:val="both"/>
    </w:pPr>
  </w:style>
  <w:style w:type="paragraph" w:customStyle="1" w:styleId="Style6">
    <w:name w:val="Style6"/>
    <w:basedOn w:val="a2"/>
    <w:uiPriority w:val="99"/>
    <w:rsid w:val="00460A59"/>
    <w:pPr>
      <w:jc w:val="center"/>
    </w:pPr>
  </w:style>
  <w:style w:type="paragraph" w:customStyle="1" w:styleId="Style7">
    <w:name w:val="Style7"/>
    <w:basedOn w:val="a2"/>
    <w:uiPriority w:val="99"/>
    <w:rsid w:val="00460A59"/>
    <w:pPr>
      <w:spacing w:line="275" w:lineRule="exact"/>
      <w:ind w:firstLine="3437"/>
      <w:jc w:val="both"/>
    </w:pPr>
  </w:style>
  <w:style w:type="paragraph" w:customStyle="1" w:styleId="Style8">
    <w:name w:val="Style8"/>
    <w:basedOn w:val="a2"/>
    <w:uiPriority w:val="99"/>
    <w:rsid w:val="00460A59"/>
    <w:pPr>
      <w:spacing w:line="274" w:lineRule="exact"/>
      <w:ind w:firstLine="557"/>
      <w:jc w:val="both"/>
    </w:pPr>
  </w:style>
  <w:style w:type="paragraph" w:customStyle="1" w:styleId="Style9">
    <w:name w:val="Style9"/>
    <w:basedOn w:val="a2"/>
    <w:uiPriority w:val="99"/>
    <w:rsid w:val="00460A59"/>
    <w:pPr>
      <w:spacing w:line="274" w:lineRule="exact"/>
      <w:ind w:firstLine="2990"/>
    </w:pPr>
  </w:style>
  <w:style w:type="paragraph" w:customStyle="1" w:styleId="Style17">
    <w:name w:val="Style17"/>
    <w:basedOn w:val="a2"/>
    <w:uiPriority w:val="99"/>
    <w:rsid w:val="00460A59"/>
    <w:pPr>
      <w:spacing w:line="283" w:lineRule="exact"/>
      <w:jc w:val="both"/>
    </w:pPr>
  </w:style>
  <w:style w:type="paragraph" w:customStyle="1" w:styleId="Style18">
    <w:name w:val="Style18"/>
    <w:basedOn w:val="a2"/>
    <w:uiPriority w:val="99"/>
    <w:rsid w:val="00460A59"/>
    <w:pPr>
      <w:spacing w:line="278" w:lineRule="exact"/>
      <w:jc w:val="center"/>
    </w:pPr>
  </w:style>
  <w:style w:type="paragraph" w:customStyle="1" w:styleId="Style22">
    <w:name w:val="Style22"/>
    <w:basedOn w:val="a2"/>
    <w:uiPriority w:val="99"/>
    <w:rsid w:val="00460A59"/>
    <w:pPr>
      <w:spacing w:line="278" w:lineRule="exact"/>
      <w:ind w:firstLine="2006"/>
    </w:pPr>
  </w:style>
  <w:style w:type="paragraph" w:customStyle="1" w:styleId="Style26">
    <w:name w:val="Style26"/>
    <w:basedOn w:val="a2"/>
    <w:uiPriority w:val="99"/>
    <w:rsid w:val="00460A59"/>
    <w:pPr>
      <w:spacing w:line="274" w:lineRule="exact"/>
      <w:ind w:firstLine="2405"/>
    </w:pPr>
  </w:style>
  <w:style w:type="paragraph" w:customStyle="1" w:styleId="Style28">
    <w:name w:val="Style28"/>
    <w:basedOn w:val="a2"/>
    <w:uiPriority w:val="99"/>
    <w:rsid w:val="00460A59"/>
    <w:pPr>
      <w:spacing w:line="286" w:lineRule="exact"/>
      <w:ind w:firstLine="365"/>
      <w:jc w:val="both"/>
    </w:pPr>
  </w:style>
  <w:style w:type="paragraph" w:customStyle="1" w:styleId="Style33">
    <w:name w:val="Style33"/>
    <w:basedOn w:val="a2"/>
    <w:uiPriority w:val="99"/>
    <w:rsid w:val="00460A59"/>
  </w:style>
  <w:style w:type="paragraph" w:customStyle="1" w:styleId="Style34">
    <w:name w:val="Style34"/>
    <w:basedOn w:val="a2"/>
    <w:uiPriority w:val="99"/>
    <w:rsid w:val="00460A59"/>
    <w:pPr>
      <w:spacing w:line="302" w:lineRule="exact"/>
      <w:ind w:firstLine="360"/>
    </w:pPr>
  </w:style>
  <w:style w:type="character" w:customStyle="1" w:styleId="FontStyle39">
    <w:name w:val="Font Style39"/>
    <w:basedOn w:val="a3"/>
    <w:uiPriority w:val="99"/>
    <w:rsid w:val="00460A59"/>
    <w:rPr>
      <w:rFonts w:ascii="Times New Roman" w:hAnsi="Times New Roman" w:cs="Times New Roman" w:hint="default"/>
      <w:sz w:val="26"/>
      <w:szCs w:val="26"/>
    </w:rPr>
  </w:style>
  <w:style w:type="character" w:customStyle="1" w:styleId="FontStyle40">
    <w:name w:val="Font Style40"/>
    <w:basedOn w:val="a3"/>
    <w:uiPriority w:val="99"/>
    <w:rsid w:val="00460A59"/>
    <w:rPr>
      <w:rFonts w:ascii="Times New Roman" w:hAnsi="Times New Roman" w:cs="Times New Roman" w:hint="default"/>
      <w:b/>
      <w:bCs/>
      <w:sz w:val="22"/>
      <w:szCs w:val="22"/>
    </w:rPr>
  </w:style>
  <w:style w:type="character" w:customStyle="1" w:styleId="FontStyle42">
    <w:name w:val="Font Style42"/>
    <w:basedOn w:val="a3"/>
    <w:uiPriority w:val="99"/>
    <w:rsid w:val="00460A59"/>
    <w:rPr>
      <w:rFonts w:ascii="Times New Roman" w:hAnsi="Times New Roman" w:cs="Times New Roman" w:hint="default"/>
      <w:sz w:val="22"/>
      <w:szCs w:val="22"/>
    </w:rPr>
  </w:style>
  <w:style w:type="character" w:customStyle="1" w:styleId="FontStyle43">
    <w:name w:val="Font Style43"/>
    <w:basedOn w:val="a3"/>
    <w:uiPriority w:val="99"/>
    <w:rsid w:val="00460A59"/>
    <w:rPr>
      <w:rFonts w:ascii="Times New Roman" w:hAnsi="Times New Roman" w:cs="Times New Roman" w:hint="default"/>
      <w:sz w:val="22"/>
      <w:szCs w:val="22"/>
    </w:rPr>
  </w:style>
  <w:style w:type="character" w:customStyle="1" w:styleId="FontStyle44">
    <w:name w:val="Font Style44"/>
    <w:basedOn w:val="a3"/>
    <w:uiPriority w:val="99"/>
    <w:rsid w:val="00460A59"/>
    <w:rPr>
      <w:rFonts w:ascii="Times New Roman" w:hAnsi="Times New Roman" w:cs="Times New Roman" w:hint="default"/>
      <w:sz w:val="20"/>
      <w:szCs w:val="20"/>
    </w:rPr>
  </w:style>
  <w:style w:type="character" w:customStyle="1" w:styleId="FontStyle50">
    <w:name w:val="Font Style50"/>
    <w:basedOn w:val="a3"/>
    <w:uiPriority w:val="99"/>
    <w:rsid w:val="00460A59"/>
    <w:rPr>
      <w:rFonts w:ascii="Times New Roman" w:hAnsi="Times New Roman" w:cs="Times New Roman" w:hint="default"/>
      <w:sz w:val="20"/>
      <w:szCs w:val="20"/>
    </w:rPr>
  </w:style>
  <w:style w:type="character" w:customStyle="1" w:styleId="apple-converted-space">
    <w:name w:val="apple-converted-space"/>
    <w:basedOn w:val="a3"/>
    <w:rsid w:val="00460A59"/>
  </w:style>
  <w:style w:type="character" w:styleId="a7">
    <w:name w:val="Strong"/>
    <w:basedOn w:val="a3"/>
    <w:uiPriority w:val="22"/>
    <w:qFormat/>
    <w:rsid w:val="00460A59"/>
    <w:rPr>
      <w:b/>
      <w:bCs/>
    </w:rPr>
  </w:style>
  <w:style w:type="paragraph" w:customStyle="1" w:styleId="ConsPlusNormal">
    <w:name w:val="ConsPlusNormal"/>
    <w:rsid w:val="00004285"/>
    <w:pPr>
      <w:autoSpaceDE w:val="0"/>
      <w:autoSpaceDN w:val="0"/>
      <w:adjustRightInd w:val="0"/>
      <w:spacing w:after="0" w:line="240" w:lineRule="auto"/>
    </w:pPr>
    <w:rPr>
      <w:rFonts w:ascii="Times New Roman" w:hAnsi="Times New Roman" w:cs="Times New Roman"/>
    </w:rPr>
  </w:style>
  <w:style w:type="paragraph" w:styleId="a8">
    <w:name w:val="footnote text"/>
    <w:basedOn w:val="a2"/>
    <w:link w:val="a9"/>
    <w:uiPriority w:val="99"/>
    <w:semiHidden/>
    <w:unhideWhenUsed/>
    <w:rsid w:val="00392D43"/>
    <w:rPr>
      <w:sz w:val="20"/>
      <w:szCs w:val="20"/>
    </w:rPr>
  </w:style>
  <w:style w:type="character" w:customStyle="1" w:styleId="a9">
    <w:name w:val="Текст сноски Знак"/>
    <w:basedOn w:val="a3"/>
    <w:link w:val="a8"/>
    <w:uiPriority w:val="99"/>
    <w:semiHidden/>
    <w:rsid w:val="00392D43"/>
    <w:rPr>
      <w:rFonts w:ascii="Times New Roman" w:eastAsiaTheme="minorEastAsia" w:hAnsi="Times New Roman" w:cs="Times New Roman"/>
      <w:sz w:val="20"/>
      <w:szCs w:val="20"/>
      <w:lang w:eastAsia="ru-RU"/>
    </w:rPr>
  </w:style>
  <w:style w:type="character" w:styleId="aa">
    <w:name w:val="footnote reference"/>
    <w:basedOn w:val="a3"/>
    <w:uiPriority w:val="99"/>
    <w:semiHidden/>
    <w:unhideWhenUsed/>
    <w:rsid w:val="00392D43"/>
    <w:rPr>
      <w:vertAlign w:val="superscript"/>
    </w:rPr>
  </w:style>
  <w:style w:type="paragraph" w:styleId="ab">
    <w:name w:val="List Paragraph"/>
    <w:basedOn w:val="a2"/>
    <w:uiPriority w:val="34"/>
    <w:qFormat/>
    <w:rsid w:val="0063283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c">
    <w:name w:val="Body Text"/>
    <w:basedOn w:val="a2"/>
    <w:link w:val="ad"/>
    <w:rsid w:val="00632831"/>
    <w:pPr>
      <w:widowControl/>
      <w:autoSpaceDE/>
      <w:autoSpaceDN/>
      <w:adjustRightInd/>
      <w:jc w:val="both"/>
    </w:pPr>
    <w:rPr>
      <w:rFonts w:eastAsia="Times New Roman"/>
      <w:sz w:val="20"/>
      <w:szCs w:val="20"/>
    </w:rPr>
  </w:style>
  <w:style w:type="character" w:customStyle="1" w:styleId="ad">
    <w:name w:val="Основной текст Знак"/>
    <w:basedOn w:val="a3"/>
    <w:link w:val="ac"/>
    <w:rsid w:val="00632831"/>
    <w:rPr>
      <w:rFonts w:ascii="Times New Roman" w:eastAsia="Times New Roman" w:hAnsi="Times New Roman" w:cs="Times New Roman"/>
      <w:sz w:val="20"/>
      <w:szCs w:val="20"/>
      <w:lang w:eastAsia="ru-RU"/>
    </w:rPr>
  </w:style>
  <w:style w:type="paragraph" w:customStyle="1" w:styleId="12">
    <w:name w:val="Обычный1"/>
    <w:rsid w:val="00632831"/>
    <w:pPr>
      <w:spacing w:after="0" w:line="240" w:lineRule="auto"/>
    </w:pPr>
    <w:rPr>
      <w:rFonts w:ascii="Times New Roman" w:eastAsia="Times New Roman" w:hAnsi="Times New Roman" w:cs="Times New Roman"/>
      <w:sz w:val="20"/>
      <w:szCs w:val="20"/>
      <w:lang w:eastAsia="ru-RU"/>
    </w:rPr>
  </w:style>
  <w:style w:type="paragraph" w:styleId="ae">
    <w:name w:val="Balloon Text"/>
    <w:basedOn w:val="a2"/>
    <w:link w:val="af"/>
    <w:uiPriority w:val="99"/>
    <w:semiHidden/>
    <w:unhideWhenUsed/>
    <w:rsid w:val="004D1C2F"/>
    <w:rPr>
      <w:rFonts w:ascii="Segoe UI" w:hAnsi="Segoe UI" w:cs="Segoe UI"/>
      <w:sz w:val="18"/>
      <w:szCs w:val="18"/>
    </w:rPr>
  </w:style>
  <w:style w:type="character" w:customStyle="1" w:styleId="af">
    <w:name w:val="Текст выноски Знак"/>
    <w:basedOn w:val="a3"/>
    <w:link w:val="ae"/>
    <w:uiPriority w:val="99"/>
    <w:semiHidden/>
    <w:rsid w:val="004D1C2F"/>
    <w:rPr>
      <w:rFonts w:ascii="Segoe UI" w:eastAsiaTheme="minorEastAsia" w:hAnsi="Segoe UI" w:cs="Segoe UI"/>
      <w:sz w:val="18"/>
      <w:szCs w:val="18"/>
      <w:lang w:eastAsia="ru-RU"/>
    </w:rPr>
  </w:style>
  <w:style w:type="table" w:styleId="af0">
    <w:name w:val="Table Grid"/>
    <w:basedOn w:val="a4"/>
    <w:uiPriority w:val="39"/>
    <w:rsid w:val="00861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4"/>
    <w:next w:val="af0"/>
    <w:uiPriority w:val="39"/>
    <w:rsid w:val="00840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2"/>
    <w:link w:val="af2"/>
    <w:uiPriority w:val="99"/>
    <w:semiHidden/>
    <w:unhideWhenUsed/>
    <w:rsid w:val="000523C4"/>
    <w:rPr>
      <w:sz w:val="20"/>
      <w:szCs w:val="20"/>
    </w:rPr>
  </w:style>
  <w:style w:type="character" w:customStyle="1" w:styleId="af2">
    <w:name w:val="Текст концевой сноски Знак"/>
    <w:basedOn w:val="a3"/>
    <w:link w:val="af1"/>
    <w:uiPriority w:val="99"/>
    <w:semiHidden/>
    <w:rsid w:val="000523C4"/>
    <w:rPr>
      <w:rFonts w:ascii="Times New Roman" w:eastAsiaTheme="minorEastAsia" w:hAnsi="Times New Roman" w:cs="Times New Roman"/>
      <w:sz w:val="20"/>
      <w:szCs w:val="20"/>
      <w:lang w:eastAsia="ru-RU"/>
    </w:rPr>
  </w:style>
  <w:style w:type="character" w:styleId="af3">
    <w:name w:val="endnote reference"/>
    <w:basedOn w:val="a3"/>
    <w:uiPriority w:val="99"/>
    <w:semiHidden/>
    <w:unhideWhenUsed/>
    <w:rsid w:val="000523C4"/>
    <w:rPr>
      <w:vertAlign w:val="superscript"/>
    </w:rPr>
  </w:style>
  <w:style w:type="paragraph" w:styleId="af4">
    <w:name w:val="Body Text Indent"/>
    <w:basedOn w:val="a2"/>
    <w:link w:val="af5"/>
    <w:uiPriority w:val="99"/>
    <w:semiHidden/>
    <w:unhideWhenUsed/>
    <w:rsid w:val="00EE1BAC"/>
    <w:pPr>
      <w:spacing w:after="120"/>
      <w:ind w:left="283"/>
    </w:pPr>
  </w:style>
  <w:style w:type="character" w:customStyle="1" w:styleId="af5">
    <w:name w:val="Основной текст с отступом Знак"/>
    <w:basedOn w:val="a3"/>
    <w:link w:val="af4"/>
    <w:uiPriority w:val="99"/>
    <w:semiHidden/>
    <w:rsid w:val="00EE1BAC"/>
    <w:rPr>
      <w:rFonts w:ascii="Times New Roman" w:eastAsiaTheme="minorEastAsia" w:hAnsi="Times New Roman" w:cs="Times New Roman"/>
      <w:sz w:val="24"/>
      <w:szCs w:val="24"/>
      <w:lang w:eastAsia="ru-RU"/>
    </w:rPr>
  </w:style>
  <w:style w:type="character" w:customStyle="1" w:styleId="11">
    <w:name w:val="Заголовок 1 Знак"/>
    <w:basedOn w:val="a3"/>
    <w:link w:val="1"/>
    <w:uiPriority w:val="9"/>
    <w:rsid w:val="00EE1BAC"/>
    <w:rPr>
      <w:rFonts w:ascii="Times New Roman" w:eastAsia="Times New Roman" w:hAnsi="Times New Roman" w:cs="Times New Roman"/>
      <w:b/>
      <w:sz w:val="20"/>
      <w:szCs w:val="20"/>
      <w:lang w:eastAsia="ru-RU"/>
    </w:rPr>
  </w:style>
  <w:style w:type="character" w:customStyle="1" w:styleId="41">
    <w:name w:val="Заголовок 4 Знак"/>
    <w:basedOn w:val="a3"/>
    <w:link w:val="40"/>
    <w:uiPriority w:val="9"/>
    <w:rsid w:val="00EE1BAC"/>
    <w:rPr>
      <w:rFonts w:ascii="Calibri" w:eastAsia="Times New Roman" w:hAnsi="Calibri" w:cs="Times New Roman"/>
      <w:b/>
      <w:bCs/>
      <w:sz w:val="28"/>
      <w:szCs w:val="28"/>
    </w:rPr>
  </w:style>
  <w:style w:type="paragraph" w:customStyle="1" w:styleId="Default">
    <w:name w:val="Default"/>
    <w:rsid w:val="002B3E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header"/>
    <w:basedOn w:val="a2"/>
    <w:link w:val="af7"/>
    <w:uiPriority w:val="99"/>
    <w:unhideWhenUsed/>
    <w:rsid w:val="00DC7970"/>
    <w:pPr>
      <w:tabs>
        <w:tab w:val="center" w:pos="4677"/>
        <w:tab w:val="right" w:pos="9355"/>
      </w:tabs>
    </w:pPr>
  </w:style>
  <w:style w:type="character" w:customStyle="1" w:styleId="af7">
    <w:name w:val="Верхний колонтитул Знак"/>
    <w:basedOn w:val="a3"/>
    <w:link w:val="af6"/>
    <w:uiPriority w:val="99"/>
    <w:rsid w:val="00DC7970"/>
    <w:rPr>
      <w:rFonts w:ascii="Times New Roman" w:eastAsiaTheme="minorEastAsia" w:hAnsi="Times New Roman" w:cs="Times New Roman"/>
      <w:sz w:val="24"/>
      <w:szCs w:val="24"/>
      <w:lang w:eastAsia="ru-RU"/>
    </w:rPr>
  </w:style>
  <w:style w:type="paragraph" w:styleId="af8">
    <w:name w:val="footer"/>
    <w:basedOn w:val="a2"/>
    <w:link w:val="af9"/>
    <w:uiPriority w:val="99"/>
    <w:unhideWhenUsed/>
    <w:rsid w:val="00DC7970"/>
    <w:pPr>
      <w:tabs>
        <w:tab w:val="center" w:pos="4677"/>
        <w:tab w:val="right" w:pos="9355"/>
      </w:tabs>
    </w:pPr>
  </w:style>
  <w:style w:type="character" w:customStyle="1" w:styleId="af9">
    <w:name w:val="Нижний колонтитул Знак"/>
    <w:basedOn w:val="a3"/>
    <w:link w:val="af8"/>
    <w:uiPriority w:val="99"/>
    <w:rsid w:val="00DC7970"/>
    <w:rPr>
      <w:rFonts w:ascii="Times New Roman" w:eastAsiaTheme="minorEastAsia" w:hAnsi="Times New Roman" w:cs="Times New Roman"/>
      <w:sz w:val="24"/>
      <w:szCs w:val="24"/>
      <w:lang w:eastAsia="ru-RU"/>
    </w:rPr>
  </w:style>
  <w:style w:type="character" w:styleId="afa">
    <w:name w:val="annotation reference"/>
    <w:basedOn w:val="a3"/>
    <w:uiPriority w:val="99"/>
    <w:semiHidden/>
    <w:unhideWhenUsed/>
    <w:rsid w:val="004F168E"/>
    <w:rPr>
      <w:sz w:val="16"/>
      <w:szCs w:val="16"/>
    </w:rPr>
  </w:style>
  <w:style w:type="paragraph" w:styleId="afb">
    <w:name w:val="annotation text"/>
    <w:basedOn w:val="a2"/>
    <w:link w:val="afc"/>
    <w:uiPriority w:val="99"/>
    <w:semiHidden/>
    <w:unhideWhenUsed/>
    <w:rsid w:val="004F168E"/>
    <w:rPr>
      <w:sz w:val="20"/>
      <w:szCs w:val="20"/>
    </w:rPr>
  </w:style>
  <w:style w:type="character" w:customStyle="1" w:styleId="afc">
    <w:name w:val="Текст примечания Знак"/>
    <w:basedOn w:val="a3"/>
    <w:link w:val="afb"/>
    <w:uiPriority w:val="99"/>
    <w:semiHidden/>
    <w:rsid w:val="004F168E"/>
    <w:rPr>
      <w:rFonts w:ascii="Times New Roman" w:eastAsiaTheme="minorEastAsia" w:hAnsi="Times New Roman" w:cs="Times New Roman"/>
      <w:sz w:val="20"/>
      <w:szCs w:val="20"/>
      <w:lang w:eastAsia="ru-RU"/>
    </w:rPr>
  </w:style>
  <w:style w:type="paragraph" w:styleId="afd">
    <w:name w:val="annotation subject"/>
    <w:basedOn w:val="afb"/>
    <w:next w:val="afb"/>
    <w:link w:val="afe"/>
    <w:uiPriority w:val="99"/>
    <w:semiHidden/>
    <w:unhideWhenUsed/>
    <w:rsid w:val="004F168E"/>
    <w:rPr>
      <w:b/>
      <w:bCs/>
    </w:rPr>
  </w:style>
  <w:style w:type="character" w:customStyle="1" w:styleId="afe">
    <w:name w:val="Тема примечания Знак"/>
    <w:basedOn w:val="afc"/>
    <w:link w:val="afd"/>
    <w:uiPriority w:val="99"/>
    <w:semiHidden/>
    <w:rsid w:val="004F168E"/>
    <w:rPr>
      <w:rFonts w:ascii="Times New Roman" w:eastAsiaTheme="minorEastAsia" w:hAnsi="Times New Roman" w:cs="Times New Roman"/>
      <w:b/>
      <w:bCs/>
      <w:sz w:val="20"/>
      <w:szCs w:val="20"/>
      <w:lang w:eastAsia="ru-RU"/>
    </w:rPr>
  </w:style>
  <w:style w:type="paragraph" w:styleId="aff">
    <w:name w:val="Revision"/>
    <w:hidden/>
    <w:uiPriority w:val="99"/>
    <w:semiHidden/>
    <w:rsid w:val="004F168E"/>
    <w:pPr>
      <w:spacing w:after="0" w:line="240" w:lineRule="auto"/>
    </w:pPr>
    <w:rPr>
      <w:rFonts w:ascii="Times New Roman" w:eastAsiaTheme="minorEastAsia" w:hAnsi="Times New Roman" w:cs="Times New Roman"/>
      <w:sz w:val="24"/>
      <w:szCs w:val="24"/>
      <w:lang w:eastAsia="ru-RU"/>
    </w:rPr>
  </w:style>
  <w:style w:type="character" w:customStyle="1" w:styleId="31">
    <w:name w:val="Заголовок 3 Знак"/>
    <w:basedOn w:val="a3"/>
    <w:link w:val="30"/>
    <w:uiPriority w:val="9"/>
    <w:rsid w:val="001E7B7A"/>
    <w:rPr>
      <w:rFonts w:asciiTheme="majorHAnsi" w:eastAsiaTheme="majorEastAsia" w:hAnsiTheme="majorHAnsi" w:cstheme="majorBidi"/>
      <w:color w:val="1F4D78" w:themeColor="accent1" w:themeShade="7F"/>
      <w:sz w:val="24"/>
      <w:szCs w:val="24"/>
      <w:lang w:eastAsia="ru-RU"/>
    </w:rPr>
  </w:style>
  <w:style w:type="character" w:customStyle="1" w:styleId="21">
    <w:name w:val="Заголовок 2 Знак"/>
    <w:basedOn w:val="a3"/>
    <w:link w:val="20"/>
    <w:uiPriority w:val="9"/>
    <w:rsid w:val="00F55AA1"/>
    <w:rPr>
      <w:rFonts w:ascii="Times New Roman" w:eastAsia="Times New Roman" w:hAnsi="Times New Roman" w:cs="Times New Roman"/>
      <w:b/>
      <w:color w:val="000000"/>
      <w:sz w:val="24"/>
      <w:lang w:eastAsia="ru-RU"/>
    </w:rPr>
  </w:style>
  <w:style w:type="paragraph" w:customStyle="1" w:styleId="footnotedescription">
    <w:name w:val="footnote description"/>
    <w:next w:val="a2"/>
    <w:link w:val="footnotedescriptionChar"/>
    <w:hidden/>
    <w:rsid w:val="00F55AA1"/>
    <w:pPr>
      <w:spacing w:after="0"/>
      <w:ind w:right="3"/>
    </w:pPr>
    <w:rPr>
      <w:rFonts w:ascii="Times New Roman" w:eastAsia="Times New Roman" w:hAnsi="Times New Roman" w:cs="Times New Roman"/>
      <w:color w:val="000000"/>
      <w:sz w:val="15"/>
      <w:lang w:eastAsia="ru-RU"/>
    </w:rPr>
  </w:style>
  <w:style w:type="character" w:customStyle="1" w:styleId="footnotedescriptionChar">
    <w:name w:val="footnote description Char"/>
    <w:link w:val="footnotedescription"/>
    <w:rsid w:val="00F55AA1"/>
    <w:rPr>
      <w:rFonts w:ascii="Times New Roman" w:eastAsia="Times New Roman" w:hAnsi="Times New Roman" w:cs="Times New Roman"/>
      <w:color w:val="000000"/>
      <w:sz w:val="15"/>
      <w:lang w:eastAsia="ru-RU"/>
    </w:rPr>
  </w:style>
  <w:style w:type="paragraph" w:styleId="14">
    <w:name w:val="toc 1"/>
    <w:hidden/>
    <w:rsid w:val="00F55AA1"/>
    <w:pPr>
      <w:spacing w:after="102"/>
      <w:ind w:left="308" w:right="128" w:hanging="10"/>
    </w:pPr>
    <w:rPr>
      <w:rFonts w:ascii="Times New Roman" w:eastAsia="Times New Roman" w:hAnsi="Times New Roman" w:cs="Times New Roman"/>
      <w:color w:val="000000"/>
      <w:sz w:val="18"/>
      <w:lang w:eastAsia="ru-RU"/>
    </w:rPr>
  </w:style>
  <w:style w:type="character" w:customStyle="1" w:styleId="footnotemark">
    <w:name w:val="footnote mark"/>
    <w:hidden/>
    <w:rsid w:val="00F55AA1"/>
    <w:rPr>
      <w:rFonts w:ascii="Times New Roman" w:eastAsia="Times New Roman" w:hAnsi="Times New Roman" w:cs="Times New Roman"/>
      <w:color w:val="000000"/>
      <w:sz w:val="20"/>
      <w:vertAlign w:val="superscript"/>
    </w:rPr>
  </w:style>
  <w:style w:type="table" w:customStyle="1" w:styleId="TableGrid">
    <w:name w:val="TableGrid"/>
    <w:rsid w:val="00F55AA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0">
    <w:name w:val="Title"/>
    <w:basedOn w:val="a2"/>
    <w:link w:val="aff1"/>
    <w:uiPriority w:val="99"/>
    <w:qFormat/>
    <w:rsid w:val="00F55AA1"/>
    <w:pPr>
      <w:spacing w:line="260" w:lineRule="auto"/>
      <w:ind w:firstLine="580"/>
      <w:jc w:val="center"/>
    </w:pPr>
    <w:rPr>
      <w:rFonts w:eastAsia="Times New Roman"/>
      <w:szCs w:val="18"/>
    </w:rPr>
  </w:style>
  <w:style w:type="character" w:customStyle="1" w:styleId="aff1">
    <w:name w:val="Название Знак"/>
    <w:basedOn w:val="a3"/>
    <w:link w:val="aff0"/>
    <w:uiPriority w:val="99"/>
    <w:rsid w:val="00F55AA1"/>
    <w:rPr>
      <w:rFonts w:ascii="Times New Roman" w:eastAsia="Times New Roman" w:hAnsi="Times New Roman" w:cs="Times New Roman"/>
      <w:sz w:val="24"/>
      <w:szCs w:val="18"/>
      <w:lang w:eastAsia="ru-RU"/>
    </w:rPr>
  </w:style>
  <w:style w:type="paragraph" w:customStyle="1" w:styleId="32">
    <w:name w:val="заголовок 3"/>
    <w:basedOn w:val="a2"/>
    <w:next w:val="a2"/>
    <w:rsid w:val="00F55AA1"/>
    <w:pPr>
      <w:keepNext/>
      <w:widowControl/>
      <w:adjustRightInd/>
      <w:spacing w:line="360" w:lineRule="auto"/>
      <w:ind w:left="284"/>
      <w:outlineLvl w:val="2"/>
    </w:pPr>
    <w:rPr>
      <w:rFonts w:eastAsia="Times New Roman"/>
      <w:b/>
      <w:bCs/>
      <w:sz w:val="20"/>
      <w:szCs w:val="20"/>
    </w:rPr>
  </w:style>
  <w:style w:type="paragraph" w:styleId="22">
    <w:name w:val="Body Text 2"/>
    <w:basedOn w:val="a2"/>
    <w:link w:val="23"/>
    <w:rsid w:val="00F55AA1"/>
    <w:pPr>
      <w:widowControl/>
      <w:adjustRightInd/>
      <w:spacing w:after="120" w:line="480" w:lineRule="auto"/>
    </w:pPr>
    <w:rPr>
      <w:rFonts w:eastAsia="Times New Roman"/>
      <w:sz w:val="20"/>
      <w:szCs w:val="20"/>
    </w:rPr>
  </w:style>
  <w:style w:type="character" w:customStyle="1" w:styleId="23">
    <w:name w:val="Основной текст 2 Знак"/>
    <w:basedOn w:val="a3"/>
    <w:link w:val="22"/>
    <w:rsid w:val="00F55AA1"/>
    <w:rPr>
      <w:rFonts w:ascii="Times New Roman" w:eastAsia="Times New Roman" w:hAnsi="Times New Roman" w:cs="Times New Roman"/>
      <w:sz w:val="20"/>
      <w:szCs w:val="20"/>
      <w:lang w:eastAsia="ru-RU"/>
    </w:rPr>
  </w:style>
  <w:style w:type="paragraph" w:styleId="aff2">
    <w:name w:val="Normal (Web)"/>
    <w:basedOn w:val="a2"/>
    <w:uiPriority w:val="99"/>
    <w:qFormat/>
    <w:rsid w:val="000D0B51"/>
    <w:pPr>
      <w:widowControl/>
      <w:autoSpaceDE/>
      <w:autoSpaceDN/>
      <w:adjustRightInd/>
      <w:spacing w:before="100" w:beforeAutospacing="1" w:after="100" w:afterAutospacing="1"/>
    </w:pPr>
    <w:rPr>
      <w:rFonts w:eastAsia="Times New Roman"/>
    </w:rPr>
  </w:style>
  <w:style w:type="paragraph" w:customStyle="1" w:styleId="aff3">
    <w:name w:val="текст в таблице паравый край жирный"/>
    <w:basedOn w:val="a2"/>
    <w:qFormat/>
    <w:rsid w:val="000D0B51"/>
    <w:pPr>
      <w:widowControl/>
      <w:autoSpaceDE/>
      <w:autoSpaceDN/>
      <w:adjustRightInd/>
      <w:spacing w:before="20" w:after="20"/>
      <w:jc w:val="right"/>
    </w:pPr>
    <w:rPr>
      <w:rFonts w:eastAsia="Times New Roman"/>
      <w:b/>
      <w:sz w:val="16"/>
      <w:szCs w:val="16"/>
      <w:lang w:eastAsia="en-US"/>
    </w:rPr>
  </w:style>
  <w:style w:type="character" w:customStyle="1" w:styleId="60">
    <w:name w:val="Заголовок 6 Знак"/>
    <w:basedOn w:val="a3"/>
    <w:link w:val="6"/>
    <w:rsid w:val="001145BB"/>
    <w:rPr>
      <w:rFonts w:ascii="Times New Roman" w:eastAsia="Times New Roman" w:hAnsi="Times New Roman" w:cs="Times New Roman"/>
      <w:b/>
      <w:caps/>
      <w:sz w:val="24"/>
      <w:szCs w:val="20"/>
    </w:rPr>
  </w:style>
  <w:style w:type="character" w:customStyle="1" w:styleId="FontStyle18">
    <w:name w:val="Font Style18"/>
    <w:basedOn w:val="a3"/>
    <w:uiPriority w:val="99"/>
    <w:rsid w:val="001145BB"/>
    <w:rPr>
      <w:rFonts w:ascii="Times New Roman" w:hAnsi="Times New Roman" w:cs="Times New Roman"/>
      <w:sz w:val="18"/>
      <w:szCs w:val="18"/>
    </w:rPr>
  </w:style>
  <w:style w:type="character" w:customStyle="1" w:styleId="ca-81">
    <w:name w:val="ca-81"/>
    <w:rsid w:val="00BA7912"/>
    <w:rPr>
      <w:rFonts w:ascii="Times New Roman" w:hAnsi="Times New Roman" w:cs="Times New Roman"/>
      <w:sz w:val="22"/>
      <w:szCs w:val="22"/>
      <w:lang w:val="ru-RU" w:eastAsia="ru-RU" w:bidi="ar-SA"/>
    </w:rPr>
  </w:style>
  <w:style w:type="character" w:customStyle="1" w:styleId="FontStyle23">
    <w:name w:val="Font Style23"/>
    <w:basedOn w:val="a3"/>
    <w:uiPriority w:val="99"/>
    <w:rsid w:val="00516099"/>
    <w:rPr>
      <w:rFonts w:ascii="Times New Roman" w:hAnsi="Times New Roman" w:cs="Times New Roman"/>
      <w:sz w:val="20"/>
      <w:szCs w:val="20"/>
    </w:rPr>
  </w:style>
  <w:style w:type="character" w:customStyle="1" w:styleId="FontStyle24">
    <w:name w:val="Font Style24"/>
    <w:basedOn w:val="a3"/>
    <w:uiPriority w:val="99"/>
    <w:rsid w:val="00516099"/>
    <w:rPr>
      <w:rFonts w:ascii="Times New Roman" w:hAnsi="Times New Roman" w:cs="Times New Roman"/>
      <w:b/>
      <w:bCs/>
      <w:sz w:val="20"/>
      <w:szCs w:val="20"/>
    </w:rPr>
  </w:style>
  <w:style w:type="paragraph" w:customStyle="1" w:styleId="Style10">
    <w:name w:val="Style10"/>
    <w:basedOn w:val="a2"/>
    <w:uiPriority w:val="99"/>
    <w:rsid w:val="00516099"/>
    <w:pPr>
      <w:spacing w:line="384" w:lineRule="exact"/>
      <w:ind w:firstLine="1397"/>
      <w:jc w:val="both"/>
    </w:pPr>
  </w:style>
  <w:style w:type="paragraph" w:customStyle="1" w:styleId="Style11">
    <w:name w:val="Style11"/>
    <w:basedOn w:val="a2"/>
    <w:uiPriority w:val="99"/>
    <w:rsid w:val="00516099"/>
    <w:pPr>
      <w:spacing w:line="384" w:lineRule="exact"/>
      <w:ind w:firstLine="619"/>
    </w:pPr>
  </w:style>
  <w:style w:type="paragraph" w:customStyle="1" w:styleId="Style12">
    <w:name w:val="Style12"/>
    <w:basedOn w:val="a2"/>
    <w:uiPriority w:val="99"/>
    <w:rsid w:val="00516099"/>
    <w:pPr>
      <w:spacing w:line="379" w:lineRule="exact"/>
      <w:ind w:firstLine="749"/>
      <w:jc w:val="both"/>
    </w:pPr>
  </w:style>
  <w:style w:type="character" w:customStyle="1" w:styleId="FontStyle15">
    <w:name w:val="Font Style15"/>
    <w:basedOn w:val="a3"/>
    <w:uiPriority w:val="99"/>
    <w:rsid w:val="00516099"/>
    <w:rPr>
      <w:rFonts w:ascii="Times New Roman" w:hAnsi="Times New Roman" w:cs="Times New Roman"/>
      <w:b/>
      <w:bCs/>
      <w:sz w:val="20"/>
      <w:szCs w:val="20"/>
    </w:rPr>
  </w:style>
  <w:style w:type="character" w:customStyle="1" w:styleId="FontStyle19">
    <w:name w:val="Font Style19"/>
    <w:basedOn w:val="a3"/>
    <w:uiPriority w:val="99"/>
    <w:rsid w:val="00516099"/>
    <w:rPr>
      <w:rFonts w:ascii="Times New Roman" w:hAnsi="Times New Roman" w:cs="Times New Roman"/>
      <w:sz w:val="14"/>
      <w:szCs w:val="14"/>
    </w:rPr>
  </w:style>
  <w:style w:type="character" w:customStyle="1" w:styleId="FontStyle21">
    <w:name w:val="Font Style21"/>
    <w:basedOn w:val="a3"/>
    <w:uiPriority w:val="99"/>
    <w:rsid w:val="00516099"/>
    <w:rPr>
      <w:rFonts w:ascii="Times New Roman" w:hAnsi="Times New Roman" w:cs="Times New Roman"/>
      <w:sz w:val="20"/>
      <w:szCs w:val="20"/>
    </w:rPr>
  </w:style>
  <w:style w:type="character" w:customStyle="1" w:styleId="FontStyle25">
    <w:name w:val="Font Style25"/>
    <w:basedOn w:val="a3"/>
    <w:uiPriority w:val="99"/>
    <w:rsid w:val="00516099"/>
    <w:rPr>
      <w:rFonts w:ascii="Times New Roman" w:hAnsi="Times New Roman" w:cs="Times New Roman"/>
      <w:smallCaps/>
      <w:sz w:val="20"/>
      <w:szCs w:val="20"/>
    </w:rPr>
  </w:style>
  <w:style w:type="paragraph" w:styleId="24">
    <w:name w:val="toc 2"/>
    <w:basedOn w:val="a2"/>
    <w:next w:val="a2"/>
    <w:autoRedefine/>
    <w:uiPriority w:val="39"/>
    <w:semiHidden/>
    <w:unhideWhenUsed/>
    <w:rsid w:val="00316A3A"/>
    <w:pPr>
      <w:spacing w:after="100"/>
      <w:ind w:left="240"/>
    </w:pPr>
  </w:style>
  <w:style w:type="paragraph" w:customStyle="1" w:styleId="214pt">
    <w:name w:val="Стиль Основной текст 2 + 14 pt полужирный"/>
    <w:basedOn w:val="22"/>
    <w:rsid w:val="00316A3A"/>
    <w:pPr>
      <w:numPr>
        <w:ilvl w:val="1"/>
      </w:numPr>
      <w:tabs>
        <w:tab w:val="num" w:pos="570"/>
      </w:tabs>
      <w:autoSpaceDE/>
      <w:autoSpaceDN/>
      <w:spacing w:after="0" w:line="240" w:lineRule="auto"/>
      <w:ind w:left="180"/>
      <w:jc w:val="center"/>
    </w:pPr>
    <w:rPr>
      <w:rFonts w:ascii="Tahoma" w:hAnsi="Tahoma" w:cs="Tahoma"/>
      <w:b/>
      <w:bCs/>
      <w:sz w:val="28"/>
      <w:szCs w:val="28"/>
    </w:rPr>
  </w:style>
  <w:style w:type="paragraph" w:customStyle="1" w:styleId="33">
    <w:name w:val="Заголовок3а"/>
    <w:basedOn w:val="a2"/>
    <w:rsid w:val="00316A3A"/>
    <w:pPr>
      <w:widowControl/>
      <w:tabs>
        <w:tab w:val="num" w:pos="570"/>
      </w:tabs>
      <w:autoSpaceDE/>
      <w:autoSpaceDN/>
      <w:adjustRightInd/>
      <w:spacing w:before="60" w:after="60"/>
      <w:jc w:val="both"/>
    </w:pPr>
    <w:rPr>
      <w:rFonts w:ascii="Tahoma" w:eastAsia="Times New Roman" w:hAnsi="Tahoma" w:cs="Tahoma"/>
      <w:sz w:val="20"/>
      <w:szCs w:val="20"/>
    </w:rPr>
  </w:style>
  <w:style w:type="paragraph" w:customStyle="1" w:styleId="34">
    <w:name w:val="Заголовок3б"/>
    <w:basedOn w:val="Style22"/>
    <w:rsid w:val="00316A3A"/>
    <w:pPr>
      <w:widowControl/>
      <w:tabs>
        <w:tab w:val="num" w:pos="720"/>
      </w:tabs>
      <w:autoSpaceDE/>
      <w:autoSpaceDN/>
      <w:adjustRightInd/>
      <w:spacing w:before="40" w:after="40" w:line="240" w:lineRule="auto"/>
      <w:ind w:left="340" w:firstLine="0"/>
      <w:jc w:val="both"/>
    </w:pPr>
    <w:rPr>
      <w:rFonts w:ascii="Tahoma" w:eastAsia="Times New Roman" w:hAnsi="Tahoma" w:cs="Tahoma"/>
      <w:sz w:val="20"/>
      <w:szCs w:val="20"/>
    </w:rPr>
  </w:style>
  <w:style w:type="paragraph" w:customStyle="1" w:styleId="10">
    <w:name w:val="Предмет1"/>
    <w:basedOn w:val="af4"/>
    <w:rsid w:val="00316A3A"/>
    <w:pPr>
      <w:numPr>
        <w:ilvl w:val="1"/>
        <w:numId w:val="111"/>
      </w:numPr>
      <w:adjustRightInd/>
      <w:spacing w:before="40" w:after="20"/>
      <w:jc w:val="both"/>
    </w:pPr>
    <w:rPr>
      <w:rFonts w:ascii="Tahoma" w:eastAsia="Times New Roman" w:hAnsi="Tahoma" w:cs="Tahoma"/>
      <w:sz w:val="20"/>
      <w:szCs w:val="20"/>
    </w:rPr>
  </w:style>
  <w:style w:type="paragraph" w:customStyle="1" w:styleId="aff4">
    <w:name w:val="Предмет"/>
    <w:basedOn w:val="a2"/>
    <w:next w:val="10"/>
    <w:rsid w:val="00316A3A"/>
    <w:pPr>
      <w:keepNext/>
      <w:widowControl/>
      <w:adjustRightInd/>
      <w:spacing w:before="80" w:after="40"/>
      <w:ind w:left="900" w:hanging="360"/>
      <w:jc w:val="center"/>
      <w:outlineLvl w:val="0"/>
    </w:pPr>
    <w:rPr>
      <w:rFonts w:ascii="Tahoma" w:eastAsia="Times New Roman" w:hAnsi="Tahoma" w:cs="Tahoma"/>
      <w:b/>
      <w:bCs/>
      <w:sz w:val="20"/>
      <w:szCs w:val="20"/>
    </w:rPr>
  </w:style>
  <w:style w:type="paragraph" w:customStyle="1" w:styleId="3">
    <w:name w:val="Предмет3"/>
    <w:basedOn w:val="a2"/>
    <w:rsid w:val="00316A3A"/>
    <w:pPr>
      <w:numPr>
        <w:ilvl w:val="2"/>
        <w:numId w:val="111"/>
      </w:numPr>
      <w:adjustRightInd/>
      <w:spacing w:before="20"/>
      <w:jc w:val="both"/>
    </w:pPr>
    <w:rPr>
      <w:rFonts w:ascii="Tahoma" w:eastAsia="Times New Roman" w:hAnsi="Tahoma" w:cs="Tahoma"/>
      <w:sz w:val="20"/>
      <w:szCs w:val="20"/>
    </w:rPr>
  </w:style>
  <w:style w:type="paragraph" w:customStyle="1" w:styleId="4">
    <w:name w:val="Предмет4"/>
    <w:basedOn w:val="a2"/>
    <w:rsid w:val="00316A3A"/>
    <w:pPr>
      <w:numPr>
        <w:ilvl w:val="3"/>
        <w:numId w:val="111"/>
      </w:numPr>
      <w:adjustRightInd/>
      <w:jc w:val="both"/>
    </w:pPr>
    <w:rPr>
      <w:rFonts w:ascii="Tahoma" w:eastAsia="Times New Roman" w:hAnsi="Tahoma" w:cs="Tahoma"/>
      <w:sz w:val="20"/>
      <w:szCs w:val="20"/>
    </w:rPr>
  </w:style>
  <w:style w:type="paragraph" w:customStyle="1" w:styleId="a">
    <w:name w:val="Глава"/>
    <w:basedOn w:val="1"/>
    <w:next w:val="a0"/>
    <w:rsid w:val="00316A3A"/>
    <w:pPr>
      <w:numPr>
        <w:numId w:val="112"/>
      </w:numPr>
      <w:spacing w:before="180" w:after="60"/>
    </w:pPr>
    <w:rPr>
      <w:rFonts w:ascii="Tahoma" w:hAnsi="Tahoma" w:cs="Tahoma"/>
      <w:bCs/>
      <w:kern w:val="32"/>
    </w:rPr>
  </w:style>
  <w:style w:type="paragraph" w:customStyle="1" w:styleId="a0">
    <w:name w:val="Пункт Знак Знак"/>
    <w:basedOn w:val="ac"/>
    <w:link w:val="aff5"/>
    <w:rsid w:val="00316A3A"/>
    <w:pPr>
      <w:widowControl w:val="0"/>
      <w:numPr>
        <w:ilvl w:val="1"/>
        <w:numId w:val="112"/>
      </w:numPr>
      <w:spacing w:before="60" w:after="60"/>
    </w:pPr>
    <w:rPr>
      <w:rFonts w:ascii="Tahoma" w:hAnsi="Tahoma" w:cs="Tahoma"/>
    </w:rPr>
  </w:style>
  <w:style w:type="paragraph" w:customStyle="1" w:styleId="a1">
    <w:name w:val="Пподпункт"/>
    <w:basedOn w:val="a2"/>
    <w:rsid w:val="00316A3A"/>
    <w:pPr>
      <w:numPr>
        <w:ilvl w:val="2"/>
        <w:numId w:val="112"/>
      </w:numPr>
      <w:autoSpaceDE/>
      <w:autoSpaceDN/>
      <w:adjustRightInd/>
      <w:jc w:val="both"/>
    </w:pPr>
    <w:rPr>
      <w:rFonts w:ascii="Tahoma" w:eastAsia="Times New Roman" w:hAnsi="Tahoma" w:cs="Tahoma"/>
      <w:sz w:val="20"/>
      <w:szCs w:val="20"/>
    </w:rPr>
  </w:style>
  <w:style w:type="character" w:customStyle="1" w:styleId="aff5">
    <w:name w:val="Пункт Знак Знак Знак"/>
    <w:basedOn w:val="a3"/>
    <w:link w:val="a0"/>
    <w:rsid w:val="00316A3A"/>
    <w:rPr>
      <w:rFonts w:ascii="Tahoma" w:eastAsia="Times New Roman" w:hAnsi="Tahoma" w:cs="Tahoma"/>
      <w:sz w:val="20"/>
      <w:szCs w:val="20"/>
      <w:lang w:eastAsia="ru-RU"/>
    </w:rPr>
  </w:style>
  <w:style w:type="paragraph" w:customStyle="1" w:styleId="2">
    <w:name w:val="Пподпункт2"/>
    <w:basedOn w:val="a1"/>
    <w:rsid w:val="00316A3A"/>
    <w:pPr>
      <w:numPr>
        <w:ilvl w:val="3"/>
      </w:numPr>
      <w:ind w:left="340"/>
    </w:pPr>
  </w:style>
  <w:style w:type="paragraph" w:customStyle="1" w:styleId="aff6">
    <w:name w:val="Нормальный"/>
    <w:rsid w:val="00316A3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5">
    <w:name w:val="Стиль1"/>
    <w:basedOn w:val="aff6"/>
    <w:rsid w:val="00316A3A"/>
    <w:pPr>
      <w:spacing w:before="60"/>
      <w:ind w:firstLine="284"/>
      <w:jc w:val="both"/>
    </w:pPr>
    <w:rPr>
      <w:rFonts w:ascii="Journal" w:hAnsi="Journal" w:cs="Journal"/>
    </w:rPr>
  </w:style>
  <w:style w:type="paragraph" w:styleId="25">
    <w:name w:val="Body Text Indent 2"/>
    <w:basedOn w:val="a2"/>
    <w:link w:val="26"/>
    <w:uiPriority w:val="99"/>
    <w:semiHidden/>
    <w:unhideWhenUsed/>
    <w:rsid w:val="00316A3A"/>
    <w:pPr>
      <w:spacing w:after="120" w:line="480" w:lineRule="auto"/>
      <w:ind w:left="283"/>
    </w:pPr>
  </w:style>
  <w:style w:type="character" w:customStyle="1" w:styleId="26">
    <w:name w:val="Основной текст с отступом 2 Знак"/>
    <w:basedOn w:val="a3"/>
    <w:link w:val="25"/>
    <w:uiPriority w:val="99"/>
    <w:semiHidden/>
    <w:rsid w:val="00316A3A"/>
    <w:rPr>
      <w:rFonts w:ascii="Times New Roman" w:eastAsiaTheme="minorEastAsia" w:hAnsi="Times New Roman" w:cs="Times New Roman"/>
      <w:sz w:val="24"/>
      <w:szCs w:val="24"/>
      <w:lang w:eastAsia="ru-RU"/>
    </w:rPr>
  </w:style>
  <w:style w:type="character" w:customStyle="1" w:styleId="aff7">
    <w:name w:val="Сноска_"/>
    <w:basedOn w:val="a3"/>
    <w:link w:val="aff8"/>
    <w:rsid w:val="008B558E"/>
    <w:rPr>
      <w:rFonts w:ascii="Times New Roman" w:eastAsia="Times New Roman" w:hAnsi="Times New Roman" w:cs="Times New Roman"/>
      <w:shd w:val="clear" w:color="auto" w:fill="FFFFFF"/>
    </w:rPr>
  </w:style>
  <w:style w:type="character" w:customStyle="1" w:styleId="aff9">
    <w:name w:val="Основной текст_"/>
    <w:basedOn w:val="a3"/>
    <w:link w:val="16"/>
    <w:rsid w:val="008B558E"/>
    <w:rPr>
      <w:rFonts w:ascii="Times New Roman" w:eastAsia="Times New Roman" w:hAnsi="Times New Roman" w:cs="Times New Roman"/>
      <w:shd w:val="clear" w:color="auto" w:fill="FFFFFF"/>
    </w:rPr>
  </w:style>
  <w:style w:type="character" w:customStyle="1" w:styleId="17">
    <w:name w:val="Заголовок №1_"/>
    <w:basedOn w:val="a3"/>
    <w:link w:val="18"/>
    <w:rsid w:val="008B558E"/>
    <w:rPr>
      <w:rFonts w:ascii="Times New Roman" w:eastAsia="Times New Roman" w:hAnsi="Times New Roman" w:cs="Times New Roman"/>
      <w:b/>
      <w:bCs/>
      <w:shd w:val="clear" w:color="auto" w:fill="FFFFFF"/>
    </w:rPr>
  </w:style>
  <w:style w:type="paragraph" w:customStyle="1" w:styleId="aff8">
    <w:name w:val="Сноска"/>
    <w:basedOn w:val="a2"/>
    <w:link w:val="aff7"/>
    <w:rsid w:val="008B558E"/>
    <w:pPr>
      <w:shd w:val="clear" w:color="auto" w:fill="FFFFFF"/>
      <w:autoSpaceDE/>
      <w:autoSpaceDN/>
      <w:adjustRightInd/>
      <w:ind w:left="360"/>
    </w:pPr>
    <w:rPr>
      <w:rFonts w:eastAsia="Times New Roman"/>
      <w:sz w:val="22"/>
      <w:szCs w:val="22"/>
      <w:lang w:eastAsia="en-US"/>
    </w:rPr>
  </w:style>
  <w:style w:type="paragraph" w:customStyle="1" w:styleId="16">
    <w:name w:val="Основной текст1"/>
    <w:basedOn w:val="a2"/>
    <w:link w:val="aff9"/>
    <w:rsid w:val="008B558E"/>
    <w:pPr>
      <w:shd w:val="clear" w:color="auto" w:fill="FFFFFF"/>
      <w:autoSpaceDE/>
      <w:autoSpaceDN/>
      <w:adjustRightInd/>
      <w:spacing w:after="40"/>
    </w:pPr>
    <w:rPr>
      <w:rFonts w:eastAsia="Times New Roman"/>
      <w:sz w:val="22"/>
      <w:szCs w:val="22"/>
      <w:lang w:eastAsia="en-US"/>
    </w:rPr>
  </w:style>
  <w:style w:type="paragraph" w:customStyle="1" w:styleId="18">
    <w:name w:val="Заголовок №1"/>
    <w:basedOn w:val="a2"/>
    <w:link w:val="17"/>
    <w:rsid w:val="008B558E"/>
    <w:pPr>
      <w:shd w:val="clear" w:color="auto" w:fill="FFFFFF"/>
      <w:autoSpaceDE/>
      <w:autoSpaceDN/>
      <w:adjustRightInd/>
      <w:spacing w:after="40" w:line="288" w:lineRule="auto"/>
      <w:outlineLvl w:val="0"/>
    </w:pPr>
    <w:rPr>
      <w:rFonts w:eastAsia="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3704">
      <w:bodyDiv w:val="1"/>
      <w:marLeft w:val="0"/>
      <w:marRight w:val="0"/>
      <w:marTop w:val="0"/>
      <w:marBottom w:val="0"/>
      <w:divBdr>
        <w:top w:val="none" w:sz="0" w:space="0" w:color="auto"/>
        <w:left w:val="none" w:sz="0" w:space="0" w:color="auto"/>
        <w:bottom w:val="none" w:sz="0" w:space="0" w:color="auto"/>
        <w:right w:val="none" w:sz="0" w:space="0" w:color="auto"/>
      </w:divBdr>
      <w:divsChild>
        <w:div w:id="1435248529">
          <w:marLeft w:val="0"/>
          <w:marRight w:val="0"/>
          <w:marTop w:val="0"/>
          <w:marBottom w:val="0"/>
          <w:divBdr>
            <w:top w:val="none" w:sz="0" w:space="0" w:color="auto"/>
            <w:left w:val="none" w:sz="0" w:space="0" w:color="auto"/>
            <w:bottom w:val="none" w:sz="0" w:space="0" w:color="auto"/>
            <w:right w:val="none" w:sz="0" w:space="0" w:color="auto"/>
          </w:divBdr>
        </w:div>
      </w:divsChild>
    </w:div>
    <w:div w:id="131022374">
      <w:bodyDiv w:val="1"/>
      <w:marLeft w:val="0"/>
      <w:marRight w:val="0"/>
      <w:marTop w:val="0"/>
      <w:marBottom w:val="0"/>
      <w:divBdr>
        <w:top w:val="none" w:sz="0" w:space="0" w:color="auto"/>
        <w:left w:val="none" w:sz="0" w:space="0" w:color="auto"/>
        <w:bottom w:val="none" w:sz="0" w:space="0" w:color="auto"/>
        <w:right w:val="none" w:sz="0" w:space="0" w:color="auto"/>
      </w:divBdr>
    </w:div>
    <w:div w:id="183129734">
      <w:bodyDiv w:val="1"/>
      <w:marLeft w:val="0"/>
      <w:marRight w:val="0"/>
      <w:marTop w:val="0"/>
      <w:marBottom w:val="0"/>
      <w:divBdr>
        <w:top w:val="none" w:sz="0" w:space="0" w:color="auto"/>
        <w:left w:val="none" w:sz="0" w:space="0" w:color="auto"/>
        <w:bottom w:val="none" w:sz="0" w:space="0" w:color="auto"/>
        <w:right w:val="none" w:sz="0" w:space="0" w:color="auto"/>
      </w:divBdr>
      <w:divsChild>
        <w:div w:id="154806488">
          <w:marLeft w:val="0"/>
          <w:marRight w:val="0"/>
          <w:marTop w:val="0"/>
          <w:marBottom w:val="0"/>
          <w:divBdr>
            <w:top w:val="none" w:sz="0" w:space="0" w:color="auto"/>
            <w:left w:val="none" w:sz="0" w:space="0" w:color="auto"/>
            <w:bottom w:val="none" w:sz="0" w:space="0" w:color="auto"/>
            <w:right w:val="none" w:sz="0" w:space="0" w:color="auto"/>
          </w:divBdr>
        </w:div>
      </w:divsChild>
    </w:div>
    <w:div w:id="412625086">
      <w:bodyDiv w:val="1"/>
      <w:marLeft w:val="0"/>
      <w:marRight w:val="0"/>
      <w:marTop w:val="0"/>
      <w:marBottom w:val="0"/>
      <w:divBdr>
        <w:top w:val="none" w:sz="0" w:space="0" w:color="auto"/>
        <w:left w:val="none" w:sz="0" w:space="0" w:color="auto"/>
        <w:bottom w:val="none" w:sz="0" w:space="0" w:color="auto"/>
        <w:right w:val="none" w:sz="0" w:space="0" w:color="auto"/>
      </w:divBdr>
      <w:divsChild>
        <w:div w:id="209927093">
          <w:marLeft w:val="0"/>
          <w:marRight w:val="0"/>
          <w:marTop w:val="0"/>
          <w:marBottom w:val="0"/>
          <w:divBdr>
            <w:top w:val="none" w:sz="0" w:space="0" w:color="auto"/>
            <w:left w:val="none" w:sz="0" w:space="0" w:color="auto"/>
            <w:bottom w:val="none" w:sz="0" w:space="0" w:color="auto"/>
            <w:right w:val="none" w:sz="0" w:space="0" w:color="auto"/>
          </w:divBdr>
        </w:div>
      </w:divsChild>
    </w:div>
    <w:div w:id="423958674">
      <w:bodyDiv w:val="1"/>
      <w:marLeft w:val="0"/>
      <w:marRight w:val="0"/>
      <w:marTop w:val="0"/>
      <w:marBottom w:val="0"/>
      <w:divBdr>
        <w:top w:val="none" w:sz="0" w:space="0" w:color="auto"/>
        <w:left w:val="none" w:sz="0" w:space="0" w:color="auto"/>
        <w:bottom w:val="none" w:sz="0" w:space="0" w:color="auto"/>
        <w:right w:val="none" w:sz="0" w:space="0" w:color="auto"/>
      </w:divBdr>
    </w:div>
    <w:div w:id="443812496">
      <w:bodyDiv w:val="1"/>
      <w:marLeft w:val="0"/>
      <w:marRight w:val="0"/>
      <w:marTop w:val="0"/>
      <w:marBottom w:val="0"/>
      <w:divBdr>
        <w:top w:val="none" w:sz="0" w:space="0" w:color="auto"/>
        <w:left w:val="none" w:sz="0" w:space="0" w:color="auto"/>
        <w:bottom w:val="none" w:sz="0" w:space="0" w:color="auto"/>
        <w:right w:val="none" w:sz="0" w:space="0" w:color="auto"/>
      </w:divBdr>
    </w:div>
    <w:div w:id="498086219">
      <w:bodyDiv w:val="1"/>
      <w:marLeft w:val="0"/>
      <w:marRight w:val="0"/>
      <w:marTop w:val="0"/>
      <w:marBottom w:val="0"/>
      <w:divBdr>
        <w:top w:val="none" w:sz="0" w:space="0" w:color="auto"/>
        <w:left w:val="none" w:sz="0" w:space="0" w:color="auto"/>
        <w:bottom w:val="none" w:sz="0" w:space="0" w:color="auto"/>
        <w:right w:val="none" w:sz="0" w:space="0" w:color="auto"/>
      </w:divBdr>
    </w:div>
    <w:div w:id="518667126">
      <w:bodyDiv w:val="1"/>
      <w:marLeft w:val="0"/>
      <w:marRight w:val="0"/>
      <w:marTop w:val="0"/>
      <w:marBottom w:val="0"/>
      <w:divBdr>
        <w:top w:val="none" w:sz="0" w:space="0" w:color="auto"/>
        <w:left w:val="none" w:sz="0" w:space="0" w:color="auto"/>
        <w:bottom w:val="none" w:sz="0" w:space="0" w:color="auto"/>
        <w:right w:val="none" w:sz="0" w:space="0" w:color="auto"/>
      </w:divBdr>
    </w:div>
    <w:div w:id="533619830">
      <w:bodyDiv w:val="1"/>
      <w:marLeft w:val="0"/>
      <w:marRight w:val="0"/>
      <w:marTop w:val="0"/>
      <w:marBottom w:val="0"/>
      <w:divBdr>
        <w:top w:val="none" w:sz="0" w:space="0" w:color="auto"/>
        <w:left w:val="none" w:sz="0" w:space="0" w:color="auto"/>
        <w:bottom w:val="none" w:sz="0" w:space="0" w:color="auto"/>
        <w:right w:val="none" w:sz="0" w:space="0" w:color="auto"/>
      </w:divBdr>
    </w:div>
    <w:div w:id="776483584">
      <w:bodyDiv w:val="1"/>
      <w:marLeft w:val="0"/>
      <w:marRight w:val="0"/>
      <w:marTop w:val="0"/>
      <w:marBottom w:val="0"/>
      <w:divBdr>
        <w:top w:val="none" w:sz="0" w:space="0" w:color="auto"/>
        <w:left w:val="none" w:sz="0" w:space="0" w:color="auto"/>
        <w:bottom w:val="none" w:sz="0" w:space="0" w:color="auto"/>
        <w:right w:val="none" w:sz="0" w:space="0" w:color="auto"/>
      </w:divBdr>
      <w:divsChild>
        <w:div w:id="1906138910">
          <w:marLeft w:val="0"/>
          <w:marRight w:val="0"/>
          <w:marTop w:val="0"/>
          <w:marBottom w:val="0"/>
          <w:divBdr>
            <w:top w:val="none" w:sz="0" w:space="0" w:color="auto"/>
            <w:left w:val="none" w:sz="0" w:space="0" w:color="auto"/>
            <w:bottom w:val="none" w:sz="0" w:space="0" w:color="auto"/>
            <w:right w:val="none" w:sz="0" w:space="0" w:color="auto"/>
          </w:divBdr>
        </w:div>
      </w:divsChild>
    </w:div>
    <w:div w:id="985667778">
      <w:bodyDiv w:val="1"/>
      <w:marLeft w:val="0"/>
      <w:marRight w:val="0"/>
      <w:marTop w:val="0"/>
      <w:marBottom w:val="0"/>
      <w:divBdr>
        <w:top w:val="none" w:sz="0" w:space="0" w:color="auto"/>
        <w:left w:val="none" w:sz="0" w:space="0" w:color="auto"/>
        <w:bottom w:val="none" w:sz="0" w:space="0" w:color="auto"/>
        <w:right w:val="none" w:sz="0" w:space="0" w:color="auto"/>
      </w:divBdr>
      <w:divsChild>
        <w:div w:id="28143017">
          <w:marLeft w:val="0"/>
          <w:marRight w:val="0"/>
          <w:marTop w:val="0"/>
          <w:marBottom w:val="0"/>
          <w:divBdr>
            <w:top w:val="none" w:sz="0" w:space="0" w:color="auto"/>
            <w:left w:val="none" w:sz="0" w:space="0" w:color="auto"/>
            <w:bottom w:val="none" w:sz="0" w:space="0" w:color="auto"/>
            <w:right w:val="none" w:sz="0" w:space="0" w:color="auto"/>
          </w:divBdr>
        </w:div>
        <w:div w:id="119105745">
          <w:marLeft w:val="0"/>
          <w:marRight w:val="0"/>
          <w:marTop w:val="0"/>
          <w:marBottom w:val="0"/>
          <w:divBdr>
            <w:top w:val="none" w:sz="0" w:space="0" w:color="auto"/>
            <w:left w:val="none" w:sz="0" w:space="0" w:color="auto"/>
            <w:bottom w:val="none" w:sz="0" w:space="0" w:color="auto"/>
            <w:right w:val="none" w:sz="0" w:space="0" w:color="auto"/>
          </w:divBdr>
        </w:div>
        <w:div w:id="1386680301">
          <w:marLeft w:val="0"/>
          <w:marRight w:val="0"/>
          <w:marTop w:val="0"/>
          <w:marBottom w:val="0"/>
          <w:divBdr>
            <w:top w:val="none" w:sz="0" w:space="0" w:color="auto"/>
            <w:left w:val="none" w:sz="0" w:space="0" w:color="auto"/>
            <w:bottom w:val="none" w:sz="0" w:space="0" w:color="auto"/>
            <w:right w:val="none" w:sz="0" w:space="0" w:color="auto"/>
          </w:divBdr>
        </w:div>
      </w:divsChild>
    </w:div>
    <w:div w:id="1105807704">
      <w:bodyDiv w:val="1"/>
      <w:marLeft w:val="0"/>
      <w:marRight w:val="0"/>
      <w:marTop w:val="0"/>
      <w:marBottom w:val="0"/>
      <w:divBdr>
        <w:top w:val="none" w:sz="0" w:space="0" w:color="auto"/>
        <w:left w:val="none" w:sz="0" w:space="0" w:color="auto"/>
        <w:bottom w:val="none" w:sz="0" w:space="0" w:color="auto"/>
        <w:right w:val="none" w:sz="0" w:space="0" w:color="auto"/>
      </w:divBdr>
    </w:div>
    <w:div w:id="1113668854">
      <w:bodyDiv w:val="1"/>
      <w:marLeft w:val="0"/>
      <w:marRight w:val="0"/>
      <w:marTop w:val="0"/>
      <w:marBottom w:val="0"/>
      <w:divBdr>
        <w:top w:val="none" w:sz="0" w:space="0" w:color="auto"/>
        <w:left w:val="none" w:sz="0" w:space="0" w:color="auto"/>
        <w:bottom w:val="none" w:sz="0" w:space="0" w:color="auto"/>
        <w:right w:val="none" w:sz="0" w:space="0" w:color="auto"/>
      </w:divBdr>
      <w:divsChild>
        <w:div w:id="127281263">
          <w:marLeft w:val="0"/>
          <w:marRight w:val="0"/>
          <w:marTop w:val="0"/>
          <w:marBottom w:val="0"/>
          <w:divBdr>
            <w:top w:val="none" w:sz="0" w:space="0" w:color="auto"/>
            <w:left w:val="none" w:sz="0" w:space="0" w:color="auto"/>
            <w:bottom w:val="none" w:sz="0" w:space="0" w:color="auto"/>
            <w:right w:val="none" w:sz="0" w:space="0" w:color="auto"/>
          </w:divBdr>
        </w:div>
      </w:divsChild>
    </w:div>
    <w:div w:id="1156146378">
      <w:bodyDiv w:val="1"/>
      <w:marLeft w:val="0"/>
      <w:marRight w:val="0"/>
      <w:marTop w:val="0"/>
      <w:marBottom w:val="0"/>
      <w:divBdr>
        <w:top w:val="none" w:sz="0" w:space="0" w:color="auto"/>
        <w:left w:val="none" w:sz="0" w:space="0" w:color="auto"/>
        <w:bottom w:val="none" w:sz="0" w:space="0" w:color="auto"/>
        <w:right w:val="none" w:sz="0" w:space="0" w:color="auto"/>
      </w:divBdr>
      <w:divsChild>
        <w:div w:id="976644555">
          <w:marLeft w:val="0"/>
          <w:marRight w:val="0"/>
          <w:marTop w:val="0"/>
          <w:marBottom w:val="0"/>
          <w:divBdr>
            <w:top w:val="none" w:sz="0" w:space="0" w:color="auto"/>
            <w:left w:val="none" w:sz="0" w:space="0" w:color="auto"/>
            <w:bottom w:val="none" w:sz="0" w:space="0" w:color="auto"/>
            <w:right w:val="none" w:sz="0" w:space="0" w:color="auto"/>
          </w:divBdr>
        </w:div>
      </w:divsChild>
    </w:div>
    <w:div w:id="1169170889">
      <w:bodyDiv w:val="1"/>
      <w:marLeft w:val="0"/>
      <w:marRight w:val="0"/>
      <w:marTop w:val="0"/>
      <w:marBottom w:val="0"/>
      <w:divBdr>
        <w:top w:val="none" w:sz="0" w:space="0" w:color="auto"/>
        <w:left w:val="none" w:sz="0" w:space="0" w:color="auto"/>
        <w:bottom w:val="none" w:sz="0" w:space="0" w:color="auto"/>
        <w:right w:val="none" w:sz="0" w:space="0" w:color="auto"/>
      </w:divBdr>
    </w:div>
    <w:div w:id="1243294650">
      <w:bodyDiv w:val="1"/>
      <w:marLeft w:val="0"/>
      <w:marRight w:val="0"/>
      <w:marTop w:val="0"/>
      <w:marBottom w:val="0"/>
      <w:divBdr>
        <w:top w:val="none" w:sz="0" w:space="0" w:color="auto"/>
        <w:left w:val="none" w:sz="0" w:space="0" w:color="auto"/>
        <w:bottom w:val="none" w:sz="0" w:space="0" w:color="auto"/>
        <w:right w:val="none" w:sz="0" w:space="0" w:color="auto"/>
      </w:divBdr>
    </w:div>
    <w:div w:id="1426614976">
      <w:bodyDiv w:val="1"/>
      <w:marLeft w:val="0"/>
      <w:marRight w:val="0"/>
      <w:marTop w:val="0"/>
      <w:marBottom w:val="0"/>
      <w:divBdr>
        <w:top w:val="none" w:sz="0" w:space="0" w:color="auto"/>
        <w:left w:val="none" w:sz="0" w:space="0" w:color="auto"/>
        <w:bottom w:val="none" w:sz="0" w:space="0" w:color="auto"/>
        <w:right w:val="none" w:sz="0" w:space="0" w:color="auto"/>
      </w:divBdr>
      <w:divsChild>
        <w:div w:id="86731282">
          <w:marLeft w:val="0"/>
          <w:marRight w:val="0"/>
          <w:marTop w:val="0"/>
          <w:marBottom w:val="0"/>
          <w:divBdr>
            <w:top w:val="none" w:sz="0" w:space="0" w:color="auto"/>
            <w:left w:val="none" w:sz="0" w:space="0" w:color="auto"/>
            <w:bottom w:val="none" w:sz="0" w:space="0" w:color="auto"/>
            <w:right w:val="none" w:sz="0" w:space="0" w:color="auto"/>
          </w:divBdr>
        </w:div>
        <w:div w:id="933242681">
          <w:marLeft w:val="0"/>
          <w:marRight w:val="0"/>
          <w:marTop w:val="0"/>
          <w:marBottom w:val="0"/>
          <w:divBdr>
            <w:top w:val="none" w:sz="0" w:space="0" w:color="auto"/>
            <w:left w:val="none" w:sz="0" w:space="0" w:color="auto"/>
            <w:bottom w:val="none" w:sz="0" w:space="0" w:color="auto"/>
            <w:right w:val="none" w:sz="0" w:space="0" w:color="auto"/>
          </w:divBdr>
        </w:div>
        <w:div w:id="1411463886">
          <w:marLeft w:val="0"/>
          <w:marRight w:val="0"/>
          <w:marTop w:val="0"/>
          <w:marBottom w:val="0"/>
          <w:divBdr>
            <w:top w:val="none" w:sz="0" w:space="0" w:color="auto"/>
            <w:left w:val="none" w:sz="0" w:space="0" w:color="auto"/>
            <w:bottom w:val="none" w:sz="0" w:space="0" w:color="auto"/>
            <w:right w:val="none" w:sz="0" w:space="0" w:color="auto"/>
          </w:divBdr>
        </w:div>
      </w:divsChild>
    </w:div>
    <w:div w:id="1581866729">
      <w:bodyDiv w:val="1"/>
      <w:marLeft w:val="0"/>
      <w:marRight w:val="0"/>
      <w:marTop w:val="0"/>
      <w:marBottom w:val="0"/>
      <w:divBdr>
        <w:top w:val="none" w:sz="0" w:space="0" w:color="auto"/>
        <w:left w:val="none" w:sz="0" w:space="0" w:color="auto"/>
        <w:bottom w:val="none" w:sz="0" w:space="0" w:color="auto"/>
        <w:right w:val="none" w:sz="0" w:space="0" w:color="auto"/>
      </w:divBdr>
    </w:div>
    <w:div w:id="1678271516">
      <w:bodyDiv w:val="1"/>
      <w:marLeft w:val="0"/>
      <w:marRight w:val="0"/>
      <w:marTop w:val="0"/>
      <w:marBottom w:val="0"/>
      <w:divBdr>
        <w:top w:val="none" w:sz="0" w:space="0" w:color="auto"/>
        <w:left w:val="none" w:sz="0" w:space="0" w:color="auto"/>
        <w:bottom w:val="none" w:sz="0" w:space="0" w:color="auto"/>
        <w:right w:val="none" w:sz="0" w:space="0" w:color="auto"/>
      </w:divBdr>
    </w:div>
    <w:div w:id="1721706321">
      <w:bodyDiv w:val="1"/>
      <w:marLeft w:val="0"/>
      <w:marRight w:val="0"/>
      <w:marTop w:val="0"/>
      <w:marBottom w:val="0"/>
      <w:divBdr>
        <w:top w:val="none" w:sz="0" w:space="0" w:color="auto"/>
        <w:left w:val="none" w:sz="0" w:space="0" w:color="auto"/>
        <w:bottom w:val="none" w:sz="0" w:space="0" w:color="auto"/>
        <w:right w:val="none" w:sz="0" w:space="0" w:color="auto"/>
      </w:divBdr>
    </w:div>
    <w:div w:id="1729185066">
      <w:bodyDiv w:val="1"/>
      <w:marLeft w:val="0"/>
      <w:marRight w:val="0"/>
      <w:marTop w:val="0"/>
      <w:marBottom w:val="0"/>
      <w:divBdr>
        <w:top w:val="none" w:sz="0" w:space="0" w:color="auto"/>
        <w:left w:val="none" w:sz="0" w:space="0" w:color="auto"/>
        <w:bottom w:val="none" w:sz="0" w:space="0" w:color="auto"/>
        <w:right w:val="none" w:sz="0" w:space="0" w:color="auto"/>
      </w:divBdr>
      <w:divsChild>
        <w:div w:id="98378310">
          <w:marLeft w:val="60"/>
          <w:marRight w:val="60"/>
          <w:marTop w:val="100"/>
          <w:marBottom w:val="100"/>
          <w:divBdr>
            <w:top w:val="none" w:sz="0" w:space="0" w:color="auto"/>
            <w:left w:val="none" w:sz="0" w:space="0" w:color="auto"/>
            <w:bottom w:val="none" w:sz="0" w:space="0" w:color="auto"/>
            <w:right w:val="none" w:sz="0" w:space="0" w:color="auto"/>
          </w:divBdr>
          <w:divsChild>
            <w:div w:id="460806090">
              <w:marLeft w:val="0"/>
              <w:marRight w:val="0"/>
              <w:marTop w:val="0"/>
              <w:marBottom w:val="0"/>
              <w:divBdr>
                <w:top w:val="none" w:sz="0" w:space="0" w:color="auto"/>
                <w:left w:val="none" w:sz="0" w:space="0" w:color="auto"/>
                <w:bottom w:val="none" w:sz="0" w:space="0" w:color="auto"/>
                <w:right w:val="none" w:sz="0" w:space="0" w:color="auto"/>
              </w:divBdr>
            </w:div>
          </w:divsChild>
        </w:div>
        <w:div w:id="122579578">
          <w:marLeft w:val="60"/>
          <w:marRight w:val="60"/>
          <w:marTop w:val="100"/>
          <w:marBottom w:val="100"/>
          <w:divBdr>
            <w:top w:val="none" w:sz="0" w:space="0" w:color="auto"/>
            <w:left w:val="none" w:sz="0" w:space="0" w:color="auto"/>
            <w:bottom w:val="none" w:sz="0" w:space="0" w:color="auto"/>
            <w:right w:val="none" w:sz="0" w:space="0" w:color="auto"/>
          </w:divBdr>
        </w:div>
        <w:div w:id="124929463">
          <w:marLeft w:val="60"/>
          <w:marRight w:val="60"/>
          <w:marTop w:val="100"/>
          <w:marBottom w:val="100"/>
          <w:divBdr>
            <w:top w:val="none" w:sz="0" w:space="0" w:color="auto"/>
            <w:left w:val="none" w:sz="0" w:space="0" w:color="auto"/>
            <w:bottom w:val="none" w:sz="0" w:space="0" w:color="auto"/>
            <w:right w:val="none" w:sz="0" w:space="0" w:color="auto"/>
          </w:divBdr>
        </w:div>
        <w:div w:id="164520970">
          <w:marLeft w:val="60"/>
          <w:marRight w:val="60"/>
          <w:marTop w:val="100"/>
          <w:marBottom w:val="100"/>
          <w:divBdr>
            <w:top w:val="none" w:sz="0" w:space="0" w:color="auto"/>
            <w:left w:val="none" w:sz="0" w:space="0" w:color="auto"/>
            <w:bottom w:val="none" w:sz="0" w:space="0" w:color="auto"/>
            <w:right w:val="none" w:sz="0" w:space="0" w:color="auto"/>
          </w:divBdr>
          <w:divsChild>
            <w:div w:id="1047097489">
              <w:marLeft w:val="0"/>
              <w:marRight w:val="0"/>
              <w:marTop w:val="0"/>
              <w:marBottom w:val="0"/>
              <w:divBdr>
                <w:top w:val="none" w:sz="0" w:space="0" w:color="auto"/>
                <w:left w:val="none" w:sz="0" w:space="0" w:color="auto"/>
                <w:bottom w:val="none" w:sz="0" w:space="0" w:color="auto"/>
                <w:right w:val="none" w:sz="0" w:space="0" w:color="auto"/>
              </w:divBdr>
            </w:div>
          </w:divsChild>
        </w:div>
        <w:div w:id="209730250">
          <w:marLeft w:val="60"/>
          <w:marRight w:val="60"/>
          <w:marTop w:val="100"/>
          <w:marBottom w:val="100"/>
          <w:divBdr>
            <w:top w:val="none" w:sz="0" w:space="0" w:color="auto"/>
            <w:left w:val="none" w:sz="0" w:space="0" w:color="auto"/>
            <w:bottom w:val="none" w:sz="0" w:space="0" w:color="auto"/>
            <w:right w:val="none" w:sz="0" w:space="0" w:color="auto"/>
          </w:divBdr>
          <w:divsChild>
            <w:div w:id="403575236">
              <w:marLeft w:val="0"/>
              <w:marRight w:val="0"/>
              <w:marTop w:val="0"/>
              <w:marBottom w:val="0"/>
              <w:divBdr>
                <w:top w:val="none" w:sz="0" w:space="0" w:color="auto"/>
                <w:left w:val="none" w:sz="0" w:space="0" w:color="auto"/>
                <w:bottom w:val="none" w:sz="0" w:space="0" w:color="auto"/>
                <w:right w:val="none" w:sz="0" w:space="0" w:color="auto"/>
              </w:divBdr>
            </w:div>
          </w:divsChild>
        </w:div>
        <w:div w:id="327906181">
          <w:marLeft w:val="60"/>
          <w:marRight w:val="60"/>
          <w:marTop w:val="100"/>
          <w:marBottom w:val="100"/>
          <w:divBdr>
            <w:top w:val="none" w:sz="0" w:space="0" w:color="auto"/>
            <w:left w:val="none" w:sz="0" w:space="0" w:color="auto"/>
            <w:bottom w:val="none" w:sz="0" w:space="0" w:color="auto"/>
            <w:right w:val="none" w:sz="0" w:space="0" w:color="auto"/>
          </w:divBdr>
        </w:div>
        <w:div w:id="354235667">
          <w:marLeft w:val="60"/>
          <w:marRight w:val="60"/>
          <w:marTop w:val="100"/>
          <w:marBottom w:val="100"/>
          <w:divBdr>
            <w:top w:val="none" w:sz="0" w:space="0" w:color="auto"/>
            <w:left w:val="none" w:sz="0" w:space="0" w:color="auto"/>
            <w:bottom w:val="none" w:sz="0" w:space="0" w:color="auto"/>
            <w:right w:val="none" w:sz="0" w:space="0" w:color="auto"/>
          </w:divBdr>
        </w:div>
        <w:div w:id="465701789">
          <w:marLeft w:val="60"/>
          <w:marRight w:val="60"/>
          <w:marTop w:val="100"/>
          <w:marBottom w:val="100"/>
          <w:divBdr>
            <w:top w:val="none" w:sz="0" w:space="0" w:color="auto"/>
            <w:left w:val="none" w:sz="0" w:space="0" w:color="auto"/>
            <w:bottom w:val="none" w:sz="0" w:space="0" w:color="auto"/>
            <w:right w:val="none" w:sz="0" w:space="0" w:color="auto"/>
          </w:divBdr>
        </w:div>
        <w:div w:id="553274689">
          <w:marLeft w:val="60"/>
          <w:marRight w:val="60"/>
          <w:marTop w:val="100"/>
          <w:marBottom w:val="100"/>
          <w:divBdr>
            <w:top w:val="none" w:sz="0" w:space="0" w:color="auto"/>
            <w:left w:val="none" w:sz="0" w:space="0" w:color="auto"/>
            <w:bottom w:val="none" w:sz="0" w:space="0" w:color="auto"/>
            <w:right w:val="none" w:sz="0" w:space="0" w:color="auto"/>
          </w:divBdr>
          <w:divsChild>
            <w:div w:id="1631472719">
              <w:marLeft w:val="0"/>
              <w:marRight w:val="0"/>
              <w:marTop w:val="0"/>
              <w:marBottom w:val="0"/>
              <w:divBdr>
                <w:top w:val="none" w:sz="0" w:space="0" w:color="auto"/>
                <w:left w:val="none" w:sz="0" w:space="0" w:color="auto"/>
                <w:bottom w:val="none" w:sz="0" w:space="0" w:color="auto"/>
                <w:right w:val="none" w:sz="0" w:space="0" w:color="auto"/>
              </w:divBdr>
            </w:div>
          </w:divsChild>
        </w:div>
        <w:div w:id="588347706">
          <w:marLeft w:val="60"/>
          <w:marRight w:val="60"/>
          <w:marTop w:val="100"/>
          <w:marBottom w:val="100"/>
          <w:divBdr>
            <w:top w:val="none" w:sz="0" w:space="0" w:color="auto"/>
            <w:left w:val="none" w:sz="0" w:space="0" w:color="auto"/>
            <w:bottom w:val="none" w:sz="0" w:space="0" w:color="auto"/>
            <w:right w:val="none" w:sz="0" w:space="0" w:color="auto"/>
          </w:divBdr>
        </w:div>
        <w:div w:id="760493033">
          <w:marLeft w:val="60"/>
          <w:marRight w:val="60"/>
          <w:marTop w:val="100"/>
          <w:marBottom w:val="100"/>
          <w:divBdr>
            <w:top w:val="none" w:sz="0" w:space="0" w:color="auto"/>
            <w:left w:val="none" w:sz="0" w:space="0" w:color="auto"/>
            <w:bottom w:val="none" w:sz="0" w:space="0" w:color="auto"/>
            <w:right w:val="none" w:sz="0" w:space="0" w:color="auto"/>
          </w:divBdr>
          <w:divsChild>
            <w:div w:id="2095123334">
              <w:marLeft w:val="0"/>
              <w:marRight w:val="0"/>
              <w:marTop w:val="0"/>
              <w:marBottom w:val="0"/>
              <w:divBdr>
                <w:top w:val="none" w:sz="0" w:space="0" w:color="auto"/>
                <w:left w:val="none" w:sz="0" w:space="0" w:color="auto"/>
                <w:bottom w:val="none" w:sz="0" w:space="0" w:color="auto"/>
                <w:right w:val="none" w:sz="0" w:space="0" w:color="auto"/>
              </w:divBdr>
            </w:div>
          </w:divsChild>
        </w:div>
        <w:div w:id="806321785">
          <w:marLeft w:val="60"/>
          <w:marRight w:val="60"/>
          <w:marTop w:val="100"/>
          <w:marBottom w:val="100"/>
          <w:divBdr>
            <w:top w:val="none" w:sz="0" w:space="0" w:color="auto"/>
            <w:left w:val="none" w:sz="0" w:space="0" w:color="auto"/>
            <w:bottom w:val="none" w:sz="0" w:space="0" w:color="auto"/>
            <w:right w:val="none" w:sz="0" w:space="0" w:color="auto"/>
          </w:divBdr>
        </w:div>
        <w:div w:id="858128655">
          <w:marLeft w:val="60"/>
          <w:marRight w:val="60"/>
          <w:marTop w:val="100"/>
          <w:marBottom w:val="100"/>
          <w:divBdr>
            <w:top w:val="none" w:sz="0" w:space="0" w:color="auto"/>
            <w:left w:val="none" w:sz="0" w:space="0" w:color="auto"/>
            <w:bottom w:val="none" w:sz="0" w:space="0" w:color="auto"/>
            <w:right w:val="none" w:sz="0" w:space="0" w:color="auto"/>
          </w:divBdr>
          <w:divsChild>
            <w:div w:id="378673595">
              <w:marLeft w:val="0"/>
              <w:marRight w:val="0"/>
              <w:marTop w:val="0"/>
              <w:marBottom w:val="0"/>
              <w:divBdr>
                <w:top w:val="none" w:sz="0" w:space="0" w:color="auto"/>
                <w:left w:val="none" w:sz="0" w:space="0" w:color="auto"/>
                <w:bottom w:val="none" w:sz="0" w:space="0" w:color="auto"/>
                <w:right w:val="none" w:sz="0" w:space="0" w:color="auto"/>
              </w:divBdr>
            </w:div>
          </w:divsChild>
        </w:div>
        <w:div w:id="907112127">
          <w:marLeft w:val="60"/>
          <w:marRight w:val="60"/>
          <w:marTop w:val="100"/>
          <w:marBottom w:val="100"/>
          <w:divBdr>
            <w:top w:val="none" w:sz="0" w:space="0" w:color="auto"/>
            <w:left w:val="none" w:sz="0" w:space="0" w:color="auto"/>
            <w:bottom w:val="none" w:sz="0" w:space="0" w:color="auto"/>
            <w:right w:val="none" w:sz="0" w:space="0" w:color="auto"/>
          </w:divBdr>
        </w:div>
        <w:div w:id="1060248834">
          <w:marLeft w:val="60"/>
          <w:marRight w:val="60"/>
          <w:marTop w:val="100"/>
          <w:marBottom w:val="100"/>
          <w:divBdr>
            <w:top w:val="none" w:sz="0" w:space="0" w:color="auto"/>
            <w:left w:val="none" w:sz="0" w:space="0" w:color="auto"/>
            <w:bottom w:val="none" w:sz="0" w:space="0" w:color="auto"/>
            <w:right w:val="none" w:sz="0" w:space="0" w:color="auto"/>
          </w:divBdr>
        </w:div>
        <w:div w:id="1091395444">
          <w:marLeft w:val="60"/>
          <w:marRight w:val="60"/>
          <w:marTop w:val="100"/>
          <w:marBottom w:val="100"/>
          <w:divBdr>
            <w:top w:val="none" w:sz="0" w:space="0" w:color="auto"/>
            <w:left w:val="none" w:sz="0" w:space="0" w:color="auto"/>
            <w:bottom w:val="none" w:sz="0" w:space="0" w:color="auto"/>
            <w:right w:val="none" w:sz="0" w:space="0" w:color="auto"/>
          </w:divBdr>
          <w:divsChild>
            <w:div w:id="498809348">
              <w:marLeft w:val="0"/>
              <w:marRight w:val="0"/>
              <w:marTop w:val="0"/>
              <w:marBottom w:val="0"/>
              <w:divBdr>
                <w:top w:val="none" w:sz="0" w:space="0" w:color="auto"/>
                <w:left w:val="none" w:sz="0" w:space="0" w:color="auto"/>
                <w:bottom w:val="none" w:sz="0" w:space="0" w:color="auto"/>
                <w:right w:val="none" w:sz="0" w:space="0" w:color="auto"/>
              </w:divBdr>
            </w:div>
          </w:divsChild>
        </w:div>
        <w:div w:id="1155342826">
          <w:marLeft w:val="60"/>
          <w:marRight w:val="60"/>
          <w:marTop w:val="100"/>
          <w:marBottom w:val="100"/>
          <w:divBdr>
            <w:top w:val="none" w:sz="0" w:space="0" w:color="auto"/>
            <w:left w:val="none" w:sz="0" w:space="0" w:color="auto"/>
            <w:bottom w:val="none" w:sz="0" w:space="0" w:color="auto"/>
            <w:right w:val="none" w:sz="0" w:space="0" w:color="auto"/>
          </w:divBdr>
          <w:divsChild>
            <w:div w:id="1125780629">
              <w:marLeft w:val="0"/>
              <w:marRight w:val="0"/>
              <w:marTop w:val="0"/>
              <w:marBottom w:val="0"/>
              <w:divBdr>
                <w:top w:val="none" w:sz="0" w:space="0" w:color="auto"/>
                <w:left w:val="none" w:sz="0" w:space="0" w:color="auto"/>
                <w:bottom w:val="none" w:sz="0" w:space="0" w:color="auto"/>
                <w:right w:val="none" w:sz="0" w:space="0" w:color="auto"/>
              </w:divBdr>
            </w:div>
          </w:divsChild>
        </w:div>
        <w:div w:id="1192769665">
          <w:marLeft w:val="60"/>
          <w:marRight w:val="60"/>
          <w:marTop w:val="100"/>
          <w:marBottom w:val="100"/>
          <w:divBdr>
            <w:top w:val="none" w:sz="0" w:space="0" w:color="auto"/>
            <w:left w:val="none" w:sz="0" w:space="0" w:color="auto"/>
            <w:bottom w:val="none" w:sz="0" w:space="0" w:color="auto"/>
            <w:right w:val="none" w:sz="0" w:space="0" w:color="auto"/>
          </w:divBdr>
          <w:divsChild>
            <w:div w:id="13700959">
              <w:marLeft w:val="0"/>
              <w:marRight w:val="0"/>
              <w:marTop w:val="0"/>
              <w:marBottom w:val="0"/>
              <w:divBdr>
                <w:top w:val="none" w:sz="0" w:space="0" w:color="auto"/>
                <w:left w:val="none" w:sz="0" w:space="0" w:color="auto"/>
                <w:bottom w:val="none" w:sz="0" w:space="0" w:color="auto"/>
                <w:right w:val="none" w:sz="0" w:space="0" w:color="auto"/>
              </w:divBdr>
            </w:div>
          </w:divsChild>
        </w:div>
        <w:div w:id="1202740477">
          <w:marLeft w:val="60"/>
          <w:marRight w:val="60"/>
          <w:marTop w:val="100"/>
          <w:marBottom w:val="100"/>
          <w:divBdr>
            <w:top w:val="none" w:sz="0" w:space="0" w:color="auto"/>
            <w:left w:val="none" w:sz="0" w:space="0" w:color="auto"/>
            <w:bottom w:val="none" w:sz="0" w:space="0" w:color="auto"/>
            <w:right w:val="none" w:sz="0" w:space="0" w:color="auto"/>
          </w:divBdr>
        </w:div>
        <w:div w:id="1209879950">
          <w:marLeft w:val="60"/>
          <w:marRight w:val="60"/>
          <w:marTop w:val="100"/>
          <w:marBottom w:val="100"/>
          <w:divBdr>
            <w:top w:val="none" w:sz="0" w:space="0" w:color="auto"/>
            <w:left w:val="none" w:sz="0" w:space="0" w:color="auto"/>
            <w:bottom w:val="none" w:sz="0" w:space="0" w:color="auto"/>
            <w:right w:val="none" w:sz="0" w:space="0" w:color="auto"/>
          </w:divBdr>
        </w:div>
        <w:div w:id="1285960514">
          <w:marLeft w:val="60"/>
          <w:marRight w:val="60"/>
          <w:marTop w:val="100"/>
          <w:marBottom w:val="100"/>
          <w:divBdr>
            <w:top w:val="none" w:sz="0" w:space="0" w:color="auto"/>
            <w:left w:val="none" w:sz="0" w:space="0" w:color="auto"/>
            <w:bottom w:val="none" w:sz="0" w:space="0" w:color="auto"/>
            <w:right w:val="none" w:sz="0" w:space="0" w:color="auto"/>
          </w:divBdr>
        </w:div>
        <w:div w:id="1389721736">
          <w:marLeft w:val="60"/>
          <w:marRight w:val="60"/>
          <w:marTop w:val="100"/>
          <w:marBottom w:val="100"/>
          <w:divBdr>
            <w:top w:val="none" w:sz="0" w:space="0" w:color="auto"/>
            <w:left w:val="none" w:sz="0" w:space="0" w:color="auto"/>
            <w:bottom w:val="none" w:sz="0" w:space="0" w:color="auto"/>
            <w:right w:val="none" w:sz="0" w:space="0" w:color="auto"/>
          </w:divBdr>
        </w:div>
        <w:div w:id="1396733821">
          <w:marLeft w:val="60"/>
          <w:marRight w:val="60"/>
          <w:marTop w:val="100"/>
          <w:marBottom w:val="100"/>
          <w:divBdr>
            <w:top w:val="none" w:sz="0" w:space="0" w:color="auto"/>
            <w:left w:val="none" w:sz="0" w:space="0" w:color="auto"/>
            <w:bottom w:val="none" w:sz="0" w:space="0" w:color="auto"/>
            <w:right w:val="none" w:sz="0" w:space="0" w:color="auto"/>
          </w:divBdr>
          <w:divsChild>
            <w:div w:id="1340695104">
              <w:marLeft w:val="0"/>
              <w:marRight w:val="0"/>
              <w:marTop w:val="0"/>
              <w:marBottom w:val="0"/>
              <w:divBdr>
                <w:top w:val="none" w:sz="0" w:space="0" w:color="auto"/>
                <w:left w:val="none" w:sz="0" w:space="0" w:color="auto"/>
                <w:bottom w:val="none" w:sz="0" w:space="0" w:color="auto"/>
                <w:right w:val="none" w:sz="0" w:space="0" w:color="auto"/>
              </w:divBdr>
            </w:div>
          </w:divsChild>
        </w:div>
        <w:div w:id="1537158106">
          <w:marLeft w:val="60"/>
          <w:marRight w:val="60"/>
          <w:marTop w:val="100"/>
          <w:marBottom w:val="100"/>
          <w:divBdr>
            <w:top w:val="none" w:sz="0" w:space="0" w:color="auto"/>
            <w:left w:val="none" w:sz="0" w:space="0" w:color="auto"/>
            <w:bottom w:val="none" w:sz="0" w:space="0" w:color="auto"/>
            <w:right w:val="none" w:sz="0" w:space="0" w:color="auto"/>
          </w:divBdr>
          <w:divsChild>
            <w:div w:id="1471053215">
              <w:marLeft w:val="0"/>
              <w:marRight w:val="0"/>
              <w:marTop w:val="0"/>
              <w:marBottom w:val="0"/>
              <w:divBdr>
                <w:top w:val="none" w:sz="0" w:space="0" w:color="auto"/>
                <w:left w:val="none" w:sz="0" w:space="0" w:color="auto"/>
                <w:bottom w:val="none" w:sz="0" w:space="0" w:color="auto"/>
                <w:right w:val="none" w:sz="0" w:space="0" w:color="auto"/>
              </w:divBdr>
            </w:div>
          </w:divsChild>
        </w:div>
        <w:div w:id="1595556734">
          <w:marLeft w:val="60"/>
          <w:marRight w:val="60"/>
          <w:marTop w:val="100"/>
          <w:marBottom w:val="100"/>
          <w:divBdr>
            <w:top w:val="none" w:sz="0" w:space="0" w:color="auto"/>
            <w:left w:val="none" w:sz="0" w:space="0" w:color="auto"/>
            <w:bottom w:val="none" w:sz="0" w:space="0" w:color="auto"/>
            <w:right w:val="none" w:sz="0" w:space="0" w:color="auto"/>
          </w:divBdr>
        </w:div>
        <w:div w:id="1681470087">
          <w:marLeft w:val="60"/>
          <w:marRight w:val="60"/>
          <w:marTop w:val="100"/>
          <w:marBottom w:val="100"/>
          <w:divBdr>
            <w:top w:val="none" w:sz="0" w:space="0" w:color="auto"/>
            <w:left w:val="none" w:sz="0" w:space="0" w:color="auto"/>
            <w:bottom w:val="none" w:sz="0" w:space="0" w:color="auto"/>
            <w:right w:val="none" w:sz="0" w:space="0" w:color="auto"/>
          </w:divBdr>
        </w:div>
        <w:div w:id="1725981049">
          <w:marLeft w:val="60"/>
          <w:marRight w:val="60"/>
          <w:marTop w:val="100"/>
          <w:marBottom w:val="100"/>
          <w:divBdr>
            <w:top w:val="none" w:sz="0" w:space="0" w:color="auto"/>
            <w:left w:val="none" w:sz="0" w:space="0" w:color="auto"/>
            <w:bottom w:val="none" w:sz="0" w:space="0" w:color="auto"/>
            <w:right w:val="none" w:sz="0" w:space="0" w:color="auto"/>
          </w:divBdr>
        </w:div>
        <w:div w:id="1768308963">
          <w:marLeft w:val="60"/>
          <w:marRight w:val="60"/>
          <w:marTop w:val="100"/>
          <w:marBottom w:val="100"/>
          <w:divBdr>
            <w:top w:val="none" w:sz="0" w:space="0" w:color="auto"/>
            <w:left w:val="none" w:sz="0" w:space="0" w:color="auto"/>
            <w:bottom w:val="none" w:sz="0" w:space="0" w:color="auto"/>
            <w:right w:val="none" w:sz="0" w:space="0" w:color="auto"/>
          </w:divBdr>
          <w:divsChild>
            <w:div w:id="233055290">
              <w:marLeft w:val="0"/>
              <w:marRight w:val="0"/>
              <w:marTop w:val="0"/>
              <w:marBottom w:val="0"/>
              <w:divBdr>
                <w:top w:val="none" w:sz="0" w:space="0" w:color="auto"/>
                <w:left w:val="none" w:sz="0" w:space="0" w:color="auto"/>
                <w:bottom w:val="none" w:sz="0" w:space="0" w:color="auto"/>
                <w:right w:val="none" w:sz="0" w:space="0" w:color="auto"/>
              </w:divBdr>
            </w:div>
          </w:divsChild>
        </w:div>
        <w:div w:id="1800490634">
          <w:marLeft w:val="60"/>
          <w:marRight w:val="60"/>
          <w:marTop w:val="100"/>
          <w:marBottom w:val="100"/>
          <w:divBdr>
            <w:top w:val="none" w:sz="0" w:space="0" w:color="auto"/>
            <w:left w:val="none" w:sz="0" w:space="0" w:color="auto"/>
            <w:bottom w:val="none" w:sz="0" w:space="0" w:color="auto"/>
            <w:right w:val="none" w:sz="0" w:space="0" w:color="auto"/>
          </w:divBdr>
        </w:div>
        <w:div w:id="1800957168">
          <w:marLeft w:val="60"/>
          <w:marRight w:val="60"/>
          <w:marTop w:val="100"/>
          <w:marBottom w:val="100"/>
          <w:divBdr>
            <w:top w:val="none" w:sz="0" w:space="0" w:color="auto"/>
            <w:left w:val="none" w:sz="0" w:space="0" w:color="auto"/>
            <w:bottom w:val="none" w:sz="0" w:space="0" w:color="auto"/>
            <w:right w:val="none" w:sz="0" w:space="0" w:color="auto"/>
          </w:divBdr>
          <w:divsChild>
            <w:div w:id="301231288">
              <w:marLeft w:val="0"/>
              <w:marRight w:val="0"/>
              <w:marTop w:val="0"/>
              <w:marBottom w:val="0"/>
              <w:divBdr>
                <w:top w:val="none" w:sz="0" w:space="0" w:color="auto"/>
                <w:left w:val="none" w:sz="0" w:space="0" w:color="auto"/>
                <w:bottom w:val="none" w:sz="0" w:space="0" w:color="auto"/>
                <w:right w:val="none" w:sz="0" w:space="0" w:color="auto"/>
              </w:divBdr>
            </w:div>
          </w:divsChild>
        </w:div>
        <w:div w:id="1838885756">
          <w:marLeft w:val="60"/>
          <w:marRight w:val="60"/>
          <w:marTop w:val="100"/>
          <w:marBottom w:val="100"/>
          <w:divBdr>
            <w:top w:val="none" w:sz="0" w:space="0" w:color="auto"/>
            <w:left w:val="none" w:sz="0" w:space="0" w:color="auto"/>
            <w:bottom w:val="none" w:sz="0" w:space="0" w:color="auto"/>
            <w:right w:val="none" w:sz="0" w:space="0" w:color="auto"/>
          </w:divBdr>
        </w:div>
        <w:div w:id="1905598889">
          <w:marLeft w:val="60"/>
          <w:marRight w:val="60"/>
          <w:marTop w:val="100"/>
          <w:marBottom w:val="100"/>
          <w:divBdr>
            <w:top w:val="none" w:sz="0" w:space="0" w:color="auto"/>
            <w:left w:val="none" w:sz="0" w:space="0" w:color="auto"/>
            <w:bottom w:val="none" w:sz="0" w:space="0" w:color="auto"/>
            <w:right w:val="none" w:sz="0" w:space="0" w:color="auto"/>
          </w:divBdr>
        </w:div>
        <w:div w:id="1996298896">
          <w:marLeft w:val="60"/>
          <w:marRight w:val="60"/>
          <w:marTop w:val="100"/>
          <w:marBottom w:val="100"/>
          <w:divBdr>
            <w:top w:val="none" w:sz="0" w:space="0" w:color="auto"/>
            <w:left w:val="none" w:sz="0" w:space="0" w:color="auto"/>
            <w:bottom w:val="none" w:sz="0" w:space="0" w:color="auto"/>
            <w:right w:val="none" w:sz="0" w:space="0" w:color="auto"/>
          </w:divBdr>
        </w:div>
        <w:div w:id="2005165097">
          <w:marLeft w:val="60"/>
          <w:marRight w:val="60"/>
          <w:marTop w:val="100"/>
          <w:marBottom w:val="100"/>
          <w:divBdr>
            <w:top w:val="none" w:sz="0" w:space="0" w:color="auto"/>
            <w:left w:val="none" w:sz="0" w:space="0" w:color="auto"/>
            <w:bottom w:val="none" w:sz="0" w:space="0" w:color="auto"/>
            <w:right w:val="none" w:sz="0" w:space="0" w:color="auto"/>
          </w:divBdr>
        </w:div>
        <w:div w:id="2099671086">
          <w:marLeft w:val="60"/>
          <w:marRight w:val="60"/>
          <w:marTop w:val="100"/>
          <w:marBottom w:val="100"/>
          <w:divBdr>
            <w:top w:val="none" w:sz="0" w:space="0" w:color="auto"/>
            <w:left w:val="none" w:sz="0" w:space="0" w:color="auto"/>
            <w:bottom w:val="none" w:sz="0" w:space="0" w:color="auto"/>
            <w:right w:val="none" w:sz="0" w:space="0" w:color="auto"/>
          </w:divBdr>
        </w:div>
      </w:divsChild>
    </w:div>
    <w:div w:id="1746298799">
      <w:bodyDiv w:val="1"/>
      <w:marLeft w:val="0"/>
      <w:marRight w:val="0"/>
      <w:marTop w:val="0"/>
      <w:marBottom w:val="0"/>
      <w:divBdr>
        <w:top w:val="none" w:sz="0" w:space="0" w:color="auto"/>
        <w:left w:val="none" w:sz="0" w:space="0" w:color="auto"/>
        <w:bottom w:val="none" w:sz="0" w:space="0" w:color="auto"/>
        <w:right w:val="none" w:sz="0" w:space="0" w:color="auto"/>
      </w:divBdr>
      <w:divsChild>
        <w:div w:id="1018888535">
          <w:marLeft w:val="0"/>
          <w:marRight w:val="0"/>
          <w:marTop w:val="0"/>
          <w:marBottom w:val="0"/>
          <w:divBdr>
            <w:top w:val="none" w:sz="0" w:space="0" w:color="auto"/>
            <w:left w:val="none" w:sz="0" w:space="0" w:color="auto"/>
            <w:bottom w:val="none" w:sz="0" w:space="0" w:color="auto"/>
            <w:right w:val="none" w:sz="0" w:space="0" w:color="auto"/>
          </w:divBdr>
        </w:div>
      </w:divsChild>
    </w:div>
    <w:div w:id="1766418172">
      <w:bodyDiv w:val="1"/>
      <w:marLeft w:val="0"/>
      <w:marRight w:val="0"/>
      <w:marTop w:val="0"/>
      <w:marBottom w:val="0"/>
      <w:divBdr>
        <w:top w:val="none" w:sz="0" w:space="0" w:color="auto"/>
        <w:left w:val="none" w:sz="0" w:space="0" w:color="auto"/>
        <w:bottom w:val="none" w:sz="0" w:space="0" w:color="auto"/>
        <w:right w:val="none" w:sz="0" w:space="0" w:color="auto"/>
      </w:divBdr>
    </w:div>
    <w:div w:id="1827554026">
      <w:bodyDiv w:val="1"/>
      <w:marLeft w:val="0"/>
      <w:marRight w:val="0"/>
      <w:marTop w:val="0"/>
      <w:marBottom w:val="0"/>
      <w:divBdr>
        <w:top w:val="none" w:sz="0" w:space="0" w:color="auto"/>
        <w:left w:val="none" w:sz="0" w:space="0" w:color="auto"/>
        <w:bottom w:val="none" w:sz="0" w:space="0" w:color="auto"/>
        <w:right w:val="none" w:sz="0" w:space="0" w:color="auto"/>
      </w:divBdr>
    </w:div>
    <w:div w:id="1878395671">
      <w:bodyDiv w:val="1"/>
      <w:marLeft w:val="0"/>
      <w:marRight w:val="0"/>
      <w:marTop w:val="0"/>
      <w:marBottom w:val="0"/>
      <w:divBdr>
        <w:top w:val="none" w:sz="0" w:space="0" w:color="auto"/>
        <w:left w:val="none" w:sz="0" w:space="0" w:color="auto"/>
        <w:bottom w:val="none" w:sz="0" w:space="0" w:color="auto"/>
        <w:right w:val="none" w:sz="0" w:space="0" w:color="auto"/>
      </w:divBdr>
    </w:div>
    <w:div w:id="1884252123">
      <w:bodyDiv w:val="1"/>
      <w:marLeft w:val="0"/>
      <w:marRight w:val="0"/>
      <w:marTop w:val="0"/>
      <w:marBottom w:val="0"/>
      <w:divBdr>
        <w:top w:val="none" w:sz="0" w:space="0" w:color="auto"/>
        <w:left w:val="none" w:sz="0" w:space="0" w:color="auto"/>
        <w:bottom w:val="none" w:sz="0" w:space="0" w:color="auto"/>
        <w:right w:val="none" w:sz="0" w:space="0" w:color="auto"/>
      </w:divBdr>
    </w:div>
    <w:div w:id="1904635447">
      <w:bodyDiv w:val="1"/>
      <w:marLeft w:val="0"/>
      <w:marRight w:val="0"/>
      <w:marTop w:val="0"/>
      <w:marBottom w:val="0"/>
      <w:divBdr>
        <w:top w:val="none" w:sz="0" w:space="0" w:color="auto"/>
        <w:left w:val="none" w:sz="0" w:space="0" w:color="auto"/>
        <w:bottom w:val="none" w:sz="0" w:space="0" w:color="auto"/>
        <w:right w:val="none" w:sz="0" w:space="0" w:color="auto"/>
      </w:divBdr>
    </w:div>
    <w:div w:id="1935821779">
      <w:bodyDiv w:val="1"/>
      <w:marLeft w:val="0"/>
      <w:marRight w:val="0"/>
      <w:marTop w:val="0"/>
      <w:marBottom w:val="0"/>
      <w:divBdr>
        <w:top w:val="none" w:sz="0" w:space="0" w:color="auto"/>
        <w:left w:val="none" w:sz="0" w:space="0" w:color="auto"/>
        <w:bottom w:val="none" w:sz="0" w:space="0" w:color="auto"/>
        <w:right w:val="none" w:sz="0" w:space="0" w:color="auto"/>
      </w:divBdr>
    </w:div>
    <w:div w:id="20155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hyperlink" Target="http://www.tenderbank.ru" TargetMode="External"/><Relationship Id="rId26" Type="http://schemas.openxmlformats.org/officeDocument/2006/relationships/hyperlink" Target="http://www.tenderbank.ru" TargetMode="External"/><Relationship Id="rId39" Type="http://schemas.openxmlformats.org/officeDocument/2006/relationships/hyperlink" Target="https://www.sberbank.ru/ru/person/remittance/sbp" TargetMode="External"/><Relationship Id="rId3" Type="http://schemas.openxmlformats.org/officeDocument/2006/relationships/styles" Target="styles.xml"/><Relationship Id="rId21" Type="http://schemas.openxmlformats.org/officeDocument/2006/relationships/hyperlink" Target="http://www.tenderbank.ru" TargetMode="External"/><Relationship Id="rId34" Type="http://schemas.openxmlformats.org/officeDocument/2006/relationships/hyperlink" Target="consultantplus://offline/ref=80059A1DA4020703F84FE3F46D9569C965F0CB42EBCF5846CC54BDB72D63A12A64D24814EE8E582AB92305F53231FE4741497130C6F0q0M" TargetMode="External"/><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tenderbank.ru" TargetMode="External"/><Relationship Id="rId17" Type="http://schemas.openxmlformats.org/officeDocument/2006/relationships/hyperlink" Target="http://www.tenderbank.ru" TargetMode="External"/><Relationship Id="rId25" Type="http://schemas.openxmlformats.org/officeDocument/2006/relationships/footer" Target="footer1.xml"/><Relationship Id="rId33" Type="http://schemas.openxmlformats.org/officeDocument/2006/relationships/image" Target="media/image7.wmf"/><Relationship Id="rId38" Type="http://schemas.openxmlformats.org/officeDocument/2006/relationships/hyperlink" Target="http://www.sberbank.ru/" TargetMode="External"/><Relationship Id="rId2" Type="http://schemas.openxmlformats.org/officeDocument/2006/relationships/numbering" Target="numbering.xml"/><Relationship Id="rId16" Type="http://schemas.openxmlformats.org/officeDocument/2006/relationships/hyperlink" Target="http://www.tenderbank.ru" TargetMode="External"/><Relationship Id="rId20" Type="http://schemas.openxmlformats.org/officeDocument/2006/relationships/hyperlink" Target="http://www.tenderbank.ru" TargetMode="External"/><Relationship Id="rId29" Type="http://schemas.openxmlformats.org/officeDocument/2006/relationships/image" Target="media/image3.wmf"/><Relationship Id="rId41" Type="http://schemas.openxmlformats.org/officeDocument/2006/relationships/hyperlink" Target="http://www.tenderban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bank.ru" TargetMode="External"/><Relationship Id="rId24" Type="http://schemas.openxmlformats.org/officeDocument/2006/relationships/hyperlink" Target="http://www.tenderbank.ru" TargetMode="External"/><Relationship Id="rId32" Type="http://schemas.openxmlformats.org/officeDocument/2006/relationships/image" Target="media/image6.wmf"/><Relationship Id="rId37" Type="http://schemas.openxmlformats.org/officeDocument/2006/relationships/hyperlink" Target="https://fl.tenderbank.ru" TargetMode="External"/><Relationship Id="rId40" Type="http://schemas.openxmlformats.org/officeDocument/2006/relationships/hyperlink" Target="http://www.raiffeisen.ru/" TargetMode="External"/><Relationship Id="rId5" Type="http://schemas.openxmlformats.org/officeDocument/2006/relationships/webSettings" Target="webSettings.xml"/><Relationship Id="rId15" Type="http://schemas.openxmlformats.org/officeDocument/2006/relationships/hyperlink" Target="http://www.tenderbank.ru" TargetMode="External"/><Relationship Id="rId23" Type="http://schemas.openxmlformats.org/officeDocument/2006/relationships/hyperlink" Target="http://www.tenderbank.ru" TargetMode="External"/><Relationship Id="rId28" Type="http://schemas.openxmlformats.org/officeDocument/2006/relationships/hyperlink" Target="http://www.tenderbank.ru" TargetMode="External"/><Relationship Id="rId36" Type="http://schemas.openxmlformats.org/officeDocument/2006/relationships/hyperlink" Target="mailto:info@tenderbank.ru" TargetMode="External"/><Relationship Id="rId10" Type="http://schemas.openxmlformats.org/officeDocument/2006/relationships/hyperlink" Target="http://www.tenderbank.ru" TargetMode="External"/><Relationship Id="rId19" Type="http://schemas.openxmlformats.org/officeDocument/2006/relationships/hyperlink" Target="http://www.tenderbank.ru" TargetMode="External"/><Relationship Id="rId31" Type="http://schemas.openxmlformats.org/officeDocument/2006/relationships/image" Target="media/image5.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tenderbank.ru" TargetMode="External"/><Relationship Id="rId14" Type="http://schemas.openxmlformats.org/officeDocument/2006/relationships/image" Target="cid:image001.png@01D66CB2.186837B0" TargetMode="External"/><Relationship Id="rId22" Type="http://schemas.openxmlformats.org/officeDocument/2006/relationships/hyperlink" Target="http://www.tenderbank.ru" TargetMode="External"/><Relationship Id="rId27" Type="http://schemas.openxmlformats.org/officeDocument/2006/relationships/hyperlink" Target="http://www.tenderbank.ru" TargetMode="External"/><Relationship Id="rId30" Type="http://schemas.openxmlformats.org/officeDocument/2006/relationships/image" Target="media/image4.wmf"/><Relationship Id="rId35" Type="http://schemas.openxmlformats.org/officeDocument/2006/relationships/hyperlink" Target="http://www.tenderbank.ru"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ogin.consultant.ru/link/?req=doc&amp;base=PNPA&amp;n=80521&amp;dst=100039&amp;field=134&amp;date=04.05.2022" TargetMode="External"/><Relationship Id="rId2" Type="http://schemas.openxmlformats.org/officeDocument/2006/relationships/hyperlink" Target="https://login.consultant.ru/link/?req=doc&amp;base=PNPA&amp;n=80521&amp;dst=100037&amp;field=134&amp;date=04.05.2022" TargetMode="External"/><Relationship Id="rId1" Type="http://schemas.openxmlformats.org/officeDocument/2006/relationships/hyperlink" Target="https://login.consultant.ru/link/?req=doc&amp;base=PNPA&amp;n=80521&amp;dst=100027&amp;field=134&amp;date=04.05.2022" TargetMode="External"/><Relationship Id="rId6" Type="http://schemas.openxmlformats.org/officeDocument/2006/relationships/hyperlink" Target="https://login.consultant.ru/link/?req=doc&amp;base=PNPA&amp;n=80521&amp;dst=100039&amp;field=134&amp;date=04.05.2022" TargetMode="External"/><Relationship Id="rId5" Type="http://schemas.openxmlformats.org/officeDocument/2006/relationships/hyperlink" Target="https://login.consultant.ru/link/?req=doc&amp;base=PNPA&amp;n=80521&amp;dst=100037&amp;field=134&amp;date=04.05.2022" TargetMode="External"/><Relationship Id="rId4" Type="http://schemas.openxmlformats.org/officeDocument/2006/relationships/hyperlink" Target="https://login.consultant.ru/link/?req=doc&amp;base=PNPA&amp;n=80521&amp;dst=100027&amp;field=134&amp;date=04.05.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C902-041D-4EA6-BD5C-A0C26EDC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144</Pages>
  <Words>95543</Words>
  <Characters>544599</Characters>
  <Application>Microsoft Office Word</Application>
  <DocSecurity>0</DocSecurity>
  <Lines>4538</Lines>
  <Paragraphs>1277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 Дмитрий Михайлович</dc:creator>
  <cp:keywords/>
  <dc:description/>
  <cp:lastModifiedBy>Федотова Юлия Александровна</cp:lastModifiedBy>
  <cp:revision>11</cp:revision>
  <cp:lastPrinted>2024-03-12T07:49:00Z</cp:lastPrinted>
  <dcterms:created xsi:type="dcterms:W3CDTF">2024-07-18T07:19:00Z</dcterms:created>
  <dcterms:modified xsi:type="dcterms:W3CDTF">2024-07-18T11:17:00Z</dcterms:modified>
</cp:coreProperties>
</file>